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491A9" w14:textId="77777777" w:rsidR="000B469F" w:rsidRPr="00E26A9E" w:rsidRDefault="000B469F" w:rsidP="000B469F">
      <w:pPr>
        <w:jc w:val="center"/>
        <w:rPr>
          <w:rFonts w:ascii="Book Antiqua" w:hAnsi="Book Antiqua" w:cs="Times New Roman"/>
          <w:b/>
          <w:sz w:val="19"/>
          <w:szCs w:val="19"/>
        </w:rPr>
      </w:pPr>
      <w:r w:rsidRPr="00E26A9E">
        <w:rPr>
          <w:rFonts w:ascii="Book Antiqua" w:hAnsi="Book Antiqua" w:cs="Times New Roman"/>
          <w:b/>
          <w:sz w:val="19"/>
          <w:szCs w:val="19"/>
        </w:rPr>
        <w:t>ALIENAÇÃO FIDUCIÁRIA – DEC.-LEI nº 911/1969.</w:t>
      </w:r>
    </w:p>
    <w:p w14:paraId="5324FAC0" w14:textId="77777777" w:rsidR="000B469F" w:rsidRPr="00E26A9E" w:rsidRDefault="000B469F" w:rsidP="000B469F">
      <w:pPr>
        <w:jc w:val="center"/>
        <w:rPr>
          <w:rFonts w:ascii="Book Antiqua" w:hAnsi="Book Antiqua" w:cs="Times New Roman"/>
          <w:b/>
          <w:sz w:val="19"/>
          <w:szCs w:val="19"/>
        </w:rPr>
      </w:pPr>
      <w:r w:rsidRPr="00E26A9E">
        <w:rPr>
          <w:rFonts w:ascii="Book Antiqua" w:hAnsi="Book Antiqua" w:cs="Times New Roman"/>
          <w:b/>
          <w:sz w:val="19"/>
          <w:szCs w:val="19"/>
        </w:rPr>
        <w:t>MATERIAL COM QUESTÕES DE CONCURSO e ALGUMAS REFERÊNCIAS À SÚMULAS E JULGADOS DOS TRIBUNAIS SUPERIORES</w:t>
      </w:r>
    </w:p>
    <w:p w14:paraId="4CB4896A" w14:textId="77777777" w:rsidR="000B469F" w:rsidRPr="00E26A9E" w:rsidRDefault="000B469F" w:rsidP="000B469F">
      <w:pPr>
        <w:jc w:val="center"/>
        <w:rPr>
          <w:rFonts w:ascii="Book Antiqua" w:hAnsi="Book Antiqua" w:cs="Times New Roman"/>
          <w:b/>
          <w:color w:val="FF0000"/>
          <w:sz w:val="19"/>
          <w:szCs w:val="19"/>
        </w:rPr>
      </w:pPr>
      <w:r w:rsidRPr="00E26A9E">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0B469F" w:rsidRPr="000D04D5" w14:paraId="2754FEAF" w14:textId="77777777" w:rsidTr="00823782">
        <w:trPr>
          <w:trHeight w:val="3722"/>
        </w:trPr>
        <w:tc>
          <w:tcPr>
            <w:tcW w:w="8568" w:type="dxa"/>
            <w:shd w:val="clear" w:color="auto" w:fill="E7E6E6" w:themeFill="background2"/>
          </w:tcPr>
          <w:p w14:paraId="45089667" w14:textId="1FD71004" w:rsidR="000B469F" w:rsidRPr="00823782" w:rsidRDefault="000B469F" w:rsidP="00DB1154">
            <w:pPr>
              <w:jc w:val="both"/>
              <w:rPr>
                <w:rFonts w:ascii="Book Antiqua" w:eastAsia="Times New Roman" w:hAnsi="Book Antiqua" w:cs="Times New Roman"/>
                <w:b/>
                <w:sz w:val="18"/>
                <w:szCs w:val="18"/>
                <w:lang w:eastAsia="pt-BR"/>
              </w:rPr>
            </w:pPr>
            <w:r w:rsidRPr="00823782">
              <w:rPr>
                <w:rFonts w:ascii="Book Antiqua" w:eastAsia="Times New Roman" w:hAnsi="Book Antiqua" w:cs="Times New Roman"/>
                <w:b/>
                <w:color w:val="FFFFFF" w:themeColor="background1"/>
                <w:sz w:val="18"/>
                <w:szCs w:val="18"/>
                <w:highlight w:val="black"/>
                <w:lang w:eastAsia="pt-BR"/>
              </w:rPr>
              <w:t>Última atualização legislativa</w:t>
            </w:r>
            <w:r w:rsidRPr="00823782">
              <w:rPr>
                <w:rFonts w:ascii="Book Antiqua" w:eastAsia="Times New Roman" w:hAnsi="Book Antiqua" w:cs="Times New Roman"/>
                <w:b/>
                <w:sz w:val="18"/>
                <w:szCs w:val="18"/>
                <w:lang w:eastAsia="pt-BR"/>
              </w:rPr>
              <w:t xml:space="preserve">: </w:t>
            </w:r>
            <w:r w:rsidR="00485A4A" w:rsidRPr="001F32B3">
              <w:rPr>
                <w:rFonts w:ascii="Book Antiqua" w:eastAsia="Times New Roman" w:hAnsi="Book Antiqua" w:cs="Times New Roman"/>
                <w:b/>
                <w:color w:val="FF0000"/>
                <w:sz w:val="18"/>
                <w:szCs w:val="18"/>
                <w:highlight w:val="cyan"/>
                <w:lang w:eastAsia="pt-BR"/>
              </w:rPr>
              <w:t>Lei nº 14.711</w:t>
            </w:r>
            <w:r w:rsidR="00485A4A" w:rsidRPr="001F32B3">
              <w:rPr>
                <w:rFonts w:ascii="Book Antiqua" w:eastAsia="Times New Roman" w:hAnsi="Book Antiqua" w:cs="Times New Roman"/>
                <w:b/>
                <w:color w:val="FF0000"/>
                <w:sz w:val="18"/>
                <w:szCs w:val="18"/>
                <w:lang w:eastAsia="pt-BR"/>
              </w:rPr>
              <w:t>, de 30.10.2023</w:t>
            </w:r>
            <w:r w:rsidR="00485A4A">
              <w:rPr>
                <w:rFonts w:ascii="Book Antiqua" w:eastAsia="Times New Roman" w:hAnsi="Book Antiqua" w:cs="Times New Roman"/>
                <w:b/>
                <w:color w:val="FF0000"/>
                <w:sz w:val="18"/>
                <w:szCs w:val="18"/>
                <w:lang w:eastAsia="pt-BR"/>
              </w:rPr>
              <w:t>.</w:t>
            </w:r>
          </w:p>
          <w:p w14:paraId="757EC0A9" w14:textId="556B874B" w:rsidR="000B469F" w:rsidRDefault="000B469F" w:rsidP="00DB1154">
            <w:pPr>
              <w:jc w:val="both"/>
              <w:rPr>
                <w:rFonts w:ascii="Book Antiqua" w:eastAsia="Times New Roman" w:hAnsi="Book Antiqua" w:cs="Times New Roman"/>
                <w:b/>
                <w:sz w:val="18"/>
                <w:szCs w:val="18"/>
                <w:lang w:eastAsia="pt-BR"/>
              </w:rPr>
            </w:pPr>
          </w:p>
          <w:p w14:paraId="5D9509E2" w14:textId="7B7D78AF" w:rsidR="00715CAD" w:rsidRPr="00823782" w:rsidRDefault="00715CAD" w:rsidP="00715CAD">
            <w:pPr>
              <w:jc w:val="both"/>
              <w:rPr>
                <w:rFonts w:ascii="Book Antiqua" w:eastAsia="Times New Roman" w:hAnsi="Book Antiqua" w:cs="Times New Roman"/>
                <w:b/>
                <w:sz w:val="18"/>
                <w:szCs w:val="18"/>
                <w:lang w:eastAsia="pt-BR"/>
              </w:rPr>
            </w:pPr>
            <w:r w:rsidRPr="00823782">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DA1812">
              <w:rPr>
                <w:rFonts w:ascii="Book Antiqua" w:eastAsia="Times New Roman" w:hAnsi="Book Antiqua" w:cs="Times New Roman"/>
                <w:b/>
                <w:color w:val="FF0000"/>
                <w:sz w:val="18"/>
                <w:szCs w:val="18"/>
                <w:lang w:eastAsia="pt-BR"/>
              </w:rPr>
              <w:t xml:space="preserve">: </w:t>
            </w:r>
            <w:r w:rsidR="00DA1812">
              <w:rPr>
                <w:rFonts w:ascii="Book Antiqua" w:eastAsia="Times New Roman" w:hAnsi="Book Antiqua" w:cs="Times New Roman"/>
                <w:b/>
                <w:color w:val="FF0000"/>
                <w:sz w:val="18"/>
                <w:szCs w:val="18"/>
                <w:lang w:eastAsia="pt-BR"/>
              </w:rPr>
              <w:t xml:space="preserve">10/02/2022 - </w:t>
            </w:r>
            <w:r w:rsidRPr="00DA1812">
              <w:rPr>
                <w:rFonts w:ascii="Book Antiqua" w:eastAsia="Times New Roman" w:hAnsi="Book Antiqua" w:cs="Times New Roman"/>
                <w:b/>
                <w:color w:val="FF0000"/>
                <w:sz w:val="18"/>
                <w:szCs w:val="18"/>
                <w:lang w:eastAsia="pt-BR"/>
              </w:rPr>
              <w:t>I</w:t>
            </w:r>
            <w:r>
              <w:rPr>
                <w:rFonts w:ascii="Book Antiqua" w:eastAsia="Times New Roman" w:hAnsi="Book Antiqua" w:cs="Times New Roman"/>
                <w:b/>
                <w:color w:val="FF0000"/>
                <w:sz w:val="18"/>
                <w:szCs w:val="18"/>
                <w:lang w:eastAsia="pt-BR"/>
              </w:rPr>
              <w:t>nfo 599 (art. 3º, §3º)</w:t>
            </w:r>
            <w:r w:rsidR="00DA1812">
              <w:rPr>
                <w:rFonts w:ascii="Book Antiqua" w:eastAsia="Times New Roman" w:hAnsi="Book Antiqua" w:cs="Times New Roman"/>
                <w:b/>
                <w:color w:val="FF0000"/>
                <w:sz w:val="18"/>
                <w:szCs w:val="18"/>
                <w:lang w:eastAsia="pt-BR"/>
              </w:rPr>
              <w:t>; Info 673 (art. 3º, §2º)</w:t>
            </w:r>
          </w:p>
          <w:p w14:paraId="2CFF6A12" w14:textId="77777777" w:rsidR="00715CAD" w:rsidRPr="00823782" w:rsidRDefault="00715CAD" w:rsidP="00DB1154">
            <w:pPr>
              <w:jc w:val="both"/>
              <w:rPr>
                <w:rFonts w:ascii="Book Antiqua" w:eastAsia="Times New Roman" w:hAnsi="Book Antiqua" w:cs="Times New Roman"/>
                <w:b/>
                <w:sz w:val="18"/>
                <w:szCs w:val="18"/>
                <w:lang w:eastAsia="pt-BR"/>
              </w:rPr>
            </w:pPr>
          </w:p>
          <w:p w14:paraId="1AB20C08" w14:textId="6EDE8AF4" w:rsidR="000B469F" w:rsidRPr="00823782" w:rsidRDefault="000B469F" w:rsidP="00DB1154">
            <w:pPr>
              <w:jc w:val="both"/>
              <w:rPr>
                <w:rFonts w:ascii="Book Antiqua" w:eastAsia="Times New Roman" w:hAnsi="Book Antiqua" w:cs="Times New Roman"/>
                <w:b/>
                <w:sz w:val="18"/>
                <w:szCs w:val="18"/>
                <w:lang w:eastAsia="pt-BR"/>
              </w:rPr>
            </w:pPr>
            <w:r w:rsidRPr="00823782">
              <w:rPr>
                <w:rFonts w:ascii="Book Antiqua" w:eastAsia="Times New Roman" w:hAnsi="Book Antiqua" w:cs="Times New Roman"/>
                <w:b/>
                <w:color w:val="FFFFFF" w:themeColor="background1"/>
                <w:sz w:val="18"/>
                <w:szCs w:val="18"/>
                <w:highlight w:val="black"/>
                <w:lang w:eastAsia="pt-BR"/>
              </w:rPr>
              <w:t>Última atualização questões de concurso</w:t>
            </w:r>
            <w:r w:rsidRPr="00376AD7">
              <w:rPr>
                <w:rFonts w:ascii="Book Antiqua" w:eastAsia="Times New Roman" w:hAnsi="Book Antiqua" w:cs="Times New Roman"/>
                <w:b/>
                <w:color w:val="FF0000"/>
                <w:sz w:val="18"/>
                <w:szCs w:val="18"/>
                <w:lang w:eastAsia="pt-BR"/>
              </w:rPr>
              <w:t xml:space="preserve">: </w:t>
            </w:r>
            <w:r w:rsidR="001E2CBD">
              <w:rPr>
                <w:rFonts w:ascii="Book Antiqua" w:eastAsia="Times New Roman" w:hAnsi="Book Antiqua" w:cs="Times New Roman"/>
                <w:b/>
                <w:color w:val="FF0000"/>
                <w:sz w:val="18"/>
                <w:szCs w:val="18"/>
                <w:lang w:eastAsia="pt-BR"/>
              </w:rPr>
              <w:t>09/07</w:t>
            </w:r>
            <w:r w:rsidR="00270330">
              <w:rPr>
                <w:rFonts w:ascii="Book Antiqua" w:eastAsia="Times New Roman" w:hAnsi="Book Antiqua" w:cs="Times New Roman"/>
                <w:b/>
                <w:color w:val="FF0000"/>
                <w:sz w:val="18"/>
                <w:szCs w:val="18"/>
                <w:lang w:eastAsia="pt-BR"/>
              </w:rPr>
              <w:t>/2025</w:t>
            </w:r>
            <w:r w:rsidRPr="00823782">
              <w:rPr>
                <w:rFonts w:ascii="Book Antiqua" w:eastAsia="Times New Roman" w:hAnsi="Book Antiqua" w:cs="Times New Roman"/>
                <w:b/>
                <w:color w:val="FF0000"/>
                <w:sz w:val="18"/>
                <w:szCs w:val="18"/>
                <w:lang w:eastAsia="pt-BR"/>
              </w:rPr>
              <w:t>.</w:t>
            </w:r>
          </w:p>
          <w:p w14:paraId="3B845377" w14:textId="77777777" w:rsidR="000B469F" w:rsidRPr="00823782" w:rsidRDefault="000B469F" w:rsidP="00DB1154">
            <w:pPr>
              <w:jc w:val="both"/>
              <w:rPr>
                <w:rFonts w:ascii="Book Antiqua" w:eastAsia="Times New Roman" w:hAnsi="Book Antiqua" w:cs="Times New Roman"/>
                <w:b/>
                <w:sz w:val="18"/>
                <w:szCs w:val="18"/>
                <w:lang w:eastAsia="pt-BR"/>
              </w:rPr>
            </w:pPr>
          </w:p>
          <w:p w14:paraId="5E82DDC9" w14:textId="77777777" w:rsidR="000B469F" w:rsidRPr="00823782" w:rsidRDefault="000B469F" w:rsidP="00DB1154">
            <w:pPr>
              <w:jc w:val="both"/>
              <w:rPr>
                <w:rFonts w:ascii="Book Antiqua" w:eastAsia="Times New Roman" w:hAnsi="Book Antiqua" w:cs="Times New Roman"/>
                <w:b/>
                <w:sz w:val="18"/>
                <w:szCs w:val="18"/>
                <w:lang w:eastAsia="pt-BR"/>
              </w:rPr>
            </w:pPr>
            <w:r w:rsidRPr="00823782">
              <w:rPr>
                <w:rFonts w:ascii="Book Antiqua" w:eastAsia="Times New Roman" w:hAnsi="Book Antiqua" w:cs="Times New Roman"/>
                <w:b/>
                <w:color w:val="FFFFFF" w:themeColor="background1"/>
                <w:sz w:val="18"/>
                <w:szCs w:val="18"/>
                <w:highlight w:val="black"/>
                <w:lang w:eastAsia="pt-BR"/>
              </w:rPr>
              <w:t>Observações quanto à compreensão do material</w:t>
            </w:r>
            <w:r w:rsidRPr="00823782">
              <w:rPr>
                <w:rFonts w:ascii="Book Antiqua" w:eastAsia="Times New Roman" w:hAnsi="Book Antiqua" w:cs="Times New Roman"/>
                <w:b/>
                <w:sz w:val="18"/>
                <w:szCs w:val="18"/>
                <w:lang w:eastAsia="pt-BR"/>
              </w:rPr>
              <w:t>:</w:t>
            </w:r>
          </w:p>
          <w:p w14:paraId="5D8354E4" w14:textId="77777777" w:rsidR="000B469F" w:rsidRPr="00823782" w:rsidRDefault="000B469F" w:rsidP="00DB1154">
            <w:pPr>
              <w:pStyle w:val="PargrafodaLista"/>
              <w:numPr>
                <w:ilvl w:val="0"/>
                <w:numId w:val="2"/>
              </w:numPr>
              <w:jc w:val="both"/>
              <w:rPr>
                <w:rFonts w:ascii="Book Antiqua" w:eastAsia="Times New Roman" w:hAnsi="Book Antiqua" w:cs="Times New Roman"/>
                <w:b/>
                <w:sz w:val="18"/>
                <w:szCs w:val="18"/>
                <w:lang w:eastAsia="pt-BR"/>
              </w:rPr>
            </w:pPr>
            <w:r w:rsidRPr="00823782">
              <w:rPr>
                <w:rFonts w:ascii="Book Antiqua" w:eastAsia="Times New Roman" w:hAnsi="Book Antiqua" w:cs="Times New Roman"/>
                <w:b/>
                <w:color w:val="FF0000"/>
                <w:sz w:val="18"/>
                <w:szCs w:val="18"/>
                <w:lang w:eastAsia="pt-BR"/>
              </w:rPr>
              <w:t>Cores utilizadas</w:t>
            </w:r>
            <w:r w:rsidRPr="00823782">
              <w:rPr>
                <w:rFonts w:ascii="Book Antiqua" w:eastAsia="Times New Roman" w:hAnsi="Book Antiqua" w:cs="Times New Roman"/>
                <w:b/>
                <w:sz w:val="18"/>
                <w:szCs w:val="18"/>
                <w:lang w:eastAsia="pt-BR"/>
              </w:rPr>
              <w:t>:</w:t>
            </w:r>
          </w:p>
          <w:p w14:paraId="125C85C0" w14:textId="77777777" w:rsidR="000B469F" w:rsidRPr="00823782" w:rsidRDefault="000B469F" w:rsidP="00DB1154">
            <w:pPr>
              <w:pStyle w:val="PargrafodaLista"/>
              <w:numPr>
                <w:ilvl w:val="0"/>
                <w:numId w:val="1"/>
              </w:numPr>
              <w:jc w:val="both"/>
              <w:rPr>
                <w:rFonts w:ascii="Book Antiqua" w:eastAsia="Times New Roman" w:hAnsi="Book Antiqua" w:cs="Times New Roman"/>
                <w:sz w:val="18"/>
                <w:szCs w:val="18"/>
                <w:lang w:eastAsia="pt-BR"/>
              </w:rPr>
            </w:pPr>
            <w:r w:rsidRPr="00823782">
              <w:rPr>
                <w:rFonts w:ascii="Book Antiqua" w:eastAsia="Times New Roman" w:hAnsi="Book Antiqua" w:cs="Times New Roman"/>
                <w:b/>
                <w:sz w:val="18"/>
                <w:szCs w:val="18"/>
                <w:highlight w:val="green"/>
                <w:lang w:eastAsia="pt-BR"/>
              </w:rPr>
              <w:t>EM VERDE</w:t>
            </w:r>
            <w:r w:rsidRPr="00823782">
              <w:rPr>
                <w:rFonts w:ascii="Book Antiqua" w:eastAsia="Times New Roman" w:hAnsi="Book Antiqua" w:cs="Times New Roman"/>
                <w:sz w:val="18"/>
                <w:szCs w:val="18"/>
                <w:lang w:eastAsia="pt-BR"/>
              </w:rPr>
              <w:t>: destaque aos títulos, capítulos, bem como outras informações relevantes, etc.</w:t>
            </w:r>
          </w:p>
          <w:p w14:paraId="0283BED7" w14:textId="77777777" w:rsidR="000B469F" w:rsidRPr="00823782" w:rsidRDefault="000B469F" w:rsidP="00DB1154">
            <w:pPr>
              <w:pStyle w:val="PargrafodaLista"/>
              <w:numPr>
                <w:ilvl w:val="0"/>
                <w:numId w:val="1"/>
              </w:numPr>
              <w:jc w:val="both"/>
              <w:rPr>
                <w:rFonts w:ascii="Book Antiqua" w:eastAsia="Times New Roman" w:hAnsi="Book Antiqua" w:cs="Times New Roman"/>
                <w:sz w:val="18"/>
                <w:szCs w:val="18"/>
                <w:lang w:eastAsia="pt-BR"/>
              </w:rPr>
            </w:pPr>
            <w:r w:rsidRPr="00823782">
              <w:rPr>
                <w:rFonts w:ascii="Book Antiqua" w:eastAsia="Times New Roman" w:hAnsi="Book Antiqua" w:cs="Times New Roman"/>
                <w:b/>
                <w:sz w:val="18"/>
                <w:szCs w:val="18"/>
                <w:highlight w:val="magenta"/>
                <w:lang w:eastAsia="pt-BR"/>
              </w:rPr>
              <w:t>EM ROXO</w:t>
            </w:r>
            <w:r w:rsidRPr="00823782">
              <w:rPr>
                <w:rFonts w:ascii="Book Antiqua" w:eastAsia="Times New Roman" w:hAnsi="Book Antiqua" w:cs="Times New Roman"/>
                <w:sz w:val="18"/>
                <w:szCs w:val="18"/>
                <w:lang w:eastAsia="pt-BR"/>
              </w:rPr>
              <w:t>: artigos que já foram cobrados em provas de concurso.</w:t>
            </w:r>
          </w:p>
          <w:p w14:paraId="133CF867" w14:textId="4DF37AB9" w:rsidR="000B469F" w:rsidRPr="00823782" w:rsidRDefault="000B469F" w:rsidP="00DB1154">
            <w:pPr>
              <w:pStyle w:val="PargrafodaLista"/>
              <w:numPr>
                <w:ilvl w:val="0"/>
                <w:numId w:val="1"/>
              </w:numPr>
              <w:jc w:val="both"/>
              <w:rPr>
                <w:rFonts w:ascii="Book Antiqua" w:eastAsia="Times New Roman" w:hAnsi="Book Antiqua" w:cs="Times New Roman"/>
                <w:sz w:val="18"/>
                <w:szCs w:val="18"/>
                <w:lang w:eastAsia="pt-BR"/>
              </w:rPr>
            </w:pPr>
            <w:r w:rsidRPr="00823782">
              <w:rPr>
                <w:rFonts w:ascii="Book Antiqua" w:eastAsia="Times New Roman" w:hAnsi="Book Antiqua" w:cs="Times New Roman"/>
                <w:b/>
                <w:sz w:val="18"/>
                <w:szCs w:val="18"/>
                <w:highlight w:val="cyan"/>
                <w:lang w:eastAsia="pt-BR"/>
              </w:rPr>
              <w:t>EM AZUL</w:t>
            </w:r>
            <w:r w:rsidRPr="00823782">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w:t>
            </w:r>
            <w:r w:rsidR="0021209A">
              <w:rPr>
                <w:rFonts w:ascii="Book Antiqua" w:eastAsia="Times New Roman" w:hAnsi="Book Antiqua" w:cs="Times New Roman"/>
                <w:sz w:val="18"/>
                <w:szCs w:val="18"/>
                <w:lang w:eastAsia="pt-BR"/>
              </w:rPr>
              <w:t>o</w:t>
            </w:r>
            <w:r w:rsidRPr="00823782">
              <w:rPr>
                <w:rFonts w:ascii="Book Antiqua" w:eastAsia="Times New Roman" w:hAnsi="Book Antiqua" w:cs="Times New Roman"/>
                <w:sz w:val="18"/>
                <w:szCs w:val="18"/>
                <w:lang w:eastAsia="pt-BR"/>
              </w:rPr>
              <w:t xml:space="preserve"> Dec.-Lei 911/69).</w:t>
            </w:r>
          </w:p>
          <w:p w14:paraId="25124709" w14:textId="77777777" w:rsidR="000B469F" w:rsidRPr="00823782" w:rsidRDefault="000B469F" w:rsidP="00DB1154">
            <w:pPr>
              <w:pStyle w:val="PargrafodaLista"/>
              <w:numPr>
                <w:ilvl w:val="0"/>
                <w:numId w:val="1"/>
              </w:numPr>
              <w:jc w:val="both"/>
              <w:rPr>
                <w:rFonts w:ascii="Book Antiqua" w:eastAsia="Times New Roman" w:hAnsi="Book Antiqua" w:cs="Times New Roman"/>
                <w:sz w:val="18"/>
                <w:szCs w:val="18"/>
                <w:lang w:eastAsia="pt-BR"/>
              </w:rPr>
            </w:pPr>
            <w:r w:rsidRPr="00823782">
              <w:rPr>
                <w:rFonts w:ascii="Book Antiqua" w:eastAsia="Times New Roman" w:hAnsi="Book Antiqua" w:cs="Times New Roman"/>
                <w:b/>
                <w:sz w:val="18"/>
                <w:szCs w:val="18"/>
                <w:highlight w:val="yellow"/>
                <w:lang w:eastAsia="pt-BR"/>
              </w:rPr>
              <w:t>EM AMARELO</w:t>
            </w:r>
            <w:r w:rsidRPr="00823782">
              <w:rPr>
                <w:rFonts w:ascii="Book Antiqua" w:eastAsia="Times New Roman" w:hAnsi="Book Antiqua" w:cs="Times New Roman"/>
                <w:sz w:val="18"/>
                <w:szCs w:val="18"/>
                <w:lang w:eastAsia="pt-BR"/>
              </w:rPr>
              <w:t>: destaques importantes (ex.: critério pessoal)</w:t>
            </w:r>
          </w:p>
          <w:p w14:paraId="493BF6EA" w14:textId="77777777" w:rsidR="000B469F" w:rsidRPr="00823782" w:rsidRDefault="000B469F" w:rsidP="00DB1154">
            <w:pPr>
              <w:jc w:val="both"/>
              <w:rPr>
                <w:rFonts w:ascii="Book Antiqua" w:eastAsia="Times New Roman" w:hAnsi="Book Antiqua" w:cs="Times New Roman"/>
                <w:sz w:val="18"/>
                <w:szCs w:val="18"/>
                <w:lang w:eastAsia="pt-BR"/>
              </w:rPr>
            </w:pPr>
          </w:p>
          <w:p w14:paraId="1C7C5643" w14:textId="77777777" w:rsidR="000B469F" w:rsidRPr="00823782" w:rsidRDefault="000B469F" w:rsidP="00DB1154">
            <w:pPr>
              <w:pStyle w:val="PargrafodaLista"/>
              <w:numPr>
                <w:ilvl w:val="0"/>
                <w:numId w:val="2"/>
              </w:numPr>
              <w:jc w:val="both"/>
              <w:rPr>
                <w:rFonts w:ascii="Book Antiqua" w:eastAsia="Times New Roman" w:hAnsi="Book Antiqua" w:cs="Times New Roman"/>
                <w:sz w:val="18"/>
                <w:szCs w:val="18"/>
                <w:lang w:eastAsia="pt-BR"/>
              </w:rPr>
            </w:pPr>
            <w:r w:rsidRPr="00823782">
              <w:rPr>
                <w:rFonts w:ascii="Book Antiqua" w:eastAsia="Times New Roman" w:hAnsi="Book Antiqua" w:cs="Times New Roman"/>
                <w:b/>
                <w:color w:val="FF0000"/>
                <w:sz w:val="18"/>
                <w:szCs w:val="18"/>
                <w:lang w:eastAsia="pt-BR"/>
              </w:rPr>
              <w:t>Siglas utilizadas</w:t>
            </w:r>
            <w:r w:rsidRPr="00823782">
              <w:rPr>
                <w:rFonts w:ascii="Book Antiqua" w:eastAsia="Times New Roman" w:hAnsi="Book Antiqua" w:cs="Times New Roman"/>
                <w:sz w:val="18"/>
                <w:szCs w:val="18"/>
                <w:lang w:eastAsia="pt-BR"/>
              </w:rPr>
              <w:t>:</w:t>
            </w:r>
          </w:p>
          <w:p w14:paraId="6906075A" w14:textId="77777777" w:rsidR="000B469F" w:rsidRPr="000D04D5" w:rsidRDefault="000B469F" w:rsidP="00DB1154">
            <w:pPr>
              <w:pStyle w:val="PargrafodaLista"/>
              <w:numPr>
                <w:ilvl w:val="0"/>
                <w:numId w:val="3"/>
              </w:numPr>
              <w:jc w:val="both"/>
              <w:rPr>
                <w:rFonts w:ascii="Book Antiqua" w:eastAsia="Times New Roman" w:hAnsi="Book Antiqua" w:cs="Times New Roman"/>
                <w:sz w:val="20"/>
                <w:szCs w:val="20"/>
                <w:lang w:eastAsia="pt-BR"/>
              </w:rPr>
            </w:pPr>
            <w:r w:rsidRPr="00823782">
              <w:rPr>
                <w:rFonts w:ascii="Book Antiqua" w:eastAsia="Times New Roman" w:hAnsi="Book Antiqua" w:cs="Times New Roman"/>
                <w:b/>
                <w:sz w:val="18"/>
                <w:szCs w:val="18"/>
                <w:lang w:eastAsia="pt-BR"/>
              </w:rPr>
              <w:t>MP (concursos do Ministério Público); M ou TJMG (concursos da Magistratura); BL (base legal, etc.</w:t>
            </w:r>
          </w:p>
        </w:tc>
      </w:tr>
    </w:tbl>
    <w:p w14:paraId="02BB4423" w14:textId="77777777" w:rsidR="003678D8" w:rsidRPr="000D04D5" w:rsidRDefault="003678D8" w:rsidP="003678D8">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0D04D5">
          <w:rPr>
            <w:rFonts w:ascii="Book Antiqua" w:eastAsia="Times New Roman" w:hAnsi="Book Antiqua" w:cs="Times New Roman"/>
            <w:b/>
            <w:bCs/>
            <w:color w:val="000080"/>
            <w:sz w:val="20"/>
            <w:szCs w:val="20"/>
            <w:u w:val="single"/>
            <w:lang w:eastAsia="pt-BR"/>
          </w:rPr>
          <w:t>DECRETO-LEI Nº 911, DE 1º DE OUTUBRO DE 1969.</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3678D8" w:rsidRPr="000D04D5" w14:paraId="4365E816" w14:textId="77777777" w:rsidTr="00881875">
        <w:trPr>
          <w:tblCellSpacing w:w="0" w:type="dxa"/>
        </w:trPr>
        <w:tc>
          <w:tcPr>
            <w:tcW w:w="1000" w:type="pct"/>
            <w:vAlign w:val="center"/>
            <w:hideMark/>
          </w:tcPr>
          <w:p w14:paraId="6531ADE8" w14:textId="77777777" w:rsidR="003678D8" w:rsidRPr="00881875" w:rsidRDefault="003678D8" w:rsidP="003678D8">
            <w:pPr>
              <w:spacing w:after="0" w:line="240" w:lineRule="auto"/>
              <w:rPr>
                <w:rFonts w:ascii="Book Antiqua" w:eastAsia="Times New Roman" w:hAnsi="Book Antiqua" w:cs="Times New Roman"/>
                <w:sz w:val="18"/>
                <w:szCs w:val="18"/>
                <w:lang w:eastAsia="pt-BR"/>
              </w:rPr>
            </w:pPr>
          </w:p>
        </w:tc>
        <w:tc>
          <w:tcPr>
            <w:tcW w:w="4000" w:type="pct"/>
            <w:vAlign w:val="center"/>
            <w:hideMark/>
          </w:tcPr>
          <w:p w14:paraId="3DE98A28" w14:textId="77777777" w:rsidR="003678D8" w:rsidRPr="00881875" w:rsidRDefault="003678D8" w:rsidP="00832A48">
            <w:pPr>
              <w:spacing w:after="0" w:line="240" w:lineRule="auto"/>
              <w:jc w:val="both"/>
              <w:rPr>
                <w:rFonts w:ascii="Book Antiqua" w:eastAsia="Times New Roman" w:hAnsi="Book Antiqua" w:cs="Times New Roman"/>
                <w:sz w:val="18"/>
                <w:szCs w:val="18"/>
                <w:lang w:eastAsia="pt-BR"/>
              </w:rPr>
            </w:pPr>
            <w:r w:rsidRPr="00881875">
              <w:rPr>
                <w:rFonts w:ascii="Book Antiqua" w:eastAsia="Times New Roman" w:hAnsi="Book Antiqua" w:cs="Times New Roman"/>
                <w:color w:val="800000"/>
                <w:sz w:val="18"/>
                <w:szCs w:val="18"/>
                <w:lang w:eastAsia="pt-BR"/>
              </w:rPr>
              <w:t xml:space="preserve">Altera a redação do art. 66, da Lei nº 4.728, de 14 de julho de 1965, estabelece normas de processo </w:t>
            </w:r>
            <w:proofErr w:type="spellStart"/>
            <w:r w:rsidRPr="00881875">
              <w:rPr>
                <w:rFonts w:ascii="Book Antiqua" w:eastAsia="Times New Roman" w:hAnsi="Book Antiqua" w:cs="Times New Roman"/>
                <w:color w:val="800000"/>
                <w:sz w:val="18"/>
                <w:szCs w:val="18"/>
                <w:lang w:eastAsia="pt-BR"/>
              </w:rPr>
              <w:t>sôbre</w:t>
            </w:r>
            <w:proofErr w:type="spellEnd"/>
            <w:r w:rsidRPr="00881875">
              <w:rPr>
                <w:rFonts w:ascii="Book Antiqua" w:eastAsia="Times New Roman" w:hAnsi="Book Antiqua" w:cs="Times New Roman"/>
                <w:color w:val="800000"/>
                <w:sz w:val="18"/>
                <w:szCs w:val="18"/>
                <w:lang w:eastAsia="pt-BR"/>
              </w:rPr>
              <w:t xml:space="preserve"> alienação fiduciária e dá outras providências. </w:t>
            </w:r>
          </w:p>
        </w:tc>
      </w:tr>
    </w:tbl>
    <w:p w14:paraId="37857FBD" w14:textId="77777777" w:rsidR="003678D8" w:rsidRPr="00E26A9E" w:rsidRDefault="003678D8" w:rsidP="00832A48">
      <w:pPr>
        <w:spacing w:before="100" w:beforeAutospacing="1" w:after="100" w:afterAutospacing="1" w:line="240" w:lineRule="auto"/>
        <w:jc w:val="both"/>
        <w:rPr>
          <w:rFonts w:ascii="Book Antiqua" w:eastAsia="Times New Roman" w:hAnsi="Book Antiqua" w:cs="Times New Roman"/>
          <w:sz w:val="19"/>
          <w:szCs w:val="19"/>
          <w:lang w:eastAsia="pt-BR"/>
        </w:rPr>
      </w:pPr>
      <w:r w:rsidRPr="000D04D5">
        <w:rPr>
          <w:rFonts w:ascii="Book Antiqua" w:eastAsia="Times New Roman" w:hAnsi="Book Antiqua" w:cs="Times New Roman"/>
          <w:sz w:val="20"/>
          <w:szCs w:val="20"/>
          <w:lang w:eastAsia="pt-BR"/>
        </w:rPr>
        <w:t> </w:t>
      </w:r>
      <w:r w:rsidRPr="000D04D5">
        <w:rPr>
          <w:rFonts w:ascii="Book Antiqua" w:eastAsia="Times New Roman" w:hAnsi="Book Antiqua" w:cs="Times New Roman"/>
          <w:b/>
          <w:bCs/>
          <w:sz w:val="20"/>
          <w:szCs w:val="20"/>
          <w:lang w:eastAsia="pt-BR"/>
        </w:rPr>
        <w:t xml:space="preserve">        </w:t>
      </w:r>
      <w:r w:rsidRPr="00E26A9E">
        <w:rPr>
          <w:rFonts w:ascii="Book Antiqua" w:eastAsia="Times New Roman" w:hAnsi="Book Antiqua" w:cs="Times New Roman"/>
          <w:b/>
          <w:bCs/>
          <w:sz w:val="19"/>
          <w:szCs w:val="19"/>
          <w:lang w:eastAsia="pt-BR"/>
        </w:rPr>
        <w:t xml:space="preserve">OS MINISTROS DA MARINHA DE GUERRA, DO EXÉRCITO E DA AERONÁUTICA </w:t>
      </w:r>
      <w:proofErr w:type="gramStart"/>
      <w:r w:rsidRPr="00E26A9E">
        <w:rPr>
          <w:rFonts w:ascii="Book Antiqua" w:eastAsia="Times New Roman" w:hAnsi="Book Antiqua" w:cs="Times New Roman"/>
          <w:b/>
          <w:bCs/>
          <w:sz w:val="19"/>
          <w:szCs w:val="19"/>
          <w:lang w:eastAsia="pt-BR"/>
        </w:rPr>
        <w:t xml:space="preserve">MILITAR </w:t>
      </w:r>
      <w:r w:rsidRPr="00E26A9E">
        <w:rPr>
          <w:rFonts w:ascii="Book Antiqua" w:eastAsia="Times New Roman" w:hAnsi="Book Antiqua" w:cs="Times New Roman"/>
          <w:sz w:val="19"/>
          <w:szCs w:val="19"/>
          <w:lang w:eastAsia="pt-BR"/>
        </w:rPr>
        <w:t>,</w:t>
      </w:r>
      <w:proofErr w:type="gramEnd"/>
      <w:r w:rsidRPr="00E26A9E">
        <w:rPr>
          <w:rFonts w:ascii="Book Antiqua" w:eastAsia="Times New Roman" w:hAnsi="Book Antiqua" w:cs="Times New Roman"/>
          <w:sz w:val="19"/>
          <w:szCs w:val="19"/>
          <w:lang w:eastAsia="pt-BR"/>
        </w:rPr>
        <w:t xml:space="preserve"> usando das atribuições que lhes confere o artigo 1º do Ato Institucional nº 12, de 31 de </w:t>
      </w:r>
      <w:proofErr w:type="spellStart"/>
      <w:r w:rsidRPr="00E26A9E">
        <w:rPr>
          <w:rFonts w:ascii="Book Antiqua" w:eastAsia="Times New Roman" w:hAnsi="Book Antiqua" w:cs="Times New Roman"/>
          <w:sz w:val="19"/>
          <w:szCs w:val="19"/>
          <w:lang w:eastAsia="pt-BR"/>
        </w:rPr>
        <w:t>agôsto</w:t>
      </w:r>
      <w:proofErr w:type="spellEnd"/>
      <w:r w:rsidRPr="00E26A9E">
        <w:rPr>
          <w:rFonts w:ascii="Book Antiqua" w:eastAsia="Times New Roman" w:hAnsi="Book Antiqua" w:cs="Times New Roman"/>
          <w:sz w:val="19"/>
          <w:szCs w:val="19"/>
          <w:lang w:eastAsia="pt-BR"/>
        </w:rPr>
        <w:t xml:space="preserve"> de 1969, combinado com o § 1º do </w:t>
      </w:r>
      <w:proofErr w:type="spellStart"/>
      <w:r w:rsidRPr="00E26A9E">
        <w:rPr>
          <w:rFonts w:ascii="Book Antiqua" w:eastAsia="Times New Roman" w:hAnsi="Book Antiqua" w:cs="Times New Roman"/>
          <w:sz w:val="19"/>
          <w:szCs w:val="19"/>
          <w:lang w:eastAsia="pt-BR"/>
        </w:rPr>
        <w:t>arti</w:t>
      </w:r>
      <w:proofErr w:type="spellEnd"/>
      <w:r w:rsidRPr="00E26A9E">
        <w:rPr>
          <w:rFonts w:ascii="Book Antiqua" w:eastAsia="Times New Roman" w:hAnsi="Book Antiqua" w:cs="Times New Roman"/>
          <w:sz w:val="19"/>
          <w:szCs w:val="19"/>
          <w:lang w:eastAsia="pt-BR"/>
        </w:rPr>
        <w:t xml:space="preserve"> go 2º do Ato Institucional nº 5, de 13 de dezembro de 1968, </w:t>
      </w:r>
    </w:p>
    <w:p w14:paraId="17825725" w14:textId="77777777" w:rsidR="003678D8" w:rsidRPr="00E26A9E" w:rsidRDefault="003678D8" w:rsidP="00832A48">
      <w:pPr>
        <w:spacing w:before="100" w:beforeAutospacing="1" w:after="100" w:afterAutospacing="1" w:line="240" w:lineRule="auto"/>
        <w:jc w:val="both"/>
        <w:rPr>
          <w:rFonts w:ascii="Book Antiqua" w:eastAsia="Times New Roman" w:hAnsi="Book Antiqua" w:cs="Times New Roman"/>
          <w:sz w:val="19"/>
          <w:szCs w:val="19"/>
          <w:lang w:eastAsia="pt-BR"/>
        </w:rPr>
      </w:pPr>
      <w:r w:rsidRPr="00E26A9E">
        <w:rPr>
          <w:rFonts w:ascii="Book Antiqua" w:eastAsia="Times New Roman" w:hAnsi="Book Antiqua" w:cs="Times New Roman"/>
          <w:b/>
          <w:bCs/>
          <w:sz w:val="19"/>
          <w:szCs w:val="19"/>
          <w:lang w:eastAsia="pt-BR"/>
        </w:rPr>
        <w:t>        DECRETAM:</w:t>
      </w:r>
    </w:p>
    <w:p w14:paraId="7E55E5FA" w14:textId="77777777" w:rsidR="003678D8" w:rsidRPr="00E26A9E" w:rsidRDefault="003678D8" w:rsidP="00832A48">
      <w:pPr>
        <w:spacing w:before="100" w:beforeAutospacing="1" w:after="100" w:afterAutospacing="1" w:line="240" w:lineRule="auto"/>
        <w:jc w:val="both"/>
        <w:rPr>
          <w:rFonts w:ascii="Book Antiqua" w:eastAsia="Times New Roman" w:hAnsi="Book Antiqua" w:cs="Times New Roman"/>
          <w:sz w:val="19"/>
          <w:szCs w:val="19"/>
          <w:lang w:eastAsia="pt-BR"/>
        </w:rPr>
      </w:pPr>
      <w:r w:rsidRPr="00E26A9E">
        <w:rPr>
          <w:rFonts w:ascii="Book Antiqua" w:eastAsia="Times New Roman" w:hAnsi="Book Antiqua" w:cs="Times New Roman"/>
          <w:sz w:val="19"/>
          <w:szCs w:val="19"/>
          <w:lang w:eastAsia="pt-BR"/>
        </w:rPr>
        <w:t xml:space="preserve">        </w:t>
      </w:r>
      <w:bookmarkStart w:id="0" w:name="_Hlk55213856"/>
      <w:proofErr w:type="spellStart"/>
      <w:r w:rsidRPr="00E26A9E">
        <w:rPr>
          <w:rFonts w:ascii="Book Antiqua" w:eastAsia="Times New Roman" w:hAnsi="Book Antiqua" w:cs="Times New Roman"/>
          <w:sz w:val="19"/>
          <w:szCs w:val="19"/>
          <w:lang w:eastAsia="pt-BR"/>
        </w:rPr>
        <w:t>Art</w:t>
      </w:r>
      <w:proofErr w:type="spellEnd"/>
      <w:r w:rsidRPr="00E26A9E">
        <w:rPr>
          <w:rFonts w:ascii="Book Antiqua" w:eastAsia="Times New Roman" w:hAnsi="Book Antiqua" w:cs="Times New Roman"/>
          <w:sz w:val="19"/>
          <w:szCs w:val="19"/>
          <w:lang w:eastAsia="pt-BR"/>
        </w:rPr>
        <w:t xml:space="preserve"> 1º O </w:t>
      </w:r>
      <w:hyperlink r:id="rId8" w:anchor="art66." w:history="1">
        <w:r w:rsidRPr="00E26A9E">
          <w:rPr>
            <w:rFonts w:ascii="Book Antiqua" w:eastAsia="Times New Roman" w:hAnsi="Book Antiqua" w:cs="Times New Roman"/>
            <w:color w:val="0000FF"/>
            <w:sz w:val="19"/>
            <w:szCs w:val="19"/>
            <w:u w:val="single"/>
            <w:lang w:eastAsia="pt-BR"/>
          </w:rPr>
          <w:t>artigo 66, da Lei nº 4.728, de 14 de julho de 1965</w:t>
        </w:r>
      </w:hyperlink>
      <w:r w:rsidRPr="00E26A9E">
        <w:rPr>
          <w:rFonts w:ascii="Book Antiqua" w:eastAsia="Times New Roman" w:hAnsi="Book Antiqua" w:cs="Times New Roman"/>
          <w:sz w:val="19"/>
          <w:szCs w:val="19"/>
          <w:lang w:eastAsia="pt-BR"/>
        </w:rPr>
        <w:t xml:space="preserve">, passa a ter a seguinte redação: </w:t>
      </w:r>
    </w:p>
    <w:p w14:paraId="4064A939" w14:textId="2FFD89A3" w:rsidR="003678D8" w:rsidRPr="00F41CC9" w:rsidRDefault="003678D8" w:rsidP="00832A48">
      <w:pPr>
        <w:spacing w:beforeAutospacing="1" w:after="100" w:afterAutospacing="1" w:line="240" w:lineRule="auto"/>
        <w:jc w:val="both"/>
        <w:rPr>
          <w:rFonts w:ascii="Book Antiqua" w:eastAsia="Times New Roman" w:hAnsi="Book Antiqua" w:cs="Times New Roman"/>
          <w:sz w:val="19"/>
          <w:szCs w:val="19"/>
          <w:lang w:eastAsia="pt-BR"/>
        </w:rPr>
      </w:pPr>
      <w:r w:rsidRPr="00E26A9E">
        <w:rPr>
          <w:rFonts w:ascii="Book Antiqua" w:eastAsia="Times New Roman" w:hAnsi="Book Antiqua" w:cs="Times New Roman"/>
          <w:sz w:val="19"/>
          <w:szCs w:val="19"/>
          <w:lang w:eastAsia="pt-BR"/>
        </w:rPr>
        <w:t>"</w:t>
      </w:r>
      <w:r w:rsidRPr="00DD614B">
        <w:rPr>
          <w:rFonts w:ascii="Book Antiqua" w:eastAsia="Times New Roman" w:hAnsi="Book Antiqua" w:cs="Times New Roman"/>
          <w:b/>
          <w:bCs/>
          <w:sz w:val="19"/>
          <w:szCs w:val="19"/>
          <w:highlight w:val="magenta"/>
          <w:lang w:eastAsia="pt-BR"/>
        </w:rPr>
        <w:t>Art. 66</w:t>
      </w:r>
      <w:r w:rsidRPr="00E26A9E">
        <w:rPr>
          <w:rFonts w:ascii="Book Antiqua" w:eastAsia="Times New Roman" w:hAnsi="Book Antiqua" w:cs="Times New Roman"/>
          <w:sz w:val="19"/>
          <w:szCs w:val="19"/>
          <w:lang w:eastAsia="pt-BR"/>
        </w:rPr>
        <w:t xml:space="preserve">. </w:t>
      </w:r>
      <w:r w:rsidRPr="00F41CC9">
        <w:rPr>
          <w:rFonts w:ascii="Book Antiqua" w:eastAsia="Times New Roman" w:hAnsi="Book Antiqua" w:cs="Times New Roman"/>
          <w:b/>
          <w:bCs/>
          <w:sz w:val="19"/>
          <w:szCs w:val="19"/>
          <w:lang w:eastAsia="pt-BR"/>
        </w:rPr>
        <w:t xml:space="preserve">A alienação fiduciária em garantia transfere ao credor o domínio resolúvel e a posse indireta da coisa móvel alienada, independentemente da tradição efetiva do bem, tornando-se o alienante ou devedor em possuidor direto e depositário com </w:t>
      </w:r>
      <w:proofErr w:type="spellStart"/>
      <w:r w:rsidRPr="00F41CC9">
        <w:rPr>
          <w:rFonts w:ascii="Book Antiqua" w:eastAsia="Times New Roman" w:hAnsi="Book Antiqua" w:cs="Times New Roman"/>
          <w:b/>
          <w:bCs/>
          <w:sz w:val="19"/>
          <w:szCs w:val="19"/>
          <w:lang w:eastAsia="pt-BR"/>
        </w:rPr>
        <w:t>tôdas</w:t>
      </w:r>
      <w:proofErr w:type="spellEnd"/>
      <w:r w:rsidRPr="00F41CC9">
        <w:rPr>
          <w:rFonts w:ascii="Book Antiqua" w:eastAsia="Times New Roman" w:hAnsi="Book Antiqua" w:cs="Times New Roman"/>
          <w:b/>
          <w:bCs/>
          <w:sz w:val="19"/>
          <w:szCs w:val="19"/>
          <w:lang w:eastAsia="pt-BR"/>
        </w:rPr>
        <w:t xml:space="preserve"> as responsabilidades e encargos que lhe incumbem de acordo com a lei civil e penal</w:t>
      </w:r>
      <w:r w:rsidRPr="00E26A9E">
        <w:rPr>
          <w:rFonts w:ascii="Book Antiqua" w:eastAsia="Times New Roman" w:hAnsi="Book Antiqua" w:cs="Times New Roman"/>
          <w:sz w:val="19"/>
          <w:szCs w:val="19"/>
          <w:lang w:eastAsia="pt-BR"/>
        </w:rPr>
        <w:t>.</w:t>
      </w:r>
      <w:bookmarkEnd w:id="0"/>
      <w:r w:rsidRPr="00E26A9E">
        <w:rPr>
          <w:rFonts w:ascii="Book Antiqua" w:eastAsia="Times New Roman" w:hAnsi="Book Antiqua" w:cs="Times New Roman"/>
          <w:sz w:val="19"/>
          <w:szCs w:val="19"/>
          <w:lang w:eastAsia="pt-BR"/>
        </w:rPr>
        <w:t xml:space="preserve"> </w:t>
      </w:r>
      <w:r w:rsidR="00B82B6A">
        <w:rPr>
          <w:rFonts w:ascii="Book Antiqua" w:eastAsia="Times New Roman" w:hAnsi="Book Antiqua" w:cs="Times New Roman"/>
          <w:b/>
          <w:color w:val="FF0000"/>
          <w:sz w:val="16"/>
          <w:szCs w:val="16"/>
          <w:u w:val="single"/>
          <w:lang w:eastAsia="pt-BR"/>
        </w:rPr>
        <w:t>(MPPB-2018)</w:t>
      </w:r>
      <w:r w:rsidR="00B82B6A">
        <w:rPr>
          <w:rFonts w:ascii="Book Antiqua" w:eastAsia="Times New Roman" w:hAnsi="Book Antiqua" w:cs="Times New Roman"/>
          <w:b/>
          <w:color w:val="FF0000"/>
          <w:sz w:val="16"/>
          <w:szCs w:val="16"/>
          <w:lang w:eastAsia="pt-BR"/>
        </w:rPr>
        <w:t xml:space="preserve"> </w:t>
      </w:r>
      <w:r w:rsidR="00B82B6A">
        <w:rPr>
          <w:rFonts w:ascii="Book Antiqua" w:eastAsia="Times New Roman" w:hAnsi="Book Antiqua" w:cs="Times New Roman"/>
          <w:b/>
          <w:color w:val="FF0000"/>
          <w:sz w:val="16"/>
          <w:szCs w:val="16"/>
          <w:u w:val="single"/>
          <w:lang w:eastAsia="pt-BR"/>
        </w:rPr>
        <w:t>(DPECE-2022)</w:t>
      </w:r>
      <w:r w:rsidR="00F41CC9">
        <w:rPr>
          <w:rFonts w:ascii="Book Antiqua" w:eastAsia="Times New Roman" w:hAnsi="Book Antiqua" w:cs="Times New Roman"/>
          <w:b/>
          <w:color w:val="FF0000"/>
          <w:sz w:val="16"/>
          <w:szCs w:val="16"/>
          <w:lang w:eastAsia="pt-BR"/>
        </w:rPr>
        <w:t xml:space="preserve"> </w:t>
      </w:r>
      <w:r w:rsidR="00F41CC9">
        <w:rPr>
          <w:rFonts w:ascii="Book Antiqua" w:eastAsia="Times New Roman" w:hAnsi="Book Antiqua" w:cs="Times New Roman"/>
          <w:b/>
          <w:color w:val="FF0000"/>
          <w:sz w:val="16"/>
          <w:szCs w:val="16"/>
          <w:u w:val="single"/>
          <w:lang w:eastAsia="pt-BR"/>
        </w:rPr>
        <w:t>(TRF3-2022)</w:t>
      </w:r>
    </w:p>
    <w:tbl>
      <w:tblPr>
        <w:tblStyle w:val="Tabelacomgrade"/>
        <w:tblW w:w="0" w:type="auto"/>
        <w:tblLook w:val="04A0" w:firstRow="1" w:lastRow="0" w:firstColumn="1" w:lastColumn="0" w:noHBand="0" w:noVBand="1"/>
      </w:tblPr>
      <w:tblGrid>
        <w:gridCol w:w="8494"/>
      </w:tblGrid>
      <w:tr w:rsidR="00DD614B" w14:paraId="5E84DCDF" w14:textId="77777777" w:rsidTr="00DD614B">
        <w:tc>
          <w:tcPr>
            <w:tcW w:w="8494" w:type="dxa"/>
            <w:shd w:val="clear" w:color="auto" w:fill="CCFFFF"/>
          </w:tcPr>
          <w:p w14:paraId="7B54CA76" w14:textId="5DE8A465" w:rsidR="00DD614B" w:rsidRDefault="00DD614B" w:rsidP="00832A48">
            <w:pPr>
              <w:spacing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D614B">
              <w:rPr>
                <w:rFonts w:ascii="Book Antiqua" w:eastAsia="Times New Roman" w:hAnsi="Book Antiqua" w:cs="Times New Roman"/>
                <w:b/>
                <w:bCs/>
                <w:sz w:val="19"/>
                <w:szCs w:val="19"/>
                <w:highlight w:val="yellow"/>
                <w:lang w:eastAsia="pt-BR"/>
              </w:rPr>
              <w:t>MPPB-2018-FCC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D614B">
              <w:rPr>
                <w:rFonts w:ascii="Book Antiqua" w:eastAsia="Times New Roman" w:hAnsi="Book Antiqua" w:cs="Times New Roman"/>
                <w:sz w:val="19"/>
                <w:szCs w:val="19"/>
                <w:lang w:eastAsia="pt-BR"/>
              </w:rPr>
              <w:t>Em relação aos contratos empresariais seguintes,</w:t>
            </w:r>
            <w:r>
              <w:rPr>
                <w:rFonts w:ascii="Book Antiqua" w:eastAsia="Times New Roman" w:hAnsi="Book Antiqua" w:cs="Times New Roman"/>
                <w:sz w:val="19"/>
                <w:szCs w:val="19"/>
                <w:lang w:eastAsia="pt-BR"/>
              </w:rPr>
              <w:t xml:space="preserve"> </w:t>
            </w:r>
            <w:r w:rsidRPr="00DD614B">
              <w:rPr>
                <w:rFonts w:ascii="Book Antiqua" w:eastAsia="Times New Roman" w:hAnsi="Book Antiqua" w:cs="Times New Roman"/>
                <w:sz w:val="19"/>
                <w:szCs w:val="19"/>
                <w:lang w:eastAsia="pt-BR"/>
              </w:rPr>
              <w:t>no contrato de alienação fiduciária em garantia, o credor fiduciário tem o domínio resolúvel e a posse indireta da coisa alienada, ficando o devedor fiduciante como depositário e possuidor direto do bem, que nada impede já pertencesse ao devedor por ocasião da celebração do contrato.</w:t>
            </w:r>
            <w:r>
              <w:rPr>
                <w:rFonts w:ascii="Book Antiqua" w:eastAsia="Times New Roman" w:hAnsi="Book Antiqua" w:cs="Times New Roman"/>
                <w:sz w:val="19"/>
                <w:szCs w:val="19"/>
                <w:lang w:eastAsia="pt-BR"/>
              </w:rPr>
              <w:t xml:space="preserve"> </w:t>
            </w:r>
            <w:r w:rsidR="00281EE0">
              <w:rPr>
                <w:rFonts w:ascii="Book Antiqua" w:eastAsia="Times New Roman" w:hAnsi="Book Antiqua" w:cs="Times New Roman"/>
                <w:b/>
                <w:bCs/>
                <w:sz w:val="19"/>
                <w:szCs w:val="19"/>
                <w:lang w:eastAsia="pt-BR"/>
              </w:rPr>
              <w:t xml:space="preserve">BL: art. 1º, DL 911 (vide art. 66, </w:t>
            </w:r>
            <w:r w:rsidR="00281EE0">
              <w:rPr>
                <w:rFonts w:ascii="Book Antiqua" w:eastAsia="Times New Roman" w:hAnsi="Book Antiqua" w:cs="Times New Roman"/>
                <w:b/>
                <w:bCs/>
                <w:i/>
                <w:iCs/>
                <w:sz w:val="19"/>
                <w:szCs w:val="19"/>
                <w:lang w:eastAsia="pt-BR"/>
              </w:rPr>
              <w:t>caput</w:t>
            </w:r>
            <w:r w:rsidR="00281EE0">
              <w:rPr>
                <w:rFonts w:ascii="Book Antiqua" w:eastAsia="Times New Roman" w:hAnsi="Book Antiqua" w:cs="Times New Roman"/>
                <w:b/>
                <w:bCs/>
                <w:sz w:val="19"/>
                <w:szCs w:val="19"/>
                <w:lang w:eastAsia="pt-BR"/>
              </w:rPr>
              <w:t>, da Lei 4.728/65, revogado pela Lei 10.931/04) e Súmula 28, STJ.</w:t>
            </w:r>
          </w:p>
          <w:p w14:paraId="20C27164" w14:textId="30752882" w:rsidR="00DD614B" w:rsidRPr="00DD614B" w:rsidRDefault="00DD614B" w:rsidP="00262C7C">
            <w:pPr>
              <w:spacing w:beforeAutospacing="1" w:after="100" w:afterAutospacing="1"/>
              <w:jc w:val="both"/>
              <w:rPr>
                <w:rFonts w:ascii="Book Antiqua" w:eastAsia="Times New Roman" w:hAnsi="Book Antiqua" w:cs="Times New Roman"/>
                <w:sz w:val="19"/>
                <w:szCs w:val="19"/>
                <w:lang w:eastAsia="pt-BR"/>
              </w:rPr>
            </w:pPr>
            <w:r w:rsidRPr="00E9500A">
              <w:rPr>
                <w:rFonts w:ascii="Book Antiqua" w:eastAsia="Times New Roman" w:hAnsi="Book Antiqua" w:cs="Times New Roman"/>
                <w:b/>
                <w:bCs/>
                <w:i/>
                <w:iCs/>
                <w:color w:val="FF0000"/>
                <w:sz w:val="19"/>
                <w:szCs w:val="19"/>
                <w:lang w:eastAsia="pt-BR"/>
              </w:rPr>
              <w:t>#</w:t>
            </w:r>
            <w:r w:rsidRPr="00E9500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00CD2BC0">
              <w:rPr>
                <w:rFonts w:ascii="Book Antiqua" w:eastAsia="Times New Roman" w:hAnsi="Book Antiqua" w:cs="Times New Roman"/>
                <w:sz w:val="19"/>
                <w:szCs w:val="19"/>
                <w:lang w:eastAsia="pt-BR"/>
              </w:rPr>
              <w:t xml:space="preserve">No Direito </w:t>
            </w:r>
            <w:r w:rsidR="00E9500A">
              <w:rPr>
                <w:rFonts w:ascii="Book Antiqua" w:eastAsia="Times New Roman" w:hAnsi="Book Antiqua" w:cs="Times New Roman"/>
                <w:sz w:val="19"/>
                <w:szCs w:val="19"/>
                <w:lang w:eastAsia="pt-BR"/>
              </w:rPr>
              <w:t>Brasileiro</w:t>
            </w:r>
            <w:r w:rsidR="00CD2BC0">
              <w:rPr>
                <w:rFonts w:ascii="Book Antiqua" w:eastAsia="Times New Roman" w:hAnsi="Book Antiqua" w:cs="Times New Roman"/>
                <w:sz w:val="19"/>
                <w:szCs w:val="19"/>
                <w:lang w:eastAsia="pt-BR"/>
              </w:rPr>
              <w:t xml:space="preserve">, a criação </w:t>
            </w:r>
            <w:r w:rsidR="00E9500A">
              <w:rPr>
                <w:rFonts w:ascii="Book Antiqua" w:eastAsia="Times New Roman" w:hAnsi="Book Antiqua" w:cs="Times New Roman"/>
                <w:sz w:val="19"/>
                <w:szCs w:val="19"/>
                <w:lang w:eastAsia="pt-BR"/>
              </w:rPr>
              <w:t xml:space="preserve">do </w:t>
            </w:r>
            <w:r w:rsidR="00CD2BC0">
              <w:rPr>
                <w:rFonts w:ascii="Book Antiqua" w:eastAsia="Times New Roman" w:hAnsi="Book Antiqua" w:cs="Times New Roman"/>
                <w:sz w:val="19"/>
                <w:szCs w:val="19"/>
                <w:lang w:eastAsia="pt-BR"/>
              </w:rPr>
              <w:t>instituto</w:t>
            </w:r>
            <w:r w:rsidR="00CD2BC0" w:rsidRPr="00CD2BC0">
              <w:rPr>
                <w:rFonts w:ascii="Book Antiqua" w:eastAsia="Times New Roman" w:hAnsi="Book Antiqua" w:cs="Times New Roman"/>
                <w:sz w:val="19"/>
                <w:szCs w:val="19"/>
                <w:lang w:eastAsia="pt-BR"/>
              </w:rPr>
              <w:t xml:space="preserve"> alienação fiduciária em garantia </w:t>
            </w:r>
            <w:r w:rsidR="00CD2BC0">
              <w:rPr>
                <w:rFonts w:ascii="Book Antiqua" w:eastAsia="Times New Roman" w:hAnsi="Book Antiqua" w:cs="Times New Roman"/>
                <w:sz w:val="19"/>
                <w:szCs w:val="19"/>
                <w:lang w:eastAsia="pt-BR"/>
              </w:rPr>
              <w:t>ocorreu com o</w:t>
            </w:r>
            <w:r w:rsidR="00CD2BC0" w:rsidRPr="00CD2BC0">
              <w:rPr>
                <w:rFonts w:ascii="Book Antiqua" w:eastAsia="Times New Roman" w:hAnsi="Book Antiqua" w:cs="Times New Roman"/>
                <w:sz w:val="19"/>
                <w:szCs w:val="19"/>
                <w:lang w:eastAsia="pt-BR"/>
              </w:rPr>
              <w:t xml:space="preserve"> art. 66 da Lei nº 4.728</w:t>
            </w:r>
            <w:r w:rsidR="00CD2BC0">
              <w:rPr>
                <w:rFonts w:ascii="Book Antiqua" w:eastAsia="Times New Roman" w:hAnsi="Book Antiqua" w:cs="Times New Roman"/>
                <w:sz w:val="19"/>
                <w:szCs w:val="19"/>
                <w:lang w:eastAsia="pt-BR"/>
              </w:rPr>
              <w:t>/</w:t>
            </w:r>
            <w:r w:rsidR="00CD2BC0" w:rsidRPr="00CD2BC0">
              <w:rPr>
                <w:rFonts w:ascii="Book Antiqua" w:eastAsia="Times New Roman" w:hAnsi="Book Antiqua" w:cs="Times New Roman"/>
                <w:sz w:val="19"/>
                <w:szCs w:val="19"/>
                <w:lang w:eastAsia="pt-BR"/>
              </w:rPr>
              <w:t xml:space="preserve">65, </w:t>
            </w:r>
            <w:r w:rsidR="00CD2BC0">
              <w:rPr>
                <w:rFonts w:ascii="Book Antiqua" w:eastAsia="Times New Roman" w:hAnsi="Book Antiqua" w:cs="Times New Roman"/>
                <w:sz w:val="19"/>
                <w:szCs w:val="19"/>
                <w:lang w:eastAsia="pt-BR"/>
              </w:rPr>
              <w:t>diploma legal que</w:t>
            </w:r>
            <w:r w:rsidR="00CD2BC0" w:rsidRPr="00CD2BC0">
              <w:rPr>
                <w:rFonts w:ascii="Book Antiqua" w:eastAsia="Times New Roman" w:hAnsi="Book Antiqua" w:cs="Times New Roman"/>
                <w:sz w:val="19"/>
                <w:szCs w:val="19"/>
                <w:lang w:eastAsia="pt-BR"/>
              </w:rPr>
              <w:t xml:space="preserve"> disciplina o mercado de capitais e estabelece medidas para o seu desenvolvimento.</w:t>
            </w:r>
            <w:r w:rsidR="00E9500A">
              <w:rPr>
                <w:rFonts w:ascii="Book Antiqua" w:eastAsia="Times New Roman" w:hAnsi="Book Antiqua" w:cs="Times New Roman"/>
                <w:sz w:val="19"/>
                <w:szCs w:val="19"/>
                <w:lang w:eastAsia="pt-BR"/>
              </w:rPr>
              <w:t xml:space="preserve"> </w:t>
            </w:r>
            <w:r w:rsidR="00E9500A" w:rsidRPr="00E9500A">
              <w:rPr>
                <w:rFonts w:ascii="Book Antiqua" w:eastAsia="Times New Roman" w:hAnsi="Book Antiqua" w:cs="Times New Roman"/>
                <w:sz w:val="19"/>
                <w:szCs w:val="19"/>
                <w:lang w:eastAsia="pt-BR"/>
              </w:rPr>
              <w:t xml:space="preserve">O </w:t>
            </w:r>
            <w:r w:rsidR="00E9500A">
              <w:rPr>
                <w:rFonts w:ascii="Book Antiqua" w:eastAsia="Times New Roman" w:hAnsi="Book Antiqua" w:cs="Times New Roman"/>
                <w:sz w:val="19"/>
                <w:szCs w:val="19"/>
                <w:lang w:eastAsia="pt-BR"/>
              </w:rPr>
              <w:t>DL</w:t>
            </w:r>
            <w:r w:rsidR="00E9500A" w:rsidRPr="00E9500A">
              <w:rPr>
                <w:rFonts w:ascii="Book Antiqua" w:eastAsia="Times New Roman" w:hAnsi="Book Antiqua" w:cs="Times New Roman"/>
                <w:sz w:val="19"/>
                <w:szCs w:val="19"/>
                <w:lang w:eastAsia="pt-BR"/>
              </w:rPr>
              <w:t xml:space="preserve"> 911</w:t>
            </w:r>
            <w:r w:rsidR="00E9500A">
              <w:rPr>
                <w:rFonts w:ascii="Book Antiqua" w:eastAsia="Times New Roman" w:hAnsi="Book Antiqua" w:cs="Times New Roman"/>
                <w:sz w:val="19"/>
                <w:szCs w:val="19"/>
                <w:lang w:eastAsia="pt-BR"/>
              </w:rPr>
              <w:t>/</w:t>
            </w:r>
            <w:r w:rsidR="00E9500A" w:rsidRPr="00E9500A">
              <w:rPr>
                <w:rFonts w:ascii="Book Antiqua" w:eastAsia="Times New Roman" w:hAnsi="Book Antiqua" w:cs="Times New Roman"/>
                <w:sz w:val="19"/>
                <w:szCs w:val="19"/>
                <w:lang w:eastAsia="pt-BR"/>
              </w:rPr>
              <w:t>69,</w:t>
            </w:r>
            <w:r w:rsidR="00E9500A">
              <w:rPr>
                <w:rFonts w:ascii="Book Antiqua" w:eastAsia="Times New Roman" w:hAnsi="Book Antiqua" w:cs="Times New Roman"/>
                <w:sz w:val="19"/>
                <w:szCs w:val="19"/>
                <w:lang w:eastAsia="pt-BR"/>
              </w:rPr>
              <w:t xml:space="preserve"> por sua vez,</w:t>
            </w:r>
            <w:r w:rsidR="00E9500A" w:rsidRPr="00E9500A">
              <w:rPr>
                <w:rFonts w:ascii="Book Antiqua" w:eastAsia="Times New Roman" w:hAnsi="Book Antiqua" w:cs="Times New Roman"/>
                <w:sz w:val="19"/>
                <w:szCs w:val="19"/>
                <w:lang w:eastAsia="pt-BR"/>
              </w:rPr>
              <w:t xml:space="preserve"> introduziu</w:t>
            </w:r>
            <w:r w:rsidR="00E9500A">
              <w:rPr>
                <w:rFonts w:ascii="Book Antiqua" w:eastAsia="Times New Roman" w:hAnsi="Book Antiqua" w:cs="Times New Roman"/>
                <w:sz w:val="19"/>
                <w:szCs w:val="19"/>
                <w:lang w:eastAsia="pt-BR"/>
              </w:rPr>
              <w:t xml:space="preserve"> determinadas</w:t>
            </w:r>
            <w:r w:rsidR="00E9500A" w:rsidRPr="00E9500A">
              <w:rPr>
                <w:rFonts w:ascii="Book Antiqua" w:eastAsia="Times New Roman" w:hAnsi="Book Antiqua" w:cs="Times New Roman"/>
                <w:sz w:val="19"/>
                <w:szCs w:val="19"/>
                <w:lang w:eastAsia="pt-BR"/>
              </w:rPr>
              <w:t xml:space="preserve"> modificações</w:t>
            </w:r>
            <w:r w:rsidR="00E9500A">
              <w:rPr>
                <w:rFonts w:ascii="Book Antiqua" w:eastAsia="Times New Roman" w:hAnsi="Book Antiqua" w:cs="Times New Roman"/>
                <w:sz w:val="19"/>
                <w:szCs w:val="19"/>
                <w:lang w:eastAsia="pt-BR"/>
              </w:rPr>
              <w:t xml:space="preserve"> no âmbito do direito material e processual, visando</w:t>
            </w:r>
            <w:r w:rsidR="00E9500A" w:rsidRPr="00E9500A">
              <w:rPr>
                <w:rFonts w:ascii="Book Antiqua" w:eastAsia="Times New Roman" w:hAnsi="Book Antiqua" w:cs="Times New Roman"/>
                <w:sz w:val="19"/>
                <w:szCs w:val="19"/>
                <w:lang w:eastAsia="pt-BR"/>
              </w:rPr>
              <w:t xml:space="preserve"> corrigir as falhas </w:t>
            </w:r>
            <w:r w:rsidR="00E9500A">
              <w:rPr>
                <w:rFonts w:ascii="Book Antiqua" w:eastAsia="Times New Roman" w:hAnsi="Book Antiqua" w:cs="Times New Roman"/>
                <w:sz w:val="19"/>
                <w:szCs w:val="19"/>
                <w:lang w:eastAsia="pt-BR"/>
              </w:rPr>
              <w:t>que constavam</w:t>
            </w:r>
            <w:r w:rsidR="00E9500A" w:rsidRPr="00E9500A">
              <w:rPr>
                <w:rFonts w:ascii="Book Antiqua" w:eastAsia="Times New Roman" w:hAnsi="Book Antiqua" w:cs="Times New Roman"/>
                <w:sz w:val="19"/>
                <w:szCs w:val="19"/>
                <w:lang w:eastAsia="pt-BR"/>
              </w:rPr>
              <w:t xml:space="preserve"> n</w:t>
            </w:r>
            <w:r w:rsidR="00E9500A">
              <w:rPr>
                <w:rFonts w:ascii="Book Antiqua" w:eastAsia="Times New Roman" w:hAnsi="Book Antiqua" w:cs="Times New Roman"/>
                <w:sz w:val="19"/>
                <w:szCs w:val="19"/>
                <w:lang w:eastAsia="pt-BR"/>
              </w:rPr>
              <w:t>a redação original do</w:t>
            </w:r>
            <w:r w:rsidR="00E9500A" w:rsidRPr="00E9500A">
              <w:rPr>
                <w:rFonts w:ascii="Book Antiqua" w:eastAsia="Times New Roman" w:hAnsi="Book Antiqua" w:cs="Times New Roman"/>
                <w:sz w:val="19"/>
                <w:szCs w:val="19"/>
                <w:lang w:eastAsia="pt-BR"/>
              </w:rPr>
              <w:t xml:space="preserve"> art.</w:t>
            </w:r>
            <w:r w:rsidR="00E9500A">
              <w:rPr>
                <w:rFonts w:ascii="Book Antiqua" w:eastAsia="Times New Roman" w:hAnsi="Book Antiqua" w:cs="Times New Roman"/>
                <w:sz w:val="19"/>
                <w:szCs w:val="19"/>
                <w:lang w:eastAsia="pt-BR"/>
              </w:rPr>
              <w:t xml:space="preserve"> </w:t>
            </w:r>
            <w:r w:rsidR="00E9500A" w:rsidRPr="00E9500A">
              <w:rPr>
                <w:rFonts w:ascii="Book Antiqua" w:eastAsia="Times New Roman" w:hAnsi="Book Antiqua" w:cs="Times New Roman"/>
                <w:sz w:val="19"/>
                <w:szCs w:val="19"/>
                <w:lang w:eastAsia="pt-BR"/>
              </w:rPr>
              <w:t>66 da Lei 4.728/65</w:t>
            </w:r>
            <w:r w:rsidR="00E9500A">
              <w:rPr>
                <w:rFonts w:ascii="Book Antiqua" w:eastAsia="Times New Roman" w:hAnsi="Book Antiqua" w:cs="Times New Roman"/>
                <w:sz w:val="19"/>
                <w:szCs w:val="19"/>
                <w:lang w:eastAsia="pt-BR"/>
              </w:rPr>
              <w:t xml:space="preserve">, de modo a tornar explícita, </w:t>
            </w:r>
            <w:r w:rsidR="00E9500A" w:rsidRPr="00E9500A">
              <w:rPr>
                <w:rFonts w:ascii="Book Antiqua" w:eastAsia="Times New Roman" w:hAnsi="Book Antiqua" w:cs="Times New Roman"/>
                <w:sz w:val="19"/>
                <w:szCs w:val="19"/>
                <w:lang w:eastAsia="pt-BR"/>
              </w:rPr>
              <w:t>a transferência ao credor do domínio resolúvel e da posse indireta da coisa alienada, independentemente de tradição efetiva do bem, tornando-se o alienante</w:t>
            </w:r>
            <w:r w:rsidR="00E9500A">
              <w:rPr>
                <w:rFonts w:ascii="Book Antiqua" w:eastAsia="Times New Roman" w:hAnsi="Book Antiqua" w:cs="Times New Roman"/>
                <w:sz w:val="19"/>
                <w:szCs w:val="19"/>
                <w:lang w:eastAsia="pt-BR"/>
              </w:rPr>
              <w:t xml:space="preserve"> ou </w:t>
            </w:r>
            <w:r w:rsidR="00E9500A" w:rsidRPr="00E9500A">
              <w:rPr>
                <w:rFonts w:ascii="Book Antiqua" w:eastAsia="Times New Roman" w:hAnsi="Book Antiqua" w:cs="Times New Roman"/>
                <w:sz w:val="19"/>
                <w:szCs w:val="19"/>
                <w:lang w:eastAsia="pt-BR"/>
              </w:rPr>
              <w:t>devedor</w:t>
            </w:r>
            <w:r w:rsidR="00E9500A">
              <w:rPr>
                <w:rFonts w:ascii="Book Antiqua" w:eastAsia="Times New Roman" w:hAnsi="Book Antiqua" w:cs="Times New Roman"/>
                <w:sz w:val="19"/>
                <w:szCs w:val="19"/>
                <w:lang w:eastAsia="pt-BR"/>
              </w:rPr>
              <w:t xml:space="preserve"> em</w:t>
            </w:r>
            <w:r w:rsidR="00E9500A" w:rsidRPr="00E9500A">
              <w:rPr>
                <w:rFonts w:ascii="Book Antiqua" w:eastAsia="Times New Roman" w:hAnsi="Book Antiqua" w:cs="Times New Roman"/>
                <w:sz w:val="19"/>
                <w:szCs w:val="19"/>
                <w:lang w:eastAsia="pt-BR"/>
              </w:rPr>
              <w:t xml:space="preserve"> possuidor direto e depositário com todas as responsabilidades e encargos que lhe incumbem</w:t>
            </w:r>
            <w:r w:rsidR="00E9500A">
              <w:rPr>
                <w:rFonts w:ascii="Book Antiqua" w:eastAsia="Times New Roman" w:hAnsi="Book Antiqua" w:cs="Times New Roman"/>
                <w:sz w:val="19"/>
                <w:szCs w:val="19"/>
                <w:lang w:eastAsia="pt-BR"/>
              </w:rPr>
              <w:t xml:space="preserve">, segundo </w:t>
            </w:r>
            <w:r w:rsidR="00E9500A" w:rsidRPr="00E9500A">
              <w:rPr>
                <w:rFonts w:ascii="Book Antiqua" w:eastAsia="Times New Roman" w:hAnsi="Book Antiqua" w:cs="Times New Roman"/>
                <w:sz w:val="19"/>
                <w:szCs w:val="19"/>
                <w:lang w:eastAsia="pt-BR"/>
              </w:rPr>
              <w:t>a lei civil e penal.</w:t>
            </w:r>
            <w:r w:rsidR="00E9500A">
              <w:rPr>
                <w:rFonts w:ascii="Book Antiqua" w:eastAsia="Times New Roman" w:hAnsi="Book Antiqua" w:cs="Times New Roman"/>
                <w:sz w:val="19"/>
                <w:szCs w:val="19"/>
                <w:lang w:eastAsia="pt-BR"/>
              </w:rPr>
              <w:t xml:space="preserve"> Entretanto, os </w:t>
            </w:r>
            <w:proofErr w:type="spellStart"/>
            <w:r w:rsidR="00E9500A">
              <w:rPr>
                <w:rFonts w:ascii="Book Antiqua" w:eastAsia="Times New Roman" w:hAnsi="Book Antiqua" w:cs="Times New Roman"/>
                <w:sz w:val="19"/>
                <w:szCs w:val="19"/>
                <w:lang w:eastAsia="pt-BR"/>
              </w:rPr>
              <w:t>arts</w:t>
            </w:r>
            <w:proofErr w:type="spellEnd"/>
            <w:r w:rsidR="00E9500A">
              <w:rPr>
                <w:rFonts w:ascii="Book Antiqua" w:eastAsia="Times New Roman" w:hAnsi="Book Antiqua" w:cs="Times New Roman"/>
                <w:sz w:val="19"/>
                <w:szCs w:val="19"/>
                <w:lang w:eastAsia="pt-BR"/>
              </w:rPr>
              <w:t>. 66 e 66-A da Lei 4.728/65 foram revogados pela Lei 10.931/04.</w:t>
            </w:r>
            <w:r w:rsidR="00262C7C">
              <w:rPr>
                <w:rFonts w:ascii="Book Antiqua" w:eastAsia="Times New Roman" w:hAnsi="Book Antiqua" w:cs="Times New Roman"/>
                <w:sz w:val="19"/>
                <w:szCs w:val="19"/>
                <w:lang w:eastAsia="pt-BR"/>
              </w:rPr>
              <w:t xml:space="preserve"> A a</w:t>
            </w:r>
            <w:r w:rsidR="00262C7C" w:rsidRPr="00262C7C">
              <w:rPr>
                <w:rFonts w:ascii="Book Antiqua" w:eastAsia="Times New Roman" w:hAnsi="Book Antiqua" w:cs="Times New Roman"/>
                <w:sz w:val="19"/>
                <w:szCs w:val="19"/>
                <w:lang w:eastAsia="pt-BR"/>
              </w:rPr>
              <w:t>lienação fiduciária em garantia</w:t>
            </w:r>
            <w:r w:rsidR="00262C7C">
              <w:rPr>
                <w:rFonts w:ascii="Book Antiqua" w:eastAsia="Times New Roman" w:hAnsi="Book Antiqua" w:cs="Times New Roman"/>
                <w:sz w:val="19"/>
                <w:szCs w:val="19"/>
                <w:lang w:eastAsia="pt-BR"/>
              </w:rPr>
              <w:t xml:space="preserve"> compreende um </w:t>
            </w:r>
            <w:r w:rsidR="00262C7C" w:rsidRPr="00262C7C">
              <w:rPr>
                <w:rFonts w:ascii="Book Antiqua" w:eastAsia="Times New Roman" w:hAnsi="Book Antiqua" w:cs="Times New Roman"/>
                <w:b/>
                <w:bCs/>
                <w:sz w:val="19"/>
                <w:szCs w:val="19"/>
                <w:lang w:eastAsia="pt-BR"/>
              </w:rPr>
              <w:t xml:space="preserve">contrato instrumental </w:t>
            </w:r>
            <w:r w:rsidR="00262C7C" w:rsidRPr="00262C7C">
              <w:rPr>
                <w:rFonts w:ascii="Book Antiqua" w:eastAsia="Times New Roman" w:hAnsi="Book Antiqua" w:cs="Times New Roman"/>
                <w:sz w:val="19"/>
                <w:szCs w:val="19"/>
                <w:lang w:eastAsia="pt-BR"/>
              </w:rPr>
              <w:t xml:space="preserve">em que uma das partes, em confiança, aliena a outra a </w:t>
            </w:r>
            <w:r w:rsidR="00262C7C" w:rsidRPr="00262C7C">
              <w:rPr>
                <w:rFonts w:ascii="Book Antiqua" w:eastAsia="Times New Roman" w:hAnsi="Book Antiqua" w:cs="Times New Roman"/>
                <w:b/>
                <w:bCs/>
                <w:sz w:val="19"/>
                <w:szCs w:val="19"/>
                <w:lang w:eastAsia="pt-BR"/>
              </w:rPr>
              <w:t>propriedade resolúvel</w:t>
            </w:r>
            <w:r w:rsidR="00262C7C" w:rsidRPr="00262C7C">
              <w:rPr>
                <w:rFonts w:ascii="Book Antiqua" w:eastAsia="Times New Roman" w:hAnsi="Book Antiqua" w:cs="Times New Roman"/>
                <w:sz w:val="19"/>
                <w:szCs w:val="19"/>
                <w:lang w:eastAsia="pt-BR"/>
              </w:rPr>
              <w:t xml:space="preserve"> de determinado bem, móvel ou imóvel, ficando esta parte (instituição financeira, em regra) obrigada a devolver àquela o bem que lhe foi alienado quando verificada a ocorrência do pagamento do empréstimo.</w:t>
            </w:r>
          </w:p>
        </w:tc>
      </w:tr>
    </w:tbl>
    <w:p w14:paraId="70BCBDDB" w14:textId="77777777" w:rsidR="003678D8" w:rsidRPr="00E26A9E" w:rsidRDefault="003678D8" w:rsidP="00832A48">
      <w:pPr>
        <w:spacing w:before="100" w:beforeAutospacing="1" w:after="100" w:afterAutospacing="1" w:line="240" w:lineRule="auto"/>
        <w:jc w:val="both"/>
        <w:rPr>
          <w:rFonts w:ascii="Book Antiqua" w:eastAsia="Times New Roman" w:hAnsi="Book Antiqua" w:cs="Times New Roman"/>
          <w:sz w:val="19"/>
          <w:szCs w:val="19"/>
          <w:lang w:eastAsia="pt-BR"/>
        </w:rPr>
      </w:pPr>
      <w:r w:rsidRPr="00E26A9E">
        <w:rPr>
          <w:rFonts w:ascii="Book Antiqua" w:eastAsia="Times New Roman" w:hAnsi="Book Antiqua" w:cs="Times New Roman"/>
          <w:sz w:val="19"/>
          <w:szCs w:val="19"/>
          <w:lang w:eastAsia="pt-BR"/>
        </w:rPr>
        <w:lastRenderedPageBreak/>
        <w:t xml:space="preserve">§ 1º A alienação fiduciária </w:t>
      </w:r>
      <w:proofErr w:type="spellStart"/>
      <w:r w:rsidRPr="00E26A9E">
        <w:rPr>
          <w:rFonts w:ascii="Book Antiqua" w:eastAsia="Times New Roman" w:hAnsi="Book Antiqua" w:cs="Times New Roman"/>
          <w:sz w:val="19"/>
          <w:szCs w:val="19"/>
          <w:lang w:eastAsia="pt-BR"/>
        </w:rPr>
        <w:t>sòmente</w:t>
      </w:r>
      <w:proofErr w:type="spellEnd"/>
      <w:r w:rsidRPr="00E26A9E">
        <w:rPr>
          <w:rFonts w:ascii="Book Antiqua" w:eastAsia="Times New Roman" w:hAnsi="Book Antiqua" w:cs="Times New Roman"/>
          <w:sz w:val="19"/>
          <w:szCs w:val="19"/>
          <w:lang w:eastAsia="pt-BR"/>
        </w:rPr>
        <w:t xml:space="preserve"> se prova por escrito e seu instrumento, público ou particular, qualquer que seja o seu valor, será </w:t>
      </w:r>
      <w:proofErr w:type="spellStart"/>
      <w:r w:rsidRPr="00E26A9E">
        <w:rPr>
          <w:rFonts w:ascii="Book Antiqua" w:eastAsia="Times New Roman" w:hAnsi="Book Antiqua" w:cs="Times New Roman"/>
          <w:sz w:val="19"/>
          <w:szCs w:val="19"/>
          <w:lang w:eastAsia="pt-BR"/>
        </w:rPr>
        <w:t>obrigatòriamente</w:t>
      </w:r>
      <w:proofErr w:type="spellEnd"/>
      <w:r w:rsidRPr="00E26A9E">
        <w:rPr>
          <w:rFonts w:ascii="Book Antiqua" w:eastAsia="Times New Roman" w:hAnsi="Book Antiqua" w:cs="Times New Roman"/>
          <w:sz w:val="19"/>
          <w:szCs w:val="19"/>
          <w:lang w:eastAsia="pt-BR"/>
        </w:rPr>
        <w:t xml:space="preserve"> arquivado, por cópia ou microfilme, no Registro de Títulos e Documentos do domicílio do credor, sob pena de não valer contra terceiros, e conterá, além de outros dados, os seguintes: </w:t>
      </w:r>
    </w:p>
    <w:p w14:paraId="13CC65B6" w14:textId="77777777" w:rsidR="003678D8" w:rsidRPr="00E26A9E" w:rsidRDefault="003678D8" w:rsidP="00832A48">
      <w:pPr>
        <w:spacing w:before="100" w:beforeAutospacing="1" w:after="100" w:afterAutospacing="1" w:line="240" w:lineRule="auto"/>
        <w:jc w:val="both"/>
        <w:rPr>
          <w:rFonts w:ascii="Book Antiqua" w:eastAsia="Times New Roman" w:hAnsi="Book Antiqua" w:cs="Times New Roman"/>
          <w:sz w:val="19"/>
          <w:szCs w:val="19"/>
          <w:lang w:eastAsia="pt-BR"/>
        </w:rPr>
      </w:pPr>
      <w:r w:rsidRPr="00E26A9E">
        <w:rPr>
          <w:rFonts w:ascii="Book Antiqua" w:eastAsia="Times New Roman" w:hAnsi="Book Antiqua" w:cs="Times New Roman"/>
          <w:sz w:val="19"/>
          <w:szCs w:val="19"/>
          <w:lang w:eastAsia="pt-BR"/>
        </w:rPr>
        <w:t xml:space="preserve">a) o total da </w:t>
      </w:r>
      <w:proofErr w:type="spellStart"/>
      <w:r w:rsidRPr="00E26A9E">
        <w:rPr>
          <w:rFonts w:ascii="Book Antiqua" w:eastAsia="Times New Roman" w:hAnsi="Book Antiqua" w:cs="Times New Roman"/>
          <w:sz w:val="19"/>
          <w:szCs w:val="19"/>
          <w:lang w:eastAsia="pt-BR"/>
        </w:rPr>
        <w:t>divida</w:t>
      </w:r>
      <w:proofErr w:type="spellEnd"/>
      <w:r w:rsidRPr="00E26A9E">
        <w:rPr>
          <w:rFonts w:ascii="Book Antiqua" w:eastAsia="Times New Roman" w:hAnsi="Book Antiqua" w:cs="Times New Roman"/>
          <w:sz w:val="19"/>
          <w:szCs w:val="19"/>
          <w:lang w:eastAsia="pt-BR"/>
        </w:rPr>
        <w:t xml:space="preserve"> ou sua estimativa; </w:t>
      </w:r>
    </w:p>
    <w:p w14:paraId="2366A101" w14:textId="77777777" w:rsidR="003678D8" w:rsidRPr="00E26A9E" w:rsidRDefault="003678D8" w:rsidP="00832A48">
      <w:pPr>
        <w:spacing w:before="100" w:beforeAutospacing="1" w:after="100" w:afterAutospacing="1" w:line="240" w:lineRule="auto"/>
        <w:jc w:val="both"/>
        <w:rPr>
          <w:rFonts w:ascii="Book Antiqua" w:eastAsia="Times New Roman" w:hAnsi="Book Antiqua" w:cs="Times New Roman"/>
          <w:sz w:val="19"/>
          <w:szCs w:val="19"/>
          <w:lang w:eastAsia="pt-BR"/>
        </w:rPr>
      </w:pPr>
      <w:r w:rsidRPr="00E26A9E">
        <w:rPr>
          <w:rFonts w:ascii="Book Antiqua" w:eastAsia="Times New Roman" w:hAnsi="Book Antiqua" w:cs="Times New Roman"/>
          <w:sz w:val="19"/>
          <w:szCs w:val="19"/>
          <w:lang w:eastAsia="pt-BR"/>
        </w:rPr>
        <w:t xml:space="preserve">b) o local e a data do pagamento; </w:t>
      </w:r>
    </w:p>
    <w:p w14:paraId="333B6B72" w14:textId="77777777" w:rsidR="003678D8" w:rsidRPr="00E26A9E" w:rsidRDefault="003678D8" w:rsidP="00832A48">
      <w:pPr>
        <w:spacing w:before="100" w:beforeAutospacing="1" w:after="100" w:afterAutospacing="1" w:line="240" w:lineRule="auto"/>
        <w:jc w:val="both"/>
        <w:rPr>
          <w:rFonts w:ascii="Book Antiqua" w:eastAsia="Times New Roman" w:hAnsi="Book Antiqua" w:cs="Times New Roman"/>
          <w:sz w:val="19"/>
          <w:szCs w:val="19"/>
          <w:lang w:eastAsia="pt-BR"/>
        </w:rPr>
      </w:pPr>
      <w:r w:rsidRPr="00E26A9E">
        <w:rPr>
          <w:rFonts w:ascii="Book Antiqua" w:eastAsia="Times New Roman" w:hAnsi="Book Antiqua" w:cs="Times New Roman"/>
          <w:sz w:val="19"/>
          <w:szCs w:val="19"/>
          <w:lang w:eastAsia="pt-BR"/>
        </w:rPr>
        <w:t xml:space="preserve">c) a taxa de juros, </w:t>
      </w:r>
      <w:proofErr w:type="gramStart"/>
      <w:r w:rsidRPr="00E26A9E">
        <w:rPr>
          <w:rFonts w:ascii="Book Antiqua" w:eastAsia="Times New Roman" w:hAnsi="Book Antiqua" w:cs="Times New Roman"/>
          <w:sz w:val="19"/>
          <w:szCs w:val="19"/>
          <w:lang w:eastAsia="pt-BR"/>
        </w:rPr>
        <w:t>os comissões</w:t>
      </w:r>
      <w:proofErr w:type="gramEnd"/>
      <w:r w:rsidRPr="00E26A9E">
        <w:rPr>
          <w:rFonts w:ascii="Book Antiqua" w:eastAsia="Times New Roman" w:hAnsi="Book Antiqua" w:cs="Times New Roman"/>
          <w:sz w:val="19"/>
          <w:szCs w:val="19"/>
          <w:lang w:eastAsia="pt-BR"/>
        </w:rPr>
        <w:t xml:space="preserve"> cuja cobrança </w:t>
      </w:r>
      <w:proofErr w:type="spellStart"/>
      <w:r w:rsidRPr="00E26A9E">
        <w:rPr>
          <w:rFonts w:ascii="Book Antiqua" w:eastAsia="Times New Roman" w:hAnsi="Book Antiqua" w:cs="Times New Roman"/>
          <w:sz w:val="19"/>
          <w:szCs w:val="19"/>
          <w:lang w:eastAsia="pt-BR"/>
        </w:rPr>
        <w:t>fôr</w:t>
      </w:r>
      <w:proofErr w:type="spellEnd"/>
      <w:r w:rsidRPr="00E26A9E">
        <w:rPr>
          <w:rFonts w:ascii="Book Antiqua" w:eastAsia="Times New Roman" w:hAnsi="Book Antiqua" w:cs="Times New Roman"/>
          <w:sz w:val="19"/>
          <w:szCs w:val="19"/>
          <w:lang w:eastAsia="pt-BR"/>
        </w:rPr>
        <w:t xml:space="preserve"> permitida e, eventualmente, a cláusula penal e a estipulação de correção monetária, com indicação dos índices aplicáveis; </w:t>
      </w:r>
    </w:p>
    <w:p w14:paraId="0995C437" w14:textId="77777777" w:rsidR="003678D8" w:rsidRPr="00E26A9E" w:rsidRDefault="003678D8" w:rsidP="00832A48">
      <w:pPr>
        <w:spacing w:before="100" w:beforeAutospacing="1" w:after="100" w:afterAutospacing="1" w:line="240" w:lineRule="auto"/>
        <w:jc w:val="both"/>
        <w:rPr>
          <w:rFonts w:ascii="Book Antiqua" w:eastAsia="Times New Roman" w:hAnsi="Book Antiqua" w:cs="Times New Roman"/>
          <w:sz w:val="19"/>
          <w:szCs w:val="19"/>
          <w:lang w:eastAsia="pt-BR"/>
        </w:rPr>
      </w:pPr>
      <w:r w:rsidRPr="00E26A9E">
        <w:rPr>
          <w:rFonts w:ascii="Book Antiqua" w:eastAsia="Times New Roman" w:hAnsi="Book Antiqua" w:cs="Times New Roman"/>
          <w:sz w:val="19"/>
          <w:szCs w:val="19"/>
          <w:lang w:eastAsia="pt-BR"/>
        </w:rPr>
        <w:t xml:space="preserve">d) a descrição do bem objeto da alienação fiduciária e os elementos indispensáveis à sua identificação. </w:t>
      </w:r>
    </w:p>
    <w:p w14:paraId="5195369D" w14:textId="77777777" w:rsidR="003678D8" w:rsidRPr="00E26A9E" w:rsidRDefault="003678D8" w:rsidP="00832A48">
      <w:pPr>
        <w:spacing w:before="100" w:beforeAutospacing="1" w:after="100" w:afterAutospacing="1" w:line="240" w:lineRule="auto"/>
        <w:jc w:val="both"/>
        <w:rPr>
          <w:rFonts w:ascii="Book Antiqua" w:eastAsia="Times New Roman" w:hAnsi="Book Antiqua" w:cs="Times New Roman"/>
          <w:sz w:val="19"/>
          <w:szCs w:val="19"/>
          <w:lang w:eastAsia="pt-BR"/>
        </w:rPr>
      </w:pPr>
      <w:r w:rsidRPr="00E26A9E">
        <w:rPr>
          <w:rFonts w:ascii="Book Antiqua" w:eastAsia="Times New Roman" w:hAnsi="Book Antiqua" w:cs="Times New Roman"/>
          <w:sz w:val="19"/>
          <w:szCs w:val="19"/>
          <w:lang w:eastAsia="pt-BR"/>
        </w:rPr>
        <w:t xml:space="preserve">§ 2º Se, na data do instrumento de alienação fiduciária, o devedor ainda não </w:t>
      </w:r>
      <w:proofErr w:type="spellStart"/>
      <w:r w:rsidRPr="00E26A9E">
        <w:rPr>
          <w:rFonts w:ascii="Book Antiqua" w:eastAsia="Times New Roman" w:hAnsi="Book Antiqua" w:cs="Times New Roman"/>
          <w:sz w:val="19"/>
          <w:szCs w:val="19"/>
          <w:lang w:eastAsia="pt-BR"/>
        </w:rPr>
        <w:t>fôr</w:t>
      </w:r>
      <w:proofErr w:type="spellEnd"/>
      <w:r w:rsidRPr="00E26A9E">
        <w:rPr>
          <w:rFonts w:ascii="Book Antiqua" w:eastAsia="Times New Roman" w:hAnsi="Book Antiqua" w:cs="Times New Roman"/>
          <w:sz w:val="19"/>
          <w:szCs w:val="19"/>
          <w:lang w:eastAsia="pt-BR"/>
        </w:rPr>
        <w:t xml:space="preserve"> proprietário da coisa objeto do contrato, o domínio fiduciário desta se transferirá ao credor no momento da aquisição da propriedade pelo devedor, independentemente de qualquer formalidade posterior. </w:t>
      </w:r>
    </w:p>
    <w:p w14:paraId="645D0D8F" w14:textId="77777777" w:rsidR="003678D8" w:rsidRPr="00E26A9E" w:rsidRDefault="003678D8" w:rsidP="00832A48">
      <w:pPr>
        <w:spacing w:before="100" w:beforeAutospacing="1" w:after="100" w:afterAutospacing="1" w:line="240" w:lineRule="auto"/>
        <w:jc w:val="both"/>
        <w:rPr>
          <w:rFonts w:ascii="Book Antiqua" w:eastAsia="Times New Roman" w:hAnsi="Book Antiqua" w:cs="Times New Roman"/>
          <w:sz w:val="19"/>
          <w:szCs w:val="19"/>
          <w:lang w:eastAsia="pt-BR"/>
        </w:rPr>
      </w:pPr>
      <w:r w:rsidRPr="00E26A9E">
        <w:rPr>
          <w:rFonts w:ascii="Book Antiqua" w:eastAsia="Times New Roman" w:hAnsi="Book Antiqua" w:cs="Times New Roman"/>
          <w:sz w:val="19"/>
          <w:szCs w:val="19"/>
          <w:lang w:eastAsia="pt-BR"/>
        </w:rPr>
        <w:t xml:space="preserve">§ 3º Se a coisa alienada em garantia não se identifica por números, marcas e sinais indicados no instrumento de alienação fiduciária, cabe ao proprietário fiduciário o ônus da prova, contra terceiros, da identidade dos bens do seu domínio que se encontram em poder do devedor. </w:t>
      </w:r>
    </w:p>
    <w:p w14:paraId="60DE0FB3" w14:textId="77777777" w:rsidR="003678D8" w:rsidRPr="00E26A9E" w:rsidRDefault="003678D8" w:rsidP="00832A48">
      <w:pPr>
        <w:spacing w:before="100" w:beforeAutospacing="1" w:after="100" w:afterAutospacing="1" w:line="240" w:lineRule="auto"/>
        <w:jc w:val="both"/>
        <w:rPr>
          <w:rFonts w:ascii="Book Antiqua" w:eastAsia="Times New Roman" w:hAnsi="Book Antiqua" w:cs="Times New Roman"/>
          <w:sz w:val="19"/>
          <w:szCs w:val="19"/>
          <w:lang w:eastAsia="pt-BR"/>
        </w:rPr>
      </w:pPr>
      <w:r w:rsidRPr="00E26A9E">
        <w:rPr>
          <w:rFonts w:ascii="Book Antiqua" w:eastAsia="Times New Roman" w:hAnsi="Book Antiqua" w:cs="Times New Roman"/>
          <w:sz w:val="19"/>
          <w:szCs w:val="19"/>
          <w:lang w:eastAsia="pt-BR"/>
        </w:rPr>
        <w:t xml:space="preserve">§ 4º No caso de inadimplemento da obrigação garantida, o proprietário fiduciário pode vender a coisa a terceiros e aplicar preço da venda no pagamento do seu crédito e das despesas decorrentes da cobrança, entregando ao devedor o saldo porventura apurado, se houver. </w:t>
      </w:r>
    </w:p>
    <w:p w14:paraId="420D1D52" w14:textId="77777777" w:rsidR="003678D8" w:rsidRPr="00E26A9E" w:rsidRDefault="003678D8" w:rsidP="00832A48">
      <w:pPr>
        <w:spacing w:before="100" w:beforeAutospacing="1" w:after="100" w:afterAutospacing="1" w:line="240" w:lineRule="auto"/>
        <w:jc w:val="both"/>
        <w:rPr>
          <w:rFonts w:ascii="Book Antiqua" w:eastAsia="Times New Roman" w:hAnsi="Book Antiqua" w:cs="Times New Roman"/>
          <w:sz w:val="19"/>
          <w:szCs w:val="19"/>
          <w:lang w:eastAsia="pt-BR"/>
        </w:rPr>
      </w:pPr>
      <w:r w:rsidRPr="00E26A9E">
        <w:rPr>
          <w:rFonts w:ascii="Book Antiqua" w:eastAsia="Times New Roman" w:hAnsi="Book Antiqua" w:cs="Times New Roman"/>
          <w:sz w:val="19"/>
          <w:szCs w:val="19"/>
          <w:lang w:eastAsia="pt-BR"/>
        </w:rPr>
        <w:t xml:space="preserve">§ 5º Se o preço da venda da coisa não bastar para pagar o crédito do proprietário fiduciário e despesas, na forma do parágrafo anterior, o devedor continuará pessoalmente obrigado a pagar o saldo devedor apurado. </w:t>
      </w:r>
    </w:p>
    <w:p w14:paraId="0C2A9DB9" w14:textId="65E355E5" w:rsidR="003678D8" w:rsidRPr="00E26A9E" w:rsidRDefault="003678D8" w:rsidP="00832A48">
      <w:pPr>
        <w:spacing w:before="100" w:beforeAutospacing="1" w:after="100" w:afterAutospacing="1" w:line="240" w:lineRule="auto"/>
        <w:jc w:val="both"/>
        <w:rPr>
          <w:rFonts w:ascii="Book Antiqua" w:eastAsia="Times New Roman" w:hAnsi="Book Antiqua" w:cs="Times New Roman"/>
          <w:sz w:val="19"/>
          <w:szCs w:val="19"/>
          <w:lang w:eastAsia="pt-BR"/>
        </w:rPr>
      </w:pPr>
      <w:r w:rsidRPr="00E26A9E">
        <w:rPr>
          <w:rFonts w:ascii="Book Antiqua" w:eastAsia="Times New Roman" w:hAnsi="Book Antiqua" w:cs="Times New Roman"/>
          <w:sz w:val="19"/>
          <w:szCs w:val="19"/>
          <w:lang w:eastAsia="pt-BR"/>
        </w:rPr>
        <w:t xml:space="preserve">§ 6º É nula a cláusula que autoriza o proprietário fiduciário a ficar com a coisa alienada em garantia, se a dívida não </w:t>
      </w:r>
      <w:proofErr w:type="spellStart"/>
      <w:r w:rsidRPr="00E26A9E">
        <w:rPr>
          <w:rFonts w:ascii="Book Antiqua" w:eastAsia="Times New Roman" w:hAnsi="Book Antiqua" w:cs="Times New Roman"/>
          <w:sz w:val="19"/>
          <w:szCs w:val="19"/>
          <w:lang w:eastAsia="pt-BR"/>
        </w:rPr>
        <w:t>fôr</w:t>
      </w:r>
      <w:proofErr w:type="spellEnd"/>
      <w:r w:rsidRPr="00E26A9E">
        <w:rPr>
          <w:rFonts w:ascii="Book Antiqua" w:eastAsia="Times New Roman" w:hAnsi="Book Antiqua" w:cs="Times New Roman"/>
          <w:sz w:val="19"/>
          <w:szCs w:val="19"/>
          <w:lang w:eastAsia="pt-BR"/>
        </w:rPr>
        <w:t xml:space="preserve"> paga no seu vencimento. </w:t>
      </w:r>
    </w:p>
    <w:p w14:paraId="59F167E5" w14:textId="77777777" w:rsidR="003678D8" w:rsidRPr="00E26A9E" w:rsidRDefault="003678D8" w:rsidP="00832A48">
      <w:pPr>
        <w:spacing w:before="100" w:beforeAutospacing="1" w:after="100" w:afterAutospacing="1" w:line="240" w:lineRule="auto"/>
        <w:jc w:val="both"/>
        <w:rPr>
          <w:rFonts w:ascii="Book Antiqua" w:eastAsia="Times New Roman" w:hAnsi="Book Antiqua" w:cs="Times New Roman"/>
          <w:sz w:val="19"/>
          <w:szCs w:val="19"/>
          <w:lang w:eastAsia="pt-BR"/>
        </w:rPr>
      </w:pPr>
      <w:r w:rsidRPr="00E26A9E">
        <w:rPr>
          <w:rFonts w:ascii="Book Antiqua" w:eastAsia="Times New Roman" w:hAnsi="Book Antiqua" w:cs="Times New Roman"/>
          <w:sz w:val="19"/>
          <w:szCs w:val="19"/>
          <w:lang w:eastAsia="pt-BR"/>
        </w:rPr>
        <w:t xml:space="preserve">§ 7º Aplica-se à alienação fiduciária em garantia o disposto nos artigos 758, 762, 763 e 802 do Código Civil, no que couber. </w:t>
      </w:r>
    </w:p>
    <w:p w14:paraId="1D2BA40B" w14:textId="77777777" w:rsidR="003678D8" w:rsidRPr="00E26A9E" w:rsidRDefault="003678D8" w:rsidP="00832A48">
      <w:pPr>
        <w:spacing w:before="100" w:beforeAutospacing="1" w:after="100" w:afterAutospacing="1" w:line="240" w:lineRule="auto"/>
        <w:jc w:val="both"/>
        <w:rPr>
          <w:rFonts w:ascii="Book Antiqua" w:eastAsia="Times New Roman" w:hAnsi="Book Antiqua" w:cs="Times New Roman"/>
          <w:sz w:val="19"/>
          <w:szCs w:val="19"/>
          <w:lang w:eastAsia="pt-BR"/>
        </w:rPr>
      </w:pPr>
      <w:r w:rsidRPr="00E26A9E">
        <w:rPr>
          <w:rFonts w:ascii="Book Antiqua" w:eastAsia="Times New Roman" w:hAnsi="Book Antiqua" w:cs="Times New Roman"/>
          <w:sz w:val="19"/>
          <w:szCs w:val="19"/>
          <w:lang w:eastAsia="pt-BR"/>
        </w:rPr>
        <w:t xml:space="preserve">§ 8º O devedor que alienar, ou der em garantia a terceiros, coisa que já alienara </w:t>
      </w:r>
      <w:proofErr w:type="spellStart"/>
      <w:r w:rsidRPr="00E26A9E">
        <w:rPr>
          <w:rFonts w:ascii="Book Antiqua" w:eastAsia="Times New Roman" w:hAnsi="Book Antiqua" w:cs="Times New Roman"/>
          <w:sz w:val="19"/>
          <w:szCs w:val="19"/>
          <w:lang w:eastAsia="pt-BR"/>
        </w:rPr>
        <w:t>fiduciàriamente</w:t>
      </w:r>
      <w:proofErr w:type="spellEnd"/>
      <w:r w:rsidRPr="00E26A9E">
        <w:rPr>
          <w:rFonts w:ascii="Book Antiqua" w:eastAsia="Times New Roman" w:hAnsi="Book Antiqua" w:cs="Times New Roman"/>
          <w:sz w:val="19"/>
          <w:szCs w:val="19"/>
          <w:lang w:eastAsia="pt-BR"/>
        </w:rPr>
        <w:t xml:space="preserve"> em garantia, ficará sujeito à pena prevista no art. 171, § 2º, inciso I, do Código Penal. </w:t>
      </w:r>
    </w:p>
    <w:p w14:paraId="2E410A65" w14:textId="77777777" w:rsidR="003678D8" w:rsidRPr="00E26A9E" w:rsidRDefault="003678D8" w:rsidP="00832A48">
      <w:pPr>
        <w:spacing w:before="100" w:beforeAutospacing="1" w:after="100" w:afterAutospacing="1" w:line="240" w:lineRule="auto"/>
        <w:jc w:val="both"/>
        <w:rPr>
          <w:rFonts w:ascii="Book Antiqua" w:eastAsia="Times New Roman" w:hAnsi="Book Antiqua" w:cs="Times New Roman"/>
          <w:sz w:val="19"/>
          <w:szCs w:val="19"/>
          <w:lang w:eastAsia="pt-BR"/>
        </w:rPr>
      </w:pPr>
      <w:r w:rsidRPr="00E26A9E">
        <w:rPr>
          <w:rFonts w:ascii="Book Antiqua" w:eastAsia="Times New Roman" w:hAnsi="Book Antiqua" w:cs="Times New Roman"/>
          <w:sz w:val="19"/>
          <w:szCs w:val="19"/>
          <w:lang w:eastAsia="pt-BR"/>
        </w:rPr>
        <w:t xml:space="preserve">§ 9º Não se aplica à alienação fiduciária o disposto no artigo 1279 do Código Civil. </w:t>
      </w:r>
    </w:p>
    <w:p w14:paraId="10389AB6" w14:textId="77777777" w:rsidR="003678D8" w:rsidRPr="00E26A9E" w:rsidRDefault="003678D8" w:rsidP="00832A48">
      <w:pPr>
        <w:spacing w:before="100" w:beforeAutospacing="1" w:after="100" w:afterAutospacing="1" w:line="240" w:lineRule="auto"/>
        <w:jc w:val="both"/>
        <w:rPr>
          <w:rFonts w:ascii="Book Antiqua" w:eastAsia="Times New Roman" w:hAnsi="Book Antiqua" w:cs="Times New Roman"/>
          <w:sz w:val="19"/>
          <w:szCs w:val="19"/>
          <w:lang w:eastAsia="pt-BR"/>
        </w:rPr>
      </w:pPr>
      <w:r w:rsidRPr="00E26A9E">
        <w:rPr>
          <w:rFonts w:ascii="Book Antiqua" w:eastAsia="Times New Roman" w:hAnsi="Book Antiqua" w:cs="Times New Roman"/>
          <w:sz w:val="19"/>
          <w:szCs w:val="19"/>
          <w:lang w:eastAsia="pt-BR"/>
        </w:rPr>
        <w:t xml:space="preserve">§ 10. A alienação fiduciária em garantia do veículo automotor, deverá, para fins </w:t>
      </w:r>
      <w:proofErr w:type="spellStart"/>
      <w:r w:rsidRPr="00E26A9E">
        <w:rPr>
          <w:rFonts w:ascii="Book Antiqua" w:eastAsia="Times New Roman" w:hAnsi="Book Antiqua" w:cs="Times New Roman"/>
          <w:sz w:val="19"/>
          <w:szCs w:val="19"/>
          <w:lang w:eastAsia="pt-BR"/>
        </w:rPr>
        <w:t>probatóros</w:t>
      </w:r>
      <w:proofErr w:type="spellEnd"/>
      <w:r w:rsidRPr="00E26A9E">
        <w:rPr>
          <w:rFonts w:ascii="Book Antiqua" w:eastAsia="Times New Roman" w:hAnsi="Book Antiqua" w:cs="Times New Roman"/>
          <w:sz w:val="19"/>
          <w:szCs w:val="19"/>
          <w:lang w:eastAsia="pt-BR"/>
        </w:rPr>
        <w:t xml:space="preserve">, constar do certificado de Registro, a que se refere o artigo 52 do Código Nacional de Trânsito." </w:t>
      </w:r>
    </w:p>
    <w:p w14:paraId="6693FFAC" w14:textId="3A180CA6" w:rsidR="003678D8" w:rsidRPr="00270330" w:rsidRDefault="003678D8" w:rsidP="000D3D8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sz w:val="19"/>
          <w:szCs w:val="19"/>
          <w:highlight w:val="magenta"/>
          <w:lang w:eastAsia="pt-BR"/>
        </w:rPr>
        <w:t>Art. 2</w:t>
      </w:r>
      <w:r w:rsidRPr="00E26A9E">
        <w:rPr>
          <w:rFonts w:ascii="Book Antiqua" w:eastAsia="Times New Roman" w:hAnsi="Book Antiqua" w:cs="Times New Roman"/>
          <w:b/>
          <w:sz w:val="19"/>
          <w:szCs w:val="19"/>
          <w:highlight w:val="magenta"/>
          <w:u w:val="single"/>
          <w:vertAlign w:val="superscript"/>
          <w:lang w:eastAsia="pt-BR"/>
        </w:rPr>
        <w:t>o</w:t>
      </w:r>
      <w:r w:rsidRPr="00E26A9E">
        <w:rPr>
          <w:rFonts w:ascii="Book Antiqua" w:eastAsia="Times New Roman" w:hAnsi="Book Antiqua" w:cs="Times New Roman"/>
          <w:sz w:val="19"/>
          <w:szCs w:val="19"/>
          <w:lang w:eastAsia="pt-BR"/>
        </w:rPr>
        <w:t xml:space="preserve">  </w:t>
      </w:r>
      <w:r w:rsidRPr="009F1962">
        <w:rPr>
          <w:rFonts w:ascii="Book Antiqua" w:eastAsia="Times New Roman" w:hAnsi="Book Antiqua" w:cs="Times New Roman"/>
          <w:b/>
          <w:bCs/>
          <w:sz w:val="19"/>
          <w:szCs w:val="19"/>
          <w:lang w:eastAsia="pt-BR"/>
        </w:rPr>
        <w:t xml:space="preserve">No caso de inadimplemento ou mora nas obrigações contratuais garantidas mediante alienação fiduciária, o </w:t>
      </w:r>
      <w:r w:rsidRPr="009F1962">
        <w:rPr>
          <w:rFonts w:ascii="Book Antiqua" w:eastAsia="Times New Roman" w:hAnsi="Book Antiqua" w:cs="Times New Roman"/>
          <w:b/>
          <w:bCs/>
          <w:sz w:val="19"/>
          <w:szCs w:val="19"/>
          <w:highlight w:val="yellow"/>
          <w:lang w:eastAsia="pt-BR"/>
        </w:rPr>
        <w:t>proprietário fiduciário</w:t>
      </w:r>
      <w:r w:rsidRPr="009F1962">
        <w:rPr>
          <w:rFonts w:ascii="Book Antiqua" w:eastAsia="Times New Roman" w:hAnsi="Book Antiqua" w:cs="Times New Roman"/>
          <w:b/>
          <w:bCs/>
          <w:sz w:val="19"/>
          <w:szCs w:val="19"/>
          <w:lang w:eastAsia="pt-BR"/>
        </w:rPr>
        <w:t xml:space="preserve"> ou </w:t>
      </w:r>
      <w:r w:rsidRPr="009F1962">
        <w:rPr>
          <w:rFonts w:ascii="Book Antiqua" w:eastAsia="Times New Roman" w:hAnsi="Book Antiqua" w:cs="Times New Roman"/>
          <w:b/>
          <w:bCs/>
          <w:sz w:val="19"/>
          <w:szCs w:val="19"/>
          <w:highlight w:val="yellow"/>
          <w:lang w:eastAsia="pt-BR"/>
        </w:rPr>
        <w:t>credor</w:t>
      </w:r>
      <w:r w:rsidRPr="009F1962">
        <w:rPr>
          <w:rFonts w:ascii="Book Antiqua" w:eastAsia="Times New Roman" w:hAnsi="Book Antiqua" w:cs="Times New Roman"/>
          <w:b/>
          <w:bCs/>
          <w:sz w:val="19"/>
          <w:szCs w:val="19"/>
          <w:lang w:eastAsia="pt-BR"/>
        </w:rPr>
        <w:t xml:space="preserve"> </w:t>
      </w:r>
      <w:r w:rsidRPr="009F1962">
        <w:rPr>
          <w:rFonts w:ascii="Book Antiqua" w:eastAsia="Times New Roman" w:hAnsi="Book Antiqua" w:cs="Times New Roman"/>
          <w:b/>
          <w:bCs/>
          <w:caps/>
          <w:sz w:val="19"/>
          <w:szCs w:val="19"/>
          <w:highlight w:val="green"/>
          <w:lang w:eastAsia="pt-BR"/>
        </w:rPr>
        <w:t>poderá vender</w:t>
      </w:r>
      <w:r w:rsidRPr="009F1962">
        <w:rPr>
          <w:rFonts w:ascii="Book Antiqua" w:eastAsia="Times New Roman" w:hAnsi="Book Antiqua" w:cs="Times New Roman"/>
          <w:b/>
          <w:bCs/>
          <w:sz w:val="19"/>
          <w:szCs w:val="19"/>
          <w:lang w:eastAsia="pt-BR"/>
        </w:rPr>
        <w:t xml:space="preserve"> </w:t>
      </w:r>
      <w:r w:rsidRPr="009F1962">
        <w:rPr>
          <w:rFonts w:ascii="Book Antiqua" w:eastAsia="Times New Roman" w:hAnsi="Book Antiqua" w:cs="Times New Roman"/>
          <w:b/>
          <w:bCs/>
          <w:caps/>
          <w:sz w:val="19"/>
          <w:szCs w:val="19"/>
          <w:shd w:val="clear" w:color="auto" w:fill="F7CAAC" w:themeFill="accent2" w:themeFillTint="66"/>
          <w:lang w:eastAsia="pt-BR"/>
        </w:rPr>
        <w:t>a coisa</w:t>
      </w:r>
      <w:r w:rsidRPr="009F1962">
        <w:rPr>
          <w:rFonts w:ascii="Book Antiqua" w:eastAsia="Times New Roman" w:hAnsi="Book Antiqua" w:cs="Times New Roman"/>
          <w:b/>
          <w:bCs/>
          <w:sz w:val="19"/>
          <w:szCs w:val="19"/>
          <w:lang w:eastAsia="pt-BR"/>
        </w:rPr>
        <w:t xml:space="preserve"> </w:t>
      </w:r>
      <w:r w:rsidRPr="009F1962">
        <w:rPr>
          <w:rFonts w:ascii="Book Antiqua" w:eastAsia="Times New Roman" w:hAnsi="Book Antiqua" w:cs="Times New Roman"/>
          <w:b/>
          <w:bCs/>
          <w:sz w:val="19"/>
          <w:szCs w:val="19"/>
          <w:highlight w:val="yellow"/>
          <w:lang w:eastAsia="pt-BR"/>
        </w:rPr>
        <w:t>a terceiros</w:t>
      </w:r>
      <w:r w:rsidRPr="009F1962">
        <w:rPr>
          <w:rFonts w:ascii="Book Antiqua" w:eastAsia="Times New Roman" w:hAnsi="Book Antiqua" w:cs="Times New Roman"/>
          <w:b/>
          <w:bCs/>
          <w:sz w:val="19"/>
          <w:szCs w:val="19"/>
          <w:lang w:eastAsia="pt-BR"/>
        </w:rPr>
        <w:t xml:space="preserve">, </w:t>
      </w:r>
      <w:r w:rsidRPr="009F1962">
        <w:rPr>
          <w:rFonts w:ascii="Book Antiqua" w:eastAsia="Times New Roman" w:hAnsi="Book Antiqua" w:cs="Times New Roman"/>
          <w:b/>
          <w:bCs/>
          <w:caps/>
          <w:sz w:val="19"/>
          <w:szCs w:val="19"/>
          <w:highlight w:val="green"/>
          <w:lang w:eastAsia="pt-BR"/>
        </w:rPr>
        <w:t>independentemente</w:t>
      </w:r>
      <w:r w:rsidRPr="009F1962">
        <w:rPr>
          <w:rFonts w:ascii="Book Antiqua" w:eastAsia="Times New Roman" w:hAnsi="Book Antiqua" w:cs="Times New Roman"/>
          <w:b/>
          <w:bCs/>
          <w:sz w:val="19"/>
          <w:szCs w:val="19"/>
          <w:lang w:eastAsia="pt-BR"/>
        </w:rPr>
        <w:t xml:space="preserve"> </w:t>
      </w:r>
      <w:r w:rsidRPr="009F1962">
        <w:rPr>
          <w:rFonts w:ascii="Book Antiqua" w:eastAsia="Times New Roman" w:hAnsi="Book Antiqua" w:cs="Times New Roman"/>
          <w:b/>
          <w:bCs/>
          <w:sz w:val="19"/>
          <w:szCs w:val="19"/>
          <w:highlight w:val="cyan"/>
          <w:lang w:eastAsia="pt-BR"/>
        </w:rPr>
        <w:t>de leilão</w:t>
      </w:r>
      <w:r w:rsidRPr="009F1962">
        <w:rPr>
          <w:rFonts w:ascii="Book Antiqua" w:eastAsia="Times New Roman" w:hAnsi="Book Antiqua" w:cs="Times New Roman"/>
          <w:b/>
          <w:bCs/>
          <w:sz w:val="19"/>
          <w:szCs w:val="19"/>
          <w:lang w:eastAsia="pt-BR"/>
        </w:rPr>
        <w:t xml:space="preserve">, </w:t>
      </w:r>
      <w:r w:rsidRPr="009F1962">
        <w:rPr>
          <w:rFonts w:ascii="Book Antiqua" w:eastAsia="Times New Roman" w:hAnsi="Book Antiqua" w:cs="Times New Roman"/>
          <w:b/>
          <w:bCs/>
          <w:sz w:val="19"/>
          <w:szCs w:val="19"/>
          <w:highlight w:val="cyan"/>
          <w:lang w:eastAsia="pt-BR"/>
        </w:rPr>
        <w:t>hasta pública</w:t>
      </w:r>
      <w:r w:rsidRPr="009F1962">
        <w:rPr>
          <w:rFonts w:ascii="Book Antiqua" w:eastAsia="Times New Roman" w:hAnsi="Book Antiqua" w:cs="Times New Roman"/>
          <w:b/>
          <w:bCs/>
          <w:sz w:val="19"/>
          <w:szCs w:val="19"/>
          <w:lang w:eastAsia="pt-BR"/>
        </w:rPr>
        <w:t xml:space="preserve">, </w:t>
      </w:r>
      <w:r w:rsidRPr="009F1962">
        <w:rPr>
          <w:rFonts w:ascii="Book Antiqua" w:eastAsia="Times New Roman" w:hAnsi="Book Antiqua" w:cs="Times New Roman"/>
          <w:b/>
          <w:bCs/>
          <w:sz w:val="19"/>
          <w:szCs w:val="19"/>
          <w:highlight w:val="cyan"/>
          <w:lang w:eastAsia="pt-BR"/>
        </w:rPr>
        <w:t>avaliação prévia</w:t>
      </w:r>
      <w:r w:rsidRPr="009F1962">
        <w:rPr>
          <w:rFonts w:ascii="Book Antiqua" w:eastAsia="Times New Roman" w:hAnsi="Book Antiqua" w:cs="Times New Roman"/>
          <w:b/>
          <w:bCs/>
          <w:sz w:val="19"/>
          <w:szCs w:val="19"/>
          <w:lang w:eastAsia="pt-BR"/>
        </w:rPr>
        <w:t xml:space="preserve"> ou </w:t>
      </w:r>
      <w:r w:rsidRPr="009F1962">
        <w:rPr>
          <w:rFonts w:ascii="Book Antiqua" w:eastAsia="Times New Roman" w:hAnsi="Book Antiqua" w:cs="Times New Roman"/>
          <w:b/>
          <w:bCs/>
          <w:sz w:val="19"/>
          <w:szCs w:val="19"/>
          <w:highlight w:val="cyan"/>
          <w:lang w:eastAsia="pt-BR"/>
        </w:rPr>
        <w:t>qualquer outra medida judicial ou extrajudicial</w:t>
      </w:r>
      <w:r w:rsidRPr="009F1962">
        <w:rPr>
          <w:rFonts w:ascii="Book Antiqua" w:eastAsia="Times New Roman" w:hAnsi="Book Antiqua" w:cs="Times New Roman"/>
          <w:b/>
          <w:bCs/>
          <w:sz w:val="19"/>
          <w:szCs w:val="19"/>
          <w:lang w:eastAsia="pt-BR"/>
        </w:rPr>
        <w:t xml:space="preserve">, </w:t>
      </w:r>
      <w:r w:rsidRPr="009F1962">
        <w:rPr>
          <w:rFonts w:ascii="Book Antiqua" w:eastAsia="Times New Roman" w:hAnsi="Book Antiqua" w:cs="Times New Roman"/>
          <w:b/>
          <w:bCs/>
          <w:caps/>
          <w:sz w:val="19"/>
          <w:szCs w:val="19"/>
          <w:highlight w:val="green"/>
          <w:lang w:eastAsia="pt-BR"/>
        </w:rPr>
        <w:t>salvo</w:t>
      </w:r>
      <w:r w:rsidRPr="009F1962">
        <w:rPr>
          <w:rFonts w:ascii="Book Antiqua" w:eastAsia="Times New Roman" w:hAnsi="Book Antiqua" w:cs="Times New Roman"/>
          <w:b/>
          <w:bCs/>
          <w:sz w:val="19"/>
          <w:szCs w:val="19"/>
          <w:lang w:eastAsia="pt-BR"/>
        </w:rPr>
        <w:t xml:space="preserve"> </w:t>
      </w:r>
      <w:r w:rsidRPr="009F1962">
        <w:rPr>
          <w:rFonts w:ascii="Book Antiqua" w:eastAsia="Times New Roman" w:hAnsi="Book Antiqua" w:cs="Times New Roman"/>
          <w:b/>
          <w:bCs/>
          <w:sz w:val="19"/>
          <w:szCs w:val="19"/>
          <w:highlight w:val="yellow"/>
          <w:lang w:eastAsia="pt-BR"/>
        </w:rPr>
        <w:t>disposição expressa em contrário prevista no contrato</w:t>
      </w:r>
      <w:r w:rsidRPr="009F1962">
        <w:rPr>
          <w:rFonts w:ascii="Book Antiqua" w:eastAsia="Times New Roman" w:hAnsi="Book Antiqua" w:cs="Times New Roman"/>
          <w:b/>
          <w:bCs/>
          <w:sz w:val="19"/>
          <w:szCs w:val="19"/>
          <w:lang w:eastAsia="pt-BR"/>
        </w:rPr>
        <w:t xml:space="preserve">, </w:t>
      </w:r>
      <w:r w:rsidRPr="00270330">
        <w:rPr>
          <w:rFonts w:ascii="Book Antiqua" w:eastAsia="Times New Roman" w:hAnsi="Book Antiqua" w:cs="Times New Roman"/>
          <w:b/>
          <w:bCs/>
          <w:caps/>
          <w:sz w:val="19"/>
          <w:szCs w:val="19"/>
          <w:highlight w:val="green"/>
          <w:lang w:eastAsia="pt-BR"/>
        </w:rPr>
        <w:t>devendo aplicar</w:t>
      </w:r>
      <w:r w:rsidRPr="009F1962">
        <w:rPr>
          <w:rFonts w:ascii="Book Antiqua" w:eastAsia="Times New Roman" w:hAnsi="Book Antiqua" w:cs="Times New Roman"/>
          <w:b/>
          <w:bCs/>
          <w:sz w:val="19"/>
          <w:szCs w:val="19"/>
          <w:lang w:eastAsia="pt-BR"/>
        </w:rPr>
        <w:t xml:space="preserve"> o preço da venda no pagamento de seu crédito e das despesas decorrentes e entregar ao devedor o saldo apurado, se houver, com a devida prestação de contas</w:t>
      </w:r>
      <w:r w:rsidRPr="00186CB2">
        <w:rPr>
          <w:rFonts w:ascii="Book Antiqua" w:eastAsia="Times New Roman" w:hAnsi="Book Antiqua" w:cs="Times New Roman"/>
          <w:sz w:val="16"/>
          <w:szCs w:val="16"/>
          <w:lang w:eastAsia="pt-BR"/>
        </w:rPr>
        <w:t xml:space="preserve">. </w:t>
      </w:r>
      <w:hyperlink r:id="rId9" w:anchor="art101" w:history="1">
        <w:r w:rsidRPr="00186CB2">
          <w:rPr>
            <w:rFonts w:ascii="Book Antiqua" w:eastAsia="Times New Roman" w:hAnsi="Book Antiqua" w:cs="Times New Roman"/>
            <w:color w:val="0000FF"/>
            <w:sz w:val="16"/>
            <w:szCs w:val="16"/>
            <w:u w:val="single"/>
            <w:lang w:eastAsia="pt-BR"/>
          </w:rPr>
          <w:t>(Redação dada pela Lei nº 13.043, de 2014)</w:t>
        </w:r>
      </w:hyperlink>
      <w:r w:rsidR="00031342" w:rsidRPr="00186CB2">
        <w:rPr>
          <w:rFonts w:ascii="Book Antiqua" w:eastAsia="Times New Roman" w:hAnsi="Book Antiqua" w:cs="Times New Roman"/>
          <w:color w:val="0000FF"/>
          <w:sz w:val="16"/>
          <w:szCs w:val="16"/>
          <w:lang w:eastAsia="pt-BR"/>
        </w:rPr>
        <w:t xml:space="preserve"> </w:t>
      </w:r>
      <w:r w:rsidR="002265E5" w:rsidRPr="00186CB2">
        <w:rPr>
          <w:rFonts w:ascii="Book Antiqua" w:eastAsia="Times New Roman" w:hAnsi="Book Antiqua" w:cs="Times New Roman"/>
          <w:b/>
          <w:color w:val="FF0000"/>
          <w:sz w:val="16"/>
          <w:szCs w:val="16"/>
          <w:u w:val="single"/>
          <w:lang w:eastAsia="pt-BR"/>
        </w:rPr>
        <w:t>(TJCE-2012</w:t>
      </w:r>
      <w:r w:rsidR="001A5061" w:rsidRPr="00186CB2">
        <w:rPr>
          <w:rFonts w:ascii="Book Antiqua" w:eastAsia="Times New Roman" w:hAnsi="Book Antiqua" w:cs="Times New Roman"/>
          <w:b/>
          <w:color w:val="FF0000"/>
          <w:sz w:val="16"/>
          <w:szCs w:val="16"/>
          <w:u w:val="single"/>
          <w:lang w:eastAsia="pt-BR"/>
        </w:rPr>
        <w:t>/2014</w:t>
      </w:r>
      <w:r w:rsidR="002265E5" w:rsidRPr="00186CB2">
        <w:rPr>
          <w:rFonts w:ascii="Book Antiqua" w:eastAsia="Times New Roman" w:hAnsi="Book Antiqua" w:cs="Times New Roman"/>
          <w:b/>
          <w:color w:val="FF0000"/>
          <w:sz w:val="16"/>
          <w:szCs w:val="16"/>
          <w:u w:val="single"/>
          <w:lang w:eastAsia="pt-BR"/>
        </w:rPr>
        <w:t>)</w:t>
      </w:r>
      <w:r w:rsidR="00546296" w:rsidRPr="00186CB2">
        <w:rPr>
          <w:rFonts w:ascii="Book Antiqua" w:eastAsia="Times New Roman" w:hAnsi="Book Antiqua" w:cs="Times New Roman"/>
          <w:b/>
          <w:color w:val="FF0000"/>
          <w:sz w:val="16"/>
          <w:szCs w:val="16"/>
          <w:lang w:eastAsia="pt-BR"/>
        </w:rPr>
        <w:t xml:space="preserve"> </w:t>
      </w:r>
      <w:r w:rsidR="00546296" w:rsidRPr="00186CB2">
        <w:rPr>
          <w:rFonts w:ascii="Book Antiqua" w:eastAsia="Times New Roman" w:hAnsi="Book Antiqua" w:cs="Times New Roman"/>
          <w:b/>
          <w:bCs/>
          <w:color w:val="FF0000"/>
          <w:sz w:val="16"/>
          <w:szCs w:val="16"/>
          <w:u w:val="single"/>
          <w:lang w:eastAsia="pt-BR"/>
        </w:rPr>
        <w:t>(Cartórios/TJDFT-2014)</w:t>
      </w:r>
      <w:r w:rsidR="00060923" w:rsidRPr="00186CB2">
        <w:rPr>
          <w:rFonts w:ascii="Book Antiqua" w:eastAsia="Times New Roman" w:hAnsi="Book Antiqua" w:cs="Times New Roman"/>
          <w:b/>
          <w:bCs/>
          <w:color w:val="FF0000"/>
          <w:sz w:val="16"/>
          <w:szCs w:val="16"/>
          <w:lang w:eastAsia="pt-BR"/>
        </w:rPr>
        <w:t xml:space="preserve"> </w:t>
      </w:r>
      <w:r w:rsidR="00060923" w:rsidRPr="00186CB2">
        <w:rPr>
          <w:rFonts w:ascii="Book Antiqua" w:eastAsia="Times New Roman" w:hAnsi="Book Antiqua" w:cs="Arial"/>
          <w:b/>
          <w:bCs/>
          <w:color w:val="FF0000"/>
          <w:sz w:val="16"/>
          <w:szCs w:val="16"/>
          <w:u w:val="single"/>
          <w:lang w:eastAsia="pt-BR"/>
        </w:rPr>
        <w:t>(DPEPE-2015)</w:t>
      </w:r>
      <w:r w:rsidR="00685792" w:rsidRPr="00186CB2">
        <w:rPr>
          <w:rFonts w:ascii="Book Antiqua" w:eastAsia="Times New Roman" w:hAnsi="Book Antiqua" w:cs="Arial"/>
          <w:b/>
          <w:bCs/>
          <w:color w:val="FF0000"/>
          <w:sz w:val="16"/>
          <w:szCs w:val="16"/>
          <w:lang w:eastAsia="pt-BR"/>
        </w:rPr>
        <w:t xml:space="preserve"> </w:t>
      </w:r>
      <w:r w:rsidR="00685792" w:rsidRPr="00186CB2">
        <w:rPr>
          <w:rFonts w:ascii="Book Antiqua" w:eastAsia="Times New Roman" w:hAnsi="Book Antiqua" w:cs="Times New Roman"/>
          <w:b/>
          <w:color w:val="FF0000"/>
          <w:sz w:val="16"/>
          <w:szCs w:val="16"/>
          <w:u w:val="single"/>
          <w:lang w:eastAsia="pt-BR"/>
        </w:rPr>
        <w:t>(Cartórios/TJMG-2016)</w:t>
      </w:r>
      <w:r w:rsidR="00E83541" w:rsidRPr="00186CB2">
        <w:rPr>
          <w:rFonts w:ascii="Book Antiqua" w:eastAsia="Times New Roman" w:hAnsi="Book Antiqua" w:cs="Arial"/>
          <w:b/>
          <w:bCs/>
          <w:color w:val="FF0000"/>
          <w:sz w:val="16"/>
          <w:szCs w:val="16"/>
          <w:lang w:eastAsia="pt-BR"/>
        </w:rPr>
        <w:t xml:space="preserve"> </w:t>
      </w:r>
      <w:r w:rsidR="00E83541" w:rsidRPr="00186CB2">
        <w:rPr>
          <w:rFonts w:ascii="Book Antiqua" w:eastAsia="Times New Roman" w:hAnsi="Book Antiqua" w:cs="Times New Roman"/>
          <w:b/>
          <w:color w:val="FF0000"/>
          <w:sz w:val="16"/>
          <w:szCs w:val="16"/>
          <w:u w:val="single"/>
          <w:lang w:eastAsia="pt-BR"/>
        </w:rPr>
        <w:t>(TRF4-2016)</w:t>
      </w:r>
      <w:r w:rsidR="009F1962" w:rsidRPr="00186CB2">
        <w:rPr>
          <w:rFonts w:ascii="Book Antiqua" w:eastAsia="Times New Roman" w:hAnsi="Book Antiqua" w:cs="Times New Roman"/>
          <w:b/>
          <w:color w:val="FF0000"/>
          <w:sz w:val="16"/>
          <w:szCs w:val="16"/>
          <w:lang w:eastAsia="pt-BR"/>
        </w:rPr>
        <w:t xml:space="preserve"> </w:t>
      </w:r>
      <w:r w:rsidR="009F1962" w:rsidRPr="00186CB2">
        <w:rPr>
          <w:rFonts w:ascii="Book Antiqua" w:eastAsia="Times New Roman" w:hAnsi="Book Antiqua" w:cs="Times New Roman"/>
          <w:b/>
          <w:bCs/>
          <w:color w:val="FF0000"/>
          <w:sz w:val="16"/>
          <w:szCs w:val="16"/>
          <w:u w:val="single"/>
          <w:lang w:eastAsia="pt-BR"/>
        </w:rPr>
        <w:t>(Cartórios/TJRO-2017)</w:t>
      </w:r>
      <w:r w:rsidR="00281EE0" w:rsidRPr="00186CB2">
        <w:rPr>
          <w:rFonts w:ascii="Book Antiqua" w:eastAsia="Times New Roman" w:hAnsi="Book Antiqua" w:cs="Times New Roman"/>
          <w:b/>
          <w:color w:val="FF0000"/>
          <w:sz w:val="16"/>
          <w:szCs w:val="16"/>
          <w:lang w:eastAsia="pt-BR"/>
        </w:rPr>
        <w:t xml:space="preserve"> </w:t>
      </w:r>
      <w:r w:rsidR="00281EE0" w:rsidRPr="00186CB2">
        <w:rPr>
          <w:rFonts w:ascii="Book Antiqua" w:eastAsia="Times New Roman" w:hAnsi="Book Antiqua" w:cs="Times New Roman"/>
          <w:b/>
          <w:color w:val="FF0000"/>
          <w:sz w:val="16"/>
          <w:szCs w:val="16"/>
          <w:u w:val="single"/>
          <w:lang w:eastAsia="pt-BR"/>
        </w:rPr>
        <w:t>(MPPB-2018)</w:t>
      </w:r>
      <w:r w:rsidR="00451CC5" w:rsidRPr="00186CB2">
        <w:rPr>
          <w:rFonts w:ascii="Book Antiqua" w:eastAsia="Times New Roman" w:hAnsi="Book Antiqua" w:cs="Times New Roman"/>
          <w:b/>
          <w:color w:val="FF0000"/>
          <w:sz w:val="16"/>
          <w:szCs w:val="16"/>
          <w:lang w:eastAsia="pt-BR"/>
        </w:rPr>
        <w:t xml:space="preserve"> </w:t>
      </w:r>
      <w:r w:rsidR="00451CC5" w:rsidRPr="00186CB2">
        <w:rPr>
          <w:rFonts w:ascii="Book Antiqua" w:eastAsia="Times New Roman" w:hAnsi="Book Antiqua" w:cs="Times New Roman"/>
          <w:b/>
          <w:color w:val="FF0000"/>
          <w:sz w:val="16"/>
          <w:szCs w:val="16"/>
          <w:u w:val="single"/>
          <w:lang w:eastAsia="pt-BR"/>
        </w:rPr>
        <w:t>(TJSP-2021)</w:t>
      </w:r>
      <w:r w:rsidR="005A1C33">
        <w:rPr>
          <w:rFonts w:ascii="Book Antiqua" w:eastAsia="Times New Roman" w:hAnsi="Book Antiqua" w:cs="Times New Roman"/>
          <w:b/>
          <w:color w:val="FF0000"/>
          <w:sz w:val="16"/>
          <w:szCs w:val="16"/>
          <w:lang w:eastAsia="pt-BR"/>
        </w:rPr>
        <w:t xml:space="preserve"> </w:t>
      </w:r>
      <w:r w:rsidR="005A1C33">
        <w:rPr>
          <w:rFonts w:ascii="Book Antiqua" w:hAnsi="Book Antiqua" w:cs="Times New Roman"/>
          <w:b/>
          <w:bCs/>
          <w:color w:val="FF0000"/>
          <w:sz w:val="16"/>
          <w:szCs w:val="16"/>
          <w:u w:val="single"/>
        </w:rPr>
        <w:t>(DPEGO-2021)</w:t>
      </w:r>
      <w:r w:rsidR="00F41CC9">
        <w:rPr>
          <w:rFonts w:ascii="Book Antiqua" w:hAnsi="Book Antiqua" w:cs="Times New Roman"/>
          <w:b/>
          <w:bCs/>
          <w:color w:val="FF0000"/>
          <w:sz w:val="16"/>
          <w:szCs w:val="16"/>
        </w:rPr>
        <w:t xml:space="preserve"> </w:t>
      </w:r>
      <w:r w:rsidR="00F41CC9">
        <w:rPr>
          <w:rFonts w:ascii="Book Antiqua" w:eastAsia="Times New Roman" w:hAnsi="Book Antiqua" w:cs="Times New Roman"/>
          <w:b/>
          <w:color w:val="FF0000"/>
          <w:sz w:val="16"/>
          <w:szCs w:val="16"/>
          <w:u w:val="single"/>
          <w:lang w:eastAsia="pt-BR"/>
        </w:rPr>
        <w:t>(TRF3-2022)</w:t>
      </w:r>
      <w:r w:rsidR="000D3D86">
        <w:rPr>
          <w:rFonts w:ascii="Book Antiqua" w:eastAsia="Times New Roman" w:hAnsi="Book Antiqua" w:cs="Times New Roman"/>
          <w:b/>
          <w:color w:val="FF0000"/>
          <w:sz w:val="16"/>
          <w:szCs w:val="16"/>
          <w:lang w:eastAsia="pt-BR"/>
        </w:rPr>
        <w:t xml:space="preserve"> </w:t>
      </w:r>
      <w:r w:rsidR="000D3D86">
        <w:rPr>
          <w:rFonts w:ascii="Book Antiqua" w:eastAsia="Times New Roman" w:hAnsi="Book Antiqua" w:cs="Times New Roman"/>
          <w:b/>
          <w:color w:val="FF0000"/>
          <w:sz w:val="16"/>
          <w:szCs w:val="16"/>
          <w:u w:val="single"/>
          <w:lang w:eastAsia="pt-BR"/>
        </w:rPr>
        <w:t>(TJDFT-2023)</w:t>
      </w:r>
      <w:r w:rsidR="00270330">
        <w:rPr>
          <w:rFonts w:ascii="Book Antiqua" w:eastAsia="Times New Roman" w:hAnsi="Book Antiqua" w:cs="Times New Roman"/>
          <w:b/>
          <w:color w:val="FF0000"/>
          <w:sz w:val="16"/>
          <w:szCs w:val="16"/>
          <w:lang w:eastAsia="pt-BR"/>
        </w:rPr>
        <w:t xml:space="preserve"> </w:t>
      </w:r>
      <w:bookmarkStart w:id="1" w:name="_Hlk198571064"/>
      <w:r w:rsidR="00270330" w:rsidRPr="006B777C">
        <w:rPr>
          <w:rFonts w:ascii="Book Antiqua" w:eastAsia="Times New Roman" w:hAnsi="Book Antiqua" w:cs="Times New Roman"/>
          <w:b/>
          <w:bCs/>
          <w:color w:val="FF0000"/>
          <w:sz w:val="16"/>
          <w:szCs w:val="16"/>
          <w:u w:val="single"/>
          <w:lang w:eastAsia="pt-BR"/>
        </w:rPr>
        <w:t>(Cartórios/T</w:t>
      </w:r>
      <w:r w:rsidR="00270330">
        <w:rPr>
          <w:rFonts w:ascii="Book Antiqua" w:eastAsia="Times New Roman" w:hAnsi="Book Antiqua" w:cs="Times New Roman"/>
          <w:b/>
          <w:bCs/>
          <w:color w:val="FF0000"/>
          <w:sz w:val="16"/>
          <w:szCs w:val="16"/>
          <w:u w:val="single"/>
          <w:lang w:eastAsia="pt-BR"/>
        </w:rPr>
        <w:t>JMA</w:t>
      </w:r>
      <w:r w:rsidR="00270330" w:rsidRPr="006B777C">
        <w:rPr>
          <w:rFonts w:ascii="Book Antiqua" w:eastAsia="Times New Roman" w:hAnsi="Book Antiqua" w:cs="Times New Roman"/>
          <w:b/>
          <w:bCs/>
          <w:color w:val="FF0000"/>
          <w:sz w:val="16"/>
          <w:szCs w:val="16"/>
          <w:u w:val="single"/>
          <w:lang w:eastAsia="pt-BR"/>
        </w:rPr>
        <w:t>-2023)</w:t>
      </w:r>
      <w:bookmarkEnd w:id="1"/>
    </w:p>
    <w:tbl>
      <w:tblPr>
        <w:tblStyle w:val="Tabelacomgrade"/>
        <w:tblW w:w="0" w:type="auto"/>
        <w:shd w:val="clear" w:color="auto" w:fill="CCFFFF"/>
        <w:tblLook w:val="04A0" w:firstRow="1" w:lastRow="0" w:firstColumn="1" w:lastColumn="0" w:noHBand="0" w:noVBand="1"/>
      </w:tblPr>
      <w:tblGrid>
        <w:gridCol w:w="8494"/>
      </w:tblGrid>
      <w:tr w:rsidR="000D3D86" w:rsidRPr="00E26A9E" w14:paraId="650F27C1" w14:textId="77777777" w:rsidTr="008C1DF6">
        <w:tc>
          <w:tcPr>
            <w:tcW w:w="8494" w:type="dxa"/>
            <w:shd w:val="clear" w:color="auto" w:fill="CCFFFF"/>
          </w:tcPr>
          <w:p w14:paraId="7D4D2DCC" w14:textId="6711D6DF" w:rsidR="000D3D86" w:rsidRPr="00144452" w:rsidRDefault="000D3D86" w:rsidP="000D3D86">
            <w:pPr>
              <w:jc w:val="both"/>
              <w:rPr>
                <w:rFonts w:ascii="Book Antiqua" w:eastAsia="Times New Roman" w:hAnsi="Book Antiqua" w:cs="Times New Roman"/>
                <w:b/>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Jurisprud. Teses/STJ - Ed. nº</w:t>
            </w:r>
            <w:r>
              <w:rPr>
                <w:rFonts w:ascii="Book Antiqua" w:eastAsia="Times New Roman" w:hAnsi="Book Antiqua" w:cs="Times New Roman"/>
                <w:b/>
                <w:i/>
                <w:iCs/>
                <w:color w:val="FF0000"/>
                <w:sz w:val="19"/>
                <w:szCs w:val="19"/>
                <w:highlight w:val="green"/>
                <w:lang w:eastAsia="pt-BR"/>
              </w:rPr>
              <w:t xml:space="preserve"> 16</w:t>
            </w:r>
            <w:r>
              <w:rPr>
                <w:rFonts w:ascii="Book Antiqua" w:eastAsia="Times New Roman" w:hAnsi="Book Antiqua" w:cs="Times New Roman"/>
                <w:b/>
                <w:i/>
                <w:iCs/>
                <w:color w:val="FF0000"/>
                <w:sz w:val="19"/>
                <w:szCs w:val="19"/>
                <w:lang w:eastAsia="pt-BR"/>
              </w:rPr>
              <w:t>: #</w:t>
            </w:r>
            <w:r w:rsidRPr="00531F5D">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JDFT-2023</w:t>
            </w:r>
            <w:r>
              <w:rPr>
                <w:rFonts w:ascii="Book Antiqua" w:eastAsia="Times New Roman" w:hAnsi="Book Antiqua" w:cs="Times New Roman"/>
                <w:b/>
                <w:i/>
                <w:iCs/>
                <w:color w:val="FF0000"/>
                <w:sz w:val="19"/>
                <w:szCs w:val="19"/>
                <w:lang w:eastAsia="pt-BR"/>
              </w:rPr>
              <w:t>: #</w:t>
            </w:r>
            <w:r w:rsidRPr="004060D0">
              <w:rPr>
                <w:rFonts w:ascii="Book Antiqua" w:eastAsia="Times New Roman" w:hAnsi="Book Antiqua" w:cs="Times New Roman"/>
                <w:b/>
                <w:i/>
                <w:iCs/>
                <w:color w:val="FF0000"/>
                <w:sz w:val="19"/>
                <w:szCs w:val="19"/>
                <w:highlight w:val="green"/>
                <w:lang w:eastAsia="pt-BR"/>
              </w:rPr>
              <w:t>CESPE</w:t>
            </w:r>
            <w:r w:rsidRPr="00F4324B">
              <w:rPr>
                <w:rFonts w:ascii="Book Antiqua" w:eastAsia="Times New Roman" w:hAnsi="Book Antiqua" w:cs="Times New Roman"/>
                <w:b/>
                <w:i/>
                <w:iCs/>
                <w:color w:val="FF0000"/>
                <w:sz w:val="19"/>
                <w:szCs w:val="19"/>
                <w:lang w:eastAsia="pt-BR"/>
              </w:rPr>
              <w:t xml:space="preserve">: </w:t>
            </w:r>
            <w:r w:rsidRPr="00AF1E83">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08</w:t>
            </w:r>
            <w:r>
              <w:rPr>
                <w:rFonts w:ascii="Book Antiqua" w:eastAsia="Times New Roman" w:hAnsi="Book Antiqua" w:cs="Times New Roman"/>
                <w:bCs/>
                <w:sz w:val="19"/>
                <w:szCs w:val="19"/>
                <w:lang w:eastAsia="pt-BR"/>
              </w:rPr>
              <w:t xml:space="preserve">: </w:t>
            </w:r>
            <w:r w:rsidRPr="00144452">
              <w:rPr>
                <w:rFonts w:ascii="Book Antiqua" w:eastAsia="Times New Roman" w:hAnsi="Book Antiqua" w:cs="Times New Roman"/>
                <w:b/>
                <w:sz w:val="19"/>
                <w:szCs w:val="19"/>
                <w:lang w:eastAsia="pt-BR"/>
              </w:rPr>
              <w:t>O credor fiduciário responde pelas despesas de guarda e conservação em pátio privado de veículo alienado fiduciariamente em virtude de cumprimento de liminar de busca e apreensão.</w:t>
            </w:r>
          </w:p>
          <w:tbl>
            <w:tblPr>
              <w:tblStyle w:val="Tabelacomgrade"/>
              <w:tblW w:w="0" w:type="auto"/>
              <w:tblLook w:val="04A0" w:firstRow="1" w:lastRow="0" w:firstColumn="1" w:lastColumn="0" w:noHBand="0" w:noVBand="1"/>
            </w:tblPr>
            <w:tblGrid>
              <w:gridCol w:w="8268"/>
            </w:tblGrid>
            <w:tr w:rsidR="000D3D86" w14:paraId="48801616" w14:textId="77777777" w:rsidTr="000D3D86">
              <w:tc>
                <w:tcPr>
                  <w:tcW w:w="8268" w:type="dxa"/>
                  <w:shd w:val="clear" w:color="auto" w:fill="FFFFFF" w:themeFill="background1"/>
                </w:tcPr>
                <w:p w14:paraId="4A28D446" w14:textId="77777777" w:rsidR="000D3D86" w:rsidRPr="000D3D86" w:rsidRDefault="000D3D86" w:rsidP="000D3D86">
                  <w:pPr>
                    <w:jc w:val="both"/>
                    <w:rPr>
                      <w:rFonts w:ascii="Book Antiqua" w:eastAsia="Times New Roman" w:hAnsi="Book Antiqua" w:cs="Times New Roman"/>
                      <w:bCs/>
                      <w:iCs/>
                      <w:sz w:val="18"/>
                      <w:szCs w:val="18"/>
                      <w:lang w:eastAsia="pt-BR"/>
                    </w:rPr>
                  </w:pPr>
                  <w:r w:rsidRPr="00E8681E">
                    <w:rPr>
                      <w:rFonts w:ascii="Book Antiqua" w:eastAsia="Times New Roman" w:hAnsi="Book Antiqua" w:cs="Times New Roman"/>
                      <w:b/>
                      <w:i/>
                      <w:color w:val="FF0000"/>
                      <w:sz w:val="18"/>
                      <w:szCs w:val="18"/>
                      <w:lang w:eastAsia="pt-BR"/>
                    </w:rPr>
                    <w:t>#</w:t>
                  </w:r>
                  <w:r w:rsidRPr="00E8681E">
                    <w:rPr>
                      <w:rFonts w:ascii="Book Antiqua" w:eastAsia="Times New Roman" w:hAnsi="Book Antiqua" w:cs="Times New Roman"/>
                      <w:b/>
                      <w:i/>
                      <w:color w:val="FF0000"/>
                      <w:sz w:val="18"/>
                      <w:szCs w:val="18"/>
                      <w:highlight w:val="green"/>
                      <w:lang w:eastAsia="pt-BR"/>
                    </w:rPr>
                    <w:t>Comentários sobre o julgado acima</w:t>
                  </w:r>
                  <w:r w:rsidRPr="00E8681E">
                    <w:rPr>
                      <w:rFonts w:ascii="Book Antiqua" w:eastAsia="Times New Roman" w:hAnsi="Book Antiqua" w:cs="Times New Roman"/>
                      <w:b/>
                      <w:i/>
                      <w:color w:val="FF0000"/>
                      <w:sz w:val="18"/>
                      <w:szCs w:val="18"/>
                      <w:lang w:eastAsia="pt-BR"/>
                    </w:rPr>
                    <w:t>: #</w:t>
                  </w:r>
                  <w:r w:rsidRPr="00E8681E">
                    <w:rPr>
                      <w:rFonts w:ascii="Book Antiqua" w:eastAsia="Times New Roman" w:hAnsi="Book Antiqua" w:cs="Times New Roman"/>
                      <w:b/>
                      <w:i/>
                      <w:color w:val="FF0000"/>
                      <w:sz w:val="18"/>
                      <w:szCs w:val="18"/>
                      <w:highlight w:val="green"/>
                      <w:lang w:eastAsia="pt-BR"/>
                    </w:rPr>
                    <w:t>DOD</w:t>
                  </w:r>
                  <w:r w:rsidRPr="00E8681E">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0D3D86">
                    <w:rPr>
                      <w:rFonts w:ascii="Book Antiqua" w:eastAsia="Times New Roman" w:hAnsi="Book Antiqua" w:cs="Times New Roman"/>
                      <w:b/>
                      <w:i/>
                      <w:sz w:val="18"/>
                      <w:szCs w:val="18"/>
                      <w:u w:val="single"/>
                      <w:lang w:eastAsia="pt-BR"/>
                    </w:rPr>
                    <w:t>Quem deverá pagar as despesas com a remoção e estadia do carro apreendido?</w:t>
                  </w:r>
                </w:p>
                <w:p w14:paraId="72FA4427" w14:textId="5EA83B60" w:rsidR="000D3D86" w:rsidRPr="000D3D86" w:rsidRDefault="000D3D86" w:rsidP="000D3D86">
                  <w:pPr>
                    <w:jc w:val="both"/>
                    <w:rPr>
                      <w:rFonts w:ascii="Book Antiqua" w:eastAsia="Times New Roman" w:hAnsi="Book Antiqua" w:cs="Times New Roman"/>
                      <w:bCs/>
                      <w:iCs/>
                      <w:sz w:val="18"/>
                      <w:szCs w:val="18"/>
                      <w:lang w:eastAsia="pt-BR"/>
                    </w:rPr>
                  </w:pPr>
                  <w:r w:rsidRPr="000D3D86">
                    <w:rPr>
                      <w:rFonts w:ascii="Book Antiqua" w:eastAsia="Times New Roman" w:hAnsi="Book Antiqua" w:cs="Times New Roman"/>
                      <w:b/>
                      <w:iCs/>
                      <w:sz w:val="18"/>
                      <w:szCs w:val="18"/>
                      <w:lang w:eastAsia="pt-BR"/>
                    </w:rPr>
                    <w:t>-ALIENAÇÃO FIDUCIÁRIA</w:t>
                  </w:r>
                  <w:r w:rsidRPr="000D3D86">
                    <w:rPr>
                      <w:rFonts w:ascii="Book Antiqua" w:eastAsia="Times New Roman" w:hAnsi="Book Antiqua" w:cs="Times New Roman"/>
                      <w:bCs/>
                      <w:iCs/>
                      <w:sz w:val="18"/>
                      <w:szCs w:val="18"/>
                      <w:lang w:eastAsia="pt-BR"/>
                    </w:rPr>
                    <w:t>:</w:t>
                  </w:r>
                </w:p>
                <w:p w14:paraId="7FB1D88E" w14:textId="77777777" w:rsidR="000D3D86" w:rsidRPr="000D3D86" w:rsidRDefault="000D3D86" w:rsidP="000D3D86">
                  <w:pPr>
                    <w:jc w:val="both"/>
                    <w:rPr>
                      <w:rFonts w:ascii="Book Antiqua" w:eastAsia="Times New Roman" w:hAnsi="Book Antiqua" w:cs="Times New Roman"/>
                      <w:bCs/>
                      <w:iCs/>
                      <w:sz w:val="18"/>
                      <w:szCs w:val="18"/>
                      <w:lang w:eastAsia="pt-BR"/>
                    </w:rPr>
                  </w:pPr>
                  <w:r w:rsidRPr="000D3D86">
                    <w:rPr>
                      <w:rFonts w:ascii="Book Antiqua" w:eastAsia="Times New Roman" w:hAnsi="Book Antiqua" w:cs="Times New Roman"/>
                      <w:bCs/>
                      <w:iCs/>
                      <w:sz w:val="18"/>
                      <w:szCs w:val="18"/>
                      <w:lang w:eastAsia="pt-BR"/>
                    </w:rPr>
                    <w:t>1) Veículo apreendido em ação de busca e apreensão por inadimplemento contratual: o credor-fiduciário (</w:t>
                  </w:r>
                  <w:proofErr w:type="spellStart"/>
                  <w:r w:rsidRPr="000D3D86">
                    <w:rPr>
                      <w:rFonts w:ascii="Book Antiqua" w:eastAsia="Times New Roman" w:hAnsi="Book Antiqua" w:cs="Times New Roman"/>
                      <w:bCs/>
                      <w:iCs/>
                      <w:sz w:val="18"/>
                      <w:szCs w:val="18"/>
                      <w:lang w:eastAsia="pt-BR"/>
                    </w:rPr>
                    <w:t>ex</w:t>
                  </w:r>
                  <w:proofErr w:type="spellEnd"/>
                  <w:r w:rsidRPr="000D3D86">
                    <w:rPr>
                      <w:rFonts w:ascii="Book Antiqua" w:eastAsia="Times New Roman" w:hAnsi="Book Antiqua" w:cs="Times New Roman"/>
                      <w:bCs/>
                      <w:iCs/>
                      <w:sz w:val="18"/>
                      <w:szCs w:val="18"/>
                      <w:lang w:eastAsia="pt-BR"/>
                    </w:rPr>
                    <w:t>: banco) (REsp 1657752/SP)</w:t>
                  </w:r>
                </w:p>
                <w:p w14:paraId="421E72C2" w14:textId="77777777" w:rsidR="000D3D86" w:rsidRPr="000D3D86" w:rsidRDefault="000D3D86" w:rsidP="000D3D86">
                  <w:pPr>
                    <w:jc w:val="both"/>
                    <w:rPr>
                      <w:rFonts w:ascii="Book Antiqua" w:eastAsia="Times New Roman" w:hAnsi="Book Antiqua" w:cs="Times New Roman"/>
                      <w:bCs/>
                      <w:iCs/>
                      <w:sz w:val="18"/>
                      <w:szCs w:val="18"/>
                      <w:lang w:eastAsia="pt-BR"/>
                    </w:rPr>
                  </w:pPr>
                  <w:r w:rsidRPr="000D3D86">
                    <w:rPr>
                      <w:rFonts w:ascii="Book Antiqua" w:eastAsia="Times New Roman" w:hAnsi="Book Antiqua" w:cs="Times New Roman"/>
                      <w:bCs/>
                      <w:iCs/>
                      <w:sz w:val="18"/>
                      <w:szCs w:val="18"/>
                      <w:lang w:eastAsia="pt-BR"/>
                    </w:rPr>
                    <w:t>2) Veículo apreendido por infração de trânsito: o credor-fiduciário (</w:t>
                  </w:r>
                  <w:proofErr w:type="spellStart"/>
                  <w:r w:rsidRPr="000D3D86">
                    <w:rPr>
                      <w:rFonts w:ascii="Book Antiqua" w:eastAsia="Times New Roman" w:hAnsi="Book Antiqua" w:cs="Times New Roman"/>
                      <w:bCs/>
                      <w:iCs/>
                      <w:sz w:val="18"/>
                      <w:szCs w:val="18"/>
                      <w:lang w:eastAsia="pt-BR"/>
                    </w:rPr>
                    <w:t>AgInt</w:t>
                  </w:r>
                  <w:proofErr w:type="spellEnd"/>
                  <w:r w:rsidRPr="000D3D86">
                    <w:rPr>
                      <w:rFonts w:ascii="Book Antiqua" w:eastAsia="Times New Roman" w:hAnsi="Book Antiqua" w:cs="Times New Roman"/>
                      <w:bCs/>
                      <w:iCs/>
                      <w:sz w:val="18"/>
                      <w:szCs w:val="18"/>
                      <w:lang w:eastAsia="pt-BR"/>
                    </w:rPr>
                    <w:t xml:space="preserve"> no </w:t>
                  </w:r>
                  <w:proofErr w:type="spellStart"/>
                  <w:r w:rsidRPr="000D3D86">
                    <w:rPr>
                      <w:rFonts w:ascii="Book Antiqua" w:eastAsia="Times New Roman" w:hAnsi="Book Antiqua" w:cs="Times New Roman"/>
                      <w:bCs/>
                      <w:iCs/>
                      <w:sz w:val="18"/>
                      <w:szCs w:val="18"/>
                      <w:lang w:eastAsia="pt-BR"/>
                    </w:rPr>
                    <w:t>AREsp</w:t>
                  </w:r>
                  <w:proofErr w:type="spellEnd"/>
                  <w:r w:rsidRPr="000D3D86">
                    <w:rPr>
                      <w:rFonts w:ascii="Book Antiqua" w:eastAsia="Times New Roman" w:hAnsi="Book Antiqua" w:cs="Times New Roman"/>
                      <w:bCs/>
                      <w:iCs/>
                      <w:sz w:val="18"/>
                      <w:szCs w:val="18"/>
                      <w:lang w:eastAsia="pt-BR"/>
                    </w:rPr>
                    <w:t xml:space="preserve"> 1.210.496/SP).</w:t>
                  </w:r>
                </w:p>
                <w:p w14:paraId="2525435C" w14:textId="77777777" w:rsidR="000D3D86" w:rsidRPr="000D3D86" w:rsidRDefault="000D3D86" w:rsidP="000D3D86">
                  <w:pPr>
                    <w:jc w:val="both"/>
                    <w:rPr>
                      <w:rFonts w:ascii="Book Antiqua" w:eastAsia="Times New Roman" w:hAnsi="Book Antiqua" w:cs="Times New Roman"/>
                      <w:bCs/>
                      <w:iCs/>
                      <w:sz w:val="18"/>
                      <w:szCs w:val="18"/>
                      <w:lang w:eastAsia="pt-BR"/>
                    </w:rPr>
                  </w:pPr>
                </w:p>
                <w:p w14:paraId="2195F3D2" w14:textId="08424DE5" w:rsidR="000D3D86" w:rsidRPr="000D3D86" w:rsidRDefault="000D3D86" w:rsidP="000D3D86">
                  <w:pPr>
                    <w:jc w:val="both"/>
                    <w:rPr>
                      <w:rFonts w:ascii="Book Antiqua" w:eastAsia="Times New Roman" w:hAnsi="Book Antiqua" w:cs="Times New Roman"/>
                      <w:bCs/>
                      <w:iCs/>
                      <w:sz w:val="18"/>
                      <w:szCs w:val="18"/>
                      <w:lang w:eastAsia="pt-BR"/>
                    </w:rPr>
                  </w:pPr>
                  <w:r>
                    <w:rPr>
                      <w:rFonts w:ascii="Book Antiqua" w:eastAsia="Times New Roman" w:hAnsi="Book Antiqua" w:cs="Times New Roman"/>
                      <w:bCs/>
                      <w:iCs/>
                      <w:sz w:val="18"/>
                      <w:szCs w:val="18"/>
                      <w:lang w:eastAsia="pt-BR"/>
                    </w:rPr>
                    <w:t>-</w:t>
                  </w:r>
                  <w:r w:rsidRPr="000D3D86">
                    <w:rPr>
                      <w:rFonts w:ascii="Book Antiqua" w:eastAsia="Times New Roman" w:hAnsi="Book Antiqua" w:cs="Times New Roman"/>
                      <w:b/>
                      <w:iCs/>
                      <w:sz w:val="18"/>
                      <w:szCs w:val="18"/>
                      <w:lang w:eastAsia="pt-BR"/>
                    </w:rPr>
                    <w:t>ARRENDAMENTO MERCANTIL</w:t>
                  </w:r>
                  <w:r w:rsidRPr="000D3D86">
                    <w:rPr>
                      <w:rFonts w:ascii="Book Antiqua" w:eastAsia="Times New Roman" w:hAnsi="Book Antiqua" w:cs="Times New Roman"/>
                      <w:bCs/>
                      <w:iCs/>
                      <w:sz w:val="18"/>
                      <w:szCs w:val="18"/>
                      <w:lang w:eastAsia="pt-BR"/>
                    </w:rPr>
                    <w:t>:</w:t>
                  </w:r>
                </w:p>
                <w:p w14:paraId="69AEEFE1" w14:textId="77777777" w:rsidR="000D3D86" w:rsidRPr="000D3D86" w:rsidRDefault="000D3D86" w:rsidP="000D3D86">
                  <w:pPr>
                    <w:jc w:val="both"/>
                    <w:rPr>
                      <w:rFonts w:ascii="Book Antiqua" w:eastAsia="Times New Roman" w:hAnsi="Book Antiqua" w:cs="Times New Roman"/>
                      <w:bCs/>
                      <w:iCs/>
                      <w:sz w:val="18"/>
                      <w:szCs w:val="18"/>
                      <w:lang w:eastAsia="pt-BR"/>
                    </w:rPr>
                  </w:pPr>
                  <w:r w:rsidRPr="000D3D86">
                    <w:rPr>
                      <w:rFonts w:ascii="Book Antiqua" w:eastAsia="Times New Roman" w:hAnsi="Book Antiqua" w:cs="Times New Roman"/>
                      <w:bCs/>
                      <w:iCs/>
                      <w:sz w:val="18"/>
                      <w:szCs w:val="18"/>
                      <w:lang w:eastAsia="pt-BR"/>
                    </w:rPr>
                    <w:t>1) Veículo apreendido em ação de reintegração de posse por inadimplemento contratual: o arrendante (</w:t>
                  </w:r>
                  <w:proofErr w:type="spellStart"/>
                  <w:r w:rsidRPr="000D3D86">
                    <w:rPr>
                      <w:rFonts w:ascii="Book Antiqua" w:eastAsia="Times New Roman" w:hAnsi="Book Antiqua" w:cs="Times New Roman"/>
                      <w:bCs/>
                      <w:iCs/>
                      <w:sz w:val="18"/>
                      <w:szCs w:val="18"/>
                      <w:lang w:eastAsia="pt-BR"/>
                    </w:rPr>
                    <w:t>ex</w:t>
                  </w:r>
                  <w:proofErr w:type="spellEnd"/>
                  <w:r w:rsidRPr="000D3D86">
                    <w:rPr>
                      <w:rFonts w:ascii="Book Antiqua" w:eastAsia="Times New Roman" w:hAnsi="Book Antiqua" w:cs="Times New Roman"/>
                      <w:bCs/>
                      <w:iCs/>
                      <w:sz w:val="18"/>
                      <w:szCs w:val="18"/>
                      <w:lang w:eastAsia="pt-BR"/>
                    </w:rPr>
                    <w:t>: banco) (REsp 1.828.147/SP)</w:t>
                  </w:r>
                </w:p>
                <w:p w14:paraId="2D5F9FBE" w14:textId="5B4E3AA9" w:rsidR="000D3D86" w:rsidRDefault="000D3D86" w:rsidP="000D3D86">
                  <w:pPr>
                    <w:jc w:val="both"/>
                    <w:rPr>
                      <w:rFonts w:ascii="Book Antiqua" w:eastAsia="Times New Roman" w:hAnsi="Book Antiqua" w:cs="Times New Roman"/>
                      <w:bCs/>
                      <w:sz w:val="19"/>
                      <w:szCs w:val="19"/>
                      <w:lang w:eastAsia="pt-BR"/>
                    </w:rPr>
                  </w:pPr>
                  <w:r w:rsidRPr="000D3D86">
                    <w:rPr>
                      <w:rFonts w:ascii="Book Antiqua" w:eastAsia="Times New Roman" w:hAnsi="Book Antiqua" w:cs="Times New Roman"/>
                      <w:bCs/>
                      <w:iCs/>
                      <w:sz w:val="18"/>
                      <w:szCs w:val="18"/>
                      <w:lang w:eastAsia="pt-BR"/>
                    </w:rPr>
                    <w:t>2) Veículo apreendido por infração de trânsito: o arrendatário. Fundamento: art. 4º da Resolução nº 149/2003 do Contran (REsp 1.114.406/SP)</w:t>
                  </w:r>
                </w:p>
              </w:tc>
            </w:tr>
          </w:tbl>
          <w:p w14:paraId="14E2F834" w14:textId="77777777" w:rsidR="000D3D86" w:rsidRPr="000D3D86" w:rsidRDefault="000D3D86" w:rsidP="000D3D86">
            <w:pPr>
              <w:jc w:val="both"/>
              <w:rPr>
                <w:rFonts w:ascii="Book Antiqua" w:eastAsia="Times New Roman" w:hAnsi="Book Antiqua" w:cs="Times New Roman"/>
                <w:bCs/>
                <w:sz w:val="19"/>
                <w:szCs w:val="19"/>
                <w:lang w:eastAsia="pt-BR"/>
              </w:rPr>
            </w:pPr>
          </w:p>
          <w:p w14:paraId="229FBC7F" w14:textId="04F8F570" w:rsidR="000D3D86" w:rsidRPr="007819CD" w:rsidRDefault="007819CD" w:rsidP="000D3D86">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819CD">
              <w:rPr>
                <w:rFonts w:ascii="Book Antiqua" w:eastAsia="Times New Roman" w:hAnsi="Book Antiqua" w:cs="Times New Roman"/>
                <w:b/>
                <w:bCs/>
                <w:sz w:val="19"/>
                <w:szCs w:val="19"/>
                <w:highlight w:val="yellow"/>
                <w:lang w:eastAsia="pt-BR"/>
              </w:rPr>
              <w:t>Cartórios/TJMA-2023-Consulplan</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819CD">
              <w:rPr>
                <w:rFonts w:ascii="Book Antiqua" w:eastAsia="Times New Roman" w:hAnsi="Book Antiqua" w:cs="Times New Roman"/>
                <w:sz w:val="19"/>
                <w:szCs w:val="19"/>
                <w:lang w:eastAsia="pt-BR"/>
              </w:rPr>
              <w:t>José comprou um veículo por meio de financiamento e ofereceu como garantia uma alienação fiduciária em favor da instituição financeira. Depois de algumas parcelas pagas, José não conseguiu mais arcar com o financiamento e o veículo foi retomado pela instituição financeira. De acordo com o Decreto-Lei nº 911/69, assinale a afirmativa correta</w:t>
            </w:r>
            <w:r>
              <w:rPr>
                <w:rFonts w:ascii="Book Antiqua" w:eastAsia="Times New Roman" w:hAnsi="Book Antiqua" w:cs="Times New Roman"/>
                <w:sz w:val="19"/>
                <w:szCs w:val="19"/>
                <w:lang w:eastAsia="pt-BR"/>
              </w:rPr>
              <w:t>:</w:t>
            </w:r>
            <w:r>
              <w:t xml:space="preserve"> </w:t>
            </w:r>
            <w:r w:rsidRPr="007819CD">
              <w:rPr>
                <w:rFonts w:ascii="Book Antiqua" w:eastAsia="Times New Roman" w:hAnsi="Book Antiqua" w:cs="Times New Roman"/>
                <w:sz w:val="19"/>
                <w:szCs w:val="19"/>
                <w:lang w:eastAsia="pt-BR"/>
              </w:rPr>
              <w:t>A instituição financeira pode vender o veículo em leilão público, independentemente de qualquer procedimento judicial ou extrajudicial, salvo disposição expressa em contrário prevista no contrato, devendo aplicar o preço da venda no pagamento de seu crédito e das despesas decorrentes e entregar ao devedor o saldo apurado, se houver, com a devida prestação de contas.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DL 911/69.</w:t>
            </w:r>
          </w:p>
        </w:tc>
      </w:tr>
    </w:tbl>
    <w:p w14:paraId="56C4553B" w14:textId="77777777" w:rsidR="003678D8" w:rsidRPr="00E26A9E" w:rsidRDefault="003678D8" w:rsidP="00832A48">
      <w:pPr>
        <w:spacing w:before="100" w:beforeAutospacing="1" w:after="100" w:afterAutospacing="1" w:line="240" w:lineRule="auto"/>
        <w:jc w:val="both"/>
        <w:rPr>
          <w:rFonts w:ascii="Book Antiqua" w:eastAsia="Times New Roman" w:hAnsi="Book Antiqua" w:cs="Times New Roman"/>
          <w:sz w:val="19"/>
          <w:szCs w:val="19"/>
          <w:lang w:eastAsia="pt-BR"/>
        </w:rPr>
      </w:pPr>
      <w:r w:rsidRPr="00E26A9E">
        <w:rPr>
          <w:rFonts w:ascii="Book Antiqua" w:eastAsia="Times New Roman" w:hAnsi="Book Antiqua" w:cs="Times New Roman"/>
          <w:sz w:val="19"/>
          <w:szCs w:val="19"/>
          <w:lang w:eastAsia="pt-BR"/>
        </w:rPr>
        <w:lastRenderedPageBreak/>
        <w:t xml:space="preserve">        § 1º O crédito a que se refere o presente artigo abrange o principal, juros e comissões, além das taxas, cláusula penal e correção monetária, quando expressamente convencionados pelas partes. </w:t>
      </w:r>
    </w:p>
    <w:p w14:paraId="450699EA" w14:textId="648E92EE" w:rsidR="003678D8" w:rsidRPr="00695615" w:rsidRDefault="003678D8" w:rsidP="0069561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sz w:val="19"/>
          <w:szCs w:val="19"/>
          <w:highlight w:val="magenta"/>
          <w:lang w:eastAsia="pt-BR"/>
        </w:rPr>
        <w:t>§ 2</w:t>
      </w:r>
      <w:r w:rsidRPr="00E26A9E">
        <w:rPr>
          <w:rFonts w:ascii="Book Antiqua" w:eastAsia="Times New Roman" w:hAnsi="Book Antiqua" w:cs="Times New Roman"/>
          <w:b/>
          <w:sz w:val="19"/>
          <w:szCs w:val="19"/>
          <w:highlight w:val="magenta"/>
          <w:u w:val="single"/>
          <w:vertAlign w:val="superscript"/>
          <w:lang w:eastAsia="pt-BR"/>
        </w:rPr>
        <w:t>o</w:t>
      </w:r>
      <w:r w:rsidRPr="00E26A9E">
        <w:rPr>
          <w:rFonts w:ascii="Book Antiqua" w:eastAsia="Times New Roman" w:hAnsi="Book Antiqua" w:cs="Times New Roman"/>
          <w:sz w:val="19"/>
          <w:szCs w:val="19"/>
          <w:lang w:eastAsia="pt-BR"/>
        </w:rPr>
        <w:t xml:space="preserve"> A </w:t>
      </w:r>
      <w:r w:rsidRPr="00E26A9E">
        <w:rPr>
          <w:rFonts w:ascii="Book Antiqua" w:eastAsia="Times New Roman" w:hAnsi="Book Antiqua" w:cs="Times New Roman"/>
          <w:b/>
          <w:caps/>
          <w:sz w:val="19"/>
          <w:szCs w:val="19"/>
          <w:shd w:val="clear" w:color="auto" w:fill="F7CAAC" w:themeFill="accent2" w:themeFillTint="66"/>
          <w:lang w:eastAsia="pt-BR"/>
        </w:rPr>
        <w:t>mora</w:t>
      </w: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caps/>
          <w:sz w:val="19"/>
          <w:szCs w:val="19"/>
          <w:highlight w:val="green"/>
          <w:lang w:eastAsia="pt-BR"/>
        </w:rPr>
        <w:t>decorrerá</w:t>
      </w: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sz w:val="19"/>
          <w:szCs w:val="19"/>
          <w:highlight w:val="cyan"/>
          <w:lang w:eastAsia="pt-BR"/>
        </w:rPr>
        <w:t>do simples vencimento do prazo</w:t>
      </w: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sz w:val="19"/>
          <w:szCs w:val="19"/>
          <w:highlight w:val="yellow"/>
          <w:lang w:eastAsia="pt-BR"/>
        </w:rPr>
        <w:t>para pagamento</w:t>
      </w:r>
      <w:r w:rsidRPr="00E26A9E">
        <w:rPr>
          <w:rFonts w:ascii="Book Antiqua" w:eastAsia="Times New Roman" w:hAnsi="Book Antiqua" w:cs="Times New Roman"/>
          <w:sz w:val="19"/>
          <w:szCs w:val="19"/>
          <w:lang w:eastAsia="pt-BR"/>
        </w:rPr>
        <w:t xml:space="preserve"> e </w:t>
      </w:r>
      <w:r w:rsidRPr="00E26A9E">
        <w:rPr>
          <w:rFonts w:ascii="Book Antiqua" w:eastAsia="Times New Roman" w:hAnsi="Book Antiqua" w:cs="Times New Roman"/>
          <w:b/>
          <w:caps/>
          <w:sz w:val="19"/>
          <w:szCs w:val="19"/>
          <w:highlight w:val="green"/>
          <w:lang w:eastAsia="pt-BR"/>
        </w:rPr>
        <w:t>poderá ser comprovada</w:t>
      </w: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sz w:val="19"/>
          <w:szCs w:val="19"/>
          <w:highlight w:val="yellow"/>
          <w:lang w:eastAsia="pt-BR"/>
        </w:rPr>
        <w:t>por carta registrada com aviso de recebimento</w:t>
      </w: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caps/>
          <w:sz w:val="19"/>
          <w:szCs w:val="19"/>
          <w:highlight w:val="green"/>
          <w:lang w:eastAsia="pt-BR"/>
        </w:rPr>
        <w:t>não se exigindo</w:t>
      </w:r>
      <w:r w:rsidRPr="00E26A9E">
        <w:rPr>
          <w:rFonts w:ascii="Book Antiqua" w:eastAsia="Times New Roman" w:hAnsi="Book Antiqua" w:cs="Times New Roman"/>
          <w:sz w:val="19"/>
          <w:szCs w:val="19"/>
          <w:lang w:eastAsia="pt-BR"/>
        </w:rPr>
        <w:t xml:space="preserve"> que </w:t>
      </w:r>
      <w:r w:rsidRPr="00E26A9E">
        <w:rPr>
          <w:rFonts w:ascii="Book Antiqua" w:eastAsia="Times New Roman" w:hAnsi="Book Antiqua" w:cs="Times New Roman"/>
          <w:b/>
          <w:sz w:val="19"/>
          <w:szCs w:val="19"/>
          <w:highlight w:val="yellow"/>
          <w:lang w:eastAsia="pt-BR"/>
        </w:rPr>
        <w:t>a assinatura constante do referido aviso</w:t>
      </w: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sz w:val="19"/>
          <w:szCs w:val="19"/>
          <w:highlight w:val="cyan"/>
          <w:lang w:eastAsia="pt-BR"/>
        </w:rPr>
        <w:t>seja a do próprio destinatário</w:t>
      </w:r>
      <w:r w:rsidRPr="00186CB2">
        <w:rPr>
          <w:rFonts w:ascii="Book Antiqua" w:eastAsia="Times New Roman" w:hAnsi="Book Antiqua" w:cs="Times New Roman"/>
          <w:sz w:val="16"/>
          <w:szCs w:val="16"/>
          <w:lang w:eastAsia="pt-BR"/>
        </w:rPr>
        <w:t xml:space="preserve">. </w:t>
      </w:r>
      <w:hyperlink r:id="rId10" w:anchor="art101" w:history="1">
        <w:r w:rsidRPr="00186CB2">
          <w:rPr>
            <w:rFonts w:ascii="Book Antiqua" w:eastAsia="Times New Roman" w:hAnsi="Book Antiqua" w:cs="Times New Roman"/>
            <w:color w:val="0000FF"/>
            <w:sz w:val="16"/>
            <w:szCs w:val="16"/>
            <w:u w:val="single"/>
            <w:lang w:eastAsia="pt-BR"/>
          </w:rPr>
          <w:t>(Redação dada pela Lei nº 13.043, de 2014)</w:t>
        </w:r>
      </w:hyperlink>
      <w:r w:rsidR="00695615">
        <w:t xml:space="preserve"> </w:t>
      </w:r>
      <w:r w:rsidR="00695615" w:rsidRPr="00186CB2">
        <w:rPr>
          <w:rFonts w:ascii="Book Antiqua" w:eastAsia="Times New Roman" w:hAnsi="Book Antiqua" w:cs="Times New Roman"/>
          <w:b/>
          <w:color w:val="FF0000"/>
          <w:sz w:val="16"/>
          <w:szCs w:val="16"/>
          <w:u w:val="single"/>
          <w:lang w:eastAsia="pt-BR"/>
        </w:rPr>
        <w:t>(TJAP-</w:t>
      </w:r>
      <w:r w:rsidR="00695615">
        <w:rPr>
          <w:rFonts w:ascii="Book Antiqua" w:eastAsia="Times New Roman" w:hAnsi="Book Antiqua" w:cs="Times New Roman"/>
          <w:b/>
          <w:color w:val="FF0000"/>
          <w:sz w:val="16"/>
          <w:szCs w:val="16"/>
          <w:u w:val="single"/>
          <w:lang w:eastAsia="pt-BR"/>
        </w:rPr>
        <w:t>2008/</w:t>
      </w:r>
      <w:r w:rsidR="00695615" w:rsidRPr="00186CB2">
        <w:rPr>
          <w:rFonts w:ascii="Book Antiqua" w:eastAsia="Times New Roman" w:hAnsi="Book Antiqua" w:cs="Times New Roman"/>
          <w:b/>
          <w:color w:val="FF0000"/>
          <w:sz w:val="16"/>
          <w:szCs w:val="16"/>
          <w:u w:val="single"/>
          <w:lang w:eastAsia="pt-BR"/>
        </w:rPr>
        <w:t>2014)</w:t>
      </w:r>
      <w:r w:rsidR="004A7BF4" w:rsidRPr="00186CB2">
        <w:rPr>
          <w:rFonts w:ascii="Book Antiqua" w:eastAsia="Times New Roman" w:hAnsi="Book Antiqua" w:cs="Times New Roman"/>
          <w:color w:val="0000FF"/>
          <w:sz w:val="16"/>
          <w:szCs w:val="16"/>
          <w:lang w:eastAsia="pt-BR"/>
        </w:rPr>
        <w:t xml:space="preserve"> </w:t>
      </w:r>
      <w:r w:rsidR="004A7BF4" w:rsidRPr="00186CB2">
        <w:rPr>
          <w:rFonts w:ascii="Book Antiqua" w:eastAsia="Times New Roman" w:hAnsi="Book Antiqua" w:cs="Times New Roman"/>
          <w:b/>
          <w:color w:val="FF0000"/>
          <w:sz w:val="16"/>
          <w:szCs w:val="16"/>
          <w:u w:val="single"/>
          <w:lang w:eastAsia="pt-BR"/>
        </w:rPr>
        <w:t>(TJMG-2014)</w:t>
      </w:r>
      <w:r w:rsidR="00EC546F" w:rsidRPr="00186CB2">
        <w:rPr>
          <w:rFonts w:ascii="Book Antiqua" w:eastAsia="Times New Roman" w:hAnsi="Book Antiqua" w:cs="Times New Roman"/>
          <w:b/>
          <w:color w:val="FF0000"/>
          <w:sz w:val="16"/>
          <w:szCs w:val="16"/>
          <w:lang w:eastAsia="pt-BR"/>
        </w:rPr>
        <w:t xml:space="preserve"> </w:t>
      </w:r>
      <w:r w:rsidR="00C72608" w:rsidRPr="00186CB2">
        <w:rPr>
          <w:rFonts w:ascii="Book Antiqua" w:eastAsia="Times New Roman" w:hAnsi="Book Antiqua" w:cs="Times New Roman"/>
          <w:b/>
          <w:color w:val="FF0000"/>
          <w:sz w:val="16"/>
          <w:szCs w:val="16"/>
          <w:u w:val="single"/>
          <w:lang w:eastAsia="pt-BR"/>
        </w:rPr>
        <w:t>(TJSE-2015)</w:t>
      </w:r>
      <w:r w:rsidR="00060923" w:rsidRPr="00186CB2">
        <w:rPr>
          <w:rFonts w:ascii="Book Antiqua" w:eastAsia="Times New Roman" w:hAnsi="Book Antiqua" w:cs="Times New Roman"/>
          <w:b/>
          <w:color w:val="FF0000"/>
          <w:sz w:val="16"/>
          <w:szCs w:val="16"/>
          <w:lang w:eastAsia="pt-BR"/>
        </w:rPr>
        <w:t xml:space="preserve"> </w:t>
      </w:r>
      <w:r w:rsidR="00060923" w:rsidRPr="00186CB2">
        <w:rPr>
          <w:rFonts w:ascii="Book Antiqua" w:eastAsia="Times New Roman" w:hAnsi="Book Antiqua" w:cs="Arial"/>
          <w:b/>
          <w:bCs/>
          <w:color w:val="FF0000"/>
          <w:sz w:val="16"/>
          <w:szCs w:val="16"/>
          <w:u w:val="single"/>
          <w:lang w:eastAsia="pt-BR"/>
        </w:rPr>
        <w:t>(DPEPE-2015)</w:t>
      </w:r>
      <w:r w:rsidR="00685792" w:rsidRPr="00186CB2">
        <w:rPr>
          <w:rFonts w:ascii="Book Antiqua" w:eastAsia="Times New Roman" w:hAnsi="Book Antiqua" w:cs="Arial"/>
          <w:b/>
          <w:bCs/>
          <w:color w:val="FF0000"/>
          <w:sz w:val="16"/>
          <w:szCs w:val="16"/>
          <w:lang w:eastAsia="pt-BR"/>
        </w:rPr>
        <w:t xml:space="preserve"> </w:t>
      </w:r>
      <w:r w:rsidR="00E83541" w:rsidRPr="00186CB2">
        <w:rPr>
          <w:rFonts w:ascii="Book Antiqua" w:eastAsia="Times New Roman" w:hAnsi="Book Antiqua" w:cs="Times New Roman"/>
          <w:b/>
          <w:color w:val="FF0000"/>
          <w:sz w:val="16"/>
          <w:szCs w:val="16"/>
          <w:u w:val="single"/>
          <w:lang w:eastAsia="pt-BR"/>
        </w:rPr>
        <w:t>(TRF4-2016)</w:t>
      </w:r>
      <w:r w:rsidR="0080462C" w:rsidRPr="00186CB2">
        <w:rPr>
          <w:rFonts w:ascii="Book Antiqua" w:eastAsia="Times New Roman" w:hAnsi="Book Antiqua" w:cs="Times New Roman"/>
          <w:b/>
          <w:color w:val="FF0000"/>
          <w:sz w:val="16"/>
          <w:szCs w:val="16"/>
          <w:lang w:eastAsia="pt-BR"/>
        </w:rPr>
        <w:t xml:space="preserve"> </w:t>
      </w:r>
      <w:r w:rsidR="0080462C" w:rsidRPr="00186CB2">
        <w:rPr>
          <w:rFonts w:ascii="Book Antiqua" w:eastAsia="Times New Roman" w:hAnsi="Book Antiqua" w:cs="Times New Roman"/>
          <w:b/>
          <w:color w:val="FF0000"/>
          <w:sz w:val="16"/>
          <w:szCs w:val="16"/>
          <w:u w:val="single"/>
          <w:lang w:eastAsia="pt-BR"/>
        </w:rPr>
        <w:t>(Cartórios/TJMG-2016/2017)</w:t>
      </w:r>
      <w:r w:rsidR="00C72608" w:rsidRPr="00186CB2">
        <w:rPr>
          <w:rFonts w:ascii="Book Antiqua" w:eastAsia="Times New Roman" w:hAnsi="Book Antiqua" w:cs="Times New Roman"/>
          <w:b/>
          <w:color w:val="FF0000"/>
          <w:sz w:val="16"/>
          <w:szCs w:val="16"/>
          <w:lang w:eastAsia="pt-BR"/>
        </w:rPr>
        <w:t xml:space="preserve"> </w:t>
      </w:r>
      <w:r w:rsidR="00C72608" w:rsidRPr="00186CB2">
        <w:rPr>
          <w:rFonts w:ascii="Book Antiqua" w:eastAsia="Times New Roman" w:hAnsi="Book Antiqua" w:cs="Times New Roman"/>
          <w:b/>
          <w:color w:val="FF0000"/>
          <w:sz w:val="16"/>
          <w:szCs w:val="16"/>
          <w:u w:val="single"/>
          <w:lang w:eastAsia="pt-BR"/>
        </w:rPr>
        <w:t>(TJSP-2017)</w:t>
      </w:r>
      <w:r w:rsidR="00281EE0" w:rsidRPr="00186CB2">
        <w:rPr>
          <w:rFonts w:ascii="Book Antiqua" w:eastAsia="Times New Roman" w:hAnsi="Book Antiqua" w:cs="Times New Roman"/>
          <w:b/>
          <w:color w:val="FF0000"/>
          <w:sz w:val="16"/>
          <w:szCs w:val="16"/>
          <w:lang w:eastAsia="pt-BR"/>
        </w:rPr>
        <w:t xml:space="preserve"> </w:t>
      </w:r>
      <w:r w:rsidR="00281EE0" w:rsidRPr="00186CB2">
        <w:rPr>
          <w:rFonts w:ascii="Book Antiqua" w:eastAsia="Times New Roman" w:hAnsi="Book Antiqua" w:cs="Times New Roman"/>
          <w:b/>
          <w:color w:val="FF0000"/>
          <w:sz w:val="16"/>
          <w:szCs w:val="16"/>
          <w:u w:val="single"/>
          <w:lang w:eastAsia="pt-BR"/>
        </w:rPr>
        <w:t>(MPPB-2018)</w:t>
      </w:r>
      <w:r w:rsidR="00C72608" w:rsidRPr="00186CB2">
        <w:rPr>
          <w:rFonts w:ascii="Book Antiqua" w:eastAsia="Times New Roman" w:hAnsi="Book Antiqua" w:cs="Times New Roman"/>
          <w:b/>
          <w:color w:val="FF0000"/>
          <w:sz w:val="16"/>
          <w:szCs w:val="16"/>
          <w:lang w:eastAsia="pt-BR"/>
        </w:rPr>
        <w:t xml:space="preserve"> </w:t>
      </w:r>
      <w:r w:rsidR="00C72608" w:rsidRPr="00186CB2">
        <w:rPr>
          <w:rFonts w:ascii="Book Antiqua" w:eastAsia="Times New Roman" w:hAnsi="Book Antiqua" w:cs="Times New Roman"/>
          <w:b/>
          <w:color w:val="FF0000"/>
          <w:sz w:val="16"/>
          <w:szCs w:val="16"/>
          <w:u w:val="single"/>
          <w:lang w:eastAsia="pt-BR"/>
        </w:rPr>
        <w:t>(Cartórios/TJAM-2018)</w:t>
      </w:r>
      <w:r w:rsidR="00437805" w:rsidRPr="00186CB2">
        <w:rPr>
          <w:rFonts w:ascii="Book Antiqua" w:eastAsia="Times New Roman" w:hAnsi="Book Antiqua" w:cs="Times New Roman"/>
          <w:b/>
          <w:color w:val="FF0000"/>
          <w:sz w:val="16"/>
          <w:szCs w:val="16"/>
          <w:lang w:eastAsia="pt-BR"/>
        </w:rPr>
        <w:t xml:space="preserve"> </w:t>
      </w:r>
      <w:bookmarkStart w:id="2" w:name="_Hlk132380927"/>
      <w:r w:rsidR="00437805" w:rsidRPr="00186CB2">
        <w:rPr>
          <w:rFonts w:ascii="Book Antiqua" w:eastAsia="Times New Roman" w:hAnsi="Book Antiqua" w:cs="Times New Roman"/>
          <w:b/>
          <w:bCs/>
          <w:color w:val="FF0000"/>
          <w:sz w:val="16"/>
          <w:szCs w:val="16"/>
          <w:u w:val="single"/>
          <w:lang w:eastAsia="pt-BR"/>
        </w:rPr>
        <w:t>(Cartórios/TJDFT-2019)</w:t>
      </w:r>
      <w:bookmarkEnd w:id="2"/>
      <w:r w:rsidR="00747EF4" w:rsidRPr="00186CB2">
        <w:rPr>
          <w:rFonts w:ascii="Book Antiqua" w:eastAsia="Times New Roman" w:hAnsi="Book Antiqua" w:cs="Times New Roman"/>
          <w:b/>
          <w:color w:val="FF0000"/>
          <w:sz w:val="16"/>
          <w:szCs w:val="16"/>
          <w:lang w:eastAsia="pt-BR"/>
        </w:rPr>
        <w:t xml:space="preserve"> </w:t>
      </w:r>
      <w:r w:rsidR="00747EF4" w:rsidRPr="00186CB2">
        <w:rPr>
          <w:rFonts w:ascii="Book Antiqua" w:eastAsia="Times New Roman" w:hAnsi="Book Antiqua" w:cs="Times New Roman"/>
          <w:b/>
          <w:color w:val="FF0000"/>
          <w:sz w:val="16"/>
          <w:szCs w:val="16"/>
          <w:u w:val="single"/>
          <w:lang w:eastAsia="pt-BR"/>
        </w:rPr>
        <w:t>(Cartórios/TJSC-2019)</w:t>
      </w:r>
      <w:r w:rsidR="00C72608" w:rsidRPr="00186CB2">
        <w:rPr>
          <w:rFonts w:ascii="Book Antiqua" w:eastAsia="Times New Roman" w:hAnsi="Book Antiqua" w:cs="Times New Roman"/>
          <w:b/>
          <w:color w:val="FF0000"/>
          <w:sz w:val="16"/>
          <w:szCs w:val="16"/>
          <w:lang w:eastAsia="pt-BR"/>
        </w:rPr>
        <w:t xml:space="preserve"> </w:t>
      </w:r>
      <w:r w:rsidR="00C72608" w:rsidRPr="00186CB2">
        <w:rPr>
          <w:rFonts w:ascii="Book Antiqua" w:eastAsia="Times New Roman" w:hAnsi="Book Antiqua" w:cs="Times New Roman"/>
          <w:b/>
          <w:color w:val="FF0000"/>
          <w:sz w:val="16"/>
          <w:szCs w:val="16"/>
          <w:u w:val="single"/>
          <w:lang w:eastAsia="pt-BR"/>
        </w:rPr>
        <w:t>(TJGO-2021)</w:t>
      </w:r>
      <w:r w:rsidR="00E979A0">
        <w:rPr>
          <w:rFonts w:ascii="Book Antiqua" w:eastAsia="Times New Roman" w:hAnsi="Book Antiqua" w:cs="Times New Roman"/>
          <w:b/>
          <w:color w:val="FF0000"/>
          <w:sz w:val="16"/>
          <w:szCs w:val="16"/>
          <w:lang w:eastAsia="pt-BR"/>
        </w:rPr>
        <w:t xml:space="preserve"> </w:t>
      </w:r>
      <w:bookmarkStart w:id="3" w:name="_Hlk142834261"/>
      <w:r w:rsidR="00E979A0">
        <w:rPr>
          <w:rFonts w:ascii="Book Antiqua" w:eastAsia="Times New Roman" w:hAnsi="Book Antiqua" w:cs="Times New Roman"/>
          <w:b/>
          <w:color w:val="FF0000"/>
          <w:sz w:val="16"/>
          <w:szCs w:val="16"/>
          <w:u w:val="single"/>
          <w:lang w:eastAsia="pt-BR"/>
        </w:rPr>
        <w:t>(TJRS-2022)</w:t>
      </w:r>
      <w:bookmarkEnd w:id="3"/>
      <w:r w:rsidR="00C312A1">
        <w:rPr>
          <w:rFonts w:ascii="Book Antiqua" w:eastAsia="Times New Roman" w:hAnsi="Book Antiqua" w:cs="Times New Roman"/>
          <w:b/>
          <w:color w:val="FF0000"/>
          <w:sz w:val="16"/>
          <w:szCs w:val="16"/>
          <w:lang w:eastAsia="pt-BR"/>
        </w:rPr>
        <w:t xml:space="preserve"> </w:t>
      </w:r>
      <w:r w:rsidR="00C312A1">
        <w:rPr>
          <w:rFonts w:ascii="Book Antiqua" w:eastAsia="Times New Roman" w:hAnsi="Book Antiqua" w:cs="Times New Roman"/>
          <w:b/>
          <w:color w:val="FF0000"/>
          <w:sz w:val="16"/>
          <w:szCs w:val="16"/>
          <w:u w:val="single"/>
          <w:lang w:eastAsia="pt-BR"/>
        </w:rPr>
        <w:t>(Cartórios/TJMA-2023)</w:t>
      </w:r>
      <w:r w:rsidR="00695615">
        <w:rPr>
          <w:rFonts w:ascii="Book Antiqua" w:eastAsia="Times New Roman" w:hAnsi="Book Antiqua" w:cs="Times New Roman"/>
          <w:b/>
          <w:color w:val="FF0000"/>
          <w:sz w:val="16"/>
          <w:szCs w:val="16"/>
          <w:lang w:eastAsia="pt-BR"/>
        </w:rPr>
        <w:t xml:space="preserve"> </w:t>
      </w:r>
      <w:r w:rsidR="00695615">
        <w:rPr>
          <w:rFonts w:ascii="Book Antiqua" w:eastAsia="Times New Roman" w:hAnsi="Book Antiqua" w:cs="Times New Roman"/>
          <w:b/>
          <w:color w:val="FF0000"/>
          <w:sz w:val="16"/>
          <w:szCs w:val="16"/>
          <w:u w:val="single"/>
          <w:lang w:eastAsia="pt-BR"/>
        </w:rPr>
        <w:t>(Cartórios/TJSE-2023)</w:t>
      </w:r>
    </w:p>
    <w:tbl>
      <w:tblPr>
        <w:tblStyle w:val="Tabelacomgrade"/>
        <w:tblW w:w="0" w:type="auto"/>
        <w:shd w:val="clear" w:color="auto" w:fill="CCFFFF"/>
        <w:tblLook w:val="04A0" w:firstRow="1" w:lastRow="0" w:firstColumn="1" w:lastColumn="0" w:noHBand="0" w:noVBand="1"/>
      </w:tblPr>
      <w:tblGrid>
        <w:gridCol w:w="8494"/>
      </w:tblGrid>
      <w:tr w:rsidR="00695615" w:rsidRPr="00E26A9E" w14:paraId="0C304ABA" w14:textId="77777777" w:rsidTr="00695615">
        <w:tc>
          <w:tcPr>
            <w:tcW w:w="8494" w:type="dxa"/>
            <w:shd w:val="clear" w:color="auto" w:fill="FFF2CC" w:themeFill="accent4" w:themeFillTint="33"/>
          </w:tcPr>
          <w:p w14:paraId="02577E35" w14:textId="77777777" w:rsidR="00695615" w:rsidRDefault="00695615" w:rsidP="00695615">
            <w:pPr>
              <w:jc w:val="both"/>
            </w:pPr>
            <w:r w:rsidRPr="00695615">
              <w:rPr>
                <w:rFonts w:ascii="Book Antiqua" w:eastAsia="Times New Roman" w:hAnsi="Book Antiqua" w:cs="Times New Roman"/>
                <w:b/>
                <w:sz w:val="19"/>
                <w:szCs w:val="19"/>
                <w:lang w:eastAsia="pt-BR"/>
              </w:rPr>
              <w:t>Súmula 72-STJ</w:t>
            </w:r>
            <w:r w:rsidRPr="00695615">
              <w:rPr>
                <w:rFonts w:ascii="Book Antiqua" w:eastAsia="Times New Roman" w:hAnsi="Book Antiqua" w:cs="Times New Roman"/>
                <w:bCs/>
                <w:sz w:val="19"/>
                <w:szCs w:val="19"/>
                <w:lang w:eastAsia="pt-BR"/>
              </w:rPr>
              <w:t>: A comprovação da mora é imprescindível à busca e apreensão do bem alienado fiduciariamente.</w:t>
            </w:r>
            <w:r>
              <w:t xml:space="preserve"> </w:t>
            </w:r>
          </w:p>
          <w:p w14:paraId="798F5EAF" w14:textId="7924582C" w:rsidR="00695615" w:rsidRPr="00695615" w:rsidRDefault="00695615" w:rsidP="00695615">
            <w:pPr>
              <w:jc w:val="both"/>
              <w:rPr>
                <w:rFonts w:ascii="Book Antiqua" w:eastAsia="Times New Roman" w:hAnsi="Book Antiqua" w:cs="Times New Roman"/>
                <w:bCs/>
                <w:sz w:val="19"/>
                <w:szCs w:val="19"/>
                <w:lang w:eastAsia="pt-BR"/>
              </w:rPr>
            </w:pPr>
            <w:r w:rsidRPr="00695615">
              <w:rPr>
                <w:rFonts w:ascii="Book Antiqua" w:eastAsia="Times New Roman" w:hAnsi="Book Antiqua" w:cs="Times New Roman"/>
                <w:b/>
                <w:sz w:val="19"/>
                <w:szCs w:val="19"/>
                <w:lang w:eastAsia="pt-BR"/>
              </w:rPr>
              <w:t>Súmula 245-STJ</w:t>
            </w:r>
            <w:r w:rsidRPr="00695615">
              <w:rPr>
                <w:rFonts w:ascii="Book Antiqua" w:eastAsia="Times New Roman" w:hAnsi="Book Antiqua" w:cs="Times New Roman"/>
                <w:bCs/>
                <w:sz w:val="19"/>
                <w:szCs w:val="19"/>
                <w:lang w:eastAsia="pt-BR"/>
              </w:rPr>
              <w:t>: A notificação destinada a comprovar a mora nas dívidas garantidas por alienação fiduciária dispensa a indicação do valor do débito.</w:t>
            </w:r>
          </w:p>
        </w:tc>
      </w:tr>
    </w:tbl>
    <w:p w14:paraId="1AD94B1F" w14:textId="77777777" w:rsidR="00695615" w:rsidRPr="00695615" w:rsidRDefault="00695615" w:rsidP="00695615">
      <w:pPr>
        <w:spacing w:after="0" w:line="240" w:lineRule="auto"/>
        <w:jc w:val="both"/>
        <w:rPr>
          <w:rFonts w:ascii="Book Antiqua" w:eastAsia="Times New Roman" w:hAnsi="Book Antiqua" w:cs="Times New Roman"/>
          <w:b/>
          <w:color w:val="0000FF"/>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832A48" w:rsidRPr="00E26A9E" w14:paraId="3A231732" w14:textId="77777777" w:rsidTr="00832A48">
        <w:tc>
          <w:tcPr>
            <w:tcW w:w="8494" w:type="dxa"/>
            <w:shd w:val="clear" w:color="auto" w:fill="CCFFFF"/>
          </w:tcPr>
          <w:p w14:paraId="27B4B097" w14:textId="267815E8" w:rsidR="00695615" w:rsidRDefault="00695615" w:rsidP="00695615">
            <w:pPr>
              <w:jc w:val="both"/>
              <w:rPr>
                <w:rFonts w:ascii="Book Antiqua" w:eastAsia="Times New Roman" w:hAnsi="Book Antiqua" w:cs="Times New Roman"/>
                <w:b/>
                <w:i/>
                <w:iCs/>
                <w:color w:val="FF0000"/>
                <w:sz w:val="19"/>
                <w:szCs w:val="19"/>
                <w:lang w:eastAsia="pt-BR"/>
              </w:rPr>
            </w:pPr>
            <w:r w:rsidRPr="00715CAD">
              <w:rPr>
                <w:rFonts w:ascii="Book Antiqua" w:hAnsi="Book Antiqua" w:cs="Times New Roman"/>
                <w:b/>
                <w:i/>
                <w:iCs/>
                <w:color w:val="FF0000"/>
                <w:sz w:val="19"/>
                <w:szCs w:val="19"/>
              </w:rPr>
              <w:t>#</w:t>
            </w:r>
            <w:r w:rsidRPr="00715CAD">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6E1149">
              <w:rPr>
                <w:rFonts w:ascii="Book Antiqua" w:hAnsi="Book Antiqua" w:cs="Times New Roman"/>
                <w:b/>
                <w:i/>
                <w:iCs/>
                <w:color w:val="FF0000"/>
                <w:sz w:val="19"/>
                <w:szCs w:val="19"/>
                <w:highlight w:val="green"/>
              </w:rPr>
              <w:t>STJ</w:t>
            </w:r>
            <w:r w:rsidRPr="00715CAD">
              <w:rPr>
                <w:rFonts w:ascii="Book Antiqua" w:hAnsi="Book Antiqua" w:cs="Times New Roman"/>
                <w:b/>
                <w:i/>
                <w:iCs/>
                <w:color w:val="FF0000"/>
                <w:sz w:val="19"/>
                <w:szCs w:val="19"/>
              </w:rPr>
              <w:t>: #</w:t>
            </w:r>
            <w:r w:rsidRPr="00715CAD">
              <w:rPr>
                <w:rFonts w:ascii="Book Antiqua" w:hAnsi="Book Antiqua" w:cs="Times New Roman"/>
                <w:b/>
                <w:i/>
                <w:iCs/>
                <w:color w:val="FF0000"/>
                <w:sz w:val="19"/>
                <w:szCs w:val="19"/>
                <w:highlight w:val="green"/>
              </w:rPr>
              <w:t>DOD</w:t>
            </w:r>
            <w:r>
              <w:rPr>
                <w:rFonts w:ascii="Book Antiqua" w:hAnsi="Book Antiqua" w:cs="Times New Roman"/>
                <w:bCs/>
                <w:sz w:val="19"/>
                <w:szCs w:val="19"/>
              </w:rPr>
              <w:t xml:space="preserve">: </w:t>
            </w:r>
            <w:r w:rsidRPr="00695615">
              <w:rPr>
                <w:rFonts w:ascii="Book Antiqua" w:hAnsi="Book Antiqua" w:cs="Times New Roman"/>
                <w:b/>
                <w:bCs/>
                <w:i/>
                <w:sz w:val="19"/>
                <w:szCs w:val="19"/>
                <w:u w:val="single"/>
              </w:rPr>
              <w:t>Para a constituição em mora do devedor fiduciário é suficiente que haja o envio da notificação com AR para o endereço do devedor informado no contrato, não sendo necessário comprovar que ele recebeu a notificação</w:t>
            </w:r>
            <w:r w:rsidRPr="00DA1812">
              <w:rPr>
                <w:rFonts w:ascii="Book Antiqua" w:hAnsi="Book Antiqua" w:cs="Times New Roman"/>
                <w:iCs/>
                <w:sz w:val="19"/>
                <w:szCs w:val="19"/>
              </w:rPr>
              <w:t xml:space="preserve">: </w:t>
            </w:r>
            <w:r w:rsidRPr="00695615">
              <w:rPr>
                <w:rFonts w:ascii="Book Antiqua" w:hAnsi="Book Antiqua" w:cs="Times New Roman"/>
                <w:b/>
                <w:bCs/>
                <w:iCs/>
                <w:sz w:val="19"/>
                <w:szCs w:val="19"/>
              </w:rPr>
              <w:t>Para a comprovação da mora nos contratos garantidos por alienação fiduciária, é suficiente o envio de notificação extrajudicial ao devedor no endereço indicado no instrumento contratual, dispensando-se a prova do recebimento, quer seja pelo próprio destinatário, quer por terceiros.</w:t>
            </w:r>
            <w:r>
              <w:rPr>
                <w:rFonts w:ascii="Book Antiqua" w:hAnsi="Book Antiqua" w:cs="Times New Roman"/>
                <w:b/>
                <w:bCs/>
                <w:iCs/>
                <w:sz w:val="19"/>
                <w:szCs w:val="19"/>
              </w:rPr>
              <w:t xml:space="preserve"> </w:t>
            </w:r>
            <w:r w:rsidRPr="00695615">
              <w:rPr>
                <w:rFonts w:ascii="Book Antiqua" w:hAnsi="Book Antiqua" w:cs="Times New Roman"/>
                <w:iCs/>
                <w:sz w:val="19"/>
                <w:szCs w:val="19"/>
              </w:rPr>
              <w:t>STJ. 2ª S.</w:t>
            </w:r>
            <w:r>
              <w:rPr>
                <w:rFonts w:ascii="Book Antiqua" w:hAnsi="Book Antiqua" w:cs="Times New Roman"/>
                <w:iCs/>
                <w:sz w:val="19"/>
                <w:szCs w:val="19"/>
              </w:rPr>
              <w:t xml:space="preserve">, </w:t>
            </w:r>
            <w:r w:rsidRPr="00695615">
              <w:rPr>
                <w:rFonts w:ascii="Book Antiqua" w:hAnsi="Book Antiqua" w:cs="Times New Roman"/>
                <w:iCs/>
                <w:sz w:val="19"/>
                <w:szCs w:val="19"/>
              </w:rPr>
              <w:t xml:space="preserve">REsp 1951662-RS e REsp 1951888-RS, Rel. Min. Marco </w:t>
            </w:r>
            <w:proofErr w:type="spellStart"/>
            <w:r w:rsidRPr="00695615">
              <w:rPr>
                <w:rFonts w:ascii="Book Antiqua" w:hAnsi="Book Antiqua" w:cs="Times New Roman"/>
                <w:iCs/>
                <w:sz w:val="19"/>
                <w:szCs w:val="19"/>
              </w:rPr>
              <w:t>Buzzi</w:t>
            </w:r>
            <w:proofErr w:type="spellEnd"/>
            <w:r w:rsidRPr="00695615">
              <w:rPr>
                <w:rFonts w:ascii="Book Antiqua" w:hAnsi="Book Antiqua" w:cs="Times New Roman"/>
                <w:iCs/>
                <w:sz w:val="19"/>
                <w:szCs w:val="19"/>
              </w:rPr>
              <w:t>, Rel. p</w:t>
            </w:r>
            <w:r>
              <w:rPr>
                <w:rFonts w:ascii="Book Antiqua" w:hAnsi="Book Antiqua" w:cs="Times New Roman"/>
                <w:iCs/>
                <w:sz w:val="19"/>
                <w:szCs w:val="19"/>
              </w:rPr>
              <w:t>./</w:t>
            </w:r>
            <w:r w:rsidRPr="00695615">
              <w:rPr>
                <w:rFonts w:ascii="Book Antiqua" w:hAnsi="Book Antiqua" w:cs="Times New Roman"/>
                <w:iCs/>
                <w:sz w:val="19"/>
                <w:szCs w:val="19"/>
              </w:rPr>
              <w:t xml:space="preserve"> ac</w:t>
            </w:r>
            <w:r>
              <w:rPr>
                <w:rFonts w:ascii="Book Antiqua" w:hAnsi="Book Antiqua" w:cs="Times New Roman"/>
                <w:iCs/>
                <w:sz w:val="19"/>
                <w:szCs w:val="19"/>
              </w:rPr>
              <w:t>.</w:t>
            </w:r>
            <w:r w:rsidRPr="00695615">
              <w:rPr>
                <w:rFonts w:ascii="Book Antiqua" w:hAnsi="Book Antiqua" w:cs="Times New Roman"/>
                <w:iCs/>
                <w:sz w:val="19"/>
                <w:szCs w:val="19"/>
              </w:rPr>
              <w:t xml:space="preserve"> Min. João Otávio de Noronha, j</w:t>
            </w:r>
            <w:r>
              <w:rPr>
                <w:rFonts w:ascii="Book Antiqua" w:hAnsi="Book Antiqua" w:cs="Times New Roman"/>
                <w:iCs/>
                <w:sz w:val="19"/>
                <w:szCs w:val="19"/>
              </w:rPr>
              <w:t>.</w:t>
            </w:r>
            <w:r w:rsidRPr="00695615">
              <w:rPr>
                <w:rFonts w:ascii="Book Antiqua" w:hAnsi="Book Antiqua" w:cs="Times New Roman"/>
                <w:iCs/>
                <w:sz w:val="19"/>
                <w:szCs w:val="19"/>
              </w:rPr>
              <w:t xml:space="preserve"> 9/8/23</w:t>
            </w:r>
            <w:r>
              <w:rPr>
                <w:rFonts w:ascii="Book Antiqua" w:hAnsi="Book Antiqua" w:cs="Times New Roman"/>
                <w:b/>
                <w:bCs/>
                <w:iCs/>
                <w:sz w:val="19"/>
                <w:szCs w:val="19"/>
              </w:rPr>
              <w:t xml:space="preserve"> </w:t>
            </w:r>
            <w:r w:rsidRPr="00695615">
              <w:rPr>
                <w:rFonts w:ascii="Book Antiqua" w:hAnsi="Book Antiqua" w:cs="Times New Roman"/>
                <w:b/>
                <w:bCs/>
                <w:iCs/>
                <w:sz w:val="19"/>
                <w:szCs w:val="19"/>
              </w:rPr>
              <w:t>(Recurso Repetitivo – Tema 1132) (Info 782).</w:t>
            </w:r>
          </w:p>
          <w:p w14:paraId="1923D7D2" w14:textId="77777777" w:rsidR="00695615" w:rsidRDefault="00695615" w:rsidP="00695615">
            <w:pPr>
              <w:jc w:val="both"/>
              <w:rPr>
                <w:rFonts w:ascii="Book Antiqua" w:eastAsia="Times New Roman" w:hAnsi="Book Antiqua" w:cs="Times New Roman"/>
                <w:b/>
                <w:i/>
                <w:iCs/>
                <w:color w:val="FF0000"/>
                <w:sz w:val="19"/>
                <w:szCs w:val="19"/>
                <w:lang w:eastAsia="pt-BR"/>
              </w:rPr>
            </w:pPr>
          </w:p>
          <w:p w14:paraId="79AEBBA5" w14:textId="59E74A8D" w:rsidR="00532706" w:rsidRDefault="00060923" w:rsidP="00695615">
            <w:pPr>
              <w:jc w:val="both"/>
              <w:rPr>
                <w:rFonts w:ascii="Book Antiqua" w:eastAsia="Times New Roman" w:hAnsi="Book Antiqua" w:cs="Times New Roman"/>
                <w:sz w:val="19"/>
                <w:szCs w:val="19"/>
                <w:lang w:eastAsia="pt-BR"/>
              </w:rPr>
            </w:pPr>
            <w:r w:rsidRPr="00060923">
              <w:rPr>
                <w:rFonts w:ascii="Book Antiqua" w:eastAsia="Times New Roman" w:hAnsi="Book Antiqua" w:cs="Times New Roman"/>
                <w:b/>
                <w:i/>
                <w:iCs/>
                <w:color w:val="FF0000"/>
                <w:sz w:val="19"/>
                <w:szCs w:val="19"/>
                <w:lang w:eastAsia="pt-BR"/>
              </w:rPr>
              <w:t>#</w:t>
            </w:r>
            <w:r w:rsidRPr="00060923">
              <w:rPr>
                <w:rFonts w:ascii="Book Antiqua" w:eastAsia="Times New Roman" w:hAnsi="Book Antiqua" w:cs="Times New Roman"/>
                <w:b/>
                <w:i/>
                <w:iCs/>
                <w:color w:val="FF0000"/>
                <w:sz w:val="19"/>
                <w:szCs w:val="19"/>
                <w:highlight w:val="green"/>
                <w:lang w:eastAsia="pt-BR"/>
              </w:rPr>
              <w:t>Atenção</w:t>
            </w:r>
            <w:r w:rsidR="00437805">
              <w:rPr>
                <w:rFonts w:ascii="Book Antiqua" w:eastAsia="Times New Roman" w:hAnsi="Book Antiqua" w:cs="Times New Roman"/>
                <w:b/>
                <w:i/>
                <w:iCs/>
                <w:color w:val="FF0000"/>
                <w:sz w:val="19"/>
                <w:szCs w:val="19"/>
                <w:lang w:eastAsia="pt-BR"/>
              </w:rPr>
              <w:t>: #</w:t>
            </w:r>
            <w:r w:rsidR="00437805" w:rsidRPr="00437805">
              <w:rPr>
                <w:rFonts w:ascii="Book Antiqua" w:eastAsia="Times New Roman" w:hAnsi="Book Antiqua" w:cs="Times New Roman"/>
                <w:b/>
                <w:i/>
                <w:iCs/>
                <w:color w:val="FF0000"/>
                <w:sz w:val="19"/>
                <w:szCs w:val="19"/>
                <w:highlight w:val="green"/>
                <w:lang w:eastAsia="pt-BR"/>
              </w:rPr>
              <w:t>TJSP-2017</w:t>
            </w:r>
            <w:r w:rsidR="00437805">
              <w:rPr>
                <w:rFonts w:ascii="Book Antiqua" w:eastAsia="Times New Roman" w:hAnsi="Book Antiqua" w:cs="Times New Roman"/>
                <w:b/>
                <w:i/>
                <w:iCs/>
                <w:color w:val="FF0000"/>
                <w:sz w:val="19"/>
                <w:szCs w:val="19"/>
                <w:lang w:eastAsia="pt-BR"/>
              </w:rPr>
              <w:t>: #</w:t>
            </w:r>
            <w:r w:rsidR="00437805" w:rsidRPr="00437805">
              <w:rPr>
                <w:rFonts w:ascii="Book Antiqua" w:eastAsia="Times New Roman" w:hAnsi="Book Antiqua" w:cs="Times New Roman"/>
                <w:b/>
                <w:i/>
                <w:iCs/>
                <w:color w:val="FF0000"/>
                <w:sz w:val="19"/>
                <w:szCs w:val="19"/>
                <w:highlight w:val="green"/>
                <w:lang w:eastAsia="pt-BR"/>
              </w:rPr>
              <w:t>Cartórios/TJDFT-2019</w:t>
            </w:r>
            <w:r w:rsidR="00437805">
              <w:rPr>
                <w:rFonts w:ascii="Book Antiqua" w:eastAsia="Times New Roman" w:hAnsi="Book Antiqua" w:cs="Times New Roman"/>
                <w:b/>
                <w:i/>
                <w:iCs/>
                <w:color w:val="FF0000"/>
                <w:sz w:val="19"/>
                <w:szCs w:val="19"/>
                <w:lang w:eastAsia="pt-BR"/>
              </w:rPr>
              <w:t>: #</w:t>
            </w:r>
            <w:r w:rsidR="00437805" w:rsidRPr="00437805">
              <w:rPr>
                <w:rFonts w:ascii="Book Antiqua" w:eastAsia="Times New Roman" w:hAnsi="Book Antiqua" w:cs="Times New Roman"/>
                <w:b/>
                <w:i/>
                <w:iCs/>
                <w:color w:val="FF0000"/>
                <w:sz w:val="19"/>
                <w:szCs w:val="19"/>
                <w:highlight w:val="green"/>
                <w:lang w:eastAsia="pt-BR"/>
              </w:rPr>
              <w:t>CESPE</w:t>
            </w:r>
            <w:r w:rsidR="00437805">
              <w:rPr>
                <w:rFonts w:ascii="Book Antiqua" w:eastAsia="Times New Roman" w:hAnsi="Book Antiqua" w:cs="Times New Roman"/>
                <w:b/>
                <w:i/>
                <w:iCs/>
                <w:color w:val="FF0000"/>
                <w:sz w:val="19"/>
                <w:szCs w:val="19"/>
                <w:lang w:eastAsia="pt-BR"/>
              </w:rPr>
              <w:t>: #</w:t>
            </w:r>
            <w:r w:rsidR="00437805" w:rsidRPr="00437805">
              <w:rPr>
                <w:rFonts w:ascii="Book Antiqua" w:eastAsia="Times New Roman" w:hAnsi="Book Antiqua" w:cs="Times New Roman"/>
                <w:b/>
                <w:i/>
                <w:iCs/>
                <w:color w:val="FF0000"/>
                <w:sz w:val="19"/>
                <w:szCs w:val="19"/>
                <w:highlight w:val="green"/>
                <w:lang w:eastAsia="pt-BR"/>
              </w:rPr>
              <w:t>VUNESP</w:t>
            </w:r>
            <w:r w:rsidR="00532706" w:rsidRPr="00E26A9E">
              <w:rPr>
                <w:rFonts w:ascii="Book Antiqua" w:eastAsia="Times New Roman" w:hAnsi="Book Antiqua" w:cs="Times New Roman"/>
                <w:sz w:val="19"/>
                <w:szCs w:val="19"/>
                <w:lang w:eastAsia="pt-BR"/>
              </w:rPr>
              <w:t xml:space="preserve">: </w:t>
            </w:r>
            <w:r w:rsidR="00532706" w:rsidRPr="00E26A9E">
              <w:rPr>
                <w:rFonts w:ascii="Book Antiqua" w:eastAsia="Times New Roman" w:hAnsi="Book Antiqua" w:cs="Times New Roman"/>
                <w:b/>
                <w:bCs/>
                <w:sz w:val="19"/>
                <w:szCs w:val="19"/>
                <w:lang w:eastAsia="pt-BR"/>
              </w:rPr>
              <w:t xml:space="preserve">Conforme entendimento do STJ, para a busca e apreensão nos contratos de alienação fiduciária, </w:t>
            </w:r>
            <w:r w:rsidR="00532706" w:rsidRPr="00E26A9E">
              <w:rPr>
                <w:rFonts w:ascii="Book Antiqua" w:eastAsia="Times New Roman" w:hAnsi="Book Antiqua" w:cs="Times New Roman"/>
                <w:b/>
                <w:bCs/>
                <w:sz w:val="19"/>
                <w:szCs w:val="19"/>
                <w:highlight w:val="yellow"/>
                <w:lang w:eastAsia="pt-BR"/>
              </w:rPr>
              <w:t>imperiosa a comprovação da mora por meio da notificação extrajudicial do devedor</w:t>
            </w:r>
            <w:r w:rsidR="00532706" w:rsidRPr="00E26A9E">
              <w:rPr>
                <w:rFonts w:ascii="Book Antiqua" w:eastAsia="Times New Roman" w:hAnsi="Book Antiqua" w:cs="Times New Roman"/>
                <w:b/>
                <w:bCs/>
                <w:sz w:val="19"/>
                <w:szCs w:val="19"/>
                <w:lang w:eastAsia="pt-BR"/>
              </w:rPr>
              <w:t>, realizada por intermédio de carta registrada, enviada por Cartório de Títulos e Documentos, e entregue no domicílio do devedor, dispensando-se a notificação pessoal</w:t>
            </w:r>
            <w:r w:rsidR="00532706" w:rsidRPr="00E26A9E">
              <w:rPr>
                <w:rFonts w:ascii="Book Antiqua" w:eastAsia="Times New Roman" w:hAnsi="Book Antiqua" w:cs="Times New Roman"/>
                <w:sz w:val="19"/>
                <w:szCs w:val="19"/>
                <w:lang w:eastAsia="pt-BR"/>
              </w:rPr>
              <w:t xml:space="preserve">. </w:t>
            </w:r>
            <w:r w:rsidR="00532706" w:rsidRPr="00695615">
              <w:rPr>
                <w:rFonts w:ascii="Book Antiqua" w:eastAsia="Times New Roman" w:hAnsi="Book Antiqua" w:cs="Times New Roman"/>
                <w:b/>
                <w:bCs/>
                <w:sz w:val="19"/>
                <w:szCs w:val="19"/>
                <w:lang w:eastAsia="pt-BR"/>
              </w:rPr>
              <w:t>Precedentes. Para a comprovação da mora é imprescindível que a notificação extrajudicial seja encaminhada ao endereço do devedor, ainda que seja dispensável a notificação pessoal. Precedentes</w:t>
            </w:r>
            <w:r w:rsidR="00532706" w:rsidRPr="00E26A9E">
              <w:rPr>
                <w:rFonts w:ascii="Book Antiqua" w:eastAsia="Times New Roman" w:hAnsi="Book Antiqua" w:cs="Times New Roman"/>
                <w:sz w:val="19"/>
                <w:szCs w:val="19"/>
                <w:lang w:eastAsia="pt-BR"/>
              </w:rPr>
              <w:t>. STJ</w:t>
            </w:r>
            <w:r w:rsidR="00695615">
              <w:rPr>
                <w:rFonts w:ascii="Book Antiqua" w:eastAsia="Times New Roman" w:hAnsi="Book Antiqua" w:cs="Times New Roman"/>
                <w:sz w:val="19"/>
                <w:szCs w:val="19"/>
                <w:lang w:eastAsia="pt-BR"/>
              </w:rPr>
              <w:t>.</w:t>
            </w:r>
            <w:r w:rsidR="00532706" w:rsidRPr="00E26A9E">
              <w:rPr>
                <w:rFonts w:ascii="Book Antiqua" w:eastAsia="Times New Roman" w:hAnsi="Book Antiqua" w:cs="Times New Roman"/>
                <w:sz w:val="19"/>
                <w:szCs w:val="19"/>
                <w:lang w:eastAsia="pt-BR"/>
              </w:rPr>
              <w:t xml:space="preserve"> 3ª T</w:t>
            </w:r>
            <w:r w:rsidR="00695615">
              <w:rPr>
                <w:rFonts w:ascii="Book Antiqua" w:eastAsia="Times New Roman" w:hAnsi="Book Antiqua" w:cs="Times New Roman"/>
                <w:sz w:val="19"/>
                <w:szCs w:val="19"/>
                <w:lang w:eastAsia="pt-BR"/>
              </w:rPr>
              <w:t>.</w:t>
            </w:r>
            <w:r w:rsidR="00532706" w:rsidRPr="00E26A9E">
              <w:rPr>
                <w:rFonts w:ascii="Book Antiqua" w:eastAsia="Times New Roman" w:hAnsi="Book Antiqua" w:cs="Times New Roman"/>
                <w:sz w:val="19"/>
                <w:szCs w:val="19"/>
                <w:lang w:eastAsia="pt-BR"/>
              </w:rPr>
              <w:t xml:space="preserve">, </w:t>
            </w:r>
            <w:proofErr w:type="spellStart"/>
            <w:r w:rsidR="00532706" w:rsidRPr="00E26A9E">
              <w:rPr>
                <w:rFonts w:ascii="Book Antiqua" w:eastAsia="Times New Roman" w:hAnsi="Book Antiqua" w:cs="Times New Roman"/>
                <w:sz w:val="19"/>
                <w:szCs w:val="19"/>
                <w:lang w:eastAsia="pt-BR"/>
              </w:rPr>
              <w:t>AgInt</w:t>
            </w:r>
            <w:proofErr w:type="spellEnd"/>
            <w:r w:rsidR="00532706" w:rsidRPr="00E26A9E">
              <w:rPr>
                <w:rFonts w:ascii="Book Antiqua" w:eastAsia="Times New Roman" w:hAnsi="Book Antiqua" w:cs="Times New Roman"/>
                <w:sz w:val="19"/>
                <w:szCs w:val="19"/>
                <w:lang w:eastAsia="pt-BR"/>
              </w:rPr>
              <w:t xml:space="preserve"> no </w:t>
            </w:r>
            <w:proofErr w:type="spellStart"/>
            <w:r w:rsidR="00532706" w:rsidRPr="00E26A9E">
              <w:rPr>
                <w:rFonts w:ascii="Book Antiqua" w:eastAsia="Times New Roman" w:hAnsi="Book Antiqua" w:cs="Times New Roman"/>
                <w:sz w:val="19"/>
                <w:szCs w:val="19"/>
                <w:lang w:eastAsia="pt-BR"/>
              </w:rPr>
              <w:t>AREsp</w:t>
            </w:r>
            <w:proofErr w:type="spellEnd"/>
            <w:r w:rsidR="00532706" w:rsidRPr="00E26A9E">
              <w:rPr>
                <w:rFonts w:ascii="Book Antiqua" w:eastAsia="Times New Roman" w:hAnsi="Book Antiqua" w:cs="Times New Roman"/>
                <w:sz w:val="19"/>
                <w:szCs w:val="19"/>
                <w:lang w:eastAsia="pt-BR"/>
              </w:rPr>
              <w:t xml:space="preserve"> 894433-MS, Rel. Min. M</w:t>
            </w:r>
            <w:r>
              <w:rPr>
                <w:rFonts w:ascii="Book Antiqua" w:eastAsia="Times New Roman" w:hAnsi="Book Antiqua" w:cs="Times New Roman"/>
                <w:sz w:val="19"/>
                <w:szCs w:val="19"/>
                <w:lang w:eastAsia="pt-BR"/>
              </w:rPr>
              <w:t>arco</w:t>
            </w:r>
            <w:r w:rsidR="00532706" w:rsidRPr="00E26A9E">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urélio</w:t>
            </w:r>
            <w:r w:rsidR="00532706" w:rsidRPr="00E26A9E">
              <w:rPr>
                <w:rFonts w:ascii="Book Antiqua" w:eastAsia="Times New Roman" w:hAnsi="Book Antiqua" w:cs="Times New Roman"/>
                <w:sz w:val="19"/>
                <w:szCs w:val="19"/>
                <w:lang w:eastAsia="pt-BR"/>
              </w:rPr>
              <w:t xml:space="preserve"> </w:t>
            </w:r>
            <w:proofErr w:type="spellStart"/>
            <w:r w:rsidR="00532706" w:rsidRPr="00E26A9E">
              <w:rPr>
                <w:rFonts w:ascii="Book Antiqua" w:eastAsia="Times New Roman" w:hAnsi="Book Antiqua" w:cs="Times New Roman"/>
                <w:sz w:val="19"/>
                <w:szCs w:val="19"/>
                <w:lang w:eastAsia="pt-BR"/>
              </w:rPr>
              <w:t>B</w:t>
            </w:r>
            <w:r>
              <w:rPr>
                <w:rFonts w:ascii="Book Antiqua" w:eastAsia="Times New Roman" w:hAnsi="Book Antiqua" w:cs="Times New Roman"/>
                <w:sz w:val="19"/>
                <w:szCs w:val="19"/>
                <w:lang w:eastAsia="pt-BR"/>
              </w:rPr>
              <w:t>ellizze</w:t>
            </w:r>
            <w:proofErr w:type="spellEnd"/>
            <w:r w:rsidR="00532706" w:rsidRPr="00E26A9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00532706" w:rsidRPr="00E26A9E">
              <w:rPr>
                <w:rFonts w:ascii="Book Antiqua" w:eastAsia="Times New Roman" w:hAnsi="Book Antiqua" w:cs="Times New Roman"/>
                <w:sz w:val="19"/>
                <w:szCs w:val="19"/>
                <w:lang w:eastAsia="pt-BR"/>
              </w:rPr>
              <w:t> 06/06</w:t>
            </w:r>
            <w:r w:rsidR="00695615">
              <w:rPr>
                <w:rFonts w:ascii="Book Antiqua" w:eastAsia="Times New Roman" w:hAnsi="Book Antiqua" w:cs="Times New Roman"/>
                <w:sz w:val="19"/>
                <w:szCs w:val="19"/>
                <w:lang w:eastAsia="pt-BR"/>
              </w:rPr>
              <w:t>/</w:t>
            </w:r>
            <w:r w:rsidR="00532706" w:rsidRPr="00E26A9E">
              <w:rPr>
                <w:rFonts w:ascii="Book Antiqua" w:eastAsia="Times New Roman" w:hAnsi="Book Antiqua" w:cs="Times New Roman"/>
                <w:sz w:val="19"/>
                <w:szCs w:val="19"/>
                <w:lang w:eastAsia="pt-BR"/>
              </w:rPr>
              <w:t>17.</w:t>
            </w:r>
          </w:p>
          <w:tbl>
            <w:tblPr>
              <w:tblStyle w:val="Tabelacomgrade"/>
              <w:tblW w:w="0" w:type="auto"/>
              <w:tblLook w:val="04A0" w:firstRow="1" w:lastRow="0" w:firstColumn="1" w:lastColumn="0" w:noHBand="0" w:noVBand="1"/>
            </w:tblPr>
            <w:tblGrid>
              <w:gridCol w:w="8268"/>
            </w:tblGrid>
            <w:tr w:rsidR="00695615" w14:paraId="7485B824" w14:textId="77777777" w:rsidTr="00695615">
              <w:tc>
                <w:tcPr>
                  <w:tcW w:w="8268" w:type="dxa"/>
                  <w:shd w:val="clear" w:color="auto" w:fill="FFFFFF" w:themeFill="background1"/>
                </w:tcPr>
                <w:p w14:paraId="1864F7DE" w14:textId="33D79B2A" w:rsidR="00695615" w:rsidRDefault="00695615" w:rsidP="00695615">
                  <w:pPr>
                    <w:jc w:val="both"/>
                    <w:rPr>
                      <w:rFonts w:ascii="Book Antiqua" w:eastAsia="Times New Roman" w:hAnsi="Book Antiqua" w:cs="Times New Roman"/>
                      <w:sz w:val="19"/>
                      <w:szCs w:val="19"/>
                      <w:lang w:eastAsia="pt-BR"/>
                    </w:rPr>
                  </w:pPr>
                  <w:r w:rsidRPr="00695615">
                    <w:rPr>
                      <w:rFonts w:ascii="Book Antiqua" w:eastAsia="Times New Roman" w:hAnsi="Book Antiqua" w:cs="Times New Roman"/>
                      <w:b/>
                      <w:sz w:val="18"/>
                      <w:szCs w:val="18"/>
                      <w:lang w:eastAsia="pt-BR"/>
                    </w:rPr>
                    <w:t>(</w:t>
                  </w:r>
                  <w:r w:rsidRPr="00695615">
                    <w:rPr>
                      <w:rFonts w:ascii="Book Antiqua" w:eastAsia="Times New Roman" w:hAnsi="Book Antiqua" w:cs="Times New Roman"/>
                      <w:b/>
                      <w:sz w:val="18"/>
                      <w:szCs w:val="18"/>
                      <w:highlight w:val="yellow"/>
                      <w:lang w:eastAsia="pt-BR"/>
                    </w:rPr>
                    <w:t>TJSP-2017-VUNEP</w:t>
                  </w:r>
                  <w:r w:rsidRPr="00695615">
                    <w:rPr>
                      <w:rFonts w:ascii="Book Antiqua" w:eastAsia="Times New Roman" w:hAnsi="Book Antiqua" w:cs="Times New Roman"/>
                      <w:b/>
                      <w:sz w:val="18"/>
                      <w:szCs w:val="18"/>
                      <w:lang w:eastAsia="pt-BR"/>
                    </w:rPr>
                    <w:t>)</w:t>
                  </w:r>
                  <w:r w:rsidRPr="00695615">
                    <w:rPr>
                      <w:rFonts w:ascii="Book Antiqua" w:eastAsia="Times New Roman" w:hAnsi="Book Antiqua" w:cs="Times New Roman"/>
                      <w:sz w:val="18"/>
                      <w:szCs w:val="18"/>
                      <w:lang w:eastAsia="pt-BR"/>
                    </w:rPr>
                    <w:t xml:space="preserve">: Na alienação fiduciária em garantia, regida pelo Decreto-lei 911/69, a mora se configura com o vencimento da obrigação, mas a busca e apreensão do bem está condicionada à prévia notificação do devedor. </w:t>
                  </w:r>
                  <w:r w:rsidRPr="00695615">
                    <w:rPr>
                      <w:rFonts w:ascii="Book Antiqua" w:hAnsi="Book Antiqua" w:cs="Times New Roman"/>
                      <w:b/>
                      <w:sz w:val="18"/>
                      <w:szCs w:val="18"/>
                    </w:rPr>
                    <w:t>BL: art. 2º, §2º do Dec.-Lei 911/69 e Súmula 72</w:t>
                  </w:r>
                  <w:r>
                    <w:rPr>
                      <w:rFonts w:ascii="Book Antiqua" w:hAnsi="Book Antiqua" w:cs="Times New Roman"/>
                      <w:b/>
                      <w:sz w:val="18"/>
                      <w:szCs w:val="18"/>
                    </w:rPr>
                    <w:t>,</w:t>
                  </w:r>
                  <w:r w:rsidRPr="00695615">
                    <w:rPr>
                      <w:rFonts w:ascii="Book Antiqua" w:hAnsi="Book Antiqua" w:cs="Times New Roman"/>
                      <w:b/>
                      <w:sz w:val="18"/>
                      <w:szCs w:val="18"/>
                    </w:rPr>
                    <w:t xml:space="preserve"> STJ e </w:t>
                  </w:r>
                  <w:proofErr w:type="spellStart"/>
                  <w:r>
                    <w:rPr>
                      <w:rFonts w:ascii="Book Antiqua" w:hAnsi="Book Antiqua" w:cs="Times New Roman"/>
                      <w:b/>
                      <w:sz w:val="18"/>
                      <w:szCs w:val="18"/>
                    </w:rPr>
                    <w:t>Entend</w:t>
                  </w:r>
                  <w:proofErr w:type="spellEnd"/>
                  <w:r>
                    <w:rPr>
                      <w:rFonts w:ascii="Book Antiqua" w:hAnsi="Book Antiqua" w:cs="Times New Roman"/>
                      <w:b/>
                      <w:sz w:val="18"/>
                      <w:szCs w:val="18"/>
                    </w:rPr>
                    <w:t xml:space="preserve">. </w:t>
                  </w:r>
                  <w:proofErr w:type="spellStart"/>
                  <w:proofErr w:type="gramStart"/>
                  <w:r>
                    <w:rPr>
                      <w:rFonts w:ascii="Book Antiqua" w:hAnsi="Book Antiqua" w:cs="Times New Roman"/>
                      <w:b/>
                      <w:sz w:val="18"/>
                      <w:szCs w:val="18"/>
                    </w:rPr>
                    <w:t>Jurisprud</w:t>
                  </w:r>
                  <w:proofErr w:type="spellEnd"/>
                  <w:r>
                    <w:rPr>
                      <w:rFonts w:ascii="Book Antiqua" w:hAnsi="Book Antiqua" w:cs="Times New Roman"/>
                      <w:b/>
                      <w:sz w:val="18"/>
                      <w:szCs w:val="18"/>
                    </w:rPr>
                    <w:t>.</w:t>
                  </w:r>
                  <w:r w:rsidRPr="00695615">
                    <w:rPr>
                      <w:rFonts w:ascii="Book Antiqua" w:hAnsi="Book Antiqua" w:cs="Times New Roman"/>
                      <w:b/>
                      <w:sz w:val="18"/>
                      <w:szCs w:val="18"/>
                    </w:rPr>
                    <w:t>.</w:t>
                  </w:r>
                  <w:proofErr w:type="gramEnd"/>
                </w:p>
              </w:tc>
            </w:tr>
          </w:tbl>
          <w:p w14:paraId="35C98C8C" w14:textId="77777777" w:rsidR="00695615" w:rsidRDefault="00695615" w:rsidP="00695615">
            <w:pPr>
              <w:jc w:val="both"/>
              <w:rPr>
                <w:rFonts w:ascii="Book Antiqua" w:eastAsia="Times New Roman" w:hAnsi="Book Antiqua" w:cs="Times New Roman"/>
                <w:sz w:val="19"/>
                <w:szCs w:val="19"/>
                <w:lang w:eastAsia="pt-BR"/>
              </w:rPr>
            </w:pPr>
          </w:p>
          <w:p w14:paraId="2D981387" w14:textId="778242C6" w:rsidR="00695615" w:rsidRDefault="00695615" w:rsidP="00695615">
            <w:pPr>
              <w:jc w:val="both"/>
              <w:rPr>
                <w:rFonts w:ascii="Book Antiqua" w:eastAsia="Times New Roman" w:hAnsi="Book Antiqua" w:cs="Times New Roman"/>
                <w:sz w:val="19"/>
                <w:szCs w:val="19"/>
                <w:lang w:eastAsia="pt-BR"/>
              </w:rPr>
            </w:pPr>
            <w:r w:rsidRPr="00060923">
              <w:rPr>
                <w:rFonts w:ascii="Book Antiqua" w:eastAsia="Times New Roman" w:hAnsi="Book Antiqua" w:cs="Times New Roman"/>
                <w:b/>
                <w:i/>
                <w:iCs/>
                <w:color w:val="FF0000"/>
                <w:sz w:val="19"/>
                <w:szCs w:val="19"/>
                <w:lang w:eastAsia="pt-BR"/>
              </w:rPr>
              <w:t>#</w:t>
            </w:r>
            <w:r w:rsidRPr="0006092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37805">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AP-2008</w:t>
            </w:r>
            <w:r>
              <w:rPr>
                <w:rFonts w:ascii="Book Antiqua" w:eastAsia="Times New Roman" w:hAnsi="Book Antiqua" w:cs="Times New Roman"/>
                <w:b/>
                <w:i/>
                <w:iCs/>
                <w:color w:val="FF0000"/>
                <w:sz w:val="19"/>
                <w:szCs w:val="19"/>
                <w:lang w:eastAsia="pt-BR"/>
              </w:rPr>
              <w:t>: #</w:t>
            </w:r>
            <w:r w:rsidRPr="00437805">
              <w:rPr>
                <w:rFonts w:ascii="Book Antiqua" w:eastAsia="Times New Roman" w:hAnsi="Book Antiqua" w:cs="Times New Roman"/>
                <w:b/>
                <w:i/>
                <w:iCs/>
                <w:color w:val="FF0000"/>
                <w:sz w:val="19"/>
                <w:szCs w:val="19"/>
                <w:highlight w:val="green"/>
                <w:lang w:eastAsia="pt-BR"/>
              </w:rPr>
              <w:t>Cartórios/TJ</w:t>
            </w:r>
            <w:r>
              <w:rPr>
                <w:rFonts w:ascii="Book Antiqua" w:eastAsia="Times New Roman" w:hAnsi="Book Antiqua" w:cs="Times New Roman"/>
                <w:b/>
                <w:i/>
                <w:iCs/>
                <w:color w:val="FF0000"/>
                <w:sz w:val="19"/>
                <w:szCs w:val="19"/>
                <w:highlight w:val="green"/>
                <w:lang w:eastAsia="pt-BR"/>
              </w:rPr>
              <w:t>SE-2023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 #</w:t>
            </w:r>
            <w:r w:rsidRPr="00437805">
              <w:rPr>
                <w:rFonts w:ascii="Book Antiqua" w:eastAsia="Times New Roman" w:hAnsi="Book Antiqua" w:cs="Times New Roman"/>
                <w:b/>
                <w:i/>
                <w:iCs/>
                <w:color w:val="FF0000"/>
                <w:sz w:val="19"/>
                <w:szCs w:val="19"/>
                <w:highlight w:val="green"/>
                <w:lang w:eastAsia="pt-BR"/>
              </w:rPr>
              <w:t>VUNESP</w:t>
            </w:r>
            <w:r w:rsidRPr="00E26A9E">
              <w:rPr>
                <w:rFonts w:ascii="Book Antiqua" w:eastAsia="Times New Roman" w:hAnsi="Book Antiqua" w:cs="Times New Roman"/>
                <w:sz w:val="19"/>
                <w:szCs w:val="19"/>
                <w:lang w:eastAsia="pt-BR"/>
              </w:rPr>
              <w:t xml:space="preserve">: </w:t>
            </w:r>
            <w:r w:rsidRPr="00695615">
              <w:rPr>
                <w:rFonts w:ascii="Book Antiqua" w:eastAsia="Times New Roman" w:hAnsi="Book Antiqua" w:cs="Times New Roman"/>
                <w:b/>
                <w:bCs/>
                <w:sz w:val="19"/>
                <w:szCs w:val="19"/>
                <w:lang w:eastAsia="pt-BR"/>
              </w:rPr>
              <w:t>ALIENAÇÃO FIDUCIARIA. BUSCA E APREENSÃO. CONSTITUIÇÃO EM MORA.</w:t>
            </w:r>
            <w:r>
              <w:rPr>
                <w:rFonts w:ascii="Book Antiqua" w:eastAsia="Times New Roman" w:hAnsi="Book Antiqua" w:cs="Times New Roman"/>
                <w:b/>
                <w:bCs/>
                <w:sz w:val="19"/>
                <w:szCs w:val="19"/>
                <w:lang w:eastAsia="pt-BR"/>
              </w:rPr>
              <w:t xml:space="preserve"> </w:t>
            </w:r>
            <w:r w:rsidRPr="00695615">
              <w:rPr>
                <w:rFonts w:ascii="Book Antiqua" w:eastAsia="Times New Roman" w:hAnsi="Book Antiqua" w:cs="Times New Roman"/>
                <w:b/>
                <w:bCs/>
                <w:sz w:val="19"/>
                <w:szCs w:val="19"/>
                <w:lang w:eastAsia="pt-BR"/>
              </w:rPr>
              <w:t>NAS DIVIDAS GARANTIDAS POR ALIENAÇÃO FIDUCIARIA, A MORA CONSTITUI-SE</w:t>
            </w:r>
            <w:r>
              <w:rPr>
                <w:rFonts w:ascii="Book Antiqua" w:eastAsia="Times New Roman" w:hAnsi="Book Antiqua" w:cs="Times New Roman"/>
                <w:b/>
                <w:bCs/>
                <w:sz w:val="19"/>
                <w:szCs w:val="19"/>
                <w:lang w:eastAsia="pt-BR"/>
              </w:rPr>
              <w:t xml:space="preserve"> </w:t>
            </w:r>
            <w:r w:rsidRPr="00695615">
              <w:rPr>
                <w:rFonts w:ascii="Book Antiqua" w:eastAsia="Times New Roman" w:hAnsi="Book Antiqua" w:cs="Times New Roman"/>
                <w:b/>
                <w:bCs/>
                <w:sz w:val="19"/>
                <w:szCs w:val="19"/>
                <w:lang w:eastAsia="pt-BR"/>
              </w:rPr>
              <w:t>'EX RE', SEGUNDO O DISPOSTO NO PAR. 2. DO ART. 2. DO DECRETO-LEI N.</w:t>
            </w:r>
            <w:r>
              <w:rPr>
                <w:rFonts w:ascii="Book Antiqua" w:eastAsia="Times New Roman" w:hAnsi="Book Antiqua" w:cs="Times New Roman"/>
                <w:b/>
                <w:bCs/>
                <w:sz w:val="19"/>
                <w:szCs w:val="19"/>
                <w:lang w:eastAsia="pt-BR"/>
              </w:rPr>
              <w:t xml:space="preserve"> </w:t>
            </w:r>
            <w:r w:rsidRPr="00695615">
              <w:rPr>
                <w:rFonts w:ascii="Book Antiqua" w:eastAsia="Times New Roman" w:hAnsi="Book Antiqua" w:cs="Times New Roman"/>
                <w:b/>
                <w:bCs/>
                <w:sz w:val="19"/>
                <w:szCs w:val="19"/>
                <w:lang w:eastAsia="pt-BR"/>
              </w:rPr>
              <w:t>911/69, COM A NOTIFICAÇÃO SERVINDO APENAS A SUA COMPROVAÇÃO, NÃO</w:t>
            </w:r>
            <w:r>
              <w:rPr>
                <w:rFonts w:ascii="Book Antiqua" w:eastAsia="Times New Roman" w:hAnsi="Book Antiqua" w:cs="Times New Roman"/>
                <w:b/>
                <w:bCs/>
                <w:sz w:val="19"/>
                <w:szCs w:val="19"/>
                <w:lang w:eastAsia="pt-BR"/>
              </w:rPr>
              <w:t xml:space="preserve"> </w:t>
            </w:r>
            <w:r w:rsidRPr="00695615">
              <w:rPr>
                <w:rFonts w:ascii="Book Antiqua" w:eastAsia="Times New Roman" w:hAnsi="Book Antiqua" w:cs="Times New Roman"/>
                <w:b/>
                <w:bCs/>
                <w:sz w:val="19"/>
                <w:szCs w:val="19"/>
                <w:lang w:eastAsia="pt-BR"/>
              </w:rPr>
              <w:t>SENDO DE EXIGIR-SE, PARA ESSE EFEITO, MAIS DO QUE A REFERENCIA AO</w:t>
            </w:r>
            <w:r>
              <w:rPr>
                <w:rFonts w:ascii="Book Antiqua" w:eastAsia="Times New Roman" w:hAnsi="Book Antiqua" w:cs="Times New Roman"/>
                <w:b/>
                <w:bCs/>
                <w:sz w:val="19"/>
                <w:szCs w:val="19"/>
                <w:lang w:eastAsia="pt-BR"/>
              </w:rPr>
              <w:t xml:space="preserve"> </w:t>
            </w:r>
            <w:r w:rsidRPr="00695615">
              <w:rPr>
                <w:rFonts w:ascii="Book Antiqua" w:eastAsia="Times New Roman" w:hAnsi="Book Antiqua" w:cs="Times New Roman"/>
                <w:b/>
                <w:bCs/>
                <w:sz w:val="19"/>
                <w:szCs w:val="19"/>
                <w:lang w:eastAsia="pt-BR"/>
              </w:rPr>
              <w:t>CONTRATO INADIMPLIDO. RECURSO CONHECIDO E PROVIDO</w:t>
            </w:r>
            <w:r w:rsidRPr="0069561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3ª T., </w:t>
            </w:r>
            <w:r w:rsidRPr="00695615">
              <w:rPr>
                <w:rFonts w:ascii="Book Antiqua" w:eastAsia="Times New Roman" w:hAnsi="Book Antiqua" w:cs="Times New Roman"/>
                <w:sz w:val="19"/>
                <w:szCs w:val="19"/>
                <w:lang w:eastAsia="pt-BR"/>
              </w:rPr>
              <w:t xml:space="preserve">REsp 37535/RS, </w:t>
            </w:r>
            <w:r>
              <w:rPr>
                <w:rFonts w:ascii="Book Antiqua" w:eastAsia="Times New Roman" w:hAnsi="Book Antiqua" w:cs="Times New Roman"/>
                <w:sz w:val="19"/>
                <w:szCs w:val="19"/>
                <w:lang w:eastAsia="pt-BR"/>
              </w:rPr>
              <w:t>R</w:t>
            </w:r>
            <w:r w:rsidRPr="00695615">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695615">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695615">
              <w:rPr>
                <w:rFonts w:ascii="Book Antiqua" w:eastAsia="Times New Roman" w:hAnsi="Book Antiqua" w:cs="Times New Roman"/>
                <w:sz w:val="19"/>
                <w:szCs w:val="19"/>
                <w:lang w:eastAsia="pt-BR"/>
              </w:rPr>
              <w:t xml:space="preserve"> Paulo Costa Leite, j</w:t>
            </w:r>
            <w:r>
              <w:rPr>
                <w:rFonts w:ascii="Book Antiqua" w:eastAsia="Times New Roman" w:hAnsi="Book Antiqua" w:cs="Times New Roman"/>
                <w:sz w:val="19"/>
                <w:szCs w:val="19"/>
                <w:lang w:eastAsia="pt-BR"/>
              </w:rPr>
              <w:t>.</w:t>
            </w:r>
            <w:r w:rsidRPr="00695615">
              <w:rPr>
                <w:rFonts w:ascii="Book Antiqua" w:eastAsia="Times New Roman" w:hAnsi="Book Antiqua" w:cs="Times New Roman"/>
                <w:sz w:val="19"/>
                <w:szCs w:val="19"/>
                <w:lang w:eastAsia="pt-BR"/>
              </w:rPr>
              <w:t xml:space="preserve"> 30/9/93</w:t>
            </w:r>
            <w:r>
              <w:rPr>
                <w:rFonts w:ascii="Book Antiqua" w:eastAsia="Times New Roman" w:hAnsi="Book Antiqua" w:cs="Times New Roman"/>
                <w:sz w:val="19"/>
                <w:szCs w:val="19"/>
                <w:lang w:eastAsia="pt-BR"/>
              </w:rPr>
              <w:t>. (...)</w:t>
            </w:r>
          </w:p>
          <w:tbl>
            <w:tblPr>
              <w:tblStyle w:val="Tabelacomgrade"/>
              <w:tblW w:w="0" w:type="auto"/>
              <w:tblLook w:val="04A0" w:firstRow="1" w:lastRow="0" w:firstColumn="1" w:lastColumn="0" w:noHBand="0" w:noVBand="1"/>
            </w:tblPr>
            <w:tblGrid>
              <w:gridCol w:w="8268"/>
            </w:tblGrid>
            <w:tr w:rsidR="00695615" w14:paraId="60877094" w14:textId="77777777" w:rsidTr="00695615">
              <w:tc>
                <w:tcPr>
                  <w:tcW w:w="8268" w:type="dxa"/>
                  <w:shd w:val="clear" w:color="auto" w:fill="FFFFFF" w:themeFill="background1"/>
                </w:tcPr>
                <w:p w14:paraId="46C7BB90" w14:textId="47C9F477" w:rsidR="00695615" w:rsidRPr="00695615" w:rsidRDefault="00695615" w:rsidP="00695615">
                  <w:pPr>
                    <w:jc w:val="both"/>
                    <w:rPr>
                      <w:rFonts w:ascii="Book Antiqua" w:hAnsi="Book Antiqua"/>
                      <w:b/>
                      <w:sz w:val="18"/>
                      <w:szCs w:val="18"/>
                    </w:rPr>
                  </w:pPr>
                  <w:r w:rsidRPr="00695615">
                    <w:rPr>
                      <w:rFonts w:ascii="Book Antiqua" w:eastAsia="Times New Roman" w:hAnsi="Book Antiqua" w:cs="Times New Roman"/>
                      <w:b/>
                      <w:sz w:val="18"/>
                      <w:szCs w:val="18"/>
                      <w:lang w:eastAsia="pt-BR"/>
                    </w:rPr>
                    <w:t>(</w:t>
                  </w:r>
                  <w:r w:rsidRPr="00695615">
                    <w:rPr>
                      <w:rFonts w:ascii="Book Antiqua" w:eastAsia="Times New Roman" w:hAnsi="Book Antiqua" w:cs="Times New Roman"/>
                      <w:b/>
                      <w:sz w:val="18"/>
                      <w:szCs w:val="18"/>
                      <w:highlight w:val="yellow"/>
                      <w:lang w:eastAsia="pt-BR"/>
                    </w:rPr>
                    <w:t>TJAP-2008-FGV</w:t>
                  </w:r>
                  <w:r w:rsidRPr="00695615">
                    <w:rPr>
                      <w:rFonts w:ascii="Book Antiqua" w:eastAsia="Times New Roman" w:hAnsi="Book Antiqua" w:cs="Times New Roman"/>
                      <w:b/>
                      <w:sz w:val="18"/>
                      <w:szCs w:val="18"/>
                      <w:lang w:eastAsia="pt-BR"/>
                    </w:rPr>
                    <w:t>)</w:t>
                  </w:r>
                  <w:r w:rsidRPr="00695615">
                    <w:rPr>
                      <w:rFonts w:ascii="Book Antiqua" w:eastAsia="Times New Roman" w:hAnsi="Book Antiqua" w:cs="Times New Roman"/>
                      <w:sz w:val="18"/>
                      <w:szCs w:val="18"/>
                      <w:lang w:eastAsia="pt-BR"/>
                    </w:rPr>
                    <w:t xml:space="preserve">: A respeito da alienação fiduciária em garantia, assinale a afirmativa correta: A mora do devedor fiduciante é considerada </w:t>
                  </w:r>
                  <w:proofErr w:type="spellStart"/>
                  <w:r w:rsidRPr="00695615">
                    <w:rPr>
                      <w:rFonts w:ascii="Book Antiqua" w:eastAsia="Times New Roman" w:hAnsi="Book Antiqua" w:cs="Times New Roman"/>
                      <w:i/>
                      <w:sz w:val="18"/>
                      <w:szCs w:val="18"/>
                      <w:lang w:eastAsia="pt-BR"/>
                    </w:rPr>
                    <w:t>ex</w:t>
                  </w:r>
                  <w:proofErr w:type="spellEnd"/>
                  <w:r w:rsidRPr="00695615">
                    <w:rPr>
                      <w:rFonts w:ascii="Book Antiqua" w:eastAsia="Times New Roman" w:hAnsi="Book Antiqua" w:cs="Times New Roman"/>
                      <w:i/>
                      <w:sz w:val="18"/>
                      <w:szCs w:val="18"/>
                      <w:lang w:eastAsia="pt-BR"/>
                    </w:rPr>
                    <w:t xml:space="preserve"> re</w:t>
                  </w:r>
                  <w:r w:rsidRPr="00695615">
                    <w:rPr>
                      <w:rFonts w:ascii="Book Antiqua" w:eastAsia="Times New Roman" w:hAnsi="Book Antiqua" w:cs="Times New Roman"/>
                      <w:sz w:val="18"/>
                      <w:szCs w:val="18"/>
                      <w:lang w:eastAsia="pt-BR"/>
                    </w:rPr>
                    <w:t xml:space="preserve">, ou seja, caracteriza-se pelo simples inadimplemento da obrigação pactuada no prazo avençado. </w:t>
                  </w:r>
                  <w:r w:rsidRPr="00695615">
                    <w:rPr>
                      <w:rFonts w:ascii="Book Antiqua" w:hAnsi="Book Antiqua"/>
                      <w:b/>
                      <w:sz w:val="18"/>
                      <w:szCs w:val="18"/>
                    </w:rPr>
                    <w:t>BL: art. 2º, §</w:t>
                  </w:r>
                  <w:r>
                    <w:rPr>
                      <w:rFonts w:ascii="Book Antiqua" w:hAnsi="Book Antiqua"/>
                      <w:b/>
                      <w:sz w:val="18"/>
                      <w:szCs w:val="18"/>
                    </w:rPr>
                    <w:t>2</w:t>
                  </w:r>
                  <w:r w:rsidRPr="00695615">
                    <w:rPr>
                      <w:rFonts w:ascii="Book Antiqua" w:hAnsi="Book Antiqua"/>
                      <w:b/>
                      <w:sz w:val="18"/>
                      <w:szCs w:val="18"/>
                    </w:rPr>
                    <w:t>º, DL 911/69.</w:t>
                  </w:r>
                </w:p>
                <w:p w14:paraId="72CC085C" w14:textId="77777777" w:rsidR="00695615" w:rsidRPr="00695615" w:rsidRDefault="00695615" w:rsidP="00695615">
                  <w:pPr>
                    <w:jc w:val="both"/>
                    <w:rPr>
                      <w:sz w:val="18"/>
                      <w:szCs w:val="18"/>
                    </w:rPr>
                  </w:pPr>
                  <w:r w:rsidRPr="00695615">
                    <w:rPr>
                      <w:rFonts w:ascii="Book Antiqua" w:eastAsia="Times New Roman" w:hAnsi="Book Antiqua" w:cs="Times New Roman"/>
                      <w:b/>
                      <w:i/>
                      <w:iCs/>
                      <w:color w:val="FF0000"/>
                      <w:sz w:val="18"/>
                      <w:szCs w:val="18"/>
                      <w:lang w:eastAsia="pt-BR"/>
                    </w:rPr>
                    <w:lastRenderedPageBreak/>
                    <w:t>#</w:t>
                  </w:r>
                  <w:r w:rsidRPr="00695615">
                    <w:rPr>
                      <w:rFonts w:ascii="Book Antiqua" w:eastAsia="Times New Roman" w:hAnsi="Book Antiqua" w:cs="Times New Roman"/>
                      <w:b/>
                      <w:i/>
                      <w:iCs/>
                      <w:color w:val="FF0000"/>
                      <w:sz w:val="18"/>
                      <w:szCs w:val="18"/>
                      <w:highlight w:val="green"/>
                      <w:lang w:eastAsia="pt-BR"/>
                    </w:rPr>
                    <w:t>Atenção</w:t>
                  </w:r>
                  <w:r w:rsidRPr="00695615">
                    <w:rPr>
                      <w:rFonts w:ascii="Book Antiqua" w:eastAsia="Times New Roman" w:hAnsi="Book Antiqua" w:cs="Times New Roman"/>
                      <w:sz w:val="18"/>
                      <w:szCs w:val="18"/>
                      <w:lang w:eastAsia="pt-BR"/>
                    </w:rPr>
                    <w:t xml:space="preserve">: A natureza da mora nos contratos de alienação fiduciária é </w:t>
                  </w:r>
                  <w:r w:rsidRPr="00695615">
                    <w:rPr>
                      <w:rFonts w:ascii="Book Antiqua" w:eastAsia="Times New Roman" w:hAnsi="Book Antiqua" w:cs="Times New Roman"/>
                      <w:i/>
                      <w:sz w:val="18"/>
                      <w:szCs w:val="18"/>
                      <w:lang w:eastAsia="pt-BR"/>
                    </w:rPr>
                    <w:t>EX RE</w:t>
                  </w:r>
                  <w:r w:rsidRPr="00695615">
                    <w:rPr>
                      <w:rFonts w:ascii="Book Antiqua" w:eastAsia="Times New Roman" w:hAnsi="Book Antiqua" w:cs="Times New Roman"/>
                      <w:sz w:val="18"/>
                      <w:szCs w:val="18"/>
                      <w:lang w:eastAsia="pt-BR"/>
                    </w:rPr>
                    <w:t xml:space="preserve">, ou seja, independe de interpelação do devedor. Todavia, </w:t>
                  </w:r>
                  <w:proofErr w:type="gramStart"/>
                  <w:r w:rsidRPr="00695615">
                    <w:rPr>
                      <w:rFonts w:ascii="Book Antiqua" w:eastAsia="Times New Roman" w:hAnsi="Book Antiqua" w:cs="Times New Roman"/>
                      <w:sz w:val="18"/>
                      <w:szCs w:val="18"/>
                      <w:lang w:eastAsia="pt-BR"/>
                    </w:rPr>
                    <w:t>os atos materiais decorrentes da mora como, por exemplo, busca</w:t>
                  </w:r>
                  <w:proofErr w:type="gramEnd"/>
                  <w:r w:rsidRPr="00695615">
                    <w:rPr>
                      <w:rFonts w:ascii="Book Antiqua" w:eastAsia="Times New Roman" w:hAnsi="Book Antiqua" w:cs="Times New Roman"/>
                      <w:sz w:val="18"/>
                      <w:szCs w:val="18"/>
                      <w:lang w:eastAsia="pt-BR"/>
                    </w:rPr>
                    <w:t xml:space="preserve"> e apreensão do bem, dependem, sim, de comprovação da mora. Desse modo, a mora nasce com o simples inadimplemento por parte do devedor, entretanto, eventual satisfação do direito pleiteado, com ações matérias, a exemplo, a busca e apreensão do bem em questão, depende de comprovação da mora - por intermédio de competente notificação do devedor (que pode se dar por AR, sem maiores formalidades.</w:t>
                  </w:r>
                  <w:r w:rsidRPr="00695615">
                    <w:rPr>
                      <w:sz w:val="18"/>
                      <w:szCs w:val="18"/>
                    </w:rPr>
                    <w:t xml:space="preserve"> </w:t>
                  </w:r>
                </w:p>
                <w:p w14:paraId="69CFB609" w14:textId="0492D0D8" w:rsidR="00695615" w:rsidRDefault="00695615" w:rsidP="00695615">
                  <w:pPr>
                    <w:jc w:val="both"/>
                    <w:rPr>
                      <w:rFonts w:ascii="Book Antiqua" w:eastAsia="Times New Roman" w:hAnsi="Book Antiqua" w:cs="Times New Roman"/>
                      <w:sz w:val="19"/>
                      <w:szCs w:val="19"/>
                      <w:lang w:eastAsia="pt-BR"/>
                    </w:rPr>
                  </w:pPr>
                  <w:r w:rsidRPr="00695615">
                    <w:rPr>
                      <w:rFonts w:ascii="Book Antiqua" w:eastAsia="Times New Roman" w:hAnsi="Book Antiqua" w:cs="Times New Roman"/>
                      <w:b/>
                      <w:i/>
                      <w:iCs/>
                      <w:color w:val="FF0000"/>
                      <w:sz w:val="18"/>
                      <w:szCs w:val="18"/>
                      <w:lang w:eastAsia="pt-BR"/>
                    </w:rPr>
                    <w:t>#</w:t>
                  </w:r>
                  <w:r w:rsidRPr="00695615">
                    <w:rPr>
                      <w:rFonts w:ascii="Book Antiqua" w:eastAsia="Times New Roman" w:hAnsi="Book Antiqua" w:cs="Times New Roman"/>
                      <w:b/>
                      <w:i/>
                      <w:iCs/>
                      <w:color w:val="FF0000"/>
                      <w:sz w:val="18"/>
                      <w:szCs w:val="18"/>
                      <w:highlight w:val="green"/>
                      <w:lang w:eastAsia="pt-BR"/>
                    </w:rPr>
                    <w:t>Atenção</w:t>
                  </w:r>
                  <w:r w:rsidRPr="00695615">
                    <w:rPr>
                      <w:rFonts w:ascii="Book Antiqua" w:eastAsia="Times New Roman" w:hAnsi="Book Antiqua" w:cs="Times New Roman"/>
                      <w:b/>
                      <w:i/>
                      <w:iCs/>
                      <w:color w:val="FF0000"/>
                      <w:sz w:val="18"/>
                      <w:szCs w:val="18"/>
                      <w:lang w:eastAsia="pt-BR"/>
                    </w:rPr>
                    <w:t>: #</w:t>
                  </w:r>
                  <w:r w:rsidRPr="00695615">
                    <w:rPr>
                      <w:rFonts w:ascii="Book Antiqua" w:eastAsia="Times New Roman" w:hAnsi="Book Antiqua" w:cs="Times New Roman"/>
                      <w:b/>
                      <w:i/>
                      <w:iCs/>
                      <w:color w:val="FF0000"/>
                      <w:sz w:val="18"/>
                      <w:szCs w:val="18"/>
                      <w:highlight w:val="green"/>
                      <w:lang w:eastAsia="pt-BR"/>
                    </w:rPr>
                    <w:t>DOD</w:t>
                  </w:r>
                  <w:r w:rsidRPr="00695615">
                    <w:rPr>
                      <w:rFonts w:ascii="Book Antiqua" w:eastAsia="Times New Roman" w:hAnsi="Book Antiqua" w:cs="Times New Roman"/>
                      <w:sz w:val="18"/>
                      <w:szCs w:val="18"/>
                      <w:lang w:eastAsia="pt-BR"/>
                    </w:rPr>
                    <w:t xml:space="preserve">: Na alienação fiduciária, a mora constitui-se </w:t>
                  </w:r>
                  <w:proofErr w:type="spellStart"/>
                  <w:r w:rsidRPr="00695615">
                    <w:rPr>
                      <w:rFonts w:ascii="Book Antiqua" w:eastAsia="Times New Roman" w:hAnsi="Book Antiqua" w:cs="Times New Roman"/>
                      <w:sz w:val="18"/>
                      <w:szCs w:val="18"/>
                      <w:lang w:eastAsia="pt-BR"/>
                    </w:rPr>
                    <w:t>ex</w:t>
                  </w:r>
                  <w:proofErr w:type="spellEnd"/>
                  <w:r w:rsidRPr="00695615">
                    <w:rPr>
                      <w:rFonts w:ascii="Book Antiqua" w:eastAsia="Times New Roman" w:hAnsi="Book Antiqua" w:cs="Times New Roman"/>
                      <w:sz w:val="18"/>
                      <w:szCs w:val="18"/>
                      <w:lang w:eastAsia="pt-BR"/>
                    </w:rPr>
                    <w:t xml:space="preserve"> </w:t>
                  </w:r>
                  <w:proofErr w:type="spellStart"/>
                  <w:r w:rsidRPr="00695615">
                    <w:rPr>
                      <w:rFonts w:ascii="Book Antiqua" w:eastAsia="Times New Roman" w:hAnsi="Book Antiqua" w:cs="Times New Roman"/>
                      <w:sz w:val="18"/>
                      <w:szCs w:val="18"/>
                      <w:lang w:eastAsia="pt-BR"/>
                    </w:rPr>
                    <w:t>re</w:t>
                  </w:r>
                  <w:proofErr w:type="spellEnd"/>
                  <w:r w:rsidRPr="00695615">
                    <w:rPr>
                      <w:rFonts w:ascii="Book Antiqua" w:eastAsia="Times New Roman" w:hAnsi="Book Antiqua" w:cs="Times New Roman"/>
                      <w:sz w:val="18"/>
                      <w:szCs w:val="18"/>
                      <w:lang w:eastAsia="pt-BR"/>
                    </w:rPr>
                    <w:t>, isto é, decorre automaticamente do vencimento do prazo para pagamento. Ou seja, a mora decorre do simples vencimento do prazo. Naturalmente, tal particularidade significa que o devedor estará em mora quando deixar de efetuar o pagamento no tempo, lugar e forma contratados (</w:t>
                  </w:r>
                  <w:proofErr w:type="spellStart"/>
                  <w:r w:rsidRPr="00695615">
                    <w:rPr>
                      <w:rFonts w:ascii="Book Antiqua" w:eastAsia="Times New Roman" w:hAnsi="Book Antiqua" w:cs="Times New Roman"/>
                      <w:sz w:val="18"/>
                      <w:szCs w:val="18"/>
                      <w:lang w:eastAsia="pt-BR"/>
                    </w:rPr>
                    <w:t>arts</w:t>
                  </w:r>
                  <w:proofErr w:type="spellEnd"/>
                  <w:r w:rsidRPr="00695615">
                    <w:rPr>
                      <w:rFonts w:ascii="Book Antiqua" w:eastAsia="Times New Roman" w:hAnsi="Book Antiqua" w:cs="Times New Roman"/>
                      <w:sz w:val="18"/>
                      <w:szCs w:val="18"/>
                      <w:lang w:eastAsia="pt-BR"/>
                    </w:rPr>
                    <w:t>. 394 e 396 do Código Civil).</w:t>
                  </w:r>
                </w:p>
              </w:tc>
            </w:tr>
          </w:tbl>
          <w:p w14:paraId="4D9FA73F" w14:textId="77777777" w:rsidR="00695615" w:rsidRPr="00E26A9E" w:rsidRDefault="00695615" w:rsidP="00695615">
            <w:pPr>
              <w:jc w:val="both"/>
              <w:rPr>
                <w:rFonts w:ascii="Book Antiqua" w:eastAsia="Times New Roman" w:hAnsi="Book Antiqua" w:cs="Times New Roman"/>
                <w:sz w:val="19"/>
                <w:szCs w:val="19"/>
                <w:lang w:eastAsia="pt-BR"/>
              </w:rPr>
            </w:pPr>
          </w:p>
          <w:p w14:paraId="10F5A0B6" w14:textId="0386AE27" w:rsidR="00832A48" w:rsidRPr="00E26A9E" w:rsidRDefault="00832A48" w:rsidP="00695615">
            <w:pPr>
              <w:jc w:val="both"/>
              <w:rPr>
                <w:rFonts w:ascii="Book Antiqua" w:eastAsia="Times New Roman" w:hAnsi="Book Antiqua" w:cs="Times New Roman"/>
                <w:b/>
                <w:sz w:val="19"/>
                <w:szCs w:val="19"/>
                <w:lang w:eastAsia="pt-BR"/>
              </w:rPr>
            </w:pPr>
            <w:r w:rsidRPr="00E26A9E">
              <w:rPr>
                <w:rFonts w:ascii="Book Antiqua" w:eastAsia="Times New Roman" w:hAnsi="Book Antiqua" w:cs="Times New Roman"/>
                <w:b/>
                <w:sz w:val="19"/>
                <w:szCs w:val="19"/>
                <w:lang w:eastAsia="pt-BR"/>
              </w:rPr>
              <w:t>(</w:t>
            </w:r>
            <w:r w:rsidRPr="00E26A9E">
              <w:rPr>
                <w:rFonts w:ascii="Book Antiqua" w:eastAsia="Times New Roman" w:hAnsi="Book Antiqua" w:cs="Times New Roman"/>
                <w:b/>
                <w:sz w:val="19"/>
                <w:szCs w:val="19"/>
                <w:highlight w:val="yellow"/>
                <w:lang w:eastAsia="pt-BR"/>
              </w:rPr>
              <w:t>TJSE</w:t>
            </w:r>
            <w:r w:rsidR="000B300B" w:rsidRPr="00E26A9E">
              <w:rPr>
                <w:rFonts w:ascii="Book Antiqua" w:eastAsia="Times New Roman" w:hAnsi="Book Antiqua" w:cs="Times New Roman"/>
                <w:b/>
                <w:sz w:val="19"/>
                <w:szCs w:val="19"/>
                <w:highlight w:val="yellow"/>
                <w:lang w:eastAsia="pt-BR"/>
              </w:rPr>
              <w:t>-</w:t>
            </w:r>
            <w:r w:rsidRPr="00E26A9E">
              <w:rPr>
                <w:rFonts w:ascii="Book Antiqua" w:eastAsia="Times New Roman" w:hAnsi="Book Antiqua" w:cs="Times New Roman"/>
                <w:b/>
                <w:sz w:val="19"/>
                <w:szCs w:val="19"/>
                <w:highlight w:val="yellow"/>
                <w:lang w:eastAsia="pt-BR"/>
              </w:rPr>
              <w:t>2015</w:t>
            </w:r>
            <w:r w:rsidR="000B300B" w:rsidRPr="00E26A9E">
              <w:rPr>
                <w:rFonts w:ascii="Book Antiqua" w:eastAsia="Times New Roman" w:hAnsi="Book Antiqua" w:cs="Times New Roman"/>
                <w:b/>
                <w:sz w:val="19"/>
                <w:szCs w:val="19"/>
                <w:highlight w:val="yellow"/>
                <w:lang w:eastAsia="pt-BR"/>
              </w:rPr>
              <w:t>-</w:t>
            </w:r>
            <w:r w:rsidRPr="00E26A9E">
              <w:rPr>
                <w:rFonts w:ascii="Book Antiqua" w:eastAsia="Times New Roman" w:hAnsi="Book Antiqua" w:cs="Times New Roman"/>
                <w:b/>
                <w:sz w:val="19"/>
                <w:szCs w:val="19"/>
                <w:highlight w:val="yellow"/>
                <w:lang w:eastAsia="pt-BR"/>
              </w:rPr>
              <w:t>FCC</w:t>
            </w:r>
            <w:r w:rsidRPr="00E26A9E">
              <w:rPr>
                <w:rFonts w:ascii="Book Antiqua" w:eastAsia="Times New Roman" w:hAnsi="Book Antiqua" w:cs="Times New Roman"/>
                <w:b/>
                <w:sz w:val="19"/>
                <w:szCs w:val="19"/>
                <w:lang w:eastAsia="pt-BR"/>
              </w:rPr>
              <w:t xml:space="preserve">): </w:t>
            </w:r>
            <w:r w:rsidRPr="00E26A9E">
              <w:rPr>
                <w:rFonts w:ascii="Book Antiqua" w:hAnsi="Book Antiqua" w:cs="Times New Roman"/>
                <w:sz w:val="19"/>
                <w:szCs w:val="19"/>
              </w:rPr>
              <w:t xml:space="preserve">A notificação extrajudicial realizada e entregue no endereço do devedor, por via postal e com aviso de recebimento, é válida quando realizada por Cartório de Títulos e Documentos de outra Comarca, mesmo que não seja aquele do domicílio do devedor. </w:t>
            </w:r>
            <w:r w:rsidRPr="00E26A9E">
              <w:rPr>
                <w:rFonts w:ascii="Book Antiqua" w:hAnsi="Book Antiqua" w:cs="Times New Roman"/>
                <w:b/>
                <w:sz w:val="19"/>
                <w:szCs w:val="19"/>
              </w:rPr>
              <w:t>BL: art. 2º, §2º</w:t>
            </w:r>
            <w:r w:rsidR="002502ED">
              <w:rPr>
                <w:rFonts w:ascii="Book Antiqua" w:hAnsi="Book Antiqua" w:cs="Times New Roman"/>
                <w:b/>
                <w:sz w:val="19"/>
                <w:szCs w:val="19"/>
              </w:rPr>
              <w:t>,</w:t>
            </w:r>
            <w:r w:rsidRPr="00E26A9E">
              <w:rPr>
                <w:rFonts w:ascii="Book Antiqua" w:hAnsi="Book Antiqua" w:cs="Times New Roman"/>
                <w:b/>
                <w:sz w:val="19"/>
                <w:szCs w:val="19"/>
              </w:rPr>
              <w:t xml:space="preserve"> D</w:t>
            </w:r>
            <w:r w:rsidR="002502ED">
              <w:rPr>
                <w:rFonts w:ascii="Book Antiqua" w:hAnsi="Book Antiqua" w:cs="Times New Roman"/>
                <w:b/>
                <w:sz w:val="19"/>
                <w:szCs w:val="19"/>
              </w:rPr>
              <w:t>L</w:t>
            </w:r>
            <w:r w:rsidR="000B469F" w:rsidRPr="00E26A9E">
              <w:rPr>
                <w:rFonts w:ascii="Book Antiqua" w:hAnsi="Book Antiqua" w:cs="Times New Roman"/>
                <w:b/>
                <w:sz w:val="19"/>
                <w:szCs w:val="19"/>
              </w:rPr>
              <w:t xml:space="preserve"> 911/69.</w:t>
            </w:r>
          </w:p>
        </w:tc>
      </w:tr>
    </w:tbl>
    <w:p w14:paraId="6F3DB207" w14:textId="01AD8531" w:rsidR="003678D8" w:rsidRPr="00186CB2" w:rsidRDefault="003678D8" w:rsidP="00695615">
      <w:pPr>
        <w:spacing w:before="100" w:beforeAutospacing="1" w:after="100" w:afterAutospacing="1" w:line="240" w:lineRule="auto"/>
        <w:jc w:val="both"/>
        <w:rPr>
          <w:rFonts w:ascii="Book Antiqua" w:eastAsia="Times New Roman" w:hAnsi="Book Antiqua" w:cs="Times New Roman"/>
          <w:sz w:val="16"/>
          <w:szCs w:val="16"/>
          <w:lang w:eastAsia="pt-BR"/>
        </w:rPr>
      </w:pPr>
      <w:r w:rsidRPr="00E26A9E">
        <w:rPr>
          <w:rFonts w:ascii="Book Antiqua" w:eastAsia="Times New Roman" w:hAnsi="Book Antiqua" w:cs="Times New Roman"/>
          <w:sz w:val="19"/>
          <w:szCs w:val="19"/>
          <w:lang w:eastAsia="pt-BR"/>
        </w:rPr>
        <w:lastRenderedPageBreak/>
        <w:t xml:space="preserve">        </w:t>
      </w:r>
      <w:r w:rsidRPr="00E26A9E">
        <w:rPr>
          <w:rFonts w:ascii="Book Antiqua" w:eastAsia="Times New Roman" w:hAnsi="Book Antiqua" w:cs="Times New Roman"/>
          <w:b/>
          <w:sz w:val="19"/>
          <w:szCs w:val="19"/>
          <w:highlight w:val="magenta"/>
          <w:lang w:eastAsia="pt-BR"/>
        </w:rPr>
        <w:t>§ 3º</w:t>
      </w:r>
      <w:r w:rsidRPr="00E26A9E">
        <w:rPr>
          <w:rFonts w:ascii="Book Antiqua" w:eastAsia="Times New Roman" w:hAnsi="Book Antiqua" w:cs="Times New Roman"/>
          <w:sz w:val="19"/>
          <w:szCs w:val="19"/>
          <w:lang w:eastAsia="pt-BR"/>
        </w:rPr>
        <w:t xml:space="preserve"> </w:t>
      </w:r>
      <w:r w:rsidRPr="00270330">
        <w:rPr>
          <w:rFonts w:ascii="Book Antiqua" w:eastAsia="Times New Roman" w:hAnsi="Book Antiqua" w:cs="Times New Roman"/>
          <w:b/>
          <w:bCs/>
          <w:sz w:val="19"/>
          <w:szCs w:val="19"/>
          <w:lang w:eastAsia="pt-BR"/>
        </w:rPr>
        <w:t xml:space="preserve">A </w:t>
      </w:r>
      <w:r w:rsidRPr="00270330">
        <w:rPr>
          <w:rFonts w:ascii="Book Antiqua" w:eastAsia="Times New Roman" w:hAnsi="Book Antiqua" w:cs="Times New Roman"/>
          <w:b/>
          <w:bCs/>
          <w:caps/>
          <w:sz w:val="19"/>
          <w:szCs w:val="19"/>
          <w:shd w:val="clear" w:color="auto" w:fill="F7CAAC" w:themeFill="accent2" w:themeFillTint="66"/>
          <w:lang w:eastAsia="pt-BR"/>
        </w:rPr>
        <w:t>mora</w:t>
      </w:r>
      <w:r w:rsidRPr="00270330">
        <w:rPr>
          <w:rFonts w:ascii="Book Antiqua" w:eastAsia="Times New Roman" w:hAnsi="Book Antiqua" w:cs="Times New Roman"/>
          <w:b/>
          <w:bCs/>
          <w:sz w:val="19"/>
          <w:szCs w:val="19"/>
          <w:lang w:eastAsia="pt-BR"/>
        </w:rPr>
        <w:t xml:space="preserve"> e o </w:t>
      </w:r>
      <w:r w:rsidRPr="00270330">
        <w:rPr>
          <w:rFonts w:ascii="Book Antiqua" w:eastAsia="Times New Roman" w:hAnsi="Book Antiqua" w:cs="Times New Roman"/>
          <w:b/>
          <w:bCs/>
          <w:caps/>
          <w:sz w:val="19"/>
          <w:szCs w:val="19"/>
          <w:shd w:val="clear" w:color="auto" w:fill="F7CAAC" w:themeFill="accent2" w:themeFillTint="66"/>
          <w:lang w:eastAsia="pt-BR"/>
        </w:rPr>
        <w:t>inadimplemento</w:t>
      </w:r>
      <w:r w:rsidRPr="00270330">
        <w:rPr>
          <w:rFonts w:ascii="Book Antiqua" w:eastAsia="Times New Roman" w:hAnsi="Book Antiqua" w:cs="Times New Roman"/>
          <w:b/>
          <w:bCs/>
          <w:sz w:val="19"/>
          <w:szCs w:val="19"/>
          <w:lang w:eastAsia="pt-BR"/>
        </w:rPr>
        <w:t xml:space="preserve"> </w:t>
      </w:r>
      <w:r w:rsidRPr="00270330">
        <w:rPr>
          <w:rFonts w:ascii="Book Antiqua" w:eastAsia="Times New Roman" w:hAnsi="Book Antiqua" w:cs="Times New Roman"/>
          <w:b/>
          <w:bCs/>
          <w:sz w:val="19"/>
          <w:szCs w:val="19"/>
          <w:highlight w:val="yellow"/>
          <w:lang w:eastAsia="pt-BR"/>
        </w:rPr>
        <w:t>de obrigações contratuais</w:t>
      </w:r>
      <w:r w:rsidRPr="00270330">
        <w:rPr>
          <w:rFonts w:ascii="Book Antiqua" w:eastAsia="Times New Roman" w:hAnsi="Book Antiqua" w:cs="Times New Roman"/>
          <w:b/>
          <w:bCs/>
          <w:sz w:val="19"/>
          <w:szCs w:val="19"/>
          <w:lang w:eastAsia="pt-BR"/>
        </w:rPr>
        <w:t xml:space="preserve"> </w:t>
      </w:r>
      <w:r w:rsidRPr="00270330">
        <w:rPr>
          <w:rFonts w:ascii="Book Antiqua" w:eastAsia="Times New Roman" w:hAnsi="Book Antiqua" w:cs="Times New Roman"/>
          <w:b/>
          <w:bCs/>
          <w:caps/>
          <w:sz w:val="19"/>
          <w:szCs w:val="19"/>
          <w:highlight w:val="green"/>
          <w:lang w:eastAsia="pt-BR"/>
        </w:rPr>
        <w:t>garantidas</w:t>
      </w:r>
      <w:r w:rsidRPr="00270330">
        <w:rPr>
          <w:rFonts w:ascii="Book Antiqua" w:eastAsia="Times New Roman" w:hAnsi="Book Antiqua" w:cs="Times New Roman"/>
          <w:b/>
          <w:bCs/>
          <w:sz w:val="19"/>
          <w:szCs w:val="19"/>
          <w:lang w:eastAsia="pt-BR"/>
        </w:rPr>
        <w:t xml:space="preserve"> </w:t>
      </w:r>
      <w:r w:rsidRPr="00270330">
        <w:rPr>
          <w:rFonts w:ascii="Book Antiqua" w:eastAsia="Times New Roman" w:hAnsi="Book Antiqua" w:cs="Times New Roman"/>
          <w:b/>
          <w:bCs/>
          <w:sz w:val="19"/>
          <w:szCs w:val="19"/>
          <w:highlight w:val="cyan"/>
          <w:lang w:eastAsia="pt-BR"/>
        </w:rPr>
        <w:t>por alienação fiduciária</w:t>
      </w:r>
      <w:r w:rsidRPr="00270330">
        <w:rPr>
          <w:rFonts w:ascii="Book Antiqua" w:eastAsia="Times New Roman" w:hAnsi="Book Antiqua" w:cs="Times New Roman"/>
          <w:b/>
          <w:bCs/>
          <w:sz w:val="19"/>
          <w:szCs w:val="19"/>
          <w:lang w:eastAsia="pt-BR"/>
        </w:rPr>
        <w:t xml:space="preserve">, ou </w:t>
      </w:r>
      <w:r w:rsidRPr="00270330">
        <w:rPr>
          <w:rFonts w:ascii="Book Antiqua" w:eastAsia="Times New Roman" w:hAnsi="Book Antiqua" w:cs="Times New Roman"/>
          <w:b/>
          <w:bCs/>
          <w:sz w:val="19"/>
          <w:szCs w:val="19"/>
          <w:highlight w:val="yellow"/>
          <w:lang w:eastAsia="pt-BR"/>
        </w:rPr>
        <w:t>a ocorrência</w:t>
      </w:r>
      <w:r w:rsidRPr="00270330">
        <w:rPr>
          <w:rFonts w:ascii="Book Antiqua" w:eastAsia="Times New Roman" w:hAnsi="Book Antiqua" w:cs="Times New Roman"/>
          <w:b/>
          <w:bCs/>
          <w:sz w:val="19"/>
          <w:szCs w:val="19"/>
          <w:lang w:eastAsia="pt-BR"/>
        </w:rPr>
        <w:t xml:space="preserve"> </w:t>
      </w:r>
      <w:r w:rsidRPr="00270330">
        <w:rPr>
          <w:rFonts w:ascii="Book Antiqua" w:eastAsia="Times New Roman" w:hAnsi="Book Antiqua" w:cs="Times New Roman"/>
          <w:b/>
          <w:bCs/>
          <w:sz w:val="19"/>
          <w:szCs w:val="19"/>
          <w:highlight w:val="cyan"/>
          <w:lang w:eastAsia="pt-BR"/>
        </w:rPr>
        <w:t>legal</w:t>
      </w:r>
      <w:r w:rsidRPr="00270330">
        <w:rPr>
          <w:rFonts w:ascii="Book Antiqua" w:eastAsia="Times New Roman" w:hAnsi="Book Antiqua" w:cs="Times New Roman"/>
          <w:b/>
          <w:bCs/>
          <w:sz w:val="19"/>
          <w:szCs w:val="19"/>
          <w:lang w:eastAsia="pt-BR"/>
        </w:rPr>
        <w:t xml:space="preserve"> ou </w:t>
      </w:r>
      <w:r w:rsidRPr="00270330">
        <w:rPr>
          <w:rFonts w:ascii="Book Antiqua" w:eastAsia="Times New Roman" w:hAnsi="Book Antiqua" w:cs="Times New Roman"/>
          <w:b/>
          <w:bCs/>
          <w:sz w:val="19"/>
          <w:szCs w:val="19"/>
          <w:highlight w:val="cyan"/>
          <w:lang w:eastAsia="pt-BR"/>
        </w:rPr>
        <w:t>convencional</w:t>
      </w:r>
      <w:r w:rsidRPr="00270330">
        <w:rPr>
          <w:rFonts w:ascii="Book Antiqua" w:eastAsia="Times New Roman" w:hAnsi="Book Antiqua" w:cs="Times New Roman"/>
          <w:b/>
          <w:bCs/>
          <w:sz w:val="19"/>
          <w:szCs w:val="19"/>
          <w:lang w:eastAsia="pt-BR"/>
        </w:rPr>
        <w:t xml:space="preserve"> </w:t>
      </w:r>
      <w:r w:rsidRPr="00270330">
        <w:rPr>
          <w:rFonts w:ascii="Book Antiqua" w:eastAsia="Times New Roman" w:hAnsi="Book Antiqua" w:cs="Times New Roman"/>
          <w:b/>
          <w:bCs/>
          <w:sz w:val="19"/>
          <w:szCs w:val="19"/>
          <w:highlight w:val="yellow"/>
          <w:lang w:eastAsia="pt-BR"/>
        </w:rPr>
        <w:t>de algum dos casos</w:t>
      </w:r>
      <w:r w:rsidRPr="00270330">
        <w:rPr>
          <w:rFonts w:ascii="Book Antiqua" w:eastAsia="Times New Roman" w:hAnsi="Book Antiqua" w:cs="Times New Roman"/>
          <w:b/>
          <w:bCs/>
          <w:sz w:val="19"/>
          <w:szCs w:val="19"/>
          <w:lang w:eastAsia="pt-BR"/>
        </w:rPr>
        <w:t xml:space="preserve"> de </w:t>
      </w:r>
      <w:r w:rsidRPr="00270330">
        <w:rPr>
          <w:rFonts w:ascii="Book Antiqua" w:eastAsia="Times New Roman" w:hAnsi="Book Antiqua" w:cs="Times New Roman"/>
          <w:b/>
          <w:bCs/>
          <w:sz w:val="19"/>
          <w:szCs w:val="19"/>
          <w:highlight w:val="cyan"/>
          <w:lang w:eastAsia="pt-BR"/>
        </w:rPr>
        <w:t>antecipação de vencimento da dívida</w:t>
      </w:r>
      <w:r w:rsidRPr="00270330">
        <w:rPr>
          <w:rFonts w:ascii="Book Antiqua" w:eastAsia="Times New Roman" w:hAnsi="Book Antiqua" w:cs="Times New Roman"/>
          <w:b/>
          <w:bCs/>
          <w:sz w:val="19"/>
          <w:szCs w:val="19"/>
          <w:lang w:eastAsia="pt-BR"/>
        </w:rPr>
        <w:t xml:space="preserve"> </w:t>
      </w:r>
      <w:r w:rsidRPr="00270330">
        <w:rPr>
          <w:rFonts w:ascii="Book Antiqua" w:eastAsia="Times New Roman" w:hAnsi="Book Antiqua" w:cs="Times New Roman"/>
          <w:b/>
          <w:bCs/>
          <w:caps/>
          <w:sz w:val="19"/>
          <w:szCs w:val="19"/>
          <w:highlight w:val="green"/>
          <w:lang w:eastAsia="pt-BR"/>
        </w:rPr>
        <w:t>facultarão</w:t>
      </w:r>
      <w:r w:rsidRPr="00270330">
        <w:rPr>
          <w:rFonts w:ascii="Book Antiqua" w:eastAsia="Times New Roman" w:hAnsi="Book Antiqua" w:cs="Times New Roman"/>
          <w:b/>
          <w:bCs/>
          <w:sz w:val="19"/>
          <w:szCs w:val="19"/>
          <w:lang w:eastAsia="pt-BR"/>
        </w:rPr>
        <w:t xml:space="preserve"> ao </w:t>
      </w:r>
      <w:r w:rsidRPr="00270330">
        <w:rPr>
          <w:rFonts w:ascii="Book Antiqua" w:eastAsia="Times New Roman" w:hAnsi="Book Antiqua" w:cs="Times New Roman"/>
          <w:b/>
          <w:bCs/>
          <w:sz w:val="19"/>
          <w:szCs w:val="19"/>
          <w:highlight w:val="yellow"/>
          <w:lang w:eastAsia="pt-BR"/>
        </w:rPr>
        <w:t>credor</w:t>
      </w:r>
      <w:r w:rsidRPr="00270330">
        <w:rPr>
          <w:rFonts w:ascii="Book Antiqua" w:eastAsia="Times New Roman" w:hAnsi="Book Antiqua" w:cs="Times New Roman"/>
          <w:b/>
          <w:bCs/>
          <w:sz w:val="19"/>
          <w:szCs w:val="19"/>
          <w:lang w:eastAsia="pt-BR"/>
        </w:rPr>
        <w:t xml:space="preserve"> </w:t>
      </w:r>
      <w:r w:rsidRPr="00270330">
        <w:rPr>
          <w:rFonts w:ascii="Book Antiqua" w:eastAsia="Times New Roman" w:hAnsi="Book Antiqua" w:cs="Times New Roman"/>
          <w:b/>
          <w:bCs/>
          <w:caps/>
          <w:sz w:val="19"/>
          <w:szCs w:val="19"/>
          <w:highlight w:val="green"/>
          <w:lang w:eastAsia="pt-BR"/>
        </w:rPr>
        <w:t>considerar</w:t>
      </w:r>
      <w:r w:rsidRPr="00270330">
        <w:rPr>
          <w:rFonts w:ascii="Book Antiqua" w:eastAsia="Times New Roman" w:hAnsi="Book Antiqua" w:cs="Times New Roman"/>
          <w:b/>
          <w:bCs/>
          <w:sz w:val="19"/>
          <w:szCs w:val="19"/>
          <w:lang w:eastAsia="pt-BR"/>
        </w:rPr>
        <w:t xml:space="preserve">, </w:t>
      </w:r>
      <w:r w:rsidRPr="00270330">
        <w:rPr>
          <w:rFonts w:ascii="Book Antiqua" w:eastAsia="Times New Roman" w:hAnsi="Book Antiqua" w:cs="Times New Roman"/>
          <w:b/>
          <w:bCs/>
          <w:caps/>
          <w:sz w:val="19"/>
          <w:szCs w:val="19"/>
          <w:shd w:val="clear" w:color="auto" w:fill="F7CAAC" w:themeFill="accent2" w:themeFillTint="66"/>
          <w:lang w:eastAsia="pt-BR"/>
        </w:rPr>
        <w:t>de pleno direito</w:t>
      </w:r>
      <w:r w:rsidRPr="00270330">
        <w:rPr>
          <w:rFonts w:ascii="Book Antiqua" w:eastAsia="Times New Roman" w:hAnsi="Book Antiqua" w:cs="Times New Roman"/>
          <w:b/>
          <w:bCs/>
          <w:sz w:val="19"/>
          <w:szCs w:val="19"/>
          <w:lang w:eastAsia="pt-BR"/>
        </w:rPr>
        <w:t xml:space="preserve">, </w:t>
      </w:r>
      <w:r w:rsidRPr="00270330">
        <w:rPr>
          <w:rFonts w:ascii="Book Antiqua" w:eastAsia="Times New Roman" w:hAnsi="Book Antiqua" w:cs="Times New Roman"/>
          <w:b/>
          <w:bCs/>
          <w:caps/>
          <w:sz w:val="19"/>
          <w:szCs w:val="19"/>
          <w:highlight w:val="green"/>
          <w:lang w:eastAsia="pt-BR"/>
        </w:rPr>
        <w:t>vencidas</w:t>
      </w:r>
      <w:r w:rsidRPr="00270330">
        <w:rPr>
          <w:rFonts w:ascii="Book Antiqua" w:eastAsia="Times New Roman" w:hAnsi="Book Antiqua" w:cs="Times New Roman"/>
          <w:b/>
          <w:bCs/>
          <w:sz w:val="19"/>
          <w:szCs w:val="19"/>
          <w:lang w:eastAsia="pt-BR"/>
        </w:rPr>
        <w:t xml:space="preserve"> </w:t>
      </w:r>
      <w:r w:rsidR="002502ED" w:rsidRPr="00270330">
        <w:rPr>
          <w:rFonts w:ascii="Book Antiqua" w:eastAsia="Times New Roman" w:hAnsi="Book Antiqua" w:cs="Times New Roman"/>
          <w:b/>
          <w:bCs/>
          <w:sz w:val="19"/>
          <w:szCs w:val="19"/>
          <w:highlight w:val="cyan"/>
          <w:lang w:eastAsia="pt-BR"/>
        </w:rPr>
        <w:t>todas</w:t>
      </w:r>
      <w:r w:rsidRPr="00270330">
        <w:rPr>
          <w:rFonts w:ascii="Book Antiqua" w:eastAsia="Times New Roman" w:hAnsi="Book Antiqua" w:cs="Times New Roman"/>
          <w:b/>
          <w:bCs/>
          <w:sz w:val="19"/>
          <w:szCs w:val="19"/>
          <w:lang w:eastAsia="pt-BR"/>
        </w:rPr>
        <w:t xml:space="preserve"> as </w:t>
      </w:r>
      <w:r w:rsidRPr="00270330">
        <w:rPr>
          <w:rFonts w:ascii="Book Antiqua" w:eastAsia="Times New Roman" w:hAnsi="Book Antiqua" w:cs="Times New Roman"/>
          <w:b/>
          <w:bCs/>
          <w:sz w:val="19"/>
          <w:szCs w:val="19"/>
          <w:highlight w:val="yellow"/>
          <w:lang w:eastAsia="pt-BR"/>
        </w:rPr>
        <w:t>obrigações contratuais</w:t>
      </w:r>
      <w:r w:rsidRPr="00270330">
        <w:rPr>
          <w:rFonts w:ascii="Book Antiqua" w:eastAsia="Times New Roman" w:hAnsi="Book Antiqua" w:cs="Times New Roman"/>
          <w:b/>
          <w:bCs/>
          <w:sz w:val="19"/>
          <w:szCs w:val="19"/>
          <w:lang w:eastAsia="pt-BR"/>
        </w:rPr>
        <w:t xml:space="preserve">, </w:t>
      </w:r>
      <w:r w:rsidRPr="00270330">
        <w:rPr>
          <w:rFonts w:ascii="Book Antiqua" w:eastAsia="Times New Roman" w:hAnsi="Book Antiqua" w:cs="Times New Roman"/>
          <w:b/>
          <w:bCs/>
          <w:caps/>
          <w:sz w:val="19"/>
          <w:szCs w:val="19"/>
          <w:shd w:val="clear" w:color="auto" w:fill="F7CAAC" w:themeFill="accent2" w:themeFillTint="66"/>
          <w:lang w:eastAsia="pt-BR"/>
        </w:rPr>
        <w:t>independentemente</w:t>
      </w:r>
      <w:r w:rsidRPr="00270330">
        <w:rPr>
          <w:rFonts w:ascii="Book Antiqua" w:eastAsia="Times New Roman" w:hAnsi="Book Antiqua" w:cs="Times New Roman"/>
          <w:b/>
          <w:bCs/>
          <w:sz w:val="19"/>
          <w:szCs w:val="19"/>
          <w:lang w:eastAsia="pt-BR"/>
        </w:rPr>
        <w:t xml:space="preserve"> </w:t>
      </w:r>
      <w:r w:rsidRPr="00270330">
        <w:rPr>
          <w:rFonts w:ascii="Book Antiqua" w:eastAsia="Times New Roman" w:hAnsi="Book Antiqua" w:cs="Times New Roman"/>
          <w:b/>
          <w:bCs/>
          <w:sz w:val="19"/>
          <w:szCs w:val="19"/>
          <w:highlight w:val="cyan"/>
          <w:lang w:eastAsia="pt-BR"/>
        </w:rPr>
        <w:t>de aviso</w:t>
      </w:r>
      <w:r w:rsidRPr="00270330">
        <w:rPr>
          <w:rFonts w:ascii="Book Antiqua" w:eastAsia="Times New Roman" w:hAnsi="Book Antiqua" w:cs="Times New Roman"/>
          <w:b/>
          <w:bCs/>
          <w:sz w:val="19"/>
          <w:szCs w:val="19"/>
          <w:lang w:eastAsia="pt-BR"/>
        </w:rPr>
        <w:t xml:space="preserve"> ou </w:t>
      </w:r>
      <w:r w:rsidRPr="00270330">
        <w:rPr>
          <w:rFonts w:ascii="Book Antiqua" w:eastAsia="Times New Roman" w:hAnsi="Book Antiqua" w:cs="Times New Roman"/>
          <w:b/>
          <w:bCs/>
          <w:sz w:val="19"/>
          <w:szCs w:val="19"/>
          <w:highlight w:val="cyan"/>
          <w:lang w:eastAsia="pt-BR"/>
        </w:rPr>
        <w:t>notificação</w:t>
      </w:r>
      <w:r w:rsidRPr="00270330">
        <w:rPr>
          <w:rFonts w:ascii="Book Antiqua" w:eastAsia="Times New Roman" w:hAnsi="Book Antiqua" w:cs="Times New Roman"/>
          <w:b/>
          <w:bCs/>
          <w:sz w:val="19"/>
          <w:szCs w:val="19"/>
          <w:lang w:eastAsia="pt-BR"/>
        </w:rPr>
        <w:t xml:space="preserve"> </w:t>
      </w:r>
      <w:r w:rsidRPr="00270330">
        <w:rPr>
          <w:rFonts w:ascii="Book Antiqua" w:eastAsia="Times New Roman" w:hAnsi="Book Antiqua" w:cs="Times New Roman"/>
          <w:b/>
          <w:bCs/>
          <w:sz w:val="19"/>
          <w:szCs w:val="19"/>
          <w:highlight w:val="yellow"/>
          <w:lang w:eastAsia="pt-BR"/>
        </w:rPr>
        <w:t>judicial</w:t>
      </w:r>
      <w:r w:rsidRPr="00270330">
        <w:rPr>
          <w:rFonts w:ascii="Book Antiqua" w:eastAsia="Times New Roman" w:hAnsi="Book Antiqua" w:cs="Times New Roman"/>
          <w:b/>
          <w:bCs/>
          <w:sz w:val="19"/>
          <w:szCs w:val="19"/>
          <w:lang w:eastAsia="pt-BR"/>
        </w:rPr>
        <w:t xml:space="preserve"> ou </w:t>
      </w:r>
      <w:r w:rsidRPr="00270330">
        <w:rPr>
          <w:rFonts w:ascii="Book Antiqua" w:eastAsia="Times New Roman" w:hAnsi="Book Antiqua" w:cs="Times New Roman"/>
          <w:b/>
          <w:bCs/>
          <w:sz w:val="19"/>
          <w:szCs w:val="19"/>
          <w:highlight w:val="yellow"/>
          <w:lang w:eastAsia="pt-BR"/>
        </w:rPr>
        <w:t>extrajudicial</w:t>
      </w:r>
      <w:r w:rsidRPr="00186CB2">
        <w:rPr>
          <w:rFonts w:ascii="Book Antiqua" w:eastAsia="Times New Roman" w:hAnsi="Book Antiqua" w:cs="Times New Roman"/>
          <w:sz w:val="16"/>
          <w:szCs w:val="16"/>
          <w:lang w:eastAsia="pt-BR"/>
        </w:rPr>
        <w:t>.</w:t>
      </w:r>
      <w:r w:rsidR="00C72608" w:rsidRPr="00186CB2">
        <w:rPr>
          <w:rFonts w:ascii="Book Antiqua" w:eastAsia="Times New Roman" w:hAnsi="Book Antiqua" w:cs="Times New Roman"/>
          <w:sz w:val="16"/>
          <w:szCs w:val="16"/>
          <w:lang w:eastAsia="pt-BR"/>
        </w:rPr>
        <w:t xml:space="preserve"> </w:t>
      </w:r>
      <w:r w:rsidR="00C72608" w:rsidRPr="00186CB2">
        <w:rPr>
          <w:rFonts w:ascii="Book Antiqua" w:eastAsia="Times New Roman" w:hAnsi="Book Antiqua" w:cs="Times New Roman"/>
          <w:b/>
          <w:color w:val="FF0000"/>
          <w:sz w:val="16"/>
          <w:szCs w:val="16"/>
          <w:u w:val="single"/>
          <w:lang w:eastAsia="pt-BR"/>
        </w:rPr>
        <w:t>(TJAP-2008)</w:t>
      </w:r>
      <w:r w:rsidR="00C72608" w:rsidRPr="00186CB2">
        <w:rPr>
          <w:rFonts w:ascii="Book Antiqua" w:eastAsia="Times New Roman" w:hAnsi="Book Antiqua" w:cs="Times New Roman"/>
          <w:sz w:val="16"/>
          <w:szCs w:val="16"/>
          <w:lang w:eastAsia="pt-BR"/>
        </w:rPr>
        <w:t xml:space="preserve"> </w:t>
      </w:r>
      <w:r w:rsidR="00C72608" w:rsidRPr="00186CB2">
        <w:rPr>
          <w:rFonts w:ascii="Book Antiqua" w:eastAsia="Times New Roman" w:hAnsi="Book Antiqua" w:cs="Times New Roman"/>
          <w:b/>
          <w:color w:val="FF0000"/>
          <w:sz w:val="16"/>
          <w:szCs w:val="16"/>
          <w:u w:val="single"/>
          <w:lang w:eastAsia="pt-BR"/>
        </w:rPr>
        <w:t>(TJMG-2008)</w:t>
      </w:r>
      <w:r w:rsidR="00C72608" w:rsidRPr="00186CB2">
        <w:rPr>
          <w:rFonts w:ascii="Book Antiqua" w:eastAsia="Times New Roman" w:hAnsi="Book Antiqua" w:cs="Times New Roman"/>
          <w:sz w:val="16"/>
          <w:szCs w:val="16"/>
          <w:lang w:eastAsia="pt-BR"/>
        </w:rPr>
        <w:t xml:space="preserve"> </w:t>
      </w:r>
      <w:r w:rsidR="00C72608" w:rsidRPr="00186CB2">
        <w:rPr>
          <w:rFonts w:ascii="Book Antiqua" w:eastAsia="Times New Roman" w:hAnsi="Book Antiqua" w:cs="Times New Roman"/>
          <w:b/>
          <w:color w:val="FF0000"/>
          <w:sz w:val="16"/>
          <w:szCs w:val="16"/>
          <w:u w:val="single"/>
          <w:lang w:eastAsia="pt-BR"/>
        </w:rPr>
        <w:t>(DPEPE-2015)</w:t>
      </w:r>
      <w:r w:rsidRPr="00186CB2">
        <w:rPr>
          <w:rFonts w:ascii="Book Antiqua" w:eastAsia="Times New Roman" w:hAnsi="Book Antiqua" w:cs="Times New Roman"/>
          <w:sz w:val="16"/>
          <w:szCs w:val="16"/>
          <w:lang w:eastAsia="pt-BR"/>
        </w:rPr>
        <w:t xml:space="preserve"> </w:t>
      </w:r>
      <w:r w:rsidR="00281EE0" w:rsidRPr="00186CB2">
        <w:rPr>
          <w:rFonts w:ascii="Book Antiqua" w:eastAsia="Times New Roman" w:hAnsi="Book Antiqua" w:cs="Times New Roman"/>
          <w:b/>
          <w:color w:val="FF0000"/>
          <w:sz w:val="16"/>
          <w:szCs w:val="16"/>
          <w:u w:val="single"/>
          <w:lang w:eastAsia="pt-BR"/>
        </w:rPr>
        <w:t>(MPPB-2018)</w:t>
      </w:r>
    </w:p>
    <w:tbl>
      <w:tblPr>
        <w:tblStyle w:val="Tabelacomgrade"/>
        <w:tblW w:w="0" w:type="auto"/>
        <w:shd w:val="clear" w:color="auto" w:fill="CCFFFF"/>
        <w:tblLook w:val="04A0" w:firstRow="1" w:lastRow="0" w:firstColumn="1" w:lastColumn="0" w:noHBand="0" w:noVBand="1"/>
      </w:tblPr>
      <w:tblGrid>
        <w:gridCol w:w="8494"/>
      </w:tblGrid>
      <w:tr w:rsidR="0039554A" w:rsidRPr="00E26A9E" w14:paraId="21304FDB" w14:textId="77777777" w:rsidTr="00B34DB6">
        <w:tc>
          <w:tcPr>
            <w:tcW w:w="8494" w:type="dxa"/>
            <w:shd w:val="clear" w:color="auto" w:fill="CCFFFF"/>
          </w:tcPr>
          <w:p w14:paraId="1AFA6D73" w14:textId="63E9911E" w:rsidR="002502ED" w:rsidRDefault="002502ED" w:rsidP="00695615">
            <w:pPr>
              <w:jc w:val="both"/>
              <w:rPr>
                <w:rFonts w:ascii="Book Antiqua" w:hAnsi="Book Antiqua"/>
                <w:b/>
                <w:sz w:val="19"/>
                <w:szCs w:val="19"/>
              </w:rPr>
            </w:pPr>
            <w:r>
              <w:rPr>
                <w:rFonts w:ascii="Book Antiqua" w:eastAsia="Times New Roman" w:hAnsi="Book Antiqua" w:cs="Times New Roman"/>
                <w:b/>
                <w:sz w:val="19"/>
                <w:szCs w:val="19"/>
                <w:lang w:eastAsia="pt-BR"/>
              </w:rPr>
              <w:t>(</w:t>
            </w:r>
            <w:r w:rsidRPr="002502ED">
              <w:rPr>
                <w:rFonts w:ascii="Book Antiqua" w:eastAsia="Times New Roman" w:hAnsi="Book Antiqua" w:cs="Times New Roman"/>
                <w:b/>
                <w:sz w:val="19"/>
                <w:szCs w:val="19"/>
                <w:highlight w:val="yellow"/>
                <w:lang w:eastAsia="pt-BR"/>
              </w:rPr>
              <w:t>DPEPE-2015-CESPE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502ED">
              <w:rPr>
                <w:rFonts w:ascii="Book Antiqua" w:eastAsia="Times New Roman" w:hAnsi="Book Antiqua" w:cs="Times New Roman"/>
                <w:bCs/>
                <w:sz w:val="19"/>
                <w:szCs w:val="19"/>
                <w:lang w:eastAsia="pt-BR"/>
              </w:rPr>
              <w:t>Determinada sociedade empresária resolveu recorrer ao instituto da alienação fiduciária em garantia, para aquisição de alguns bens móveis e imóveis.</w:t>
            </w:r>
            <w:r>
              <w:rPr>
                <w:rFonts w:ascii="Book Antiqua" w:eastAsia="Times New Roman" w:hAnsi="Book Antiqua" w:cs="Times New Roman"/>
                <w:bCs/>
                <w:sz w:val="19"/>
                <w:szCs w:val="19"/>
                <w:lang w:eastAsia="pt-BR"/>
              </w:rPr>
              <w:t xml:space="preserve"> </w:t>
            </w:r>
            <w:r w:rsidRPr="002502ED">
              <w:rPr>
                <w:rFonts w:ascii="Book Antiqua" w:eastAsia="Times New Roman" w:hAnsi="Book Antiqua" w:cs="Times New Roman"/>
                <w:bCs/>
                <w:sz w:val="19"/>
                <w:szCs w:val="19"/>
                <w:lang w:eastAsia="pt-BR"/>
              </w:rPr>
              <w:t>Com referência a essa situação hipotética, julgue o item que se segue</w:t>
            </w:r>
            <w:r>
              <w:rPr>
                <w:rFonts w:ascii="Book Antiqua" w:eastAsia="Times New Roman" w:hAnsi="Book Antiqua" w:cs="Times New Roman"/>
                <w:bCs/>
                <w:sz w:val="19"/>
                <w:szCs w:val="19"/>
                <w:lang w:eastAsia="pt-BR"/>
              </w:rPr>
              <w:t xml:space="preserve">: </w:t>
            </w:r>
            <w:r w:rsidRPr="002502ED">
              <w:rPr>
                <w:rFonts w:ascii="Book Antiqua" w:eastAsia="Times New Roman" w:hAnsi="Book Antiqua" w:cs="Times New Roman"/>
                <w:bCs/>
                <w:sz w:val="19"/>
                <w:szCs w:val="19"/>
                <w:lang w:eastAsia="pt-BR"/>
              </w:rPr>
              <w:t>No contrato de alienação fiduciária de bem móvel, a mora de qualquer das obrigações contratuais por parte do fiduciante facultará ao fiduciário o vencimento antecipado da dívida, independentemente de aviso ou notificação.</w:t>
            </w:r>
            <w:r>
              <w:rPr>
                <w:rFonts w:ascii="Book Antiqua" w:eastAsia="Times New Roman" w:hAnsi="Book Antiqua" w:cs="Times New Roman"/>
                <w:bCs/>
                <w:sz w:val="19"/>
                <w:szCs w:val="19"/>
                <w:lang w:eastAsia="pt-BR"/>
              </w:rPr>
              <w:t xml:space="preserve"> </w:t>
            </w:r>
            <w:r w:rsidRPr="00E26A9E">
              <w:rPr>
                <w:rFonts w:ascii="Book Antiqua" w:hAnsi="Book Antiqua"/>
                <w:b/>
                <w:sz w:val="19"/>
                <w:szCs w:val="19"/>
              </w:rPr>
              <w:t>BL: art. 2º, §3º</w:t>
            </w:r>
            <w:r>
              <w:rPr>
                <w:rFonts w:ascii="Book Antiqua" w:hAnsi="Book Antiqua"/>
                <w:b/>
                <w:sz w:val="19"/>
                <w:szCs w:val="19"/>
              </w:rPr>
              <w:t>,</w:t>
            </w:r>
            <w:r w:rsidRPr="00E26A9E">
              <w:rPr>
                <w:rFonts w:ascii="Book Antiqua" w:hAnsi="Book Antiqua"/>
                <w:b/>
                <w:sz w:val="19"/>
                <w:szCs w:val="19"/>
              </w:rPr>
              <w:t xml:space="preserve"> </w:t>
            </w:r>
            <w:r>
              <w:rPr>
                <w:rFonts w:ascii="Book Antiqua" w:hAnsi="Book Antiqua"/>
                <w:b/>
                <w:sz w:val="19"/>
                <w:szCs w:val="19"/>
              </w:rPr>
              <w:t>DL</w:t>
            </w:r>
            <w:r w:rsidRPr="00E26A9E">
              <w:rPr>
                <w:rFonts w:ascii="Book Antiqua" w:hAnsi="Book Antiqua"/>
                <w:b/>
                <w:sz w:val="19"/>
                <w:szCs w:val="19"/>
              </w:rPr>
              <w:t xml:space="preserve"> 911/69.</w:t>
            </w:r>
          </w:p>
          <w:p w14:paraId="5FD3485F" w14:textId="77777777" w:rsidR="00695615" w:rsidRDefault="00695615" w:rsidP="00695615">
            <w:pPr>
              <w:jc w:val="both"/>
              <w:rPr>
                <w:rFonts w:ascii="Book Antiqua" w:hAnsi="Book Antiqua"/>
                <w:b/>
                <w:sz w:val="19"/>
                <w:szCs w:val="19"/>
              </w:rPr>
            </w:pPr>
          </w:p>
          <w:p w14:paraId="127126B6" w14:textId="0918B236" w:rsidR="002502ED" w:rsidRPr="002502ED" w:rsidRDefault="002502ED" w:rsidP="00695615">
            <w:pPr>
              <w:jc w:val="both"/>
              <w:rPr>
                <w:rFonts w:ascii="Book Antiqua" w:eastAsia="Times New Roman" w:hAnsi="Book Antiqua" w:cs="Times New Roman"/>
                <w:bCs/>
                <w:sz w:val="19"/>
                <w:szCs w:val="19"/>
                <w:lang w:eastAsia="pt-BR"/>
              </w:rPr>
            </w:pPr>
            <w:r w:rsidRPr="002502ED">
              <w:rPr>
                <w:rFonts w:ascii="Book Antiqua" w:eastAsia="Times New Roman" w:hAnsi="Book Antiqua" w:cs="Times New Roman"/>
                <w:b/>
                <w:i/>
                <w:iCs/>
                <w:color w:val="FF0000"/>
                <w:sz w:val="19"/>
                <w:szCs w:val="19"/>
                <w:lang w:eastAsia="pt-BR"/>
              </w:rPr>
              <w:t>#</w:t>
            </w:r>
            <w:r w:rsidRPr="002502E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O</w:t>
            </w:r>
            <w:r w:rsidRPr="002502ED">
              <w:rPr>
                <w:rFonts w:ascii="Book Antiqua" w:eastAsia="Times New Roman" w:hAnsi="Book Antiqua" w:cs="Times New Roman"/>
                <w:bCs/>
                <w:sz w:val="19"/>
                <w:szCs w:val="19"/>
                <w:lang w:eastAsia="pt-BR"/>
              </w:rPr>
              <w:t xml:space="preserve"> contrato de alienação fiduciária em garantia é aquele em que se utiliza de instituição financeira para conseguir empréstimo para aquisição de um bem específico, móvel ou imóvel, sendo que este bem é dado em garantia. É um contrato instrumental para o contrato de empréstimo bancário. No caso de bem móvel, o tratamento está no </w:t>
            </w:r>
            <w:r>
              <w:rPr>
                <w:rFonts w:ascii="Book Antiqua" w:eastAsia="Times New Roman" w:hAnsi="Book Antiqua" w:cs="Times New Roman"/>
                <w:bCs/>
                <w:sz w:val="19"/>
                <w:szCs w:val="19"/>
                <w:lang w:eastAsia="pt-BR"/>
              </w:rPr>
              <w:t>DL</w:t>
            </w:r>
            <w:r w:rsidRPr="002502ED">
              <w:rPr>
                <w:rFonts w:ascii="Book Antiqua" w:eastAsia="Times New Roman" w:hAnsi="Book Antiqua" w:cs="Times New Roman"/>
                <w:bCs/>
                <w:sz w:val="19"/>
                <w:szCs w:val="19"/>
                <w:lang w:eastAsia="pt-BR"/>
              </w:rPr>
              <w:t xml:space="preserve"> 911/69, que foi alterado em 2014, quanto </w:t>
            </w:r>
            <w:r>
              <w:rPr>
                <w:rFonts w:ascii="Book Antiqua" w:eastAsia="Times New Roman" w:hAnsi="Book Antiqua" w:cs="Times New Roman"/>
                <w:bCs/>
                <w:sz w:val="19"/>
                <w:szCs w:val="19"/>
                <w:lang w:eastAsia="pt-BR"/>
              </w:rPr>
              <w:t>à</w:t>
            </w:r>
            <w:r w:rsidRPr="002502ED">
              <w:rPr>
                <w:rFonts w:ascii="Book Antiqua" w:eastAsia="Times New Roman" w:hAnsi="Book Antiqua" w:cs="Times New Roman"/>
                <w:bCs/>
                <w:sz w:val="19"/>
                <w:szCs w:val="19"/>
                <w:lang w:eastAsia="pt-BR"/>
              </w:rPr>
              <w:t xml:space="preserve"> comprovação da mora, busca e apreensão, tentando acelerar o procedimento do credor em caso de inadimplemento. A propriedade fica sob condição resolutiva. Antes da alteração, era possível a purga da mora, pagando apenas as prestações atrasadas. </w:t>
            </w:r>
            <w:r>
              <w:rPr>
                <w:rFonts w:ascii="Book Antiqua" w:eastAsia="Times New Roman" w:hAnsi="Book Antiqua" w:cs="Times New Roman"/>
                <w:bCs/>
                <w:sz w:val="19"/>
                <w:szCs w:val="19"/>
                <w:lang w:eastAsia="pt-BR"/>
              </w:rPr>
              <w:t>Atualmente</w:t>
            </w:r>
            <w:r w:rsidRPr="002502ED">
              <w:rPr>
                <w:rFonts w:ascii="Book Antiqua" w:eastAsia="Times New Roman" w:hAnsi="Book Antiqua" w:cs="Times New Roman"/>
                <w:bCs/>
                <w:sz w:val="19"/>
                <w:szCs w:val="19"/>
                <w:lang w:eastAsia="pt-BR"/>
              </w:rPr>
              <w:t>, recebido o mandado de busca e apreensão, a única coisa que o credor pode</w:t>
            </w:r>
            <w:r>
              <w:rPr>
                <w:rFonts w:ascii="Book Antiqua" w:eastAsia="Times New Roman" w:hAnsi="Book Antiqua" w:cs="Times New Roman"/>
                <w:bCs/>
                <w:sz w:val="19"/>
                <w:szCs w:val="19"/>
                <w:lang w:eastAsia="pt-BR"/>
              </w:rPr>
              <w:t>rá</w:t>
            </w:r>
            <w:r w:rsidRPr="002502ED">
              <w:rPr>
                <w:rFonts w:ascii="Book Antiqua" w:eastAsia="Times New Roman" w:hAnsi="Book Antiqua" w:cs="Times New Roman"/>
                <w:bCs/>
                <w:sz w:val="19"/>
                <w:szCs w:val="19"/>
                <w:lang w:eastAsia="pt-BR"/>
              </w:rPr>
              <w:t xml:space="preserve"> fazer é pagar integralmente o valor do bem.</w:t>
            </w:r>
          </w:p>
          <w:p w14:paraId="6B4F0835" w14:textId="77777777" w:rsidR="00695615" w:rsidRDefault="00695615" w:rsidP="00695615">
            <w:pPr>
              <w:jc w:val="both"/>
              <w:rPr>
                <w:rFonts w:ascii="Book Antiqua" w:eastAsia="Times New Roman" w:hAnsi="Book Antiqua" w:cs="Times New Roman"/>
                <w:b/>
                <w:sz w:val="19"/>
                <w:szCs w:val="19"/>
                <w:lang w:eastAsia="pt-BR"/>
              </w:rPr>
            </w:pPr>
          </w:p>
          <w:p w14:paraId="33997528" w14:textId="51FAD542" w:rsidR="0039554A" w:rsidRPr="00E26A9E" w:rsidRDefault="0039554A" w:rsidP="00695615">
            <w:pPr>
              <w:jc w:val="both"/>
              <w:rPr>
                <w:rFonts w:ascii="Book Antiqua" w:eastAsia="Times New Roman" w:hAnsi="Book Antiqua"/>
                <w:b/>
                <w:sz w:val="19"/>
                <w:szCs w:val="19"/>
                <w:lang w:eastAsia="pt-BR"/>
              </w:rPr>
            </w:pPr>
            <w:r w:rsidRPr="00E26A9E">
              <w:rPr>
                <w:rFonts w:ascii="Book Antiqua" w:eastAsia="Times New Roman" w:hAnsi="Book Antiqua" w:cs="Times New Roman"/>
                <w:b/>
                <w:sz w:val="19"/>
                <w:szCs w:val="19"/>
                <w:lang w:eastAsia="pt-BR"/>
              </w:rPr>
              <w:t>(</w:t>
            </w:r>
            <w:r w:rsidRPr="00E26A9E">
              <w:rPr>
                <w:rFonts w:ascii="Book Antiqua" w:eastAsia="Times New Roman" w:hAnsi="Book Antiqua" w:cs="Times New Roman"/>
                <w:b/>
                <w:sz w:val="19"/>
                <w:szCs w:val="19"/>
                <w:highlight w:val="yellow"/>
                <w:lang w:eastAsia="pt-BR"/>
              </w:rPr>
              <w:t>TJMG-2008</w:t>
            </w:r>
            <w:r w:rsidRPr="00E26A9E">
              <w:rPr>
                <w:rFonts w:ascii="Book Antiqua" w:eastAsia="Times New Roman" w:hAnsi="Book Antiqua" w:cs="Times New Roman"/>
                <w:b/>
                <w:sz w:val="19"/>
                <w:szCs w:val="19"/>
                <w:lang w:eastAsia="pt-BR"/>
              </w:rPr>
              <w:t xml:space="preserve">): </w:t>
            </w:r>
            <w:r w:rsidRPr="00E26A9E">
              <w:rPr>
                <w:rFonts w:ascii="Book Antiqua" w:hAnsi="Book Antiqua"/>
                <w:sz w:val="19"/>
                <w:szCs w:val="19"/>
              </w:rPr>
              <w:t xml:space="preserve">A mora e o inadimplemento de obrigações contratuais garantidas por alienação fiduciária, ou a ocorrência legal ou convencional de algum dos casos de antecipação de vencimento da dívida, facultarão ao credor considerar, de pleno direito, vencidas todas as obrigações contratuais, independentemente de aviso ou notificação judicial ou extrajudicial.  </w:t>
            </w:r>
            <w:r w:rsidR="002502ED" w:rsidRPr="00E26A9E">
              <w:rPr>
                <w:rFonts w:ascii="Book Antiqua" w:hAnsi="Book Antiqua"/>
                <w:b/>
                <w:sz w:val="19"/>
                <w:szCs w:val="19"/>
              </w:rPr>
              <w:t>BL: art. 2º, §3º</w:t>
            </w:r>
            <w:r w:rsidR="002502ED">
              <w:rPr>
                <w:rFonts w:ascii="Book Antiqua" w:hAnsi="Book Antiqua"/>
                <w:b/>
                <w:sz w:val="19"/>
                <w:szCs w:val="19"/>
              </w:rPr>
              <w:t>,</w:t>
            </w:r>
            <w:r w:rsidR="002502ED" w:rsidRPr="00E26A9E">
              <w:rPr>
                <w:rFonts w:ascii="Book Antiqua" w:hAnsi="Book Antiqua"/>
                <w:b/>
                <w:sz w:val="19"/>
                <w:szCs w:val="19"/>
              </w:rPr>
              <w:t xml:space="preserve"> </w:t>
            </w:r>
            <w:r w:rsidR="002502ED">
              <w:rPr>
                <w:rFonts w:ascii="Book Antiqua" w:hAnsi="Book Antiqua"/>
                <w:b/>
                <w:sz w:val="19"/>
                <w:szCs w:val="19"/>
              </w:rPr>
              <w:t>DL</w:t>
            </w:r>
            <w:r w:rsidR="002502ED" w:rsidRPr="00E26A9E">
              <w:rPr>
                <w:rFonts w:ascii="Book Antiqua" w:hAnsi="Book Antiqua"/>
                <w:b/>
                <w:sz w:val="19"/>
                <w:szCs w:val="19"/>
              </w:rPr>
              <w:t xml:space="preserve"> 911/69.</w:t>
            </w:r>
          </w:p>
        </w:tc>
      </w:tr>
    </w:tbl>
    <w:p w14:paraId="5574539B" w14:textId="7A3F3565" w:rsidR="003678D8" w:rsidRPr="00186CB2" w:rsidRDefault="003678D8" w:rsidP="00832A48">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E26A9E">
        <w:rPr>
          <w:rFonts w:ascii="Book Antiqua" w:eastAsia="Times New Roman" w:hAnsi="Book Antiqua" w:cs="Times New Roman"/>
          <w:b/>
          <w:sz w:val="19"/>
          <w:szCs w:val="19"/>
          <w:highlight w:val="magenta"/>
          <w:lang w:eastAsia="pt-BR"/>
        </w:rPr>
        <w:t>§ 4</w:t>
      </w:r>
      <w:r w:rsidRPr="00E26A9E">
        <w:rPr>
          <w:rFonts w:ascii="Book Antiqua" w:eastAsia="Times New Roman" w:hAnsi="Book Antiqua" w:cs="Times New Roman"/>
          <w:b/>
          <w:sz w:val="19"/>
          <w:szCs w:val="19"/>
          <w:highlight w:val="magenta"/>
          <w:u w:val="single"/>
          <w:vertAlign w:val="superscript"/>
          <w:lang w:eastAsia="pt-BR"/>
        </w:rPr>
        <w:t>o</w:t>
      </w:r>
      <w:r w:rsidRPr="00E26A9E">
        <w:rPr>
          <w:rFonts w:ascii="Book Antiqua" w:eastAsia="Times New Roman" w:hAnsi="Book Antiqua" w:cs="Times New Roman"/>
          <w:sz w:val="19"/>
          <w:szCs w:val="19"/>
          <w:lang w:eastAsia="pt-BR"/>
        </w:rPr>
        <w:t xml:space="preserve"> </w:t>
      </w:r>
      <w:r w:rsidRPr="00C72608">
        <w:rPr>
          <w:rFonts w:ascii="Book Antiqua" w:eastAsia="Times New Roman" w:hAnsi="Book Antiqua" w:cs="Times New Roman"/>
          <w:b/>
          <w:bCs/>
          <w:sz w:val="19"/>
          <w:szCs w:val="19"/>
          <w:lang w:eastAsia="pt-BR"/>
        </w:rPr>
        <w:t>Os procedimentos previstos no caput e no seu § 2</w:t>
      </w:r>
      <w:r w:rsidRPr="00C72608">
        <w:rPr>
          <w:rFonts w:ascii="Book Antiqua" w:eastAsia="Times New Roman" w:hAnsi="Book Antiqua" w:cs="Times New Roman"/>
          <w:b/>
          <w:bCs/>
          <w:sz w:val="19"/>
          <w:szCs w:val="19"/>
          <w:u w:val="single"/>
          <w:vertAlign w:val="superscript"/>
          <w:lang w:eastAsia="pt-BR"/>
        </w:rPr>
        <w:t>o</w:t>
      </w:r>
      <w:r w:rsidRPr="00C72608">
        <w:rPr>
          <w:rFonts w:ascii="Book Antiqua" w:eastAsia="Times New Roman" w:hAnsi="Book Antiqua" w:cs="Times New Roman"/>
          <w:b/>
          <w:bCs/>
          <w:sz w:val="19"/>
          <w:szCs w:val="19"/>
          <w:lang w:eastAsia="pt-BR"/>
        </w:rPr>
        <w:t xml:space="preserve"> </w:t>
      </w:r>
      <w:r w:rsidRPr="00C72608">
        <w:rPr>
          <w:rFonts w:ascii="Book Antiqua" w:eastAsia="Times New Roman" w:hAnsi="Book Antiqua" w:cs="Times New Roman"/>
          <w:b/>
          <w:bCs/>
          <w:caps/>
          <w:sz w:val="19"/>
          <w:szCs w:val="19"/>
          <w:highlight w:val="green"/>
          <w:lang w:eastAsia="pt-BR"/>
        </w:rPr>
        <w:t>aplicam-se</w:t>
      </w:r>
      <w:r w:rsidRPr="00C72608">
        <w:rPr>
          <w:rFonts w:ascii="Book Antiqua" w:eastAsia="Times New Roman" w:hAnsi="Book Antiqua" w:cs="Times New Roman"/>
          <w:b/>
          <w:bCs/>
          <w:sz w:val="19"/>
          <w:szCs w:val="19"/>
          <w:lang w:eastAsia="pt-BR"/>
        </w:rPr>
        <w:t xml:space="preserve"> às </w:t>
      </w:r>
      <w:r w:rsidRPr="00C72608">
        <w:rPr>
          <w:rFonts w:ascii="Book Antiqua" w:eastAsia="Times New Roman" w:hAnsi="Book Antiqua" w:cs="Times New Roman"/>
          <w:b/>
          <w:bCs/>
          <w:sz w:val="19"/>
          <w:szCs w:val="19"/>
          <w:highlight w:val="cyan"/>
          <w:lang w:eastAsia="pt-BR"/>
        </w:rPr>
        <w:t>operações de arrendamento mercantil</w:t>
      </w:r>
      <w:r w:rsidRPr="00C72608">
        <w:rPr>
          <w:rFonts w:ascii="Book Antiqua" w:eastAsia="Times New Roman" w:hAnsi="Book Antiqua" w:cs="Times New Roman"/>
          <w:b/>
          <w:bCs/>
          <w:sz w:val="19"/>
          <w:szCs w:val="19"/>
          <w:lang w:eastAsia="pt-BR"/>
        </w:rPr>
        <w:t xml:space="preserve"> previstas na forma da </w:t>
      </w:r>
      <w:r w:rsidRPr="00C72608">
        <w:rPr>
          <w:rFonts w:ascii="Book Antiqua" w:eastAsia="Times New Roman" w:hAnsi="Book Antiqua" w:cs="Times New Roman"/>
          <w:b/>
          <w:bCs/>
          <w:sz w:val="19"/>
          <w:szCs w:val="19"/>
          <w:highlight w:val="yellow"/>
          <w:lang w:eastAsia="pt-BR"/>
        </w:rPr>
        <w:t>Lei n</w:t>
      </w:r>
      <w:r w:rsidRPr="00C72608">
        <w:rPr>
          <w:rFonts w:ascii="Book Antiqua" w:eastAsia="Times New Roman" w:hAnsi="Book Antiqua" w:cs="Times New Roman"/>
          <w:b/>
          <w:bCs/>
          <w:sz w:val="19"/>
          <w:szCs w:val="19"/>
          <w:highlight w:val="yellow"/>
          <w:u w:val="single"/>
          <w:vertAlign w:val="superscript"/>
          <w:lang w:eastAsia="pt-BR"/>
        </w:rPr>
        <w:t>o</w:t>
      </w:r>
      <w:r w:rsidRPr="00C72608">
        <w:rPr>
          <w:rFonts w:ascii="Book Antiqua" w:eastAsia="Times New Roman" w:hAnsi="Book Antiqua" w:cs="Times New Roman"/>
          <w:b/>
          <w:bCs/>
          <w:sz w:val="19"/>
          <w:szCs w:val="19"/>
          <w:highlight w:val="yellow"/>
          <w:lang w:eastAsia="pt-BR"/>
        </w:rPr>
        <w:t xml:space="preserve"> 6.099</w:t>
      </w:r>
      <w:r w:rsidRPr="00C72608">
        <w:rPr>
          <w:rFonts w:ascii="Book Antiqua" w:eastAsia="Times New Roman" w:hAnsi="Book Antiqua" w:cs="Times New Roman"/>
          <w:b/>
          <w:bCs/>
          <w:sz w:val="19"/>
          <w:szCs w:val="19"/>
          <w:lang w:eastAsia="pt-BR"/>
        </w:rPr>
        <w:t>, de 12 de setembro de 1974</w:t>
      </w:r>
      <w:r w:rsidRPr="00186CB2">
        <w:rPr>
          <w:rFonts w:ascii="Book Antiqua" w:eastAsia="Times New Roman" w:hAnsi="Book Antiqua" w:cs="Times New Roman"/>
          <w:sz w:val="16"/>
          <w:szCs w:val="16"/>
          <w:lang w:eastAsia="pt-BR"/>
        </w:rPr>
        <w:t xml:space="preserve">. </w:t>
      </w:r>
      <w:hyperlink r:id="rId11" w:anchor="art101" w:history="1">
        <w:r w:rsidRPr="00186CB2">
          <w:rPr>
            <w:rFonts w:ascii="Book Antiqua" w:eastAsia="Times New Roman" w:hAnsi="Book Antiqua" w:cs="Times New Roman"/>
            <w:color w:val="0000FF"/>
            <w:sz w:val="16"/>
            <w:szCs w:val="16"/>
            <w:u w:val="single"/>
            <w:lang w:eastAsia="pt-BR"/>
          </w:rPr>
          <w:t>(Incluído pela Lei nº 13.043, de 2014)</w:t>
        </w:r>
      </w:hyperlink>
      <w:r w:rsidR="000B469F" w:rsidRPr="00186CB2">
        <w:rPr>
          <w:rFonts w:ascii="Book Antiqua" w:eastAsia="Times New Roman" w:hAnsi="Book Antiqua" w:cs="Times New Roman"/>
          <w:color w:val="0000FF"/>
          <w:sz w:val="16"/>
          <w:szCs w:val="16"/>
          <w:lang w:eastAsia="pt-BR"/>
        </w:rPr>
        <w:t xml:space="preserve"> </w:t>
      </w:r>
      <w:r w:rsidR="000B469F" w:rsidRPr="00186CB2">
        <w:rPr>
          <w:rFonts w:ascii="Book Antiqua" w:eastAsia="Times New Roman" w:hAnsi="Book Antiqua" w:cs="Times New Roman"/>
          <w:b/>
          <w:color w:val="FF0000"/>
          <w:sz w:val="16"/>
          <w:szCs w:val="16"/>
          <w:u w:val="single"/>
          <w:lang w:eastAsia="pt-BR"/>
        </w:rPr>
        <w:t>(Cartórios/TJAM-2018)</w:t>
      </w:r>
      <w:r w:rsidR="00186CB2">
        <w:rPr>
          <w:rFonts w:ascii="Book Antiqua" w:eastAsia="Times New Roman" w:hAnsi="Book Antiqua" w:cs="Times New Roman"/>
          <w:b/>
          <w:color w:val="FF0000"/>
          <w:sz w:val="16"/>
          <w:szCs w:val="16"/>
          <w:lang w:eastAsia="pt-BR"/>
        </w:rPr>
        <w:t xml:space="preserve"> </w:t>
      </w:r>
      <w:r w:rsidR="00186CB2">
        <w:rPr>
          <w:rFonts w:ascii="Book Antiqua" w:eastAsia="Times New Roman" w:hAnsi="Book Antiqua" w:cs="Times New Roman"/>
          <w:b/>
          <w:color w:val="FF0000"/>
          <w:sz w:val="16"/>
          <w:szCs w:val="16"/>
          <w:u w:val="single"/>
          <w:lang w:eastAsia="pt-BR"/>
        </w:rPr>
        <w:t>(Cartórios/TJSC-2019)</w:t>
      </w:r>
    </w:p>
    <w:tbl>
      <w:tblPr>
        <w:tblStyle w:val="Tabelacomgrade"/>
        <w:tblW w:w="0" w:type="auto"/>
        <w:shd w:val="clear" w:color="auto" w:fill="CCFFFF"/>
        <w:tblLook w:val="04A0" w:firstRow="1" w:lastRow="0" w:firstColumn="1" w:lastColumn="0" w:noHBand="0" w:noVBand="1"/>
      </w:tblPr>
      <w:tblGrid>
        <w:gridCol w:w="8494"/>
      </w:tblGrid>
      <w:tr w:rsidR="00747EF4" w:rsidRPr="00E26A9E" w14:paraId="53416FF9" w14:textId="77777777" w:rsidTr="004A45E5">
        <w:tc>
          <w:tcPr>
            <w:tcW w:w="8494" w:type="dxa"/>
            <w:shd w:val="clear" w:color="auto" w:fill="CCFFFF"/>
          </w:tcPr>
          <w:p w14:paraId="37A515C8" w14:textId="561F7B78" w:rsidR="00747EF4" w:rsidRPr="00E26A9E" w:rsidRDefault="00747EF4" w:rsidP="004A45E5">
            <w:pPr>
              <w:spacing w:before="100" w:beforeAutospacing="1" w:after="100" w:afterAutospacing="1"/>
              <w:jc w:val="both"/>
              <w:rPr>
                <w:rFonts w:ascii="Book Antiqua" w:eastAsia="Times New Roman" w:hAnsi="Book Antiqua" w:cs="Times New Roman"/>
                <w:b/>
                <w:sz w:val="19"/>
                <w:szCs w:val="19"/>
                <w:lang w:eastAsia="pt-BR"/>
              </w:rPr>
            </w:pPr>
            <w:r w:rsidRPr="00E26A9E">
              <w:rPr>
                <w:rFonts w:ascii="Book Antiqua" w:eastAsia="Times New Roman" w:hAnsi="Book Antiqua" w:cs="Times New Roman"/>
                <w:b/>
                <w:sz w:val="19"/>
                <w:szCs w:val="19"/>
                <w:lang w:eastAsia="pt-BR"/>
              </w:rPr>
              <w:t>(</w:t>
            </w:r>
            <w:r w:rsidRPr="00E26A9E">
              <w:rPr>
                <w:rFonts w:ascii="Book Antiqua" w:eastAsia="Times New Roman" w:hAnsi="Book Antiqua" w:cs="Times New Roman"/>
                <w:b/>
                <w:sz w:val="19"/>
                <w:szCs w:val="19"/>
                <w:highlight w:val="yellow"/>
                <w:lang w:eastAsia="pt-BR"/>
              </w:rPr>
              <w:t>Cartórios/TJSC-2019-IESES</w:t>
            </w:r>
            <w:r w:rsidRPr="00E26A9E">
              <w:rPr>
                <w:rFonts w:ascii="Book Antiqua" w:eastAsia="Times New Roman" w:hAnsi="Book Antiqua" w:cs="Times New Roman"/>
                <w:b/>
                <w:sz w:val="19"/>
                <w:szCs w:val="19"/>
                <w:lang w:eastAsia="pt-BR"/>
              </w:rPr>
              <w:t xml:space="preserve">): </w:t>
            </w:r>
            <w:r w:rsidRPr="00E26A9E">
              <w:rPr>
                <w:rFonts w:ascii="Book Antiqua" w:hAnsi="Book Antiqua" w:cs="Times New Roman"/>
                <w:sz w:val="19"/>
                <w:szCs w:val="19"/>
              </w:rPr>
              <w:t xml:space="preserve">Segundo o Decreto-Lei 911/69: A disciplina quanto à aplicação do valor obtido com a venda da coisa alienada fiduciariamente, e bem assim a sistemática para constituição em mora do devedor fiduciário, aplicam-se às operações de arrendamento mercantil. </w:t>
            </w:r>
            <w:r w:rsidRPr="00E26A9E">
              <w:rPr>
                <w:rFonts w:ascii="Book Antiqua" w:hAnsi="Book Antiqua" w:cs="Times New Roman"/>
                <w:b/>
                <w:sz w:val="19"/>
                <w:szCs w:val="19"/>
              </w:rPr>
              <w:t>BL: art. 2º, §§ 2º e 4º do Dec.</w:t>
            </w:r>
          </w:p>
        </w:tc>
      </w:tr>
    </w:tbl>
    <w:p w14:paraId="6AB85359" w14:textId="5BD8637E" w:rsidR="003678D8" w:rsidRPr="003D1EE8" w:rsidRDefault="003678D8" w:rsidP="00832A48">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E26A9E">
        <w:rPr>
          <w:rFonts w:ascii="Book Antiqua" w:eastAsia="Times New Roman" w:hAnsi="Book Antiqua" w:cs="Times New Roman"/>
          <w:sz w:val="19"/>
          <w:szCs w:val="19"/>
          <w:lang w:eastAsia="pt-BR"/>
        </w:rPr>
        <w:t>       </w:t>
      </w:r>
      <w:r w:rsidRPr="00E26A9E">
        <w:rPr>
          <w:rFonts w:ascii="Book Antiqua" w:eastAsia="Times New Roman" w:hAnsi="Book Antiqua" w:cs="Times New Roman"/>
          <w:b/>
          <w:sz w:val="19"/>
          <w:szCs w:val="19"/>
          <w:highlight w:val="magenta"/>
          <w:lang w:eastAsia="pt-BR"/>
        </w:rPr>
        <w:t>Art. 3</w:t>
      </w:r>
      <w:r w:rsidRPr="00E26A9E">
        <w:rPr>
          <w:rFonts w:ascii="Book Antiqua" w:eastAsia="Times New Roman" w:hAnsi="Book Antiqua" w:cs="Times New Roman"/>
          <w:b/>
          <w:sz w:val="19"/>
          <w:szCs w:val="19"/>
          <w:highlight w:val="magenta"/>
          <w:u w:val="single"/>
          <w:vertAlign w:val="superscript"/>
          <w:lang w:eastAsia="pt-BR"/>
        </w:rPr>
        <w:t>o</w:t>
      </w:r>
      <w:r w:rsidRPr="00E26A9E">
        <w:rPr>
          <w:rFonts w:ascii="Book Antiqua" w:eastAsia="Times New Roman" w:hAnsi="Book Antiqua" w:cs="Times New Roman"/>
          <w:sz w:val="19"/>
          <w:szCs w:val="19"/>
          <w:lang w:eastAsia="pt-BR"/>
        </w:rPr>
        <w:t xml:space="preserve"> </w:t>
      </w:r>
      <w:r w:rsidRPr="00281EE0">
        <w:rPr>
          <w:rFonts w:ascii="Book Antiqua" w:eastAsia="Times New Roman" w:hAnsi="Book Antiqua" w:cs="Times New Roman"/>
          <w:b/>
          <w:bCs/>
          <w:sz w:val="19"/>
          <w:szCs w:val="19"/>
          <w:lang w:eastAsia="pt-BR"/>
        </w:rPr>
        <w:t xml:space="preserve">O </w:t>
      </w:r>
      <w:r w:rsidRPr="00281EE0">
        <w:rPr>
          <w:rFonts w:ascii="Book Antiqua" w:eastAsia="Times New Roman" w:hAnsi="Book Antiqua" w:cs="Times New Roman"/>
          <w:b/>
          <w:bCs/>
          <w:sz w:val="19"/>
          <w:szCs w:val="19"/>
          <w:highlight w:val="yellow"/>
          <w:lang w:eastAsia="pt-BR"/>
        </w:rPr>
        <w:t>proprietário fiduciário</w:t>
      </w:r>
      <w:r w:rsidRPr="00281EE0">
        <w:rPr>
          <w:rFonts w:ascii="Book Antiqua" w:eastAsia="Times New Roman" w:hAnsi="Book Antiqua" w:cs="Times New Roman"/>
          <w:b/>
          <w:bCs/>
          <w:sz w:val="19"/>
          <w:szCs w:val="19"/>
          <w:lang w:eastAsia="pt-BR"/>
        </w:rPr>
        <w:t xml:space="preserve"> ou </w:t>
      </w:r>
      <w:r w:rsidRPr="00281EE0">
        <w:rPr>
          <w:rFonts w:ascii="Book Antiqua" w:eastAsia="Times New Roman" w:hAnsi="Book Antiqua" w:cs="Times New Roman"/>
          <w:b/>
          <w:bCs/>
          <w:sz w:val="19"/>
          <w:szCs w:val="19"/>
          <w:highlight w:val="yellow"/>
          <w:lang w:eastAsia="pt-BR"/>
        </w:rPr>
        <w:t>credor</w:t>
      </w:r>
      <w:r w:rsidRPr="00281EE0">
        <w:rPr>
          <w:rFonts w:ascii="Book Antiqua" w:eastAsia="Times New Roman" w:hAnsi="Book Antiqua" w:cs="Times New Roman"/>
          <w:b/>
          <w:bCs/>
          <w:sz w:val="19"/>
          <w:szCs w:val="19"/>
          <w:lang w:eastAsia="pt-BR"/>
        </w:rPr>
        <w:t xml:space="preserve"> </w:t>
      </w:r>
      <w:r w:rsidRPr="00281EE0">
        <w:rPr>
          <w:rFonts w:ascii="Book Antiqua" w:eastAsia="Times New Roman" w:hAnsi="Book Antiqua" w:cs="Times New Roman"/>
          <w:b/>
          <w:bCs/>
          <w:caps/>
          <w:sz w:val="19"/>
          <w:szCs w:val="19"/>
          <w:highlight w:val="green"/>
          <w:lang w:eastAsia="pt-BR"/>
        </w:rPr>
        <w:t>poderá</w:t>
      </w:r>
      <w:r w:rsidRPr="00281EE0">
        <w:rPr>
          <w:rFonts w:ascii="Book Antiqua" w:eastAsia="Times New Roman" w:hAnsi="Book Antiqua" w:cs="Times New Roman"/>
          <w:b/>
          <w:bCs/>
          <w:sz w:val="19"/>
          <w:szCs w:val="19"/>
          <w:lang w:eastAsia="pt-BR"/>
        </w:rPr>
        <w:t xml:space="preserve">, </w:t>
      </w:r>
      <w:r w:rsidRPr="00281EE0">
        <w:rPr>
          <w:rFonts w:ascii="Book Antiqua" w:eastAsia="Times New Roman" w:hAnsi="Book Antiqua" w:cs="Times New Roman"/>
          <w:b/>
          <w:bCs/>
          <w:sz w:val="19"/>
          <w:szCs w:val="19"/>
          <w:highlight w:val="cyan"/>
          <w:lang w:eastAsia="pt-BR"/>
        </w:rPr>
        <w:t>desde que comprovada</w:t>
      </w:r>
      <w:r w:rsidRPr="00281EE0">
        <w:rPr>
          <w:rFonts w:ascii="Book Antiqua" w:eastAsia="Times New Roman" w:hAnsi="Book Antiqua" w:cs="Times New Roman"/>
          <w:b/>
          <w:bCs/>
          <w:sz w:val="19"/>
          <w:szCs w:val="19"/>
          <w:lang w:eastAsia="pt-BR"/>
        </w:rPr>
        <w:t xml:space="preserve"> </w:t>
      </w:r>
      <w:r w:rsidRPr="00281EE0">
        <w:rPr>
          <w:rFonts w:ascii="Book Antiqua" w:eastAsia="Times New Roman" w:hAnsi="Book Antiqua" w:cs="Times New Roman"/>
          <w:b/>
          <w:bCs/>
          <w:caps/>
          <w:sz w:val="19"/>
          <w:szCs w:val="19"/>
          <w:shd w:val="clear" w:color="auto" w:fill="F7CAAC" w:themeFill="accent2" w:themeFillTint="66"/>
          <w:lang w:eastAsia="pt-BR"/>
        </w:rPr>
        <w:t>a mora</w:t>
      </w:r>
      <w:r w:rsidRPr="00281EE0">
        <w:rPr>
          <w:rFonts w:ascii="Book Antiqua" w:eastAsia="Times New Roman" w:hAnsi="Book Antiqua" w:cs="Times New Roman"/>
          <w:b/>
          <w:bCs/>
          <w:sz w:val="19"/>
          <w:szCs w:val="19"/>
          <w:lang w:eastAsia="pt-BR"/>
        </w:rPr>
        <w:t xml:space="preserve">, </w:t>
      </w:r>
      <w:r w:rsidRPr="00281EE0">
        <w:rPr>
          <w:rFonts w:ascii="Book Antiqua" w:eastAsia="Times New Roman" w:hAnsi="Book Antiqua" w:cs="Times New Roman"/>
          <w:b/>
          <w:bCs/>
          <w:sz w:val="19"/>
          <w:szCs w:val="19"/>
          <w:highlight w:val="cyan"/>
          <w:lang w:eastAsia="pt-BR"/>
        </w:rPr>
        <w:t>na forma estabelecida</w:t>
      </w:r>
      <w:r w:rsidRPr="00281EE0">
        <w:rPr>
          <w:rFonts w:ascii="Book Antiqua" w:eastAsia="Times New Roman" w:hAnsi="Book Antiqua" w:cs="Times New Roman"/>
          <w:b/>
          <w:bCs/>
          <w:sz w:val="19"/>
          <w:szCs w:val="19"/>
          <w:lang w:eastAsia="pt-BR"/>
        </w:rPr>
        <w:t xml:space="preserve"> </w:t>
      </w:r>
      <w:r w:rsidRPr="00281EE0">
        <w:rPr>
          <w:rFonts w:ascii="Book Antiqua" w:eastAsia="Times New Roman" w:hAnsi="Book Antiqua" w:cs="Times New Roman"/>
          <w:b/>
          <w:bCs/>
          <w:sz w:val="19"/>
          <w:szCs w:val="19"/>
          <w:highlight w:val="yellow"/>
          <w:lang w:eastAsia="pt-BR"/>
        </w:rPr>
        <w:t>pelo § 2</w:t>
      </w:r>
      <w:r w:rsidRPr="00281EE0">
        <w:rPr>
          <w:rFonts w:ascii="Book Antiqua" w:eastAsia="Times New Roman" w:hAnsi="Book Antiqua" w:cs="Times New Roman"/>
          <w:b/>
          <w:bCs/>
          <w:sz w:val="19"/>
          <w:szCs w:val="19"/>
          <w:highlight w:val="yellow"/>
          <w:u w:val="single"/>
          <w:vertAlign w:val="superscript"/>
          <w:lang w:eastAsia="pt-BR"/>
        </w:rPr>
        <w:t>o</w:t>
      </w:r>
      <w:r w:rsidRPr="00281EE0">
        <w:rPr>
          <w:rFonts w:ascii="Book Antiqua" w:eastAsia="Times New Roman" w:hAnsi="Book Antiqua" w:cs="Times New Roman"/>
          <w:b/>
          <w:bCs/>
          <w:sz w:val="19"/>
          <w:szCs w:val="19"/>
          <w:highlight w:val="yellow"/>
          <w:lang w:eastAsia="pt-BR"/>
        </w:rPr>
        <w:t xml:space="preserve"> do art. 2</w:t>
      </w:r>
      <w:r w:rsidRPr="00281EE0">
        <w:rPr>
          <w:rFonts w:ascii="Book Antiqua" w:eastAsia="Times New Roman" w:hAnsi="Book Antiqua" w:cs="Times New Roman"/>
          <w:b/>
          <w:bCs/>
          <w:sz w:val="19"/>
          <w:szCs w:val="19"/>
          <w:highlight w:val="yellow"/>
          <w:u w:val="single"/>
          <w:vertAlign w:val="superscript"/>
          <w:lang w:eastAsia="pt-BR"/>
        </w:rPr>
        <w:t>o</w:t>
      </w:r>
      <w:r w:rsidRPr="00281EE0">
        <w:rPr>
          <w:rFonts w:ascii="Book Antiqua" w:eastAsia="Times New Roman" w:hAnsi="Book Antiqua" w:cs="Times New Roman"/>
          <w:b/>
          <w:bCs/>
          <w:sz w:val="19"/>
          <w:szCs w:val="19"/>
          <w:lang w:eastAsia="pt-BR"/>
        </w:rPr>
        <w:t xml:space="preserve">, ou o </w:t>
      </w:r>
      <w:r w:rsidRPr="00281EE0">
        <w:rPr>
          <w:rFonts w:ascii="Book Antiqua" w:eastAsia="Times New Roman" w:hAnsi="Book Antiqua" w:cs="Times New Roman"/>
          <w:b/>
          <w:bCs/>
          <w:caps/>
          <w:sz w:val="19"/>
          <w:szCs w:val="19"/>
          <w:shd w:val="clear" w:color="auto" w:fill="F7CAAC" w:themeFill="accent2" w:themeFillTint="66"/>
          <w:lang w:eastAsia="pt-BR"/>
        </w:rPr>
        <w:t>inadimplemento</w:t>
      </w:r>
      <w:r w:rsidRPr="00281EE0">
        <w:rPr>
          <w:rFonts w:ascii="Book Antiqua" w:eastAsia="Times New Roman" w:hAnsi="Book Antiqua" w:cs="Times New Roman"/>
          <w:b/>
          <w:bCs/>
          <w:sz w:val="19"/>
          <w:szCs w:val="19"/>
          <w:lang w:eastAsia="pt-BR"/>
        </w:rPr>
        <w:t xml:space="preserve">, </w:t>
      </w:r>
      <w:r w:rsidRPr="00281EE0">
        <w:rPr>
          <w:rFonts w:ascii="Book Antiqua" w:eastAsia="Times New Roman" w:hAnsi="Book Antiqua" w:cs="Times New Roman"/>
          <w:b/>
          <w:bCs/>
          <w:caps/>
          <w:sz w:val="19"/>
          <w:szCs w:val="19"/>
          <w:highlight w:val="green"/>
          <w:lang w:eastAsia="pt-BR"/>
        </w:rPr>
        <w:t>requerer contra</w:t>
      </w:r>
      <w:r w:rsidRPr="00281EE0">
        <w:rPr>
          <w:rFonts w:ascii="Book Antiqua" w:eastAsia="Times New Roman" w:hAnsi="Book Antiqua" w:cs="Times New Roman"/>
          <w:b/>
          <w:bCs/>
          <w:sz w:val="19"/>
          <w:szCs w:val="19"/>
          <w:lang w:eastAsia="pt-BR"/>
        </w:rPr>
        <w:t xml:space="preserve"> o </w:t>
      </w:r>
      <w:r w:rsidRPr="00281EE0">
        <w:rPr>
          <w:rFonts w:ascii="Book Antiqua" w:eastAsia="Times New Roman" w:hAnsi="Book Antiqua" w:cs="Times New Roman"/>
          <w:b/>
          <w:bCs/>
          <w:sz w:val="19"/>
          <w:szCs w:val="19"/>
          <w:highlight w:val="yellow"/>
          <w:lang w:eastAsia="pt-BR"/>
        </w:rPr>
        <w:t>devedor</w:t>
      </w:r>
      <w:r w:rsidRPr="00281EE0">
        <w:rPr>
          <w:rFonts w:ascii="Book Antiqua" w:eastAsia="Times New Roman" w:hAnsi="Book Antiqua" w:cs="Times New Roman"/>
          <w:b/>
          <w:bCs/>
          <w:sz w:val="19"/>
          <w:szCs w:val="19"/>
          <w:lang w:eastAsia="pt-BR"/>
        </w:rPr>
        <w:t xml:space="preserve"> ou </w:t>
      </w:r>
      <w:r w:rsidRPr="00281EE0">
        <w:rPr>
          <w:rFonts w:ascii="Book Antiqua" w:eastAsia="Times New Roman" w:hAnsi="Book Antiqua" w:cs="Times New Roman"/>
          <w:b/>
          <w:bCs/>
          <w:sz w:val="19"/>
          <w:szCs w:val="19"/>
          <w:highlight w:val="yellow"/>
          <w:lang w:eastAsia="pt-BR"/>
        </w:rPr>
        <w:t>terceiro</w:t>
      </w:r>
      <w:r w:rsidRPr="00281EE0">
        <w:rPr>
          <w:rFonts w:ascii="Book Antiqua" w:eastAsia="Times New Roman" w:hAnsi="Book Antiqua" w:cs="Times New Roman"/>
          <w:b/>
          <w:bCs/>
          <w:sz w:val="19"/>
          <w:szCs w:val="19"/>
          <w:lang w:eastAsia="pt-BR"/>
        </w:rPr>
        <w:t xml:space="preserve"> a </w:t>
      </w:r>
      <w:r w:rsidRPr="00281EE0">
        <w:rPr>
          <w:rFonts w:ascii="Book Antiqua" w:eastAsia="Times New Roman" w:hAnsi="Book Antiqua" w:cs="Times New Roman"/>
          <w:b/>
          <w:bCs/>
          <w:caps/>
          <w:sz w:val="19"/>
          <w:szCs w:val="19"/>
          <w:shd w:val="clear" w:color="auto" w:fill="F7CAAC" w:themeFill="accent2" w:themeFillTint="66"/>
          <w:lang w:eastAsia="pt-BR"/>
        </w:rPr>
        <w:t>busca e apreensão</w:t>
      </w:r>
      <w:r w:rsidRPr="00281EE0">
        <w:rPr>
          <w:rFonts w:ascii="Book Antiqua" w:eastAsia="Times New Roman" w:hAnsi="Book Antiqua" w:cs="Times New Roman"/>
          <w:b/>
          <w:bCs/>
          <w:sz w:val="19"/>
          <w:szCs w:val="19"/>
          <w:lang w:eastAsia="pt-BR"/>
        </w:rPr>
        <w:t xml:space="preserve"> </w:t>
      </w:r>
      <w:r w:rsidRPr="00281EE0">
        <w:rPr>
          <w:rFonts w:ascii="Book Antiqua" w:eastAsia="Times New Roman" w:hAnsi="Book Antiqua" w:cs="Times New Roman"/>
          <w:b/>
          <w:bCs/>
          <w:sz w:val="19"/>
          <w:szCs w:val="19"/>
          <w:highlight w:val="cyan"/>
          <w:lang w:eastAsia="pt-BR"/>
        </w:rPr>
        <w:t>do bem</w:t>
      </w:r>
      <w:r w:rsidRPr="00281EE0">
        <w:rPr>
          <w:rFonts w:ascii="Book Antiqua" w:eastAsia="Times New Roman" w:hAnsi="Book Antiqua" w:cs="Times New Roman"/>
          <w:b/>
          <w:bCs/>
          <w:sz w:val="19"/>
          <w:szCs w:val="19"/>
          <w:lang w:eastAsia="pt-BR"/>
        </w:rPr>
        <w:t xml:space="preserve"> </w:t>
      </w:r>
      <w:r w:rsidRPr="00281EE0">
        <w:rPr>
          <w:rFonts w:ascii="Book Antiqua" w:eastAsia="Times New Roman" w:hAnsi="Book Antiqua" w:cs="Times New Roman"/>
          <w:b/>
          <w:bCs/>
          <w:sz w:val="19"/>
          <w:szCs w:val="19"/>
          <w:highlight w:val="yellow"/>
          <w:lang w:eastAsia="pt-BR"/>
        </w:rPr>
        <w:t>alienado fiduciariamente</w:t>
      </w:r>
      <w:r w:rsidRPr="00281EE0">
        <w:rPr>
          <w:rFonts w:ascii="Book Antiqua" w:eastAsia="Times New Roman" w:hAnsi="Book Antiqua" w:cs="Times New Roman"/>
          <w:b/>
          <w:bCs/>
          <w:sz w:val="19"/>
          <w:szCs w:val="19"/>
          <w:lang w:eastAsia="pt-BR"/>
        </w:rPr>
        <w:t xml:space="preserve">, a qual </w:t>
      </w:r>
      <w:r w:rsidRPr="00281EE0">
        <w:rPr>
          <w:rFonts w:ascii="Book Antiqua" w:eastAsia="Times New Roman" w:hAnsi="Book Antiqua" w:cs="Times New Roman"/>
          <w:b/>
          <w:bCs/>
          <w:caps/>
          <w:sz w:val="19"/>
          <w:szCs w:val="19"/>
          <w:highlight w:val="green"/>
          <w:lang w:eastAsia="pt-BR"/>
        </w:rPr>
        <w:t>será concedida</w:t>
      </w:r>
      <w:r w:rsidRPr="00281EE0">
        <w:rPr>
          <w:rFonts w:ascii="Book Antiqua" w:eastAsia="Times New Roman" w:hAnsi="Book Antiqua" w:cs="Times New Roman"/>
          <w:b/>
          <w:bCs/>
          <w:caps/>
          <w:sz w:val="19"/>
          <w:szCs w:val="19"/>
          <w:lang w:eastAsia="pt-BR"/>
        </w:rPr>
        <w:t xml:space="preserve"> </w:t>
      </w:r>
      <w:r w:rsidRPr="00281EE0">
        <w:rPr>
          <w:rFonts w:ascii="Book Antiqua" w:eastAsia="Times New Roman" w:hAnsi="Book Antiqua" w:cs="Times New Roman"/>
          <w:b/>
          <w:bCs/>
          <w:caps/>
          <w:sz w:val="19"/>
          <w:szCs w:val="19"/>
          <w:shd w:val="clear" w:color="auto" w:fill="F7CAAC" w:themeFill="accent2" w:themeFillTint="66"/>
          <w:lang w:eastAsia="pt-BR"/>
        </w:rPr>
        <w:t>liminarmente</w:t>
      </w:r>
      <w:r w:rsidRPr="00281EE0">
        <w:rPr>
          <w:rFonts w:ascii="Book Antiqua" w:eastAsia="Times New Roman" w:hAnsi="Book Antiqua" w:cs="Times New Roman"/>
          <w:b/>
          <w:bCs/>
          <w:sz w:val="19"/>
          <w:szCs w:val="19"/>
          <w:lang w:eastAsia="pt-BR"/>
        </w:rPr>
        <w:t xml:space="preserve">, </w:t>
      </w:r>
      <w:r w:rsidRPr="00281EE0">
        <w:rPr>
          <w:rFonts w:ascii="Book Antiqua" w:eastAsia="Times New Roman" w:hAnsi="Book Antiqua" w:cs="Times New Roman"/>
          <w:b/>
          <w:bCs/>
          <w:caps/>
          <w:sz w:val="19"/>
          <w:szCs w:val="19"/>
          <w:highlight w:val="green"/>
          <w:lang w:eastAsia="pt-BR"/>
        </w:rPr>
        <w:t>podendo ser apreciada</w:t>
      </w:r>
      <w:r w:rsidRPr="00281EE0">
        <w:rPr>
          <w:rFonts w:ascii="Book Antiqua" w:eastAsia="Times New Roman" w:hAnsi="Book Antiqua" w:cs="Times New Roman"/>
          <w:b/>
          <w:bCs/>
          <w:sz w:val="19"/>
          <w:szCs w:val="19"/>
          <w:lang w:eastAsia="pt-BR"/>
        </w:rPr>
        <w:t xml:space="preserve"> </w:t>
      </w:r>
      <w:r w:rsidRPr="00281EE0">
        <w:rPr>
          <w:rFonts w:ascii="Book Antiqua" w:eastAsia="Times New Roman" w:hAnsi="Book Antiqua" w:cs="Times New Roman"/>
          <w:b/>
          <w:bCs/>
          <w:sz w:val="19"/>
          <w:szCs w:val="19"/>
          <w:highlight w:val="cyan"/>
          <w:lang w:eastAsia="pt-BR"/>
        </w:rPr>
        <w:t>em plantão judiciário</w:t>
      </w:r>
      <w:r w:rsidRPr="00186CB2">
        <w:rPr>
          <w:rFonts w:ascii="Book Antiqua" w:eastAsia="Times New Roman" w:hAnsi="Book Antiqua" w:cs="Times New Roman"/>
          <w:b/>
          <w:bCs/>
          <w:sz w:val="16"/>
          <w:szCs w:val="16"/>
          <w:lang w:eastAsia="pt-BR"/>
        </w:rPr>
        <w:t>.</w:t>
      </w:r>
      <w:r w:rsidRPr="00186CB2">
        <w:rPr>
          <w:rFonts w:ascii="Book Antiqua" w:eastAsia="Times New Roman" w:hAnsi="Book Antiqua" w:cs="Times New Roman"/>
          <w:sz w:val="16"/>
          <w:szCs w:val="16"/>
          <w:lang w:eastAsia="pt-BR"/>
        </w:rPr>
        <w:t xml:space="preserve"> </w:t>
      </w:r>
      <w:hyperlink r:id="rId12" w:anchor="art101" w:history="1">
        <w:r w:rsidRPr="00186CB2">
          <w:rPr>
            <w:rFonts w:ascii="Book Antiqua" w:eastAsia="Times New Roman" w:hAnsi="Book Antiqua" w:cs="Times New Roman"/>
            <w:color w:val="0000FF"/>
            <w:sz w:val="16"/>
            <w:szCs w:val="16"/>
            <w:u w:val="single"/>
            <w:lang w:eastAsia="pt-BR"/>
          </w:rPr>
          <w:t>(Redação dada pela Lei nº 13.043, de 2014)</w:t>
        </w:r>
      </w:hyperlink>
      <w:r w:rsidR="001C1CEA" w:rsidRPr="00186CB2">
        <w:rPr>
          <w:rFonts w:ascii="Book Antiqua" w:eastAsia="Times New Roman" w:hAnsi="Book Antiqua" w:cs="Times New Roman"/>
          <w:color w:val="0000FF"/>
          <w:sz w:val="16"/>
          <w:szCs w:val="16"/>
          <w:lang w:eastAsia="pt-BR"/>
        </w:rPr>
        <w:t xml:space="preserve"> </w:t>
      </w:r>
      <w:r w:rsidR="001C1CEA" w:rsidRPr="00186CB2">
        <w:rPr>
          <w:rFonts w:ascii="Book Antiqua" w:eastAsia="Times New Roman" w:hAnsi="Book Antiqua" w:cs="Times New Roman"/>
          <w:b/>
          <w:bCs/>
          <w:color w:val="FF0000"/>
          <w:sz w:val="16"/>
          <w:szCs w:val="16"/>
          <w:u w:val="single"/>
          <w:lang w:eastAsia="pt-BR"/>
        </w:rPr>
        <w:t>(TJDFT-2008)</w:t>
      </w:r>
      <w:r w:rsidR="001C1CEA" w:rsidRPr="00186CB2">
        <w:rPr>
          <w:rFonts w:ascii="Book Antiqua" w:eastAsia="Times New Roman" w:hAnsi="Book Antiqua" w:cs="Times New Roman"/>
          <w:color w:val="FF0000"/>
          <w:sz w:val="16"/>
          <w:szCs w:val="16"/>
          <w:lang w:eastAsia="pt-BR"/>
        </w:rPr>
        <w:t xml:space="preserve"> </w:t>
      </w:r>
      <w:r w:rsidR="001C1CEA" w:rsidRPr="00186CB2">
        <w:rPr>
          <w:rFonts w:ascii="Book Antiqua" w:eastAsia="Times New Roman" w:hAnsi="Book Antiqua" w:cs="Times New Roman"/>
          <w:b/>
          <w:bCs/>
          <w:color w:val="FF0000"/>
          <w:sz w:val="16"/>
          <w:szCs w:val="16"/>
          <w:u w:val="single"/>
          <w:lang w:eastAsia="pt-BR"/>
        </w:rPr>
        <w:t>(TRF3-2013)</w:t>
      </w:r>
      <w:r w:rsidR="00EC546F" w:rsidRPr="00186CB2">
        <w:rPr>
          <w:rFonts w:ascii="Book Antiqua" w:eastAsia="Times New Roman" w:hAnsi="Book Antiqua" w:cs="Times New Roman"/>
          <w:color w:val="FF0000"/>
          <w:sz w:val="16"/>
          <w:szCs w:val="16"/>
          <w:lang w:eastAsia="pt-BR"/>
        </w:rPr>
        <w:t xml:space="preserve"> </w:t>
      </w:r>
      <w:r w:rsidR="00EC546F" w:rsidRPr="00186CB2">
        <w:rPr>
          <w:rFonts w:ascii="Book Antiqua" w:eastAsia="Times New Roman" w:hAnsi="Book Antiqua" w:cs="Times New Roman"/>
          <w:b/>
          <w:color w:val="FF0000"/>
          <w:sz w:val="16"/>
          <w:szCs w:val="16"/>
          <w:u w:val="single"/>
          <w:lang w:eastAsia="pt-BR"/>
        </w:rPr>
        <w:t>(TJAP-2014)</w:t>
      </w:r>
      <w:r w:rsidR="00AB50D7">
        <w:rPr>
          <w:rFonts w:ascii="Book Antiqua" w:eastAsia="Times New Roman" w:hAnsi="Book Antiqua" w:cs="Times New Roman"/>
          <w:b/>
          <w:color w:val="FF0000"/>
          <w:sz w:val="16"/>
          <w:szCs w:val="16"/>
          <w:lang w:eastAsia="pt-BR"/>
        </w:rPr>
        <w:t xml:space="preserve"> </w:t>
      </w:r>
      <w:r w:rsidR="00AB50D7">
        <w:rPr>
          <w:rFonts w:ascii="Book Antiqua" w:eastAsia="Times New Roman" w:hAnsi="Book Antiqua" w:cs="Times New Roman"/>
          <w:b/>
          <w:color w:val="FF0000"/>
          <w:sz w:val="16"/>
          <w:szCs w:val="16"/>
          <w:u w:val="single"/>
          <w:lang w:eastAsia="pt-BR"/>
        </w:rPr>
        <w:t>(TJSE-2015)</w:t>
      </w:r>
      <w:r w:rsidR="00B53147" w:rsidRPr="00186CB2">
        <w:rPr>
          <w:rFonts w:ascii="Book Antiqua" w:eastAsia="Times New Roman" w:hAnsi="Book Antiqua" w:cs="Times New Roman"/>
          <w:b/>
          <w:color w:val="FF0000"/>
          <w:sz w:val="16"/>
          <w:szCs w:val="16"/>
          <w:lang w:eastAsia="pt-BR"/>
        </w:rPr>
        <w:t xml:space="preserve"> </w:t>
      </w:r>
      <w:r w:rsidR="00E83541" w:rsidRPr="00186CB2">
        <w:rPr>
          <w:rFonts w:ascii="Book Antiqua" w:eastAsia="Times New Roman" w:hAnsi="Book Antiqua" w:cs="Times New Roman"/>
          <w:b/>
          <w:color w:val="FF0000"/>
          <w:sz w:val="16"/>
          <w:szCs w:val="16"/>
          <w:u w:val="single"/>
          <w:lang w:eastAsia="pt-BR"/>
        </w:rPr>
        <w:t>(TRF4-2016)</w:t>
      </w:r>
      <w:r w:rsidR="001B04AD" w:rsidRPr="00186CB2">
        <w:rPr>
          <w:rFonts w:ascii="Book Antiqua" w:eastAsia="Times New Roman" w:hAnsi="Book Antiqua" w:cs="Times New Roman"/>
          <w:b/>
          <w:color w:val="FF0000"/>
          <w:sz w:val="16"/>
          <w:szCs w:val="16"/>
          <w:lang w:eastAsia="pt-BR"/>
        </w:rPr>
        <w:t xml:space="preserve"> </w:t>
      </w:r>
      <w:r w:rsidR="001B04AD" w:rsidRPr="00186CB2">
        <w:rPr>
          <w:rFonts w:ascii="Book Antiqua" w:eastAsia="Times New Roman" w:hAnsi="Book Antiqua" w:cs="Times New Roman"/>
          <w:b/>
          <w:bCs/>
          <w:color w:val="FF0000"/>
          <w:sz w:val="16"/>
          <w:szCs w:val="16"/>
          <w:u w:val="single"/>
          <w:lang w:eastAsia="pt-BR"/>
        </w:rPr>
        <w:t>(Cartórios/TJMG-2017)</w:t>
      </w:r>
      <w:r w:rsidR="00281EE0" w:rsidRPr="00186CB2">
        <w:rPr>
          <w:rFonts w:ascii="Book Antiqua" w:eastAsia="Times New Roman" w:hAnsi="Book Antiqua" w:cs="Times New Roman"/>
          <w:b/>
          <w:bCs/>
          <w:color w:val="FF0000"/>
          <w:sz w:val="16"/>
          <w:szCs w:val="16"/>
          <w:lang w:eastAsia="pt-BR"/>
        </w:rPr>
        <w:t xml:space="preserve"> </w:t>
      </w:r>
      <w:r w:rsidR="00281EE0" w:rsidRPr="00186CB2">
        <w:rPr>
          <w:rFonts w:ascii="Book Antiqua" w:eastAsia="Times New Roman" w:hAnsi="Book Antiqua" w:cs="Times New Roman"/>
          <w:b/>
          <w:color w:val="FF0000"/>
          <w:sz w:val="16"/>
          <w:szCs w:val="16"/>
          <w:u w:val="single"/>
          <w:lang w:eastAsia="pt-BR"/>
        </w:rPr>
        <w:t>(MPPB-2018)</w:t>
      </w:r>
      <w:r w:rsidR="00C72608" w:rsidRPr="00186CB2">
        <w:rPr>
          <w:rFonts w:ascii="Book Antiqua" w:eastAsia="Times New Roman" w:hAnsi="Book Antiqua" w:cs="Times New Roman"/>
          <w:b/>
          <w:color w:val="FF0000"/>
          <w:sz w:val="16"/>
          <w:szCs w:val="16"/>
          <w:lang w:eastAsia="pt-BR"/>
        </w:rPr>
        <w:t xml:space="preserve"> </w:t>
      </w:r>
      <w:r w:rsidR="00C72608" w:rsidRPr="00186CB2">
        <w:rPr>
          <w:rFonts w:ascii="Book Antiqua" w:eastAsia="Times New Roman" w:hAnsi="Book Antiqua" w:cs="Times New Roman"/>
          <w:b/>
          <w:color w:val="FF0000"/>
          <w:sz w:val="16"/>
          <w:szCs w:val="16"/>
          <w:u w:val="single"/>
          <w:lang w:eastAsia="pt-BR"/>
        </w:rPr>
        <w:t>(TJGO-2021)</w:t>
      </w:r>
      <w:r w:rsidR="007819CD">
        <w:rPr>
          <w:rFonts w:ascii="Book Antiqua" w:eastAsia="Times New Roman" w:hAnsi="Book Antiqua" w:cs="Times New Roman"/>
          <w:b/>
          <w:color w:val="FF0000"/>
          <w:sz w:val="16"/>
          <w:szCs w:val="16"/>
          <w:lang w:eastAsia="pt-BR"/>
        </w:rPr>
        <w:t xml:space="preserve"> </w:t>
      </w:r>
      <w:r w:rsidR="007819CD" w:rsidRPr="006B777C">
        <w:rPr>
          <w:rFonts w:ascii="Book Antiqua" w:eastAsia="Times New Roman" w:hAnsi="Book Antiqua" w:cs="Times New Roman"/>
          <w:b/>
          <w:bCs/>
          <w:color w:val="FF0000"/>
          <w:sz w:val="16"/>
          <w:szCs w:val="16"/>
          <w:u w:val="single"/>
          <w:lang w:eastAsia="pt-BR"/>
        </w:rPr>
        <w:t>(Cartórios/T</w:t>
      </w:r>
      <w:r w:rsidR="007819CD">
        <w:rPr>
          <w:rFonts w:ascii="Book Antiqua" w:eastAsia="Times New Roman" w:hAnsi="Book Antiqua" w:cs="Times New Roman"/>
          <w:b/>
          <w:bCs/>
          <w:color w:val="FF0000"/>
          <w:sz w:val="16"/>
          <w:szCs w:val="16"/>
          <w:u w:val="single"/>
          <w:lang w:eastAsia="pt-BR"/>
        </w:rPr>
        <w:t>JMA</w:t>
      </w:r>
      <w:r w:rsidR="007819CD" w:rsidRPr="006B777C">
        <w:rPr>
          <w:rFonts w:ascii="Book Antiqua" w:eastAsia="Times New Roman" w:hAnsi="Book Antiqua" w:cs="Times New Roman"/>
          <w:b/>
          <w:bCs/>
          <w:color w:val="FF0000"/>
          <w:sz w:val="16"/>
          <w:szCs w:val="16"/>
          <w:u w:val="single"/>
          <w:lang w:eastAsia="pt-BR"/>
        </w:rPr>
        <w:t>-2023)</w:t>
      </w:r>
      <w:r w:rsidR="003D1EE8">
        <w:rPr>
          <w:rFonts w:ascii="Book Antiqua" w:eastAsia="Times New Roman" w:hAnsi="Book Antiqua" w:cs="Times New Roman"/>
          <w:b/>
          <w:color w:val="FF0000"/>
          <w:sz w:val="16"/>
          <w:szCs w:val="16"/>
          <w:lang w:eastAsia="pt-BR"/>
        </w:rPr>
        <w:t xml:space="preserve"> </w:t>
      </w:r>
      <w:r w:rsidR="003D1EE8">
        <w:rPr>
          <w:rFonts w:ascii="Book Antiqua" w:eastAsia="Times New Roman" w:hAnsi="Book Antiqua" w:cs="Times New Roman"/>
          <w:b/>
          <w:color w:val="FF0000"/>
          <w:sz w:val="16"/>
          <w:szCs w:val="16"/>
          <w:u w:val="single"/>
          <w:lang w:eastAsia="pt-BR"/>
        </w:rPr>
        <w:t>(TRT/Unificado-2023)</w:t>
      </w:r>
    </w:p>
    <w:tbl>
      <w:tblPr>
        <w:tblStyle w:val="Tabelacomgrade"/>
        <w:tblW w:w="0" w:type="auto"/>
        <w:shd w:val="clear" w:color="auto" w:fill="CCFFFF"/>
        <w:tblLook w:val="04A0" w:firstRow="1" w:lastRow="0" w:firstColumn="1" w:lastColumn="0" w:noHBand="0" w:noVBand="1"/>
      </w:tblPr>
      <w:tblGrid>
        <w:gridCol w:w="8494"/>
      </w:tblGrid>
      <w:tr w:rsidR="001C1CEA" w:rsidRPr="00E26A9E" w14:paraId="4CA058BD" w14:textId="77777777" w:rsidTr="00532C35">
        <w:tc>
          <w:tcPr>
            <w:tcW w:w="8494" w:type="dxa"/>
            <w:shd w:val="clear" w:color="auto" w:fill="CCFFFF"/>
          </w:tcPr>
          <w:p w14:paraId="6675B4A7" w14:textId="516DED9F" w:rsidR="001C1CEA" w:rsidRPr="00E26A9E" w:rsidRDefault="001C1CEA" w:rsidP="001C1CEA">
            <w:pPr>
              <w:spacing w:before="100" w:beforeAutospacing="1" w:after="100" w:afterAutospacing="1"/>
              <w:jc w:val="both"/>
              <w:rPr>
                <w:rFonts w:ascii="Book Antiqua" w:eastAsia="Times New Roman" w:hAnsi="Book Antiqua" w:cs="Times New Roman"/>
                <w:b/>
                <w:sz w:val="19"/>
                <w:szCs w:val="19"/>
                <w:lang w:eastAsia="pt-BR"/>
              </w:rPr>
            </w:pPr>
            <w:r w:rsidRPr="007405F9">
              <w:rPr>
                <w:rFonts w:ascii="Book Antiqua" w:eastAsia="Times New Roman" w:hAnsi="Book Antiqua" w:cs="Times New Roman"/>
                <w:b/>
                <w:bCs/>
                <w:i/>
                <w:iCs/>
                <w:color w:val="FF0000"/>
                <w:sz w:val="19"/>
                <w:szCs w:val="19"/>
                <w:lang w:eastAsia="pt-BR"/>
              </w:rPr>
              <w:t>#</w:t>
            </w:r>
            <w:r w:rsidRPr="007405F9">
              <w:rPr>
                <w:rFonts w:ascii="Book Antiqua" w:eastAsia="Times New Roman" w:hAnsi="Book Antiqua" w:cs="Times New Roman"/>
                <w:b/>
                <w:bCs/>
                <w:i/>
                <w:iCs/>
                <w:color w:val="FF0000"/>
                <w:sz w:val="19"/>
                <w:szCs w:val="19"/>
                <w:highlight w:val="green"/>
                <w:lang w:eastAsia="pt-BR"/>
              </w:rPr>
              <w:t>Atenção</w:t>
            </w:r>
            <w:r w:rsidRPr="007405F9">
              <w:rPr>
                <w:rFonts w:ascii="Book Antiqua" w:eastAsia="Times New Roman" w:hAnsi="Book Antiqua" w:cs="Times New Roman"/>
                <w:b/>
                <w:bCs/>
                <w:i/>
                <w:iCs/>
                <w:color w:val="FF0000"/>
                <w:sz w:val="19"/>
                <w:szCs w:val="19"/>
                <w:lang w:eastAsia="pt-BR"/>
              </w:rPr>
              <w:t>: #</w:t>
            </w:r>
            <w:r w:rsidRPr="007405F9">
              <w:rPr>
                <w:rFonts w:ascii="Book Antiqua" w:eastAsia="Times New Roman" w:hAnsi="Book Antiqua" w:cs="Times New Roman"/>
                <w:b/>
                <w:bCs/>
                <w:i/>
                <w:iCs/>
                <w:color w:val="FF0000"/>
                <w:sz w:val="19"/>
                <w:szCs w:val="19"/>
                <w:highlight w:val="green"/>
                <w:lang w:eastAsia="pt-BR"/>
              </w:rPr>
              <w:t>STJ</w:t>
            </w:r>
            <w:r w:rsidRPr="007405F9">
              <w:rPr>
                <w:rFonts w:ascii="Book Antiqua" w:eastAsia="Times New Roman" w:hAnsi="Book Antiqua" w:cs="Times New Roman"/>
                <w:b/>
                <w:bCs/>
                <w:i/>
                <w:iCs/>
                <w:color w:val="FF0000"/>
                <w:sz w:val="19"/>
                <w:szCs w:val="19"/>
                <w:lang w:eastAsia="pt-BR"/>
              </w:rPr>
              <w:t>: #</w:t>
            </w:r>
            <w:r w:rsidRPr="007405F9">
              <w:rPr>
                <w:rFonts w:ascii="Book Antiqua" w:eastAsia="Times New Roman" w:hAnsi="Book Antiqua" w:cs="Times New Roman"/>
                <w:b/>
                <w:bCs/>
                <w:i/>
                <w:iCs/>
                <w:color w:val="FF0000"/>
                <w:sz w:val="19"/>
                <w:szCs w:val="19"/>
                <w:highlight w:val="green"/>
                <w:lang w:eastAsia="pt-BR"/>
              </w:rPr>
              <w:t>TRF3-2013</w:t>
            </w:r>
            <w:r w:rsidRPr="007405F9">
              <w:rPr>
                <w:rFonts w:ascii="Book Antiqua" w:eastAsia="Times New Roman" w:hAnsi="Book Antiqua" w:cs="Times New Roman"/>
                <w:b/>
                <w:bCs/>
                <w:i/>
                <w:iCs/>
                <w:color w:val="FF0000"/>
                <w:sz w:val="19"/>
                <w:szCs w:val="19"/>
                <w:lang w:eastAsia="pt-BR"/>
              </w:rPr>
              <w:t>: #</w:t>
            </w:r>
            <w:r w:rsidRPr="007405F9">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1C1CEA">
              <w:rPr>
                <w:rFonts w:ascii="Book Antiqua" w:eastAsia="Times New Roman" w:hAnsi="Book Antiqua" w:cs="Times New Roman"/>
                <w:sz w:val="19"/>
                <w:szCs w:val="19"/>
                <w:lang w:eastAsia="pt-BR"/>
              </w:rPr>
              <w:t>CIVIL E PROCESSUAL CIVIL. ART. 3º DO DECRETO 911/69. AÇÃO DE BUSCA E APREENSÃO. ILEGALIDADE DE CLÁUSULAS CONTRATUAIS. DISCUSSÃO NO ÂMBITO DA DEFESA. POSSIBILIDADE. MATÉRIA RELACIONADA DIRETAMENTE COM A MORA.</w:t>
            </w:r>
            <w:r>
              <w:rPr>
                <w:rFonts w:ascii="Book Antiqua" w:eastAsia="Times New Roman" w:hAnsi="Book Antiqua" w:cs="Times New Roman"/>
                <w:sz w:val="19"/>
                <w:szCs w:val="19"/>
                <w:lang w:eastAsia="pt-BR"/>
              </w:rPr>
              <w:t xml:space="preserve"> </w:t>
            </w:r>
            <w:r w:rsidRPr="001C1CEA">
              <w:rPr>
                <w:rFonts w:ascii="Book Antiqua" w:eastAsia="Times New Roman" w:hAnsi="Book Antiqua" w:cs="Times New Roman"/>
                <w:b/>
                <w:bCs/>
                <w:sz w:val="19"/>
                <w:szCs w:val="19"/>
                <w:highlight w:val="yellow"/>
                <w:lang w:eastAsia="pt-BR"/>
              </w:rPr>
              <w:t>Possível a discussão sobre a legalidade de cláusulas contratuais</w:t>
            </w:r>
            <w:r w:rsidRPr="001C1CEA">
              <w:rPr>
                <w:rFonts w:ascii="Book Antiqua" w:eastAsia="Times New Roman" w:hAnsi="Book Antiqua" w:cs="Times New Roman"/>
                <w:sz w:val="19"/>
                <w:szCs w:val="19"/>
                <w:lang w:eastAsia="pt-BR"/>
              </w:rPr>
              <w:t xml:space="preserve"> </w:t>
            </w:r>
            <w:r w:rsidRPr="001C1CEA">
              <w:rPr>
                <w:rFonts w:ascii="Book Antiqua" w:eastAsia="Times New Roman" w:hAnsi="Book Antiqua" w:cs="Times New Roman"/>
                <w:b/>
                <w:bCs/>
                <w:sz w:val="19"/>
                <w:szCs w:val="19"/>
                <w:shd w:val="clear" w:color="auto" w:fill="F7CAAC" w:themeFill="accent2" w:themeFillTint="66"/>
                <w:lang w:eastAsia="pt-BR"/>
              </w:rPr>
              <w:lastRenderedPageBreak/>
              <w:t>como matéria de defesa na ação de busca e apreensão</w:t>
            </w:r>
            <w:r w:rsidRPr="001C1CEA">
              <w:rPr>
                <w:rFonts w:ascii="Book Antiqua" w:eastAsia="Times New Roman" w:hAnsi="Book Antiqua" w:cs="Times New Roman"/>
                <w:sz w:val="19"/>
                <w:szCs w:val="19"/>
                <w:lang w:eastAsia="pt-BR"/>
              </w:rPr>
              <w:t xml:space="preserve"> </w:t>
            </w:r>
            <w:r w:rsidRPr="001C1CEA">
              <w:rPr>
                <w:rFonts w:ascii="Book Antiqua" w:eastAsia="Times New Roman" w:hAnsi="Book Antiqua" w:cs="Times New Roman"/>
                <w:b/>
                <w:bCs/>
                <w:sz w:val="19"/>
                <w:szCs w:val="19"/>
                <w:highlight w:val="green"/>
                <w:lang w:eastAsia="pt-BR"/>
              </w:rPr>
              <w:t>decorrente de arrendamento mercantil</w:t>
            </w:r>
            <w:r w:rsidRPr="001C1CE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1C1CE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STJ. 2ª S., </w:t>
            </w:r>
            <w:r w:rsidRPr="001C1CEA">
              <w:rPr>
                <w:rFonts w:ascii="Book Antiqua" w:eastAsia="Times New Roman" w:hAnsi="Book Antiqua" w:cs="Times New Roman"/>
                <w:sz w:val="19"/>
                <w:szCs w:val="19"/>
                <w:lang w:eastAsia="pt-BR"/>
              </w:rPr>
              <w:t>REsp 267.758/MG, Rel. Min</w:t>
            </w:r>
            <w:r>
              <w:rPr>
                <w:rFonts w:ascii="Book Antiqua" w:eastAsia="Times New Roman" w:hAnsi="Book Antiqua" w:cs="Times New Roman"/>
                <w:sz w:val="19"/>
                <w:szCs w:val="19"/>
                <w:lang w:eastAsia="pt-BR"/>
              </w:rPr>
              <w:t>.</w:t>
            </w:r>
            <w:r w:rsidRPr="001C1CEA">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ri</w:t>
            </w:r>
            <w:r w:rsidRPr="001C1CEA">
              <w:rPr>
                <w:rFonts w:ascii="Book Antiqua" w:eastAsia="Times New Roman" w:hAnsi="Book Antiqua" w:cs="Times New Roman"/>
                <w:sz w:val="19"/>
                <w:szCs w:val="19"/>
                <w:lang w:eastAsia="pt-BR"/>
              </w:rPr>
              <w:t xml:space="preserve"> P</w:t>
            </w:r>
            <w:r>
              <w:rPr>
                <w:rFonts w:ascii="Book Antiqua" w:eastAsia="Times New Roman" w:hAnsi="Book Antiqua" w:cs="Times New Roman"/>
                <w:sz w:val="19"/>
                <w:szCs w:val="19"/>
                <w:lang w:eastAsia="pt-BR"/>
              </w:rPr>
              <w:t>argendler</w:t>
            </w:r>
            <w:r w:rsidRPr="001C1CEA">
              <w:rPr>
                <w:rFonts w:ascii="Book Antiqua" w:eastAsia="Times New Roman" w:hAnsi="Book Antiqua" w:cs="Times New Roman"/>
                <w:sz w:val="19"/>
                <w:szCs w:val="19"/>
                <w:lang w:eastAsia="pt-BR"/>
              </w:rPr>
              <w:t>, Rel. p/ Ac</w:t>
            </w:r>
            <w:r>
              <w:rPr>
                <w:rFonts w:ascii="Book Antiqua" w:eastAsia="Times New Roman" w:hAnsi="Book Antiqua" w:cs="Times New Roman"/>
                <w:sz w:val="19"/>
                <w:szCs w:val="19"/>
                <w:lang w:eastAsia="pt-BR"/>
              </w:rPr>
              <w:t>.</w:t>
            </w:r>
            <w:r w:rsidRPr="001C1CEA">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1C1CEA">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ldir</w:t>
            </w:r>
            <w:r w:rsidRPr="001C1CEA">
              <w:rPr>
                <w:rFonts w:ascii="Book Antiqua" w:eastAsia="Times New Roman" w:hAnsi="Book Antiqua" w:cs="Times New Roman"/>
                <w:sz w:val="19"/>
                <w:szCs w:val="19"/>
                <w:lang w:eastAsia="pt-BR"/>
              </w:rPr>
              <w:t xml:space="preserve"> P</w:t>
            </w:r>
            <w:r>
              <w:rPr>
                <w:rFonts w:ascii="Book Antiqua" w:eastAsia="Times New Roman" w:hAnsi="Book Antiqua" w:cs="Times New Roman"/>
                <w:sz w:val="19"/>
                <w:szCs w:val="19"/>
                <w:lang w:eastAsia="pt-BR"/>
              </w:rPr>
              <w:t>assarinho</w:t>
            </w:r>
            <w:r w:rsidRPr="001C1CEA">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únior</w:t>
            </w:r>
            <w:r w:rsidRPr="001C1CE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C1CEA">
              <w:rPr>
                <w:rFonts w:ascii="Book Antiqua" w:eastAsia="Times New Roman" w:hAnsi="Book Antiqua" w:cs="Times New Roman"/>
                <w:sz w:val="19"/>
                <w:szCs w:val="19"/>
                <w:lang w:eastAsia="pt-BR"/>
              </w:rPr>
              <w:t xml:space="preserve"> 27/04/05</w:t>
            </w:r>
            <w:r>
              <w:rPr>
                <w:rFonts w:ascii="Book Antiqua" w:eastAsia="Times New Roman" w:hAnsi="Book Antiqua" w:cs="Times New Roman"/>
                <w:sz w:val="19"/>
                <w:szCs w:val="19"/>
                <w:lang w:eastAsia="pt-BR"/>
              </w:rPr>
              <w:t>).</w:t>
            </w:r>
          </w:p>
        </w:tc>
      </w:tr>
    </w:tbl>
    <w:p w14:paraId="3C6268B4" w14:textId="4E4F5EA4" w:rsidR="003678D8" w:rsidRPr="003D1EE8" w:rsidRDefault="003678D8" w:rsidP="00832A48">
      <w:pPr>
        <w:spacing w:before="100" w:beforeAutospacing="1" w:after="100" w:afterAutospacing="1" w:line="240" w:lineRule="auto"/>
        <w:jc w:val="both"/>
        <w:rPr>
          <w:rFonts w:ascii="Book Antiqua" w:eastAsia="Times New Roman" w:hAnsi="Book Antiqua" w:cs="Times New Roman"/>
          <w:sz w:val="16"/>
          <w:szCs w:val="16"/>
          <w:lang w:eastAsia="pt-BR"/>
        </w:rPr>
      </w:pPr>
      <w:r w:rsidRPr="00E26A9E">
        <w:rPr>
          <w:rFonts w:ascii="Book Antiqua" w:eastAsia="Times New Roman" w:hAnsi="Book Antiqua" w:cs="Times New Roman"/>
          <w:sz w:val="19"/>
          <w:szCs w:val="19"/>
          <w:lang w:eastAsia="pt-BR"/>
        </w:rPr>
        <w:lastRenderedPageBreak/>
        <w:t xml:space="preserve">        </w:t>
      </w:r>
      <w:r w:rsidRPr="00E26A9E">
        <w:rPr>
          <w:rFonts w:ascii="Book Antiqua" w:eastAsia="Times New Roman" w:hAnsi="Book Antiqua" w:cs="Times New Roman"/>
          <w:b/>
          <w:sz w:val="19"/>
          <w:szCs w:val="19"/>
          <w:highlight w:val="magenta"/>
          <w:lang w:eastAsia="pt-BR"/>
        </w:rPr>
        <w:t>§ 1</w:t>
      </w:r>
      <w:r w:rsidRPr="00E26A9E">
        <w:rPr>
          <w:rFonts w:ascii="Book Antiqua" w:eastAsia="Times New Roman" w:hAnsi="Book Antiqua" w:cs="Times New Roman"/>
          <w:b/>
          <w:sz w:val="19"/>
          <w:szCs w:val="19"/>
          <w:highlight w:val="magenta"/>
          <w:u w:val="single"/>
          <w:vertAlign w:val="superscript"/>
          <w:lang w:eastAsia="pt-BR"/>
        </w:rPr>
        <w:t>o</w:t>
      </w:r>
      <w:r w:rsidRPr="00E26A9E">
        <w:rPr>
          <w:rFonts w:ascii="Book Antiqua" w:eastAsia="Times New Roman" w:hAnsi="Book Antiqua" w:cs="Times New Roman"/>
          <w:sz w:val="19"/>
          <w:szCs w:val="19"/>
          <w:lang w:eastAsia="pt-BR"/>
        </w:rPr>
        <w:t xml:space="preserve"> </w:t>
      </w:r>
      <w:r w:rsidRPr="00C72608">
        <w:rPr>
          <w:rFonts w:ascii="Book Antiqua" w:eastAsia="Times New Roman" w:hAnsi="Book Antiqua" w:cs="Times New Roman"/>
          <w:b/>
          <w:sz w:val="19"/>
          <w:szCs w:val="19"/>
          <w:highlight w:val="cyan"/>
          <w:lang w:eastAsia="pt-BR"/>
        </w:rPr>
        <w:t>Cinco dias</w:t>
      </w:r>
      <w:r w:rsidRPr="00C72608">
        <w:rPr>
          <w:rFonts w:ascii="Book Antiqua" w:eastAsia="Times New Roman" w:hAnsi="Book Antiqua" w:cs="Times New Roman"/>
          <w:b/>
          <w:sz w:val="19"/>
          <w:szCs w:val="19"/>
          <w:lang w:eastAsia="pt-BR"/>
        </w:rPr>
        <w:t xml:space="preserve"> </w:t>
      </w:r>
      <w:r w:rsidRPr="00C72608">
        <w:rPr>
          <w:rFonts w:ascii="Book Antiqua" w:eastAsia="Times New Roman" w:hAnsi="Book Antiqua" w:cs="Times New Roman"/>
          <w:b/>
          <w:caps/>
          <w:sz w:val="19"/>
          <w:szCs w:val="19"/>
          <w:highlight w:val="green"/>
          <w:lang w:eastAsia="pt-BR"/>
        </w:rPr>
        <w:t>após executada</w:t>
      </w:r>
      <w:r w:rsidRPr="00C72608">
        <w:rPr>
          <w:rFonts w:ascii="Book Antiqua" w:eastAsia="Times New Roman" w:hAnsi="Book Antiqua" w:cs="Times New Roman"/>
          <w:b/>
          <w:sz w:val="19"/>
          <w:szCs w:val="19"/>
          <w:lang w:eastAsia="pt-BR"/>
        </w:rPr>
        <w:t xml:space="preserve"> a </w:t>
      </w:r>
      <w:r w:rsidRPr="00C72608">
        <w:rPr>
          <w:rFonts w:ascii="Book Antiqua" w:eastAsia="Times New Roman" w:hAnsi="Book Antiqua" w:cs="Times New Roman"/>
          <w:b/>
          <w:caps/>
          <w:sz w:val="19"/>
          <w:szCs w:val="19"/>
          <w:shd w:val="clear" w:color="auto" w:fill="F7CAAC" w:themeFill="accent2" w:themeFillTint="66"/>
          <w:lang w:eastAsia="pt-BR"/>
        </w:rPr>
        <w:t>liminar</w:t>
      </w:r>
      <w:r w:rsidRPr="00C72608">
        <w:rPr>
          <w:rFonts w:ascii="Book Antiqua" w:eastAsia="Times New Roman" w:hAnsi="Book Antiqua" w:cs="Times New Roman"/>
          <w:b/>
          <w:sz w:val="19"/>
          <w:szCs w:val="19"/>
          <w:lang w:eastAsia="pt-BR"/>
        </w:rPr>
        <w:t xml:space="preserve"> mencionada no caput, </w:t>
      </w:r>
      <w:r w:rsidRPr="00C72608">
        <w:rPr>
          <w:rFonts w:ascii="Book Antiqua" w:eastAsia="Times New Roman" w:hAnsi="Book Antiqua" w:cs="Times New Roman"/>
          <w:b/>
          <w:caps/>
          <w:sz w:val="19"/>
          <w:szCs w:val="19"/>
          <w:highlight w:val="green"/>
          <w:lang w:eastAsia="pt-BR"/>
        </w:rPr>
        <w:t>consolidar-se-ão</w:t>
      </w:r>
      <w:r w:rsidRPr="00C72608">
        <w:rPr>
          <w:rFonts w:ascii="Book Antiqua" w:eastAsia="Times New Roman" w:hAnsi="Book Antiqua" w:cs="Times New Roman"/>
          <w:b/>
          <w:sz w:val="19"/>
          <w:szCs w:val="19"/>
          <w:lang w:eastAsia="pt-BR"/>
        </w:rPr>
        <w:t xml:space="preserve"> a </w:t>
      </w:r>
      <w:r w:rsidRPr="00C72608">
        <w:rPr>
          <w:rFonts w:ascii="Book Antiqua" w:eastAsia="Times New Roman" w:hAnsi="Book Antiqua" w:cs="Times New Roman"/>
          <w:b/>
          <w:sz w:val="19"/>
          <w:szCs w:val="19"/>
          <w:highlight w:val="cyan"/>
          <w:lang w:eastAsia="pt-BR"/>
        </w:rPr>
        <w:t>propriedade</w:t>
      </w:r>
      <w:r w:rsidRPr="00C72608">
        <w:rPr>
          <w:rFonts w:ascii="Book Antiqua" w:eastAsia="Times New Roman" w:hAnsi="Book Antiqua" w:cs="Times New Roman"/>
          <w:b/>
          <w:sz w:val="19"/>
          <w:szCs w:val="19"/>
          <w:lang w:eastAsia="pt-BR"/>
        </w:rPr>
        <w:t xml:space="preserve"> e a </w:t>
      </w:r>
      <w:r w:rsidRPr="00C72608">
        <w:rPr>
          <w:rFonts w:ascii="Book Antiqua" w:eastAsia="Times New Roman" w:hAnsi="Book Antiqua" w:cs="Times New Roman"/>
          <w:b/>
          <w:sz w:val="19"/>
          <w:szCs w:val="19"/>
          <w:highlight w:val="cyan"/>
          <w:lang w:eastAsia="pt-BR"/>
        </w:rPr>
        <w:t>posse plena</w:t>
      </w:r>
      <w:r w:rsidRPr="00C72608">
        <w:rPr>
          <w:rFonts w:ascii="Book Antiqua" w:eastAsia="Times New Roman" w:hAnsi="Book Antiqua" w:cs="Times New Roman"/>
          <w:b/>
          <w:sz w:val="19"/>
          <w:szCs w:val="19"/>
          <w:lang w:eastAsia="pt-BR"/>
        </w:rPr>
        <w:t xml:space="preserve"> e </w:t>
      </w:r>
      <w:r w:rsidRPr="00C72608">
        <w:rPr>
          <w:rFonts w:ascii="Book Antiqua" w:eastAsia="Times New Roman" w:hAnsi="Book Antiqua" w:cs="Times New Roman"/>
          <w:b/>
          <w:sz w:val="19"/>
          <w:szCs w:val="19"/>
          <w:highlight w:val="cyan"/>
          <w:lang w:eastAsia="pt-BR"/>
        </w:rPr>
        <w:t>exclusiva do bem</w:t>
      </w:r>
      <w:r w:rsidRPr="00C72608">
        <w:rPr>
          <w:rFonts w:ascii="Book Antiqua" w:eastAsia="Times New Roman" w:hAnsi="Book Antiqua" w:cs="Times New Roman"/>
          <w:b/>
          <w:sz w:val="19"/>
          <w:szCs w:val="19"/>
          <w:lang w:eastAsia="pt-BR"/>
        </w:rPr>
        <w:t xml:space="preserve"> </w:t>
      </w:r>
      <w:r w:rsidRPr="00C72608">
        <w:rPr>
          <w:rFonts w:ascii="Book Antiqua" w:eastAsia="Times New Roman" w:hAnsi="Book Antiqua" w:cs="Times New Roman"/>
          <w:b/>
          <w:sz w:val="19"/>
          <w:szCs w:val="19"/>
          <w:highlight w:val="yellow"/>
          <w:lang w:eastAsia="pt-BR"/>
        </w:rPr>
        <w:t>no patrimônio do credor fiduciário</w:t>
      </w:r>
      <w:r w:rsidRPr="00C72608">
        <w:rPr>
          <w:rFonts w:ascii="Book Antiqua" w:eastAsia="Times New Roman" w:hAnsi="Book Antiqua" w:cs="Times New Roman"/>
          <w:b/>
          <w:sz w:val="19"/>
          <w:szCs w:val="19"/>
          <w:lang w:eastAsia="pt-BR"/>
        </w:rPr>
        <w:t xml:space="preserve">, cabendo às repartições competentes, quando for o caso, expedir novo certificado de registro de propriedade em nome do credor, ou de terceiro por ele indicado, </w:t>
      </w:r>
      <w:r w:rsidRPr="00C72608">
        <w:rPr>
          <w:rFonts w:ascii="Book Antiqua" w:eastAsia="Times New Roman" w:hAnsi="Book Antiqua" w:cs="Times New Roman"/>
          <w:b/>
          <w:sz w:val="19"/>
          <w:szCs w:val="19"/>
          <w:highlight w:val="cyan"/>
          <w:lang w:eastAsia="pt-BR"/>
        </w:rPr>
        <w:t>livre do ônus</w:t>
      </w:r>
      <w:r w:rsidRPr="00C72608">
        <w:rPr>
          <w:rFonts w:ascii="Book Antiqua" w:eastAsia="Times New Roman" w:hAnsi="Book Antiqua" w:cs="Times New Roman"/>
          <w:b/>
          <w:sz w:val="19"/>
          <w:szCs w:val="19"/>
          <w:lang w:eastAsia="pt-BR"/>
        </w:rPr>
        <w:t xml:space="preserve"> </w:t>
      </w:r>
      <w:r w:rsidRPr="00C72608">
        <w:rPr>
          <w:rFonts w:ascii="Book Antiqua" w:eastAsia="Times New Roman" w:hAnsi="Book Antiqua" w:cs="Times New Roman"/>
          <w:b/>
          <w:sz w:val="19"/>
          <w:szCs w:val="19"/>
          <w:highlight w:val="yellow"/>
          <w:lang w:eastAsia="pt-BR"/>
        </w:rPr>
        <w:t>da propriedade fiduciária</w:t>
      </w:r>
      <w:r w:rsidRPr="00186CB2">
        <w:rPr>
          <w:rFonts w:ascii="Book Antiqua" w:eastAsia="Times New Roman" w:hAnsi="Book Antiqua" w:cs="Times New Roman"/>
          <w:sz w:val="16"/>
          <w:szCs w:val="16"/>
          <w:lang w:eastAsia="pt-BR"/>
        </w:rPr>
        <w:t xml:space="preserve">. </w:t>
      </w:r>
      <w:hyperlink r:id="rId13" w:anchor="art56" w:history="1">
        <w:r w:rsidRPr="00186CB2">
          <w:rPr>
            <w:rFonts w:ascii="Book Antiqua" w:eastAsia="Times New Roman" w:hAnsi="Book Antiqua" w:cs="Times New Roman"/>
            <w:color w:val="0000FF"/>
            <w:sz w:val="16"/>
            <w:szCs w:val="16"/>
            <w:u w:val="single"/>
            <w:lang w:eastAsia="pt-BR"/>
          </w:rPr>
          <w:t>(Redação dada pela Lei 10.931, de 2004)</w:t>
        </w:r>
      </w:hyperlink>
      <w:r w:rsidR="00031342" w:rsidRPr="00186CB2">
        <w:rPr>
          <w:rFonts w:ascii="Book Antiqua" w:eastAsia="Times New Roman" w:hAnsi="Book Antiqua" w:cs="Times New Roman"/>
          <w:color w:val="0000FF"/>
          <w:sz w:val="16"/>
          <w:szCs w:val="16"/>
          <w:lang w:eastAsia="pt-BR"/>
        </w:rPr>
        <w:t xml:space="preserve"> </w:t>
      </w:r>
      <w:r w:rsidR="00031342" w:rsidRPr="00186CB2">
        <w:rPr>
          <w:rFonts w:ascii="Book Antiqua" w:eastAsia="Times New Roman" w:hAnsi="Book Antiqua" w:cs="Times New Roman"/>
          <w:b/>
          <w:color w:val="FF0000"/>
          <w:sz w:val="16"/>
          <w:szCs w:val="16"/>
          <w:u w:val="single"/>
          <w:lang w:eastAsia="pt-BR"/>
        </w:rPr>
        <w:t>(TJDFT-2012</w:t>
      </w:r>
      <w:r w:rsidR="00B53147" w:rsidRPr="00186CB2">
        <w:rPr>
          <w:rFonts w:ascii="Book Antiqua" w:eastAsia="Times New Roman" w:hAnsi="Book Antiqua" w:cs="Times New Roman"/>
          <w:b/>
          <w:color w:val="FF0000"/>
          <w:sz w:val="16"/>
          <w:szCs w:val="16"/>
          <w:u w:val="single"/>
          <w:lang w:eastAsia="pt-BR"/>
        </w:rPr>
        <w:t>/2015</w:t>
      </w:r>
      <w:r w:rsidR="00031342" w:rsidRPr="00186CB2">
        <w:rPr>
          <w:rFonts w:ascii="Book Antiqua" w:eastAsia="Times New Roman" w:hAnsi="Book Antiqua" w:cs="Times New Roman"/>
          <w:b/>
          <w:color w:val="FF0000"/>
          <w:sz w:val="16"/>
          <w:szCs w:val="16"/>
          <w:u w:val="single"/>
          <w:lang w:eastAsia="pt-BR"/>
        </w:rPr>
        <w:t>)</w:t>
      </w:r>
      <w:r w:rsidR="00AB50D7">
        <w:rPr>
          <w:rFonts w:ascii="Book Antiqua" w:eastAsia="Times New Roman" w:hAnsi="Book Antiqua" w:cs="Times New Roman"/>
          <w:b/>
          <w:color w:val="FF0000"/>
          <w:sz w:val="16"/>
          <w:szCs w:val="16"/>
          <w:lang w:eastAsia="pt-BR"/>
        </w:rPr>
        <w:t xml:space="preserve"> </w:t>
      </w:r>
      <w:r w:rsidR="00AB50D7">
        <w:rPr>
          <w:rFonts w:ascii="Book Antiqua" w:eastAsia="Times New Roman" w:hAnsi="Book Antiqua" w:cs="Times New Roman"/>
          <w:b/>
          <w:color w:val="FF0000"/>
          <w:sz w:val="16"/>
          <w:szCs w:val="16"/>
          <w:u w:val="single"/>
          <w:lang w:eastAsia="pt-BR"/>
        </w:rPr>
        <w:t>(TJSE-2015)</w:t>
      </w:r>
      <w:r w:rsidR="001B04AD" w:rsidRPr="00186CB2">
        <w:rPr>
          <w:rFonts w:ascii="Book Antiqua" w:eastAsia="Times New Roman" w:hAnsi="Book Antiqua" w:cs="Times New Roman"/>
          <w:b/>
          <w:color w:val="FF0000"/>
          <w:sz w:val="16"/>
          <w:szCs w:val="16"/>
          <w:lang w:eastAsia="pt-BR"/>
        </w:rPr>
        <w:t xml:space="preserve"> </w:t>
      </w:r>
      <w:r w:rsidR="001B04AD" w:rsidRPr="00186CB2">
        <w:rPr>
          <w:rFonts w:ascii="Book Antiqua" w:eastAsia="Times New Roman" w:hAnsi="Book Antiqua" w:cs="Times New Roman"/>
          <w:b/>
          <w:bCs/>
          <w:color w:val="FF0000"/>
          <w:sz w:val="16"/>
          <w:szCs w:val="16"/>
          <w:u w:val="single"/>
          <w:lang w:eastAsia="pt-BR"/>
        </w:rPr>
        <w:t>(Cartórios/TJMG-2017)</w:t>
      </w:r>
      <w:r w:rsidR="00C72608" w:rsidRPr="00186CB2">
        <w:rPr>
          <w:rFonts w:ascii="Book Antiqua" w:eastAsia="Times New Roman" w:hAnsi="Book Antiqua" w:cs="Times New Roman"/>
          <w:b/>
          <w:bCs/>
          <w:color w:val="FF0000"/>
          <w:sz w:val="16"/>
          <w:szCs w:val="16"/>
          <w:lang w:eastAsia="pt-BR"/>
        </w:rPr>
        <w:t xml:space="preserve"> </w:t>
      </w:r>
      <w:r w:rsidR="00C72608" w:rsidRPr="00186CB2">
        <w:rPr>
          <w:rFonts w:ascii="Book Antiqua" w:eastAsia="Times New Roman" w:hAnsi="Book Antiqua" w:cs="Times New Roman"/>
          <w:b/>
          <w:color w:val="FF0000"/>
          <w:sz w:val="16"/>
          <w:szCs w:val="16"/>
          <w:u w:val="single"/>
          <w:lang w:eastAsia="pt-BR"/>
        </w:rPr>
        <w:t>(TJGO-2021)</w:t>
      </w:r>
      <w:r w:rsidR="00E979A0">
        <w:rPr>
          <w:rFonts w:ascii="Book Antiqua" w:eastAsia="Times New Roman" w:hAnsi="Book Antiqua" w:cs="Times New Roman"/>
          <w:b/>
          <w:color w:val="FF0000"/>
          <w:sz w:val="16"/>
          <w:szCs w:val="16"/>
          <w:lang w:eastAsia="pt-BR"/>
        </w:rPr>
        <w:t xml:space="preserve"> </w:t>
      </w:r>
      <w:r w:rsidR="00E979A0">
        <w:rPr>
          <w:rFonts w:ascii="Book Antiqua" w:eastAsia="Times New Roman" w:hAnsi="Book Antiqua" w:cs="Times New Roman"/>
          <w:b/>
          <w:color w:val="FF0000"/>
          <w:sz w:val="16"/>
          <w:szCs w:val="16"/>
          <w:u w:val="single"/>
          <w:lang w:eastAsia="pt-BR"/>
        </w:rPr>
        <w:t>(TJRS-2022)</w:t>
      </w:r>
      <w:r w:rsidR="00AB50D7">
        <w:rPr>
          <w:rFonts w:ascii="Book Antiqua" w:eastAsia="Times New Roman" w:hAnsi="Book Antiqua" w:cs="Times New Roman"/>
          <w:b/>
          <w:color w:val="FF0000"/>
          <w:sz w:val="16"/>
          <w:szCs w:val="16"/>
          <w:lang w:eastAsia="pt-BR"/>
        </w:rPr>
        <w:t xml:space="preserve"> </w:t>
      </w:r>
      <w:r w:rsidR="00AB50D7">
        <w:rPr>
          <w:rFonts w:ascii="Book Antiqua" w:eastAsia="Times New Roman" w:hAnsi="Book Antiqua" w:cs="Times New Roman"/>
          <w:b/>
          <w:color w:val="FF0000"/>
          <w:sz w:val="16"/>
          <w:szCs w:val="16"/>
          <w:u w:val="single"/>
          <w:lang w:eastAsia="pt-BR"/>
        </w:rPr>
        <w:t>(PGEMG-2022)</w:t>
      </w:r>
      <w:r w:rsidR="000F567A">
        <w:rPr>
          <w:rFonts w:ascii="Book Antiqua" w:eastAsia="Times New Roman" w:hAnsi="Book Antiqua" w:cs="Times New Roman"/>
          <w:b/>
          <w:color w:val="FF0000"/>
          <w:sz w:val="16"/>
          <w:szCs w:val="16"/>
          <w:lang w:eastAsia="pt-BR"/>
        </w:rPr>
        <w:t xml:space="preserve"> </w:t>
      </w:r>
      <w:r w:rsidR="000F567A">
        <w:rPr>
          <w:rFonts w:ascii="Book Antiqua" w:eastAsia="Times New Roman" w:hAnsi="Book Antiqua" w:cs="Times New Roman"/>
          <w:b/>
          <w:color w:val="FF0000"/>
          <w:sz w:val="16"/>
          <w:szCs w:val="16"/>
          <w:u w:val="single"/>
          <w:lang w:eastAsia="pt-BR"/>
        </w:rPr>
        <w:t>(PGESC-2022)</w:t>
      </w:r>
      <w:r w:rsidR="00270330">
        <w:rPr>
          <w:rFonts w:ascii="Book Antiqua" w:eastAsia="Times New Roman" w:hAnsi="Book Antiqua" w:cs="Times New Roman"/>
          <w:b/>
          <w:color w:val="FF0000"/>
          <w:sz w:val="16"/>
          <w:szCs w:val="16"/>
          <w:lang w:eastAsia="pt-BR"/>
        </w:rPr>
        <w:t xml:space="preserve"> </w:t>
      </w:r>
      <w:r w:rsidR="00270330" w:rsidRPr="006B777C">
        <w:rPr>
          <w:rFonts w:ascii="Book Antiqua" w:eastAsia="Times New Roman" w:hAnsi="Book Antiqua" w:cs="Times New Roman"/>
          <w:b/>
          <w:bCs/>
          <w:color w:val="FF0000"/>
          <w:sz w:val="16"/>
          <w:szCs w:val="16"/>
          <w:u w:val="single"/>
          <w:lang w:eastAsia="pt-BR"/>
        </w:rPr>
        <w:t>(Cartórios/T</w:t>
      </w:r>
      <w:r w:rsidR="00270330">
        <w:rPr>
          <w:rFonts w:ascii="Book Antiqua" w:eastAsia="Times New Roman" w:hAnsi="Book Antiqua" w:cs="Times New Roman"/>
          <w:b/>
          <w:bCs/>
          <w:color w:val="FF0000"/>
          <w:sz w:val="16"/>
          <w:szCs w:val="16"/>
          <w:u w:val="single"/>
          <w:lang w:eastAsia="pt-BR"/>
        </w:rPr>
        <w:t>JMA</w:t>
      </w:r>
      <w:r w:rsidR="00270330" w:rsidRPr="006B777C">
        <w:rPr>
          <w:rFonts w:ascii="Book Antiqua" w:eastAsia="Times New Roman" w:hAnsi="Book Antiqua" w:cs="Times New Roman"/>
          <w:b/>
          <w:bCs/>
          <w:color w:val="FF0000"/>
          <w:sz w:val="16"/>
          <w:szCs w:val="16"/>
          <w:u w:val="single"/>
          <w:lang w:eastAsia="pt-BR"/>
        </w:rPr>
        <w:t>-2023)</w:t>
      </w:r>
      <w:r w:rsidR="003D1EE8">
        <w:rPr>
          <w:rFonts w:ascii="Book Antiqua" w:eastAsia="Times New Roman" w:hAnsi="Book Antiqua" w:cs="Times New Roman"/>
          <w:b/>
          <w:color w:val="FF0000"/>
          <w:sz w:val="16"/>
          <w:szCs w:val="16"/>
          <w:lang w:eastAsia="pt-BR"/>
        </w:rPr>
        <w:t xml:space="preserve"> </w:t>
      </w:r>
      <w:r w:rsidR="003D1EE8">
        <w:rPr>
          <w:rFonts w:ascii="Book Antiqua" w:eastAsia="Times New Roman" w:hAnsi="Book Antiqua" w:cs="Times New Roman"/>
          <w:b/>
          <w:color w:val="FF0000"/>
          <w:sz w:val="16"/>
          <w:szCs w:val="16"/>
          <w:u w:val="single"/>
          <w:lang w:eastAsia="pt-BR"/>
        </w:rPr>
        <w:t>(TRT/Unificado-2023)</w:t>
      </w:r>
    </w:p>
    <w:p w14:paraId="2657A665" w14:textId="05298DD6" w:rsidR="003678D8" w:rsidRPr="003D1EE8" w:rsidRDefault="003678D8" w:rsidP="00715CAD">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sz w:val="19"/>
          <w:szCs w:val="19"/>
          <w:highlight w:val="magenta"/>
          <w:lang w:eastAsia="pt-BR"/>
        </w:rPr>
        <w:t>§ 2</w:t>
      </w:r>
      <w:r w:rsidRPr="00E26A9E">
        <w:rPr>
          <w:rFonts w:ascii="Book Antiqua" w:eastAsia="Times New Roman" w:hAnsi="Book Antiqua" w:cs="Times New Roman"/>
          <w:b/>
          <w:sz w:val="19"/>
          <w:szCs w:val="19"/>
          <w:highlight w:val="magenta"/>
          <w:u w:val="single"/>
          <w:vertAlign w:val="superscript"/>
          <w:lang w:eastAsia="pt-BR"/>
        </w:rPr>
        <w:t>o</w:t>
      </w:r>
      <w:r w:rsidRPr="00E26A9E">
        <w:rPr>
          <w:rFonts w:ascii="Book Antiqua" w:eastAsia="Times New Roman" w:hAnsi="Book Antiqua" w:cs="Times New Roman"/>
          <w:sz w:val="19"/>
          <w:szCs w:val="19"/>
          <w:lang w:eastAsia="pt-BR"/>
        </w:rPr>
        <w:t xml:space="preserve"> </w:t>
      </w:r>
      <w:r w:rsidRPr="00AB50D7">
        <w:rPr>
          <w:rFonts w:ascii="Book Antiqua" w:eastAsia="Times New Roman" w:hAnsi="Book Antiqua" w:cs="Times New Roman"/>
          <w:b/>
          <w:sz w:val="19"/>
          <w:szCs w:val="19"/>
          <w:highlight w:val="cyan"/>
          <w:lang w:eastAsia="pt-BR"/>
        </w:rPr>
        <w:t>No prazo do § 1</w:t>
      </w:r>
      <w:r w:rsidRPr="00AB50D7">
        <w:rPr>
          <w:rFonts w:ascii="Book Antiqua" w:eastAsia="Times New Roman" w:hAnsi="Book Antiqua" w:cs="Times New Roman"/>
          <w:b/>
          <w:sz w:val="19"/>
          <w:szCs w:val="19"/>
          <w:highlight w:val="cyan"/>
          <w:u w:val="single"/>
          <w:vertAlign w:val="superscript"/>
          <w:lang w:eastAsia="pt-BR"/>
        </w:rPr>
        <w:t>o</w:t>
      </w:r>
      <w:r w:rsidRPr="00AB50D7">
        <w:rPr>
          <w:rFonts w:ascii="Book Antiqua" w:eastAsia="Times New Roman" w:hAnsi="Book Antiqua" w:cs="Times New Roman"/>
          <w:b/>
          <w:sz w:val="19"/>
          <w:szCs w:val="19"/>
          <w:lang w:eastAsia="pt-BR"/>
        </w:rPr>
        <w:t xml:space="preserve">, o </w:t>
      </w:r>
      <w:r w:rsidRPr="00AB50D7">
        <w:rPr>
          <w:rFonts w:ascii="Book Antiqua" w:eastAsia="Times New Roman" w:hAnsi="Book Antiqua" w:cs="Times New Roman"/>
          <w:b/>
          <w:sz w:val="19"/>
          <w:szCs w:val="19"/>
          <w:highlight w:val="yellow"/>
          <w:lang w:eastAsia="pt-BR"/>
        </w:rPr>
        <w:t>devedor fiduciante</w:t>
      </w:r>
      <w:r w:rsidRPr="00AB50D7">
        <w:rPr>
          <w:rFonts w:ascii="Book Antiqua" w:eastAsia="Times New Roman" w:hAnsi="Book Antiqua" w:cs="Times New Roman"/>
          <w:b/>
          <w:sz w:val="19"/>
          <w:szCs w:val="19"/>
          <w:lang w:eastAsia="pt-BR"/>
        </w:rPr>
        <w:t xml:space="preserve"> </w:t>
      </w:r>
      <w:r w:rsidRPr="00AB50D7">
        <w:rPr>
          <w:rFonts w:ascii="Book Antiqua" w:eastAsia="Times New Roman" w:hAnsi="Book Antiqua" w:cs="Times New Roman"/>
          <w:b/>
          <w:caps/>
          <w:sz w:val="19"/>
          <w:szCs w:val="19"/>
          <w:highlight w:val="green"/>
          <w:lang w:eastAsia="pt-BR"/>
        </w:rPr>
        <w:t>poderá pagar</w:t>
      </w:r>
      <w:r w:rsidRPr="00AB50D7">
        <w:rPr>
          <w:rFonts w:ascii="Book Antiqua" w:eastAsia="Times New Roman" w:hAnsi="Book Antiqua" w:cs="Times New Roman"/>
          <w:b/>
          <w:sz w:val="19"/>
          <w:szCs w:val="19"/>
          <w:lang w:eastAsia="pt-BR"/>
        </w:rPr>
        <w:t xml:space="preserve"> a </w:t>
      </w:r>
      <w:r w:rsidRPr="00AB50D7">
        <w:rPr>
          <w:rFonts w:ascii="Book Antiqua" w:eastAsia="Times New Roman" w:hAnsi="Book Antiqua" w:cs="Times New Roman"/>
          <w:b/>
          <w:caps/>
          <w:sz w:val="19"/>
          <w:szCs w:val="19"/>
          <w:shd w:val="clear" w:color="auto" w:fill="F7CAAC" w:themeFill="accent2" w:themeFillTint="66"/>
          <w:lang w:eastAsia="pt-BR"/>
        </w:rPr>
        <w:t>integralidade da dívida pendente</w:t>
      </w:r>
      <w:r w:rsidRPr="00AB50D7">
        <w:rPr>
          <w:rFonts w:ascii="Book Antiqua" w:eastAsia="Times New Roman" w:hAnsi="Book Antiqua" w:cs="Times New Roman"/>
          <w:b/>
          <w:sz w:val="19"/>
          <w:szCs w:val="19"/>
          <w:lang w:eastAsia="pt-BR"/>
        </w:rPr>
        <w:t xml:space="preserve">, </w:t>
      </w:r>
      <w:r w:rsidRPr="00AB50D7">
        <w:rPr>
          <w:rFonts w:ascii="Book Antiqua" w:eastAsia="Times New Roman" w:hAnsi="Book Antiqua" w:cs="Times New Roman"/>
          <w:b/>
          <w:sz w:val="19"/>
          <w:szCs w:val="19"/>
          <w:highlight w:val="cyan"/>
          <w:lang w:eastAsia="pt-BR"/>
        </w:rPr>
        <w:t>segundo os valores apresentados</w:t>
      </w:r>
      <w:r w:rsidRPr="00AB50D7">
        <w:rPr>
          <w:rFonts w:ascii="Book Antiqua" w:eastAsia="Times New Roman" w:hAnsi="Book Antiqua" w:cs="Times New Roman"/>
          <w:b/>
          <w:sz w:val="19"/>
          <w:szCs w:val="19"/>
          <w:lang w:eastAsia="pt-BR"/>
        </w:rPr>
        <w:t xml:space="preserve"> </w:t>
      </w:r>
      <w:r w:rsidRPr="00AB50D7">
        <w:rPr>
          <w:rFonts w:ascii="Book Antiqua" w:eastAsia="Times New Roman" w:hAnsi="Book Antiqua" w:cs="Times New Roman"/>
          <w:b/>
          <w:sz w:val="19"/>
          <w:szCs w:val="19"/>
          <w:highlight w:val="yellow"/>
          <w:lang w:eastAsia="pt-BR"/>
        </w:rPr>
        <w:t>pelo credor fiduciário</w:t>
      </w:r>
      <w:r w:rsidRPr="00AB50D7">
        <w:rPr>
          <w:rFonts w:ascii="Book Antiqua" w:eastAsia="Times New Roman" w:hAnsi="Book Antiqua" w:cs="Times New Roman"/>
          <w:b/>
          <w:sz w:val="19"/>
          <w:szCs w:val="19"/>
          <w:lang w:eastAsia="pt-BR"/>
        </w:rPr>
        <w:t xml:space="preserve"> </w:t>
      </w:r>
      <w:r w:rsidRPr="00AB50D7">
        <w:rPr>
          <w:rFonts w:ascii="Book Antiqua" w:eastAsia="Times New Roman" w:hAnsi="Book Antiqua" w:cs="Times New Roman"/>
          <w:b/>
          <w:sz w:val="19"/>
          <w:szCs w:val="19"/>
          <w:highlight w:val="cyan"/>
          <w:lang w:eastAsia="pt-BR"/>
        </w:rPr>
        <w:t>na inicial</w:t>
      </w:r>
      <w:r w:rsidRPr="00AB50D7">
        <w:rPr>
          <w:rFonts w:ascii="Book Antiqua" w:eastAsia="Times New Roman" w:hAnsi="Book Antiqua" w:cs="Times New Roman"/>
          <w:b/>
          <w:sz w:val="19"/>
          <w:szCs w:val="19"/>
          <w:lang w:eastAsia="pt-BR"/>
        </w:rPr>
        <w:t xml:space="preserve">, hipótese na qual </w:t>
      </w:r>
      <w:r w:rsidRPr="00AB50D7">
        <w:rPr>
          <w:rFonts w:ascii="Book Antiqua" w:eastAsia="Times New Roman" w:hAnsi="Book Antiqua" w:cs="Times New Roman"/>
          <w:b/>
          <w:sz w:val="19"/>
          <w:szCs w:val="19"/>
          <w:highlight w:val="yellow"/>
          <w:lang w:eastAsia="pt-BR"/>
        </w:rPr>
        <w:t>o bem</w:t>
      </w:r>
      <w:r w:rsidRPr="00AB50D7">
        <w:rPr>
          <w:rFonts w:ascii="Book Antiqua" w:eastAsia="Times New Roman" w:hAnsi="Book Antiqua" w:cs="Times New Roman"/>
          <w:b/>
          <w:sz w:val="19"/>
          <w:szCs w:val="19"/>
          <w:lang w:eastAsia="pt-BR"/>
        </w:rPr>
        <w:t xml:space="preserve"> </w:t>
      </w:r>
      <w:r w:rsidRPr="00AB50D7">
        <w:rPr>
          <w:rFonts w:ascii="Book Antiqua" w:eastAsia="Times New Roman" w:hAnsi="Book Antiqua" w:cs="Times New Roman"/>
          <w:b/>
          <w:caps/>
          <w:sz w:val="19"/>
          <w:szCs w:val="19"/>
          <w:highlight w:val="green"/>
          <w:lang w:eastAsia="pt-BR"/>
        </w:rPr>
        <w:t>lhe será restituído</w:t>
      </w:r>
      <w:r w:rsidRPr="00AB50D7">
        <w:rPr>
          <w:rFonts w:ascii="Book Antiqua" w:eastAsia="Times New Roman" w:hAnsi="Book Antiqua" w:cs="Times New Roman"/>
          <w:b/>
          <w:sz w:val="19"/>
          <w:szCs w:val="19"/>
          <w:lang w:eastAsia="pt-BR"/>
        </w:rPr>
        <w:t xml:space="preserve"> </w:t>
      </w:r>
      <w:r w:rsidRPr="00AB50D7">
        <w:rPr>
          <w:rFonts w:ascii="Book Antiqua" w:eastAsia="Times New Roman" w:hAnsi="Book Antiqua" w:cs="Times New Roman"/>
          <w:b/>
          <w:caps/>
          <w:sz w:val="19"/>
          <w:szCs w:val="19"/>
          <w:shd w:val="clear" w:color="auto" w:fill="F7CAAC" w:themeFill="accent2" w:themeFillTint="66"/>
          <w:lang w:eastAsia="pt-BR"/>
        </w:rPr>
        <w:t>livre do ônus</w:t>
      </w:r>
      <w:r w:rsidRPr="00186CB2">
        <w:rPr>
          <w:rFonts w:ascii="Book Antiqua" w:eastAsia="Times New Roman" w:hAnsi="Book Antiqua" w:cs="Times New Roman"/>
          <w:sz w:val="16"/>
          <w:szCs w:val="16"/>
          <w:lang w:eastAsia="pt-BR"/>
        </w:rPr>
        <w:t xml:space="preserve">. </w:t>
      </w:r>
      <w:hyperlink r:id="rId14" w:anchor="art56" w:history="1">
        <w:r w:rsidRPr="00186CB2">
          <w:rPr>
            <w:rFonts w:ascii="Book Antiqua" w:eastAsia="Times New Roman" w:hAnsi="Book Antiqua" w:cs="Times New Roman"/>
            <w:color w:val="0000FF"/>
            <w:sz w:val="16"/>
            <w:szCs w:val="16"/>
            <w:u w:val="single"/>
            <w:lang w:eastAsia="pt-BR"/>
          </w:rPr>
          <w:t>(Redação dada pela Lei 10.931, de 2004)</w:t>
        </w:r>
      </w:hyperlink>
      <w:r w:rsidR="00095202" w:rsidRPr="00186CB2">
        <w:rPr>
          <w:rFonts w:ascii="Book Antiqua" w:eastAsia="Times New Roman" w:hAnsi="Book Antiqua" w:cs="Times New Roman"/>
          <w:color w:val="0000FF"/>
          <w:sz w:val="16"/>
          <w:szCs w:val="16"/>
          <w:lang w:eastAsia="pt-BR"/>
        </w:rPr>
        <w:t xml:space="preserve"> </w:t>
      </w:r>
      <w:r w:rsidR="00095202" w:rsidRPr="00186CB2">
        <w:rPr>
          <w:rFonts w:ascii="Book Antiqua" w:eastAsia="Times New Roman" w:hAnsi="Book Antiqua" w:cs="Times New Roman"/>
          <w:b/>
          <w:bCs/>
          <w:color w:val="FF0000"/>
          <w:sz w:val="16"/>
          <w:szCs w:val="16"/>
          <w:u w:val="single"/>
          <w:lang w:eastAsia="pt-BR"/>
        </w:rPr>
        <w:t>(TRF2-2009)</w:t>
      </w:r>
      <w:r w:rsidR="00031342" w:rsidRPr="00186CB2">
        <w:rPr>
          <w:rFonts w:ascii="Book Antiqua" w:eastAsia="Times New Roman" w:hAnsi="Book Antiqua" w:cs="Times New Roman"/>
          <w:color w:val="0000FF"/>
          <w:sz w:val="16"/>
          <w:szCs w:val="16"/>
          <w:lang w:eastAsia="pt-BR"/>
        </w:rPr>
        <w:t xml:space="preserve"> </w:t>
      </w:r>
      <w:r w:rsidR="00031342" w:rsidRPr="00186CB2">
        <w:rPr>
          <w:rFonts w:ascii="Book Antiqua" w:eastAsia="Times New Roman" w:hAnsi="Book Antiqua" w:cs="Times New Roman"/>
          <w:b/>
          <w:color w:val="FF0000"/>
          <w:sz w:val="16"/>
          <w:szCs w:val="16"/>
          <w:u w:val="single"/>
          <w:lang w:eastAsia="pt-BR"/>
        </w:rPr>
        <w:t>(TJDFT-2012</w:t>
      </w:r>
      <w:r w:rsidR="00B53147" w:rsidRPr="00186CB2">
        <w:rPr>
          <w:rFonts w:ascii="Book Antiqua" w:eastAsia="Times New Roman" w:hAnsi="Book Antiqua" w:cs="Times New Roman"/>
          <w:b/>
          <w:color w:val="FF0000"/>
          <w:sz w:val="16"/>
          <w:szCs w:val="16"/>
          <w:u w:val="single"/>
          <w:lang w:eastAsia="pt-BR"/>
        </w:rPr>
        <w:t>/2015</w:t>
      </w:r>
      <w:r w:rsidR="00031342" w:rsidRPr="00186CB2">
        <w:rPr>
          <w:rFonts w:ascii="Book Antiqua" w:eastAsia="Times New Roman" w:hAnsi="Book Antiqua" w:cs="Times New Roman"/>
          <w:b/>
          <w:color w:val="FF0000"/>
          <w:sz w:val="16"/>
          <w:szCs w:val="16"/>
          <w:u w:val="single"/>
          <w:lang w:eastAsia="pt-BR"/>
        </w:rPr>
        <w:t>)</w:t>
      </w:r>
      <w:r w:rsidR="00AB50D7">
        <w:rPr>
          <w:rFonts w:ascii="Book Antiqua" w:eastAsia="Times New Roman" w:hAnsi="Book Antiqua" w:cs="Times New Roman"/>
          <w:b/>
          <w:color w:val="FF0000"/>
          <w:sz w:val="16"/>
          <w:szCs w:val="16"/>
          <w:lang w:eastAsia="pt-BR"/>
        </w:rPr>
        <w:t xml:space="preserve"> </w:t>
      </w:r>
      <w:r w:rsidR="00AB50D7">
        <w:rPr>
          <w:rFonts w:ascii="Book Antiqua" w:eastAsia="Times New Roman" w:hAnsi="Book Antiqua" w:cs="Times New Roman"/>
          <w:b/>
          <w:color w:val="FF0000"/>
          <w:sz w:val="16"/>
          <w:szCs w:val="16"/>
          <w:u w:val="single"/>
          <w:lang w:eastAsia="pt-BR"/>
        </w:rPr>
        <w:t>(TJSE-2015)</w:t>
      </w:r>
      <w:r w:rsidR="006E1149" w:rsidRPr="00186CB2">
        <w:rPr>
          <w:rFonts w:ascii="Book Antiqua" w:eastAsia="Times New Roman" w:hAnsi="Book Antiqua" w:cs="Times New Roman"/>
          <w:b/>
          <w:color w:val="FF0000"/>
          <w:sz w:val="16"/>
          <w:szCs w:val="16"/>
          <w:lang w:eastAsia="pt-BR"/>
        </w:rPr>
        <w:t xml:space="preserve"> </w:t>
      </w:r>
      <w:r w:rsidR="006E1149" w:rsidRPr="00186CB2">
        <w:rPr>
          <w:rFonts w:ascii="Book Antiqua" w:hAnsi="Book Antiqua" w:cs="Times New Roman"/>
          <w:b/>
          <w:color w:val="FF0000"/>
          <w:sz w:val="16"/>
          <w:szCs w:val="16"/>
          <w:u w:val="single"/>
        </w:rPr>
        <w:t>(PGEPA-2015)</w:t>
      </w:r>
      <w:r w:rsidR="00E83541" w:rsidRPr="00186CB2">
        <w:rPr>
          <w:rFonts w:ascii="Book Antiqua" w:eastAsia="Times New Roman" w:hAnsi="Book Antiqua" w:cs="Times New Roman"/>
          <w:b/>
          <w:color w:val="FF0000"/>
          <w:sz w:val="16"/>
          <w:szCs w:val="16"/>
          <w:lang w:eastAsia="pt-BR"/>
        </w:rPr>
        <w:t xml:space="preserve"> </w:t>
      </w:r>
      <w:r w:rsidR="00E83541" w:rsidRPr="00186CB2">
        <w:rPr>
          <w:rFonts w:ascii="Book Antiqua" w:eastAsia="Times New Roman" w:hAnsi="Book Antiqua" w:cs="Times New Roman"/>
          <w:b/>
          <w:color w:val="FF0000"/>
          <w:sz w:val="16"/>
          <w:szCs w:val="16"/>
          <w:u w:val="single"/>
          <w:lang w:eastAsia="pt-BR"/>
        </w:rPr>
        <w:t>(TRF4-2016)</w:t>
      </w:r>
      <w:r w:rsidR="00AB50D7">
        <w:rPr>
          <w:rFonts w:ascii="Book Antiqua" w:eastAsia="Times New Roman" w:hAnsi="Book Antiqua" w:cs="Times New Roman"/>
          <w:b/>
          <w:color w:val="FF0000"/>
          <w:sz w:val="16"/>
          <w:szCs w:val="16"/>
          <w:lang w:eastAsia="pt-BR"/>
        </w:rPr>
        <w:t xml:space="preserve"> </w:t>
      </w:r>
      <w:r w:rsidR="00AB50D7">
        <w:rPr>
          <w:rFonts w:ascii="Book Antiqua" w:eastAsia="Times New Roman" w:hAnsi="Book Antiqua" w:cs="Times New Roman"/>
          <w:b/>
          <w:color w:val="FF0000"/>
          <w:sz w:val="16"/>
          <w:szCs w:val="16"/>
          <w:u w:val="single"/>
          <w:lang w:eastAsia="pt-BR"/>
        </w:rPr>
        <w:t>(Cartórios/TJMG-2017)</w:t>
      </w:r>
      <w:r w:rsidR="00C72608" w:rsidRPr="00186CB2">
        <w:rPr>
          <w:rFonts w:ascii="Book Antiqua" w:eastAsia="Times New Roman" w:hAnsi="Book Antiqua" w:cs="Times New Roman"/>
          <w:b/>
          <w:color w:val="FF0000"/>
          <w:sz w:val="16"/>
          <w:szCs w:val="16"/>
          <w:lang w:eastAsia="pt-BR"/>
        </w:rPr>
        <w:t xml:space="preserve"> </w:t>
      </w:r>
      <w:bookmarkStart w:id="4" w:name="_Hlk132117711"/>
      <w:r w:rsidR="00C72608" w:rsidRPr="00186CB2">
        <w:rPr>
          <w:rFonts w:ascii="Book Antiqua" w:eastAsia="Times New Roman" w:hAnsi="Book Antiqua" w:cs="Times New Roman"/>
          <w:b/>
          <w:color w:val="FF0000"/>
          <w:sz w:val="16"/>
          <w:szCs w:val="16"/>
          <w:u w:val="single"/>
          <w:lang w:eastAsia="pt-BR"/>
        </w:rPr>
        <w:t>(TJGO-2021)</w:t>
      </w:r>
      <w:bookmarkEnd w:id="4"/>
      <w:r w:rsidR="00E979A0">
        <w:rPr>
          <w:rFonts w:ascii="Book Antiqua" w:eastAsia="Times New Roman" w:hAnsi="Book Antiqua" w:cs="Times New Roman"/>
          <w:b/>
          <w:color w:val="FF0000"/>
          <w:sz w:val="16"/>
          <w:szCs w:val="16"/>
          <w:lang w:eastAsia="pt-BR"/>
        </w:rPr>
        <w:t xml:space="preserve"> </w:t>
      </w:r>
      <w:r w:rsidR="00E979A0">
        <w:rPr>
          <w:rFonts w:ascii="Book Antiqua" w:eastAsia="Times New Roman" w:hAnsi="Book Antiqua" w:cs="Times New Roman"/>
          <w:b/>
          <w:color w:val="FF0000"/>
          <w:sz w:val="16"/>
          <w:szCs w:val="16"/>
          <w:u w:val="single"/>
          <w:lang w:eastAsia="pt-BR"/>
        </w:rPr>
        <w:t>(TJRS-2022)</w:t>
      </w:r>
      <w:r w:rsidR="00AB50D7">
        <w:rPr>
          <w:rFonts w:ascii="Book Antiqua" w:eastAsia="Times New Roman" w:hAnsi="Book Antiqua" w:cs="Times New Roman"/>
          <w:b/>
          <w:color w:val="FF0000"/>
          <w:sz w:val="16"/>
          <w:szCs w:val="16"/>
          <w:lang w:eastAsia="pt-BR"/>
        </w:rPr>
        <w:t xml:space="preserve"> </w:t>
      </w:r>
      <w:r w:rsidR="00AB50D7">
        <w:rPr>
          <w:rFonts w:ascii="Book Antiqua" w:eastAsia="Times New Roman" w:hAnsi="Book Antiqua" w:cs="Times New Roman"/>
          <w:b/>
          <w:color w:val="FF0000"/>
          <w:sz w:val="16"/>
          <w:szCs w:val="16"/>
          <w:u w:val="single"/>
          <w:lang w:eastAsia="pt-BR"/>
        </w:rPr>
        <w:t>(PGEMG-2022)</w:t>
      </w:r>
      <w:r w:rsidR="00270330">
        <w:rPr>
          <w:rFonts w:ascii="Book Antiqua" w:eastAsia="Times New Roman" w:hAnsi="Book Antiqua" w:cs="Times New Roman"/>
          <w:b/>
          <w:color w:val="FF0000"/>
          <w:sz w:val="16"/>
          <w:szCs w:val="16"/>
          <w:lang w:eastAsia="pt-BR"/>
        </w:rPr>
        <w:t xml:space="preserve"> </w:t>
      </w:r>
      <w:r w:rsidR="00270330" w:rsidRPr="006B777C">
        <w:rPr>
          <w:rFonts w:ascii="Book Antiqua" w:eastAsia="Times New Roman" w:hAnsi="Book Antiqua" w:cs="Times New Roman"/>
          <w:b/>
          <w:bCs/>
          <w:color w:val="FF0000"/>
          <w:sz w:val="16"/>
          <w:szCs w:val="16"/>
          <w:u w:val="single"/>
          <w:lang w:eastAsia="pt-BR"/>
        </w:rPr>
        <w:t>(Cartórios/T</w:t>
      </w:r>
      <w:r w:rsidR="00270330">
        <w:rPr>
          <w:rFonts w:ascii="Book Antiqua" w:eastAsia="Times New Roman" w:hAnsi="Book Antiqua" w:cs="Times New Roman"/>
          <w:b/>
          <w:bCs/>
          <w:color w:val="FF0000"/>
          <w:sz w:val="16"/>
          <w:szCs w:val="16"/>
          <w:u w:val="single"/>
          <w:lang w:eastAsia="pt-BR"/>
        </w:rPr>
        <w:t>JMA</w:t>
      </w:r>
      <w:r w:rsidR="00270330" w:rsidRPr="006B777C">
        <w:rPr>
          <w:rFonts w:ascii="Book Antiqua" w:eastAsia="Times New Roman" w:hAnsi="Book Antiqua" w:cs="Times New Roman"/>
          <w:b/>
          <w:bCs/>
          <w:color w:val="FF0000"/>
          <w:sz w:val="16"/>
          <w:szCs w:val="16"/>
          <w:u w:val="single"/>
          <w:lang w:eastAsia="pt-BR"/>
        </w:rPr>
        <w:t>-2023)</w:t>
      </w:r>
      <w:r w:rsidR="003D1EE8">
        <w:rPr>
          <w:rFonts w:ascii="Book Antiqua" w:eastAsia="Times New Roman" w:hAnsi="Book Antiqua" w:cs="Times New Roman"/>
          <w:b/>
          <w:color w:val="FF0000"/>
          <w:sz w:val="16"/>
          <w:szCs w:val="16"/>
          <w:lang w:eastAsia="pt-BR"/>
        </w:rPr>
        <w:t xml:space="preserve"> </w:t>
      </w:r>
      <w:r w:rsidR="003D1EE8">
        <w:rPr>
          <w:rFonts w:ascii="Book Antiqua" w:eastAsia="Times New Roman" w:hAnsi="Book Antiqua" w:cs="Times New Roman"/>
          <w:b/>
          <w:color w:val="FF0000"/>
          <w:sz w:val="16"/>
          <w:szCs w:val="16"/>
          <w:u w:val="single"/>
          <w:lang w:eastAsia="pt-BR"/>
        </w:rPr>
        <w:t>(TRT/Unificado-2023)</w:t>
      </w:r>
    </w:p>
    <w:tbl>
      <w:tblPr>
        <w:tblStyle w:val="Tabelacomgrade"/>
        <w:tblW w:w="0" w:type="auto"/>
        <w:shd w:val="clear" w:color="auto" w:fill="CCFFFF"/>
        <w:tblLook w:val="04A0" w:firstRow="1" w:lastRow="0" w:firstColumn="1" w:lastColumn="0" w:noHBand="0" w:noVBand="1"/>
      </w:tblPr>
      <w:tblGrid>
        <w:gridCol w:w="8494"/>
      </w:tblGrid>
      <w:tr w:rsidR="00832A48" w:rsidRPr="00E26A9E" w14:paraId="45389EE8" w14:textId="77777777" w:rsidTr="004718A1">
        <w:tc>
          <w:tcPr>
            <w:tcW w:w="8494" w:type="dxa"/>
            <w:shd w:val="clear" w:color="auto" w:fill="CCFFFF"/>
          </w:tcPr>
          <w:p w14:paraId="5B3D9954" w14:textId="5F81167B" w:rsidR="00DA1812" w:rsidRDefault="00DA1812" w:rsidP="00DA1812">
            <w:pPr>
              <w:jc w:val="both"/>
              <w:rPr>
                <w:rFonts w:ascii="Book Antiqua" w:hAnsi="Book Antiqua" w:cs="Times New Roman"/>
                <w:b/>
                <w:i/>
                <w:iCs/>
                <w:color w:val="FF0000"/>
                <w:sz w:val="19"/>
                <w:szCs w:val="19"/>
              </w:rPr>
            </w:pPr>
            <w:r w:rsidRPr="00715CAD">
              <w:rPr>
                <w:rFonts w:ascii="Book Antiqua" w:hAnsi="Book Antiqua" w:cs="Times New Roman"/>
                <w:b/>
                <w:i/>
                <w:iCs/>
                <w:color w:val="FF0000"/>
                <w:sz w:val="19"/>
                <w:szCs w:val="19"/>
              </w:rPr>
              <w:t>#</w:t>
            </w:r>
            <w:r w:rsidRPr="00715CAD">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6E1149">
              <w:rPr>
                <w:rFonts w:ascii="Book Antiqua" w:hAnsi="Book Antiqua" w:cs="Times New Roman"/>
                <w:b/>
                <w:i/>
                <w:iCs/>
                <w:color w:val="FF0000"/>
                <w:sz w:val="19"/>
                <w:szCs w:val="19"/>
                <w:highlight w:val="green"/>
              </w:rPr>
              <w:t>STJ</w:t>
            </w:r>
            <w:r w:rsidRPr="00715CAD">
              <w:rPr>
                <w:rFonts w:ascii="Book Antiqua" w:hAnsi="Book Antiqua" w:cs="Times New Roman"/>
                <w:b/>
                <w:i/>
                <w:iCs/>
                <w:color w:val="FF0000"/>
                <w:sz w:val="19"/>
                <w:szCs w:val="19"/>
              </w:rPr>
              <w:t>: #</w:t>
            </w:r>
            <w:r w:rsidRPr="00715CAD">
              <w:rPr>
                <w:rFonts w:ascii="Book Antiqua" w:hAnsi="Book Antiqua" w:cs="Times New Roman"/>
                <w:b/>
                <w:i/>
                <w:iCs/>
                <w:color w:val="FF0000"/>
                <w:sz w:val="19"/>
                <w:szCs w:val="19"/>
                <w:highlight w:val="green"/>
              </w:rPr>
              <w:t>DOD</w:t>
            </w:r>
            <w:r>
              <w:rPr>
                <w:rFonts w:ascii="Book Antiqua" w:hAnsi="Book Antiqua" w:cs="Times New Roman"/>
                <w:bCs/>
                <w:sz w:val="19"/>
                <w:szCs w:val="19"/>
              </w:rPr>
              <w:t xml:space="preserve">: </w:t>
            </w:r>
            <w:r w:rsidRPr="00DA1812">
              <w:rPr>
                <w:rFonts w:ascii="Book Antiqua" w:hAnsi="Book Antiqua" w:cs="Times New Roman"/>
                <w:b/>
                <w:bCs/>
                <w:i/>
                <w:sz w:val="19"/>
                <w:szCs w:val="19"/>
                <w:u w:val="single"/>
              </w:rPr>
              <w:t>O prazo de 5 dias para pagamento da integralidade da dívida é de direito material e, portanto, contado em dias corridos</w:t>
            </w:r>
            <w:r w:rsidRPr="00DA1812">
              <w:rPr>
                <w:rFonts w:ascii="Book Antiqua" w:hAnsi="Book Antiqua" w:cs="Times New Roman"/>
                <w:iCs/>
                <w:sz w:val="19"/>
                <w:szCs w:val="19"/>
              </w:rPr>
              <w:t xml:space="preserve">: </w:t>
            </w:r>
            <w:r w:rsidRPr="00DA1812">
              <w:rPr>
                <w:rFonts w:ascii="Book Antiqua" w:hAnsi="Book Antiqua" w:cs="Times New Roman"/>
                <w:b/>
                <w:bCs/>
                <w:iCs/>
                <w:sz w:val="19"/>
                <w:szCs w:val="19"/>
              </w:rPr>
              <w:t xml:space="preserve">O prazo de cinco dias para pagamento da integralidade da dívida, previsto no art. 3º, § 2º, do Decreto-Lei 911/69, deve ser considerado de direito material, </w:t>
            </w:r>
            <w:r w:rsidRPr="00DA1812">
              <w:rPr>
                <w:rFonts w:ascii="Book Antiqua" w:hAnsi="Book Antiqua" w:cs="Times New Roman"/>
                <w:b/>
                <w:bCs/>
                <w:iCs/>
                <w:sz w:val="19"/>
                <w:szCs w:val="19"/>
                <w:highlight w:val="green"/>
              </w:rPr>
              <w:t>não se sujeitando</w:t>
            </w:r>
            <w:r w:rsidRPr="00DA1812">
              <w:rPr>
                <w:rFonts w:ascii="Book Antiqua" w:hAnsi="Book Antiqua" w:cs="Times New Roman"/>
                <w:b/>
                <w:bCs/>
                <w:iCs/>
                <w:sz w:val="19"/>
                <w:szCs w:val="19"/>
              </w:rPr>
              <w:t xml:space="preserve">, assim, à </w:t>
            </w:r>
            <w:r w:rsidRPr="00DA1812">
              <w:rPr>
                <w:rFonts w:ascii="Book Antiqua" w:hAnsi="Book Antiqua" w:cs="Times New Roman"/>
                <w:b/>
                <w:bCs/>
                <w:iCs/>
                <w:sz w:val="19"/>
                <w:szCs w:val="19"/>
                <w:shd w:val="clear" w:color="auto" w:fill="F7CAAC" w:themeFill="accent2" w:themeFillTint="66"/>
              </w:rPr>
              <w:t>contagem em dias úteis</w:t>
            </w:r>
            <w:r w:rsidRPr="00DA1812">
              <w:rPr>
                <w:rFonts w:ascii="Book Antiqua" w:hAnsi="Book Antiqua" w:cs="Times New Roman"/>
                <w:b/>
                <w:bCs/>
                <w:iCs/>
                <w:sz w:val="19"/>
                <w:szCs w:val="19"/>
              </w:rPr>
              <w:t>, prevista no art. 219, caput, do CPC/15</w:t>
            </w:r>
            <w:r w:rsidRPr="00DA1812">
              <w:rPr>
                <w:rFonts w:ascii="Book Antiqua" w:hAnsi="Book Antiqua" w:cs="Times New Roman"/>
                <w:iCs/>
                <w:sz w:val="19"/>
                <w:szCs w:val="19"/>
              </w:rPr>
              <w:t>.</w:t>
            </w:r>
            <w:r>
              <w:rPr>
                <w:rFonts w:ascii="Book Antiqua" w:hAnsi="Book Antiqua" w:cs="Times New Roman"/>
                <w:iCs/>
                <w:sz w:val="19"/>
                <w:szCs w:val="19"/>
              </w:rPr>
              <w:t xml:space="preserve"> </w:t>
            </w:r>
            <w:r w:rsidRPr="00DA1812">
              <w:rPr>
                <w:rFonts w:ascii="Book Antiqua" w:hAnsi="Book Antiqua" w:cs="Times New Roman"/>
                <w:iCs/>
                <w:sz w:val="19"/>
                <w:szCs w:val="19"/>
              </w:rPr>
              <w:t>STJ. 3ª T. REsp 1770863-PR, Rel. Min. Nancy Andrighi, j</w:t>
            </w:r>
            <w:r>
              <w:rPr>
                <w:rFonts w:ascii="Book Antiqua" w:hAnsi="Book Antiqua" w:cs="Times New Roman"/>
                <w:iCs/>
                <w:sz w:val="19"/>
                <w:szCs w:val="19"/>
              </w:rPr>
              <w:t xml:space="preserve">. </w:t>
            </w:r>
            <w:r w:rsidRPr="00DA1812">
              <w:rPr>
                <w:rFonts w:ascii="Book Antiqua" w:hAnsi="Book Antiqua" w:cs="Times New Roman"/>
                <w:iCs/>
                <w:sz w:val="19"/>
                <w:szCs w:val="19"/>
              </w:rPr>
              <w:t>09/06/20</w:t>
            </w:r>
            <w:r>
              <w:rPr>
                <w:rFonts w:ascii="Book Antiqua" w:hAnsi="Book Antiqua" w:cs="Times New Roman"/>
                <w:iCs/>
                <w:sz w:val="19"/>
                <w:szCs w:val="19"/>
              </w:rPr>
              <w:t xml:space="preserve"> </w:t>
            </w:r>
            <w:r w:rsidRPr="00DA1812">
              <w:rPr>
                <w:rFonts w:ascii="Book Antiqua" w:hAnsi="Book Antiqua" w:cs="Times New Roman"/>
                <w:b/>
                <w:bCs/>
                <w:iCs/>
                <w:sz w:val="19"/>
                <w:szCs w:val="19"/>
              </w:rPr>
              <w:t>(Info 673).</w:t>
            </w:r>
          </w:p>
          <w:p w14:paraId="7EE29EDF" w14:textId="77777777" w:rsidR="00DA1812" w:rsidRDefault="00DA1812" w:rsidP="00715CAD">
            <w:pPr>
              <w:jc w:val="both"/>
              <w:rPr>
                <w:rFonts w:ascii="Book Antiqua" w:hAnsi="Book Antiqua" w:cs="Times New Roman"/>
                <w:b/>
                <w:i/>
                <w:iCs/>
                <w:color w:val="FF0000"/>
                <w:sz w:val="19"/>
                <w:szCs w:val="19"/>
              </w:rPr>
            </w:pPr>
          </w:p>
          <w:p w14:paraId="5D91A6BB" w14:textId="3578B023" w:rsidR="00715CAD" w:rsidRDefault="00715CAD" w:rsidP="00715CAD">
            <w:pPr>
              <w:jc w:val="both"/>
              <w:rPr>
                <w:rFonts w:ascii="Book Antiqua" w:eastAsia="Times New Roman" w:hAnsi="Book Antiqua" w:cs="Times New Roman"/>
                <w:b/>
                <w:bCs/>
                <w:sz w:val="19"/>
                <w:szCs w:val="19"/>
                <w:lang w:eastAsia="pt-BR"/>
              </w:rPr>
            </w:pPr>
            <w:r w:rsidRPr="00715CAD">
              <w:rPr>
                <w:rFonts w:ascii="Book Antiqua" w:hAnsi="Book Antiqua" w:cs="Times New Roman"/>
                <w:b/>
                <w:i/>
                <w:iCs/>
                <w:color w:val="FF0000"/>
                <w:sz w:val="19"/>
                <w:szCs w:val="19"/>
              </w:rPr>
              <w:t>#</w:t>
            </w:r>
            <w:r w:rsidRPr="00715CAD">
              <w:rPr>
                <w:rFonts w:ascii="Book Antiqua" w:hAnsi="Book Antiqua" w:cs="Times New Roman"/>
                <w:b/>
                <w:i/>
                <w:iCs/>
                <w:color w:val="FF0000"/>
                <w:sz w:val="19"/>
                <w:szCs w:val="19"/>
                <w:highlight w:val="green"/>
              </w:rPr>
              <w:t>Atenção</w:t>
            </w:r>
            <w:r w:rsidR="006E1149">
              <w:rPr>
                <w:rFonts w:ascii="Book Antiqua" w:hAnsi="Book Antiqua" w:cs="Times New Roman"/>
                <w:b/>
                <w:i/>
                <w:iCs/>
                <w:color w:val="FF0000"/>
                <w:sz w:val="19"/>
                <w:szCs w:val="19"/>
              </w:rPr>
              <w:t>: #</w:t>
            </w:r>
            <w:r w:rsidR="006E1149" w:rsidRPr="006E1149">
              <w:rPr>
                <w:rFonts w:ascii="Book Antiqua" w:hAnsi="Book Antiqua" w:cs="Times New Roman"/>
                <w:b/>
                <w:i/>
                <w:iCs/>
                <w:color w:val="FF0000"/>
                <w:sz w:val="19"/>
                <w:szCs w:val="19"/>
                <w:highlight w:val="green"/>
              </w:rPr>
              <w:t>STJ</w:t>
            </w:r>
            <w:r w:rsidRPr="00715CAD">
              <w:rPr>
                <w:rFonts w:ascii="Book Antiqua" w:hAnsi="Book Antiqua" w:cs="Times New Roman"/>
                <w:b/>
                <w:i/>
                <w:iCs/>
                <w:color w:val="FF0000"/>
                <w:sz w:val="19"/>
                <w:szCs w:val="19"/>
              </w:rPr>
              <w:t>: #</w:t>
            </w:r>
            <w:r w:rsidRPr="00715CAD">
              <w:rPr>
                <w:rFonts w:ascii="Book Antiqua" w:hAnsi="Book Antiqua" w:cs="Times New Roman"/>
                <w:b/>
                <w:i/>
                <w:iCs/>
                <w:color w:val="FF0000"/>
                <w:sz w:val="19"/>
                <w:szCs w:val="19"/>
                <w:highlight w:val="green"/>
              </w:rPr>
              <w:t>DOD</w:t>
            </w:r>
            <w:r w:rsidR="006E1149">
              <w:rPr>
                <w:rFonts w:ascii="Book Antiqua" w:hAnsi="Book Antiqua" w:cs="Times New Roman"/>
                <w:b/>
                <w:i/>
                <w:iCs/>
                <w:color w:val="FF0000"/>
                <w:sz w:val="19"/>
                <w:szCs w:val="19"/>
              </w:rPr>
              <w:t>: #</w:t>
            </w:r>
            <w:r w:rsidR="006E1149" w:rsidRPr="006E1149">
              <w:rPr>
                <w:rFonts w:ascii="Book Antiqua" w:hAnsi="Book Antiqua" w:cs="Times New Roman"/>
                <w:b/>
                <w:i/>
                <w:iCs/>
                <w:color w:val="FF0000"/>
                <w:sz w:val="19"/>
                <w:szCs w:val="19"/>
                <w:highlight w:val="green"/>
              </w:rPr>
              <w:t>PGEPA-2015</w:t>
            </w:r>
            <w:r w:rsidR="00FF6FB6">
              <w:rPr>
                <w:rFonts w:ascii="Book Antiqua" w:hAnsi="Book Antiqua" w:cs="Times New Roman"/>
                <w:b/>
                <w:i/>
                <w:iCs/>
                <w:color w:val="FF0000"/>
                <w:sz w:val="19"/>
                <w:szCs w:val="19"/>
              </w:rPr>
              <w:t>: #</w:t>
            </w:r>
            <w:r w:rsidR="00FF6FB6" w:rsidRPr="00FF6FB6">
              <w:rPr>
                <w:rFonts w:ascii="Book Antiqua" w:hAnsi="Book Antiqua" w:cs="Times New Roman"/>
                <w:b/>
                <w:i/>
                <w:iCs/>
                <w:color w:val="FF0000"/>
                <w:sz w:val="19"/>
                <w:szCs w:val="19"/>
                <w:highlight w:val="green"/>
              </w:rPr>
              <w:t>TJGO-2021</w:t>
            </w:r>
            <w:r w:rsidR="00E979A0">
              <w:rPr>
                <w:rFonts w:ascii="Book Antiqua" w:hAnsi="Book Antiqua" w:cs="Times New Roman"/>
                <w:b/>
                <w:i/>
                <w:iCs/>
                <w:color w:val="FF0000"/>
                <w:sz w:val="19"/>
                <w:szCs w:val="19"/>
              </w:rPr>
              <w:t>: #</w:t>
            </w:r>
            <w:r w:rsidR="00E979A0" w:rsidRPr="00E979A0">
              <w:rPr>
                <w:rFonts w:ascii="Book Antiqua" w:hAnsi="Book Antiqua" w:cs="Times New Roman"/>
                <w:b/>
                <w:i/>
                <w:iCs/>
                <w:color w:val="FF0000"/>
                <w:sz w:val="19"/>
                <w:szCs w:val="19"/>
                <w:highlight w:val="green"/>
              </w:rPr>
              <w:t>TJRS-2022</w:t>
            </w:r>
            <w:r w:rsidR="00E979A0">
              <w:rPr>
                <w:rFonts w:ascii="Book Antiqua" w:hAnsi="Book Antiqua" w:cs="Times New Roman"/>
                <w:b/>
                <w:i/>
                <w:iCs/>
                <w:color w:val="FF0000"/>
                <w:sz w:val="19"/>
                <w:szCs w:val="19"/>
              </w:rPr>
              <w:t>: #</w:t>
            </w:r>
            <w:r w:rsidR="00E979A0" w:rsidRPr="00E979A0">
              <w:rPr>
                <w:rFonts w:ascii="Book Antiqua" w:hAnsi="Book Antiqua" w:cs="Times New Roman"/>
                <w:b/>
                <w:i/>
                <w:iCs/>
                <w:color w:val="FF0000"/>
                <w:sz w:val="19"/>
                <w:szCs w:val="19"/>
                <w:highlight w:val="green"/>
              </w:rPr>
              <w:t>Faurgs</w:t>
            </w:r>
            <w:r w:rsidR="00FF6FB6">
              <w:rPr>
                <w:rFonts w:ascii="Book Antiqua" w:hAnsi="Book Antiqua" w:cs="Times New Roman"/>
                <w:b/>
                <w:i/>
                <w:iCs/>
                <w:color w:val="FF0000"/>
                <w:sz w:val="19"/>
                <w:szCs w:val="19"/>
              </w:rPr>
              <w:t>: #</w:t>
            </w:r>
            <w:r w:rsidR="00FF6FB6" w:rsidRPr="00FF6FB6">
              <w:rPr>
                <w:rFonts w:ascii="Book Antiqua" w:hAnsi="Book Antiqua" w:cs="Times New Roman"/>
                <w:b/>
                <w:i/>
                <w:iCs/>
                <w:color w:val="FF0000"/>
                <w:sz w:val="19"/>
                <w:szCs w:val="19"/>
                <w:highlight w:val="green"/>
              </w:rPr>
              <w:t>FCC</w:t>
            </w:r>
            <w:r>
              <w:rPr>
                <w:rFonts w:ascii="Book Antiqua" w:hAnsi="Book Antiqua" w:cs="Times New Roman"/>
                <w:bCs/>
                <w:sz w:val="19"/>
                <w:szCs w:val="19"/>
              </w:rPr>
              <w:t xml:space="preserve">: </w:t>
            </w:r>
            <w:r w:rsidRPr="00715CAD">
              <w:rPr>
                <w:rFonts w:ascii="Book Antiqua" w:hAnsi="Book Antiqua" w:cs="Times New Roman"/>
                <w:b/>
                <w:bCs/>
                <w:i/>
                <w:sz w:val="19"/>
                <w:szCs w:val="19"/>
                <w:u w:val="single"/>
              </w:rPr>
              <w:t>Possibilidade de pagamento integral da dívida</w:t>
            </w:r>
            <w:r w:rsidRPr="00715CAD">
              <w:rPr>
                <w:rFonts w:ascii="Book Antiqua" w:hAnsi="Book Antiqua" w:cs="Times New Roman"/>
                <w:b/>
                <w:bCs/>
                <w:i/>
                <w:sz w:val="19"/>
                <w:szCs w:val="19"/>
              </w:rPr>
              <w:t xml:space="preserve">: </w:t>
            </w:r>
            <w:r w:rsidRPr="00715CAD">
              <w:rPr>
                <w:rFonts w:ascii="Book Antiqua" w:hAnsi="Book Antiqua" w:cs="Times New Roman"/>
                <w:bCs/>
                <w:sz w:val="19"/>
                <w:szCs w:val="19"/>
              </w:rPr>
              <w:t xml:space="preserve">No prazo de 5 dias após o cumprimento da liminar (apreensão do bem), o devedor fiduciante </w:t>
            </w:r>
            <w:r w:rsidRPr="00715CAD">
              <w:rPr>
                <w:rFonts w:ascii="Book Antiqua" w:hAnsi="Book Antiqua" w:cs="Times New Roman"/>
                <w:b/>
                <w:sz w:val="19"/>
                <w:szCs w:val="19"/>
                <w:shd w:val="clear" w:color="auto" w:fill="F7CAAC" w:themeFill="accent2" w:themeFillTint="66"/>
              </w:rPr>
              <w:t>poderá pagar a integralidade da dívida pendente</w:t>
            </w:r>
            <w:r w:rsidRPr="00715CAD">
              <w:rPr>
                <w:rFonts w:ascii="Book Antiqua" w:hAnsi="Book Antiqua" w:cs="Times New Roman"/>
                <w:bCs/>
                <w:sz w:val="19"/>
                <w:szCs w:val="19"/>
              </w:rPr>
              <w:t>, segundo os valores apresentados pelo credor fiduciário na inicial, hipótese na qual o bem lhe será restituído livre do ônus (§ 2º do art. 3º do DL 911/69)</w:t>
            </w:r>
            <w:r>
              <w:rPr>
                <w:rFonts w:ascii="Book Antiqua" w:hAnsi="Book Antiqua" w:cs="Times New Roman"/>
                <w:bCs/>
                <w:sz w:val="19"/>
                <w:szCs w:val="19"/>
              </w:rPr>
              <w:t xml:space="preserve">. </w:t>
            </w:r>
            <w:r w:rsidRPr="00715CAD">
              <w:rPr>
                <w:rFonts w:ascii="Book Antiqua" w:eastAsia="Times New Roman" w:hAnsi="Book Antiqua" w:cs="Times New Roman"/>
                <w:b/>
                <w:bCs/>
                <w:i/>
                <w:sz w:val="19"/>
                <w:szCs w:val="19"/>
                <w:shd w:val="clear" w:color="auto" w:fill="F7CAAC" w:themeFill="accent2" w:themeFillTint="66"/>
                <w:lang w:eastAsia="pt-BR"/>
              </w:rPr>
              <w:t>O que se entende por “integralidade da dívida pendente”?</w:t>
            </w:r>
            <w:r w:rsidRPr="00715CAD">
              <w:rPr>
                <w:rFonts w:ascii="Book Antiqua" w:eastAsia="Times New Roman" w:hAnsi="Book Antiqua" w:cs="Times New Roman"/>
                <w:b/>
                <w:bCs/>
                <w:i/>
                <w:sz w:val="19"/>
                <w:szCs w:val="19"/>
                <w:lang w:eastAsia="pt-BR"/>
              </w:rPr>
              <w:t xml:space="preserve">  </w:t>
            </w:r>
            <w:r w:rsidRPr="00715CAD">
              <w:rPr>
                <w:rFonts w:ascii="Book Antiqua" w:eastAsia="Times New Roman" w:hAnsi="Book Antiqua" w:cs="Times New Roman"/>
                <w:b/>
                <w:sz w:val="19"/>
                <w:szCs w:val="19"/>
                <w:highlight w:val="green"/>
                <w:lang w:eastAsia="pt-BR"/>
              </w:rPr>
              <w:t>Todo o débito</w:t>
            </w:r>
            <w:r w:rsidRPr="00715CAD">
              <w:rPr>
                <w:rFonts w:ascii="Book Antiqua" w:eastAsia="Times New Roman" w:hAnsi="Book Antiqua" w:cs="Times New Roman"/>
                <w:bCs/>
                <w:sz w:val="19"/>
                <w:szCs w:val="19"/>
                <w:lang w:eastAsia="pt-BR"/>
              </w:rPr>
              <w:t xml:space="preserve">. </w:t>
            </w:r>
            <w:r w:rsidRPr="00715CAD">
              <w:rPr>
                <w:rFonts w:ascii="Book Antiqua" w:eastAsia="Times New Roman" w:hAnsi="Book Antiqua" w:cs="Times New Roman"/>
                <w:b/>
                <w:sz w:val="19"/>
                <w:szCs w:val="19"/>
                <w:highlight w:val="yellow"/>
                <w:lang w:eastAsia="pt-BR"/>
              </w:rPr>
              <w:t>Segundo decidiu o STJ, a Lei 10.931/04, que alterou o DL 911/69</w:t>
            </w:r>
            <w:r w:rsidRPr="00715CAD">
              <w:rPr>
                <w:rFonts w:ascii="Book Antiqua" w:eastAsia="Times New Roman" w:hAnsi="Book Antiqua" w:cs="Times New Roman"/>
                <w:bCs/>
                <w:sz w:val="19"/>
                <w:szCs w:val="19"/>
                <w:lang w:eastAsia="pt-BR"/>
              </w:rPr>
              <w:t xml:space="preserve">, </w:t>
            </w:r>
            <w:r w:rsidRPr="00715CAD">
              <w:rPr>
                <w:rFonts w:ascii="Book Antiqua" w:eastAsia="Times New Roman" w:hAnsi="Book Antiqua" w:cs="Times New Roman"/>
                <w:b/>
                <w:sz w:val="19"/>
                <w:szCs w:val="19"/>
                <w:highlight w:val="green"/>
                <w:lang w:eastAsia="pt-BR"/>
              </w:rPr>
              <w:t>não mais faculta</w:t>
            </w:r>
            <w:r w:rsidRPr="00715CAD">
              <w:rPr>
                <w:rFonts w:ascii="Book Antiqua" w:eastAsia="Times New Roman" w:hAnsi="Book Antiqua" w:cs="Times New Roman"/>
                <w:bCs/>
                <w:sz w:val="19"/>
                <w:szCs w:val="19"/>
                <w:lang w:eastAsia="pt-BR"/>
              </w:rPr>
              <w:t xml:space="preserve"> </w:t>
            </w:r>
            <w:r w:rsidRPr="00715CAD">
              <w:rPr>
                <w:rFonts w:ascii="Book Antiqua" w:eastAsia="Times New Roman" w:hAnsi="Book Antiqua" w:cs="Times New Roman"/>
                <w:b/>
                <w:sz w:val="19"/>
                <w:szCs w:val="19"/>
                <w:highlight w:val="yellow"/>
                <w:lang w:eastAsia="pt-BR"/>
              </w:rPr>
              <w:t>ao devedor a possibilidade de purgação de mora</w:t>
            </w:r>
            <w:r w:rsidRPr="00715CAD">
              <w:rPr>
                <w:rFonts w:ascii="Book Antiqua" w:eastAsia="Times New Roman" w:hAnsi="Book Antiqua" w:cs="Times New Roman"/>
                <w:bCs/>
                <w:sz w:val="19"/>
                <w:szCs w:val="19"/>
                <w:lang w:eastAsia="pt-BR"/>
              </w:rPr>
              <w:t xml:space="preserve">, ou seja, </w:t>
            </w:r>
            <w:r w:rsidRPr="00715CAD">
              <w:rPr>
                <w:rFonts w:ascii="Book Antiqua" w:eastAsia="Times New Roman" w:hAnsi="Book Antiqua" w:cs="Times New Roman"/>
                <w:b/>
                <w:sz w:val="19"/>
                <w:szCs w:val="19"/>
                <w:highlight w:val="green"/>
                <w:lang w:eastAsia="pt-BR"/>
              </w:rPr>
              <w:t>não mais permite</w:t>
            </w:r>
            <w:r w:rsidRPr="00715CAD">
              <w:rPr>
                <w:rFonts w:ascii="Book Antiqua" w:eastAsia="Times New Roman" w:hAnsi="Book Antiqua" w:cs="Times New Roman"/>
                <w:bCs/>
                <w:sz w:val="19"/>
                <w:szCs w:val="19"/>
                <w:lang w:eastAsia="pt-BR"/>
              </w:rPr>
              <w:t xml:space="preserve"> que </w:t>
            </w:r>
            <w:r w:rsidRPr="00715CAD">
              <w:rPr>
                <w:rFonts w:ascii="Book Antiqua" w:eastAsia="Times New Roman" w:hAnsi="Book Antiqua" w:cs="Times New Roman"/>
                <w:b/>
                <w:sz w:val="19"/>
                <w:szCs w:val="19"/>
                <w:highlight w:val="yellow"/>
                <w:lang w:eastAsia="pt-BR"/>
              </w:rPr>
              <w:t>ele pague somente as prestações vencidas</w:t>
            </w:r>
            <w:r w:rsidRPr="00715CAD">
              <w:rPr>
                <w:rFonts w:ascii="Book Antiqua" w:eastAsia="Times New Roman" w:hAnsi="Book Antiqua" w:cs="Times New Roman"/>
                <w:bCs/>
                <w:sz w:val="19"/>
                <w:szCs w:val="19"/>
                <w:lang w:eastAsia="pt-BR"/>
              </w:rPr>
              <w:t xml:space="preserve">. Para que o devedor fiduciante consiga ter o bem de volta, </w:t>
            </w:r>
            <w:r w:rsidRPr="00715CAD">
              <w:rPr>
                <w:rFonts w:ascii="Book Antiqua" w:eastAsia="Times New Roman" w:hAnsi="Book Antiqua" w:cs="Times New Roman"/>
                <w:b/>
                <w:sz w:val="19"/>
                <w:szCs w:val="19"/>
                <w:highlight w:val="green"/>
                <w:lang w:eastAsia="pt-BR"/>
              </w:rPr>
              <w:t>ele terá que pagar a integralidade da dívida</w:t>
            </w:r>
            <w:r w:rsidRPr="00715CAD">
              <w:rPr>
                <w:rFonts w:ascii="Book Antiqua" w:eastAsia="Times New Roman" w:hAnsi="Book Antiqua" w:cs="Times New Roman"/>
                <w:bCs/>
                <w:sz w:val="19"/>
                <w:szCs w:val="19"/>
                <w:lang w:eastAsia="pt-BR"/>
              </w:rPr>
              <w:t xml:space="preserve">, ou seja, </w:t>
            </w:r>
            <w:r w:rsidRPr="00715CAD">
              <w:rPr>
                <w:rFonts w:ascii="Book Antiqua" w:eastAsia="Times New Roman" w:hAnsi="Book Antiqua" w:cs="Times New Roman"/>
                <w:b/>
                <w:sz w:val="19"/>
                <w:szCs w:val="19"/>
                <w:highlight w:val="yellow"/>
                <w:lang w:eastAsia="pt-BR"/>
              </w:rPr>
              <w:t>tanto as parcelas vencidas quanto as vincendas (mais os encargos)</w:t>
            </w:r>
            <w:r w:rsidRPr="00715CAD">
              <w:rPr>
                <w:rFonts w:ascii="Book Antiqua" w:eastAsia="Times New Roman" w:hAnsi="Book Antiqua" w:cs="Times New Roman"/>
                <w:bCs/>
                <w:sz w:val="19"/>
                <w:szCs w:val="19"/>
                <w:lang w:eastAsia="pt-BR"/>
              </w:rPr>
              <w:t xml:space="preserve">, </w:t>
            </w:r>
            <w:r w:rsidRPr="00715CAD">
              <w:rPr>
                <w:rFonts w:ascii="Book Antiqua" w:eastAsia="Times New Roman" w:hAnsi="Book Antiqua" w:cs="Times New Roman"/>
                <w:b/>
                <w:sz w:val="19"/>
                <w:szCs w:val="19"/>
                <w:highlight w:val="green"/>
                <w:lang w:eastAsia="pt-BR"/>
              </w:rPr>
              <w:t>no prazo de 5 dias após a execução da liminar</w:t>
            </w:r>
            <w:r w:rsidRPr="00715CA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Assim, o devedor fiduciante </w:t>
            </w:r>
            <w:r w:rsidRPr="00715CAD">
              <w:rPr>
                <w:rFonts w:ascii="Book Antiqua" w:eastAsia="Times New Roman" w:hAnsi="Book Antiqua" w:cs="Times New Roman"/>
                <w:bCs/>
                <w:sz w:val="19"/>
                <w:szCs w:val="19"/>
                <w:lang w:eastAsia="pt-BR"/>
              </w:rPr>
              <w:t>terá que pagar, em 5 dias, as parcelas restantes</w:t>
            </w:r>
            <w:r>
              <w:rPr>
                <w:rFonts w:ascii="Book Antiqua" w:eastAsia="Times New Roman" w:hAnsi="Book Antiqua" w:cs="Times New Roman"/>
                <w:bCs/>
                <w:sz w:val="19"/>
                <w:szCs w:val="19"/>
                <w:lang w:eastAsia="pt-BR"/>
              </w:rPr>
              <w:t>,</w:t>
            </w:r>
            <w:r w:rsidRPr="00715CA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sendo que, </w:t>
            </w:r>
            <w:r w:rsidRPr="00715CAD">
              <w:rPr>
                <w:rFonts w:ascii="Book Antiqua" w:eastAsia="Times New Roman" w:hAnsi="Book Antiqua" w:cs="Times New Roman"/>
                <w:bCs/>
                <w:sz w:val="19"/>
                <w:szCs w:val="19"/>
                <w:lang w:eastAsia="pt-BR"/>
              </w:rPr>
              <w:t xml:space="preserve">na alienação fiduciária em garantia, a Lei 10.931/04 passou a não mais permitir a purgação da mora. Vale ressaltar que o tema acima foi decidido em sede de recurso repetitivo, tendo o STJ firmado </w:t>
            </w:r>
            <w:proofErr w:type="spellStart"/>
            <w:r w:rsidRPr="00715CAD">
              <w:rPr>
                <w:rFonts w:ascii="Book Antiqua" w:eastAsia="Times New Roman" w:hAnsi="Book Antiqua" w:cs="Times New Roman"/>
                <w:bCs/>
                <w:sz w:val="19"/>
                <w:szCs w:val="19"/>
                <w:lang w:eastAsia="pt-BR"/>
              </w:rPr>
              <w:t>a</w:t>
            </w:r>
            <w:proofErr w:type="spellEnd"/>
            <w:r w:rsidRPr="00715CAD">
              <w:rPr>
                <w:rFonts w:ascii="Book Antiqua" w:eastAsia="Times New Roman" w:hAnsi="Book Antiqua" w:cs="Times New Roman"/>
                <w:bCs/>
                <w:sz w:val="19"/>
                <w:szCs w:val="19"/>
                <w:lang w:eastAsia="pt-BR"/>
              </w:rPr>
              <w:t xml:space="preserve"> seguinte conclusão, que será aplicada em todos os processos semelhantes:</w:t>
            </w:r>
            <w:r>
              <w:rPr>
                <w:rFonts w:ascii="Book Antiqua" w:eastAsia="Times New Roman" w:hAnsi="Book Antiqua" w:cs="Times New Roman"/>
                <w:bCs/>
                <w:sz w:val="19"/>
                <w:szCs w:val="19"/>
                <w:lang w:eastAsia="pt-BR"/>
              </w:rPr>
              <w:t xml:space="preserve"> </w:t>
            </w:r>
            <w:r w:rsidRPr="00715CAD">
              <w:rPr>
                <w:rFonts w:ascii="Book Antiqua" w:eastAsia="Times New Roman" w:hAnsi="Book Antiqua" w:cs="Times New Roman"/>
                <w:b/>
                <w:i/>
                <w:iCs/>
                <w:sz w:val="19"/>
                <w:szCs w:val="19"/>
                <w:highlight w:val="yellow"/>
                <w:lang w:eastAsia="pt-BR"/>
              </w:rPr>
              <w:t>“Nos contratos firmados na vigência da Lei 10.931/04, compete ao devedor, no prazo de 5 (cinco) dias após a execução da liminar na ação de busca e apreensão, pagar a integralidade da dívida - entendida esta como os valores apresentados e comprovados pelo credor na inicial -, sob pena de consolidação da propriedade do bem móvel objeto de alienação fiduciária”</w:t>
            </w:r>
            <w:r w:rsidRPr="00715CAD">
              <w:rPr>
                <w:rFonts w:ascii="Book Antiqua" w:eastAsia="Times New Roman" w:hAnsi="Book Antiqua" w:cs="Times New Roman"/>
                <w:bCs/>
                <w:sz w:val="19"/>
                <w:szCs w:val="19"/>
                <w:lang w:eastAsia="pt-BR"/>
              </w:rPr>
              <w:t xml:space="preserve">. STJ. 2ª S. REsp 1.418.593-MS, Rel. Min. </w:t>
            </w:r>
            <w:proofErr w:type="spellStart"/>
            <w:r w:rsidRPr="00715CAD">
              <w:rPr>
                <w:rFonts w:ascii="Book Antiqua" w:eastAsia="Times New Roman" w:hAnsi="Book Antiqua" w:cs="Times New Roman"/>
                <w:bCs/>
                <w:sz w:val="19"/>
                <w:szCs w:val="19"/>
                <w:lang w:eastAsia="pt-BR"/>
              </w:rPr>
              <w:t>Luis</w:t>
            </w:r>
            <w:proofErr w:type="spellEnd"/>
            <w:r w:rsidRPr="00715CAD">
              <w:rPr>
                <w:rFonts w:ascii="Book Antiqua" w:eastAsia="Times New Roman" w:hAnsi="Book Antiqua" w:cs="Times New Roman"/>
                <w:bCs/>
                <w:sz w:val="19"/>
                <w:szCs w:val="19"/>
                <w:lang w:eastAsia="pt-BR"/>
              </w:rPr>
              <w:t xml:space="preserve"> Felipe Salomão, j. 14/5/14 </w:t>
            </w:r>
            <w:r w:rsidRPr="00715CAD">
              <w:rPr>
                <w:rFonts w:ascii="Book Antiqua" w:eastAsia="Times New Roman" w:hAnsi="Book Antiqua" w:cs="Times New Roman"/>
                <w:b/>
                <w:bCs/>
                <w:sz w:val="19"/>
                <w:szCs w:val="19"/>
                <w:lang w:eastAsia="pt-BR"/>
              </w:rPr>
              <w:t>(recurso repetitivo) (Info 540)</w:t>
            </w:r>
          </w:p>
          <w:p w14:paraId="1DB808F9" w14:textId="383CEC15" w:rsidR="00DA1812" w:rsidRDefault="00DA1812" w:rsidP="00715CAD">
            <w:pPr>
              <w:jc w:val="both"/>
              <w:rPr>
                <w:rFonts w:ascii="Book Antiqua" w:eastAsia="Times New Roman" w:hAnsi="Book Antiqua" w:cs="Times New Roman"/>
                <w:bCs/>
                <w:sz w:val="19"/>
                <w:szCs w:val="19"/>
                <w:lang w:eastAsia="pt-BR"/>
              </w:rPr>
            </w:pPr>
          </w:p>
          <w:p w14:paraId="2738A237" w14:textId="3730F3D4" w:rsidR="00AB50D7" w:rsidRDefault="00AB50D7" w:rsidP="00AB50D7">
            <w:pPr>
              <w:jc w:val="both"/>
              <w:rPr>
                <w:rFonts w:ascii="Book Antiqua" w:eastAsia="Times New Roman" w:hAnsi="Book Antiqua" w:cs="Times New Roman"/>
                <w:bCs/>
                <w:sz w:val="19"/>
                <w:szCs w:val="19"/>
                <w:lang w:eastAsia="pt-BR"/>
              </w:rPr>
            </w:pPr>
            <w:r w:rsidRPr="00E26A9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PGEMG-2022-FGV</w:t>
            </w:r>
            <w:r w:rsidRPr="00E26A9E">
              <w:rPr>
                <w:rFonts w:ascii="Book Antiqua" w:eastAsia="Times New Roman" w:hAnsi="Book Antiqua" w:cs="Times New Roman"/>
                <w:b/>
                <w:sz w:val="19"/>
                <w:szCs w:val="19"/>
                <w:lang w:eastAsia="pt-BR"/>
              </w:rPr>
              <w:t>)</w:t>
            </w:r>
            <w:r w:rsidRPr="00AB50D7">
              <w:rPr>
                <w:rFonts w:ascii="Book Antiqua" w:eastAsia="Times New Roman" w:hAnsi="Book Antiqua" w:cs="Times New Roman"/>
                <w:bCs/>
                <w:sz w:val="19"/>
                <w:szCs w:val="19"/>
                <w:lang w:eastAsia="pt-BR"/>
              </w:rPr>
              <w:t xml:space="preserve">: </w:t>
            </w:r>
            <w:r w:rsidRPr="00AB50D7">
              <w:rPr>
                <w:rFonts w:ascii="Book Antiqua" w:hAnsi="Book Antiqua" w:cs="Times New Roman"/>
                <w:bCs/>
                <w:sz w:val="19"/>
                <w:szCs w:val="19"/>
              </w:rPr>
              <w:t xml:space="preserve">Banco Caetanópolis S/A requereu a busca e apreensão de bem que recebeu em alienação fiduciária feita por Móveis Ibiá Ltda. Previamente, o fiduciário comprovou o não pagamento pelo fiduciante das quatro últimas parcelas do financiamento. O pedido foi deferido e expedida liminar </w:t>
            </w:r>
            <w:r w:rsidRPr="00AB50D7">
              <w:rPr>
                <w:rFonts w:ascii="Book Antiqua" w:hAnsi="Book Antiqua" w:cs="Times New Roman"/>
                <w:bCs/>
                <w:i/>
                <w:iCs/>
                <w:sz w:val="19"/>
                <w:szCs w:val="19"/>
              </w:rPr>
              <w:t>initio litis</w:t>
            </w:r>
            <w:r w:rsidRPr="00AB50D7">
              <w:rPr>
                <w:rFonts w:ascii="Book Antiqua" w:hAnsi="Book Antiqua" w:cs="Times New Roman"/>
                <w:bCs/>
                <w:sz w:val="19"/>
                <w:szCs w:val="19"/>
              </w:rPr>
              <w:t>.</w:t>
            </w:r>
            <w:r>
              <w:rPr>
                <w:rFonts w:ascii="Book Antiqua" w:hAnsi="Book Antiqua" w:cs="Times New Roman"/>
                <w:bCs/>
                <w:sz w:val="19"/>
                <w:szCs w:val="19"/>
              </w:rPr>
              <w:t xml:space="preserve"> </w:t>
            </w:r>
            <w:r w:rsidRPr="00AB50D7">
              <w:rPr>
                <w:rFonts w:ascii="Book Antiqua" w:hAnsi="Book Antiqua" w:cs="Times New Roman"/>
                <w:bCs/>
                <w:sz w:val="19"/>
                <w:szCs w:val="19"/>
              </w:rPr>
              <w:t>O fiduciante não apresentou resposta no prazo legal, porém, três dias após a execução da liminar, pagou a integralidade da dívida em conformidade com os valores apresentados pelo fiduciário na inicial.</w:t>
            </w:r>
            <w:r>
              <w:rPr>
                <w:rFonts w:ascii="Book Antiqua" w:hAnsi="Book Antiqua" w:cs="Times New Roman"/>
                <w:bCs/>
                <w:sz w:val="19"/>
                <w:szCs w:val="19"/>
              </w:rPr>
              <w:t xml:space="preserve"> </w:t>
            </w:r>
            <w:r w:rsidRPr="00AB50D7">
              <w:rPr>
                <w:rFonts w:ascii="Book Antiqua" w:hAnsi="Book Antiqua" w:cs="Times New Roman"/>
                <w:bCs/>
                <w:sz w:val="19"/>
                <w:szCs w:val="19"/>
              </w:rPr>
              <w:t>Diante do pagamento comprovado nos autos, o juiz determinou a entrega do bem livre de ônus, mas este já havia sido alienado durante o prazo para o pagamento da dívida. O fiduciário justificou sua conduta pela ausência de resposta do fiduciante ao pedido de busca e apreensão.</w:t>
            </w:r>
            <w:r>
              <w:rPr>
                <w:rFonts w:ascii="Book Antiqua" w:hAnsi="Book Antiqua" w:cs="Times New Roman"/>
                <w:bCs/>
                <w:sz w:val="19"/>
                <w:szCs w:val="19"/>
              </w:rPr>
              <w:t xml:space="preserve"> </w:t>
            </w:r>
            <w:r w:rsidRPr="00AB50D7">
              <w:rPr>
                <w:rFonts w:ascii="Book Antiqua" w:hAnsi="Book Antiqua" w:cs="Times New Roman"/>
                <w:bCs/>
                <w:sz w:val="19"/>
                <w:szCs w:val="19"/>
              </w:rPr>
              <w:t>Considerados os fatos, assinale a afirmativa correta</w:t>
            </w:r>
            <w:r>
              <w:rPr>
                <w:rFonts w:ascii="Book Antiqua" w:hAnsi="Book Antiqua" w:cs="Times New Roman"/>
                <w:bCs/>
                <w:sz w:val="19"/>
                <w:szCs w:val="19"/>
              </w:rPr>
              <w:t>:</w:t>
            </w:r>
            <w:r w:rsidRPr="00E26A9E">
              <w:rPr>
                <w:rFonts w:ascii="Book Antiqua" w:hAnsi="Book Antiqua" w:cs="Times New Roman"/>
                <w:sz w:val="19"/>
                <w:szCs w:val="19"/>
              </w:rPr>
              <w:t xml:space="preserve"> </w:t>
            </w:r>
            <w:r w:rsidRPr="00AB50D7">
              <w:rPr>
                <w:rFonts w:ascii="Book Antiqua" w:hAnsi="Book Antiqua" w:cs="Times New Roman"/>
                <w:sz w:val="19"/>
                <w:szCs w:val="19"/>
              </w:rPr>
              <w:t>O fiduciante teria direito à restituição do bem livre de ônus e não poderia o fiduciário, antes de expirado o prazo legal, alienar o bem sem ainda estar consolidada sua propriedade e a posse plena e exclusiva.</w:t>
            </w:r>
            <w:r>
              <w:rPr>
                <w:rFonts w:ascii="Book Antiqua" w:hAnsi="Book Antiqua" w:cs="Times New Roman"/>
                <w:sz w:val="19"/>
                <w:szCs w:val="19"/>
              </w:rPr>
              <w:t xml:space="preserve"> </w:t>
            </w:r>
            <w:r w:rsidRPr="00E26A9E">
              <w:rPr>
                <w:rFonts w:ascii="Book Antiqua" w:hAnsi="Book Antiqua" w:cs="Times New Roman"/>
                <w:b/>
                <w:sz w:val="19"/>
                <w:szCs w:val="19"/>
              </w:rPr>
              <w:t>BL: art. 3º, §§ 1º e 2º do Dec.</w:t>
            </w:r>
          </w:p>
          <w:p w14:paraId="0ADB27C7" w14:textId="77777777" w:rsidR="00AB50D7" w:rsidRDefault="00AB50D7" w:rsidP="00715CAD">
            <w:pPr>
              <w:jc w:val="both"/>
              <w:rPr>
                <w:rFonts w:ascii="Book Antiqua" w:eastAsia="Times New Roman" w:hAnsi="Book Antiqua" w:cs="Times New Roman"/>
                <w:bCs/>
                <w:sz w:val="19"/>
                <w:szCs w:val="19"/>
                <w:lang w:eastAsia="pt-BR"/>
              </w:rPr>
            </w:pPr>
          </w:p>
          <w:p w14:paraId="0EF6B1FE" w14:textId="2A804B69" w:rsidR="00C72608" w:rsidRDefault="00C72608" w:rsidP="00715CA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72608">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72608">
              <w:rPr>
                <w:rFonts w:ascii="Book Antiqua" w:eastAsia="Times New Roman" w:hAnsi="Book Antiqua" w:cs="Times New Roman"/>
                <w:bCs/>
                <w:sz w:val="19"/>
                <w:szCs w:val="19"/>
                <w:lang w:eastAsia="pt-BR"/>
              </w:rPr>
              <w:t>No caso de inadimplemento de obrigação garantida por alienação fiduciária em garantia, no regime do Decreto-lei n° 911, de 1° de outubro de 1969, o credor fiduciário,</w:t>
            </w:r>
            <w:r>
              <w:rPr>
                <w:rFonts w:ascii="Book Antiqua" w:eastAsia="Times New Roman" w:hAnsi="Book Antiqua" w:cs="Times New Roman"/>
                <w:bCs/>
                <w:sz w:val="19"/>
                <w:szCs w:val="19"/>
                <w:lang w:eastAsia="pt-BR"/>
              </w:rPr>
              <w:t xml:space="preserve"> </w:t>
            </w:r>
            <w:r w:rsidRPr="00C72608">
              <w:rPr>
                <w:rFonts w:ascii="Book Antiqua" w:eastAsia="Times New Roman" w:hAnsi="Book Antiqua" w:cs="Times New Roman"/>
                <w:bCs/>
                <w:sz w:val="19"/>
                <w:szCs w:val="19"/>
                <w:lang w:eastAsia="pt-BR"/>
              </w:rPr>
              <w:t>comprovando previamente a mora, por meio de carta registrada com aviso de recebimento, assinado ou não pelo próprio destinatário, requererá busca e apreensão do bem contra o devedor fiduciante, que, para se ver restituído do bem, livre de ônus, deverá pagar a integralidade da dívida em até cinco dias da execução da liminar.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§2º c/c art. 3º,</w:t>
            </w:r>
            <w:r w:rsidR="00FF6FB6">
              <w:rPr>
                <w:rFonts w:ascii="Book Antiqua" w:eastAsia="Times New Roman" w:hAnsi="Book Antiqua" w:cs="Times New Roman"/>
                <w:b/>
                <w:sz w:val="19"/>
                <w:szCs w:val="19"/>
                <w:lang w:eastAsia="pt-BR"/>
              </w:rPr>
              <w:t xml:space="preserve"> </w:t>
            </w:r>
            <w:r w:rsidR="00FF6FB6">
              <w:rPr>
                <w:rFonts w:ascii="Book Antiqua" w:eastAsia="Times New Roman" w:hAnsi="Book Antiqua" w:cs="Times New Roman"/>
                <w:b/>
                <w:i/>
                <w:iCs/>
                <w:sz w:val="19"/>
                <w:szCs w:val="19"/>
                <w:lang w:eastAsia="pt-BR"/>
              </w:rPr>
              <w:t>caput</w:t>
            </w:r>
            <w:r w:rsidR="00FF6FB6">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 xml:space="preserve"> §1º e 2º, DL 911/69.</w:t>
            </w:r>
          </w:p>
          <w:p w14:paraId="77D2E5EC" w14:textId="77777777" w:rsidR="00C72608" w:rsidRDefault="00C72608" w:rsidP="00715CAD">
            <w:pPr>
              <w:jc w:val="both"/>
              <w:rPr>
                <w:rFonts w:ascii="Book Antiqua" w:eastAsia="Times New Roman" w:hAnsi="Book Antiqua" w:cs="Times New Roman"/>
                <w:bCs/>
                <w:sz w:val="19"/>
                <w:szCs w:val="19"/>
                <w:lang w:eastAsia="pt-BR"/>
              </w:rPr>
            </w:pPr>
          </w:p>
          <w:p w14:paraId="1439C13E" w14:textId="06B71250" w:rsidR="00DA1812" w:rsidRPr="00715CAD" w:rsidRDefault="00DA1812" w:rsidP="00715CA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1B04AD">
              <w:rPr>
                <w:rFonts w:ascii="Book Antiqua" w:eastAsia="Times New Roman" w:hAnsi="Book Antiqua" w:cs="Times New Roman"/>
                <w:b/>
                <w:sz w:val="19"/>
                <w:szCs w:val="19"/>
                <w:highlight w:val="yellow"/>
                <w:lang w:eastAsia="pt-BR"/>
              </w:rPr>
              <w:t>Cartórios/TJMG-2017-Consulplan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B04AD">
              <w:rPr>
                <w:rFonts w:ascii="Book Antiqua" w:eastAsia="Times New Roman" w:hAnsi="Book Antiqua" w:cs="Times New Roman"/>
                <w:bCs/>
                <w:sz w:val="19"/>
                <w:szCs w:val="19"/>
                <w:lang w:eastAsia="pt-BR"/>
              </w:rPr>
              <w:t>Pelo Decreto-Lei 911/69, que rege a Alienação Fiduciária em Garantia, após deferida e cumprida a medida liminar de busca e apreensão, é correto afirmar:</w:t>
            </w:r>
            <w:r>
              <w:rPr>
                <w:rFonts w:ascii="Book Antiqua" w:eastAsia="Times New Roman" w:hAnsi="Book Antiqua" w:cs="Times New Roman"/>
                <w:bCs/>
                <w:sz w:val="19"/>
                <w:szCs w:val="19"/>
                <w:lang w:eastAsia="pt-BR"/>
              </w:rPr>
              <w:t xml:space="preserve"> </w:t>
            </w:r>
            <w:r w:rsidRPr="001B04AD">
              <w:rPr>
                <w:rFonts w:ascii="Book Antiqua" w:eastAsia="Times New Roman" w:hAnsi="Book Antiqua" w:cs="Times New Roman"/>
                <w:bCs/>
                <w:sz w:val="19"/>
                <w:szCs w:val="19"/>
                <w:lang w:eastAsia="pt-BR"/>
              </w:rPr>
              <w:t>No prazo de cinco dias, o devedor fiduciante poderá pagar a integralidade da dívida pendente, segundo os valores apresentados pelo credor fiduciário na inicial, hipótese na qual o bem lhe será restituído livre do ônus.</w:t>
            </w:r>
            <w:r>
              <w:rPr>
                <w:rFonts w:ascii="Book Antiqua" w:eastAsia="Times New Roman" w:hAnsi="Book Antiqua" w:cs="Times New Roman"/>
                <w:bCs/>
                <w:sz w:val="19"/>
                <w:szCs w:val="19"/>
                <w:lang w:eastAsia="pt-BR"/>
              </w:rPr>
              <w:t xml:space="preserve"> </w:t>
            </w:r>
            <w:r w:rsidRPr="00E26A9E">
              <w:rPr>
                <w:rFonts w:ascii="Book Antiqua" w:hAnsi="Book Antiqua" w:cs="Times New Roman"/>
                <w:b/>
                <w:sz w:val="19"/>
                <w:szCs w:val="19"/>
              </w:rPr>
              <w:t>BL: art. 3º, §2º do Dec.</w:t>
            </w:r>
          </w:p>
          <w:p w14:paraId="2B36088F" w14:textId="77777777" w:rsidR="00715CAD" w:rsidRDefault="00715CAD" w:rsidP="00715CAD">
            <w:pPr>
              <w:jc w:val="both"/>
              <w:rPr>
                <w:rFonts w:ascii="Book Antiqua" w:eastAsia="Times New Roman" w:hAnsi="Book Antiqua" w:cs="Times New Roman"/>
                <w:b/>
                <w:sz w:val="19"/>
                <w:szCs w:val="19"/>
                <w:lang w:eastAsia="pt-BR"/>
              </w:rPr>
            </w:pPr>
          </w:p>
          <w:p w14:paraId="0B9744D7" w14:textId="6F5BAE2E" w:rsidR="00832A48" w:rsidRPr="00E26A9E" w:rsidRDefault="00832A48" w:rsidP="00715CAD">
            <w:pPr>
              <w:jc w:val="both"/>
              <w:rPr>
                <w:rFonts w:ascii="Book Antiqua" w:eastAsia="Times New Roman" w:hAnsi="Book Antiqua" w:cs="Times New Roman"/>
                <w:b/>
                <w:sz w:val="19"/>
                <w:szCs w:val="19"/>
                <w:lang w:eastAsia="pt-BR"/>
              </w:rPr>
            </w:pPr>
            <w:r w:rsidRPr="00E26A9E">
              <w:rPr>
                <w:rFonts w:ascii="Book Antiqua" w:eastAsia="Times New Roman" w:hAnsi="Book Antiqua" w:cs="Times New Roman"/>
                <w:b/>
                <w:sz w:val="19"/>
                <w:szCs w:val="19"/>
                <w:lang w:eastAsia="pt-BR"/>
              </w:rPr>
              <w:t>(</w:t>
            </w:r>
            <w:r w:rsidRPr="00E26A9E">
              <w:rPr>
                <w:rFonts w:ascii="Book Antiqua" w:eastAsia="Times New Roman" w:hAnsi="Book Antiqua" w:cs="Times New Roman"/>
                <w:b/>
                <w:sz w:val="19"/>
                <w:szCs w:val="19"/>
                <w:highlight w:val="yellow"/>
                <w:lang w:eastAsia="pt-BR"/>
              </w:rPr>
              <w:t>TJSE</w:t>
            </w:r>
            <w:r w:rsidR="000B300B" w:rsidRPr="00E26A9E">
              <w:rPr>
                <w:rFonts w:ascii="Book Antiqua" w:eastAsia="Times New Roman" w:hAnsi="Book Antiqua" w:cs="Times New Roman"/>
                <w:b/>
                <w:sz w:val="19"/>
                <w:szCs w:val="19"/>
                <w:highlight w:val="yellow"/>
                <w:lang w:eastAsia="pt-BR"/>
              </w:rPr>
              <w:t>-2</w:t>
            </w:r>
            <w:r w:rsidRPr="00E26A9E">
              <w:rPr>
                <w:rFonts w:ascii="Book Antiqua" w:eastAsia="Times New Roman" w:hAnsi="Book Antiqua" w:cs="Times New Roman"/>
                <w:b/>
                <w:sz w:val="19"/>
                <w:szCs w:val="19"/>
                <w:highlight w:val="yellow"/>
                <w:lang w:eastAsia="pt-BR"/>
              </w:rPr>
              <w:t>015</w:t>
            </w:r>
            <w:r w:rsidR="000B300B" w:rsidRPr="00E26A9E">
              <w:rPr>
                <w:rFonts w:ascii="Book Antiqua" w:eastAsia="Times New Roman" w:hAnsi="Book Antiqua" w:cs="Times New Roman"/>
                <w:b/>
                <w:sz w:val="19"/>
                <w:szCs w:val="19"/>
                <w:highlight w:val="yellow"/>
                <w:lang w:eastAsia="pt-BR"/>
              </w:rPr>
              <w:t>-</w:t>
            </w:r>
            <w:r w:rsidRPr="00E26A9E">
              <w:rPr>
                <w:rFonts w:ascii="Book Antiqua" w:eastAsia="Times New Roman" w:hAnsi="Book Antiqua" w:cs="Times New Roman"/>
                <w:b/>
                <w:sz w:val="19"/>
                <w:szCs w:val="19"/>
                <w:highlight w:val="yellow"/>
                <w:lang w:eastAsia="pt-BR"/>
              </w:rPr>
              <w:t>FCC</w:t>
            </w:r>
            <w:r w:rsidRPr="00E26A9E">
              <w:rPr>
                <w:rFonts w:ascii="Book Antiqua" w:eastAsia="Times New Roman" w:hAnsi="Book Antiqua" w:cs="Times New Roman"/>
                <w:b/>
                <w:sz w:val="19"/>
                <w:szCs w:val="19"/>
                <w:lang w:eastAsia="pt-BR"/>
              </w:rPr>
              <w:t>)</w:t>
            </w:r>
            <w:r w:rsidRPr="00AB50D7">
              <w:rPr>
                <w:rFonts w:ascii="Book Antiqua" w:eastAsia="Times New Roman" w:hAnsi="Book Antiqua" w:cs="Times New Roman"/>
                <w:bCs/>
                <w:sz w:val="19"/>
                <w:szCs w:val="19"/>
                <w:lang w:eastAsia="pt-BR"/>
              </w:rPr>
              <w:t xml:space="preserve">: </w:t>
            </w:r>
            <w:r w:rsidRPr="00AB50D7">
              <w:rPr>
                <w:rFonts w:ascii="Book Antiqua" w:hAnsi="Book Antiqua" w:cs="Times New Roman"/>
                <w:bCs/>
                <w:sz w:val="19"/>
                <w:szCs w:val="19"/>
              </w:rPr>
              <w:t>Compete</w:t>
            </w:r>
            <w:r w:rsidRPr="00E26A9E">
              <w:rPr>
                <w:rFonts w:ascii="Book Antiqua" w:hAnsi="Book Antiqua" w:cs="Times New Roman"/>
                <w:sz w:val="19"/>
                <w:szCs w:val="19"/>
              </w:rPr>
              <w:t xml:space="preserve"> ao devedor, no prazo de 5 dias após a execução da liminar na ação de busca e apreensão, pagar a integralidade da dívida − entendida esta como os valores apresentados e comprovados pelo credor na inicial −, sob pena de consolidação da propriedade do bem móvel objeto de alienação fiduciária. </w:t>
            </w:r>
            <w:r w:rsidRPr="00E26A9E">
              <w:rPr>
                <w:rFonts w:ascii="Book Antiqua" w:hAnsi="Book Antiqua" w:cs="Times New Roman"/>
                <w:b/>
                <w:sz w:val="19"/>
                <w:szCs w:val="19"/>
              </w:rPr>
              <w:t>BL: art. 3º, §§ 1º e 2º do Dec.</w:t>
            </w:r>
          </w:p>
        </w:tc>
      </w:tr>
    </w:tbl>
    <w:p w14:paraId="283509F7" w14:textId="61296FD3" w:rsidR="00B95E15" w:rsidRPr="008E1EB8" w:rsidRDefault="003678D8" w:rsidP="00715CA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E26A9E">
        <w:rPr>
          <w:rFonts w:ascii="Book Antiqua" w:eastAsia="Times New Roman" w:hAnsi="Book Antiqua" w:cs="Times New Roman"/>
          <w:sz w:val="19"/>
          <w:szCs w:val="19"/>
          <w:lang w:eastAsia="pt-BR"/>
        </w:rPr>
        <w:lastRenderedPageBreak/>
        <w:t xml:space="preserve">        </w:t>
      </w:r>
      <w:r w:rsidRPr="00E26A9E">
        <w:rPr>
          <w:rFonts w:ascii="Book Antiqua" w:eastAsia="Times New Roman" w:hAnsi="Book Antiqua" w:cs="Times New Roman"/>
          <w:b/>
          <w:sz w:val="19"/>
          <w:szCs w:val="19"/>
          <w:highlight w:val="magenta"/>
          <w:lang w:eastAsia="pt-BR"/>
        </w:rPr>
        <w:t>§ 3</w:t>
      </w:r>
      <w:r w:rsidRPr="00E26A9E">
        <w:rPr>
          <w:rFonts w:ascii="Book Antiqua" w:eastAsia="Times New Roman" w:hAnsi="Book Antiqua" w:cs="Times New Roman"/>
          <w:b/>
          <w:sz w:val="19"/>
          <w:szCs w:val="19"/>
          <w:highlight w:val="magenta"/>
          <w:u w:val="single"/>
          <w:vertAlign w:val="superscript"/>
          <w:lang w:eastAsia="pt-BR"/>
        </w:rPr>
        <w:t>o</w:t>
      </w:r>
      <w:r w:rsidRPr="00E26A9E">
        <w:rPr>
          <w:rFonts w:ascii="Book Antiqua" w:eastAsia="Times New Roman" w:hAnsi="Book Antiqua" w:cs="Times New Roman"/>
          <w:sz w:val="19"/>
          <w:szCs w:val="19"/>
          <w:lang w:eastAsia="pt-BR"/>
        </w:rPr>
        <w:t xml:space="preserve"> O </w:t>
      </w:r>
      <w:r w:rsidRPr="001B04AD">
        <w:rPr>
          <w:rFonts w:ascii="Book Antiqua" w:eastAsia="Times New Roman" w:hAnsi="Book Antiqua" w:cs="Times New Roman"/>
          <w:b/>
          <w:bCs/>
          <w:sz w:val="19"/>
          <w:szCs w:val="19"/>
          <w:highlight w:val="yellow"/>
          <w:lang w:eastAsia="pt-BR"/>
        </w:rPr>
        <w:t>devedor fiduciante</w:t>
      </w: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caps/>
          <w:sz w:val="19"/>
          <w:szCs w:val="19"/>
          <w:highlight w:val="green"/>
          <w:lang w:eastAsia="pt-BR"/>
        </w:rPr>
        <w:t>apresentará</w:t>
      </w: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caps/>
          <w:sz w:val="19"/>
          <w:szCs w:val="19"/>
          <w:shd w:val="clear" w:color="auto" w:fill="F7CAAC" w:themeFill="accent2" w:themeFillTint="66"/>
          <w:lang w:eastAsia="pt-BR"/>
        </w:rPr>
        <w:t>resposta</w:t>
      </w:r>
      <w:r w:rsidRPr="00E26A9E">
        <w:rPr>
          <w:rFonts w:ascii="Book Antiqua" w:eastAsia="Times New Roman" w:hAnsi="Book Antiqua" w:cs="Times New Roman"/>
          <w:sz w:val="19"/>
          <w:szCs w:val="19"/>
          <w:lang w:eastAsia="pt-BR"/>
        </w:rPr>
        <w:t xml:space="preserve"> </w:t>
      </w:r>
      <w:r w:rsidRPr="001B04AD">
        <w:rPr>
          <w:rFonts w:ascii="Book Antiqua" w:eastAsia="Times New Roman" w:hAnsi="Book Antiqua" w:cs="Times New Roman"/>
          <w:b/>
          <w:sz w:val="19"/>
          <w:szCs w:val="19"/>
          <w:highlight w:val="cyan"/>
          <w:lang w:eastAsia="pt-BR"/>
        </w:rPr>
        <w:t>no prazo de quinze dias</w:t>
      </w:r>
      <w:r w:rsidRPr="00E26A9E">
        <w:rPr>
          <w:rFonts w:ascii="Book Antiqua" w:eastAsia="Times New Roman" w:hAnsi="Book Antiqua" w:cs="Times New Roman"/>
          <w:sz w:val="19"/>
          <w:szCs w:val="19"/>
          <w:lang w:eastAsia="pt-BR"/>
        </w:rPr>
        <w:t xml:space="preserve"> </w:t>
      </w:r>
      <w:r w:rsidRPr="001B04AD">
        <w:rPr>
          <w:rFonts w:ascii="Book Antiqua" w:eastAsia="Times New Roman" w:hAnsi="Book Antiqua" w:cs="Times New Roman"/>
          <w:b/>
          <w:sz w:val="19"/>
          <w:szCs w:val="19"/>
          <w:highlight w:val="yellow"/>
          <w:lang w:eastAsia="pt-BR"/>
        </w:rPr>
        <w:t>da execução</w:t>
      </w:r>
      <w:r w:rsidRPr="001B04AD">
        <w:rPr>
          <w:rFonts w:ascii="Book Antiqua" w:eastAsia="Times New Roman" w:hAnsi="Book Antiqua" w:cs="Times New Roman"/>
          <w:b/>
          <w:sz w:val="19"/>
          <w:szCs w:val="19"/>
          <w:lang w:eastAsia="pt-BR"/>
        </w:rPr>
        <w:t xml:space="preserve"> da </w:t>
      </w:r>
      <w:r w:rsidRPr="001B04AD">
        <w:rPr>
          <w:rFonts w:ascii="Book Antiqua" w:eastAsia="Times New Roman" w:hAnsi="Book Antiqua" w:cs="Times New Roman"/>
          <w:b/>
          <w:caps/>
          <w:sz w:val="19"/>
          <w:szCs w:val="19"/>
          <w:shd w:val="clear" w:color="auto" w:fill="F7CAAC" w:themeFill="accent2" w:themeFillTint="66"/>
          <w:lang w:eastAsia="pt-BR"/>
        </w:rPr>
        <w:t>liminar</w:t>
      </w:r>
      <w:r w:rsidRPr="00186CB2">
        <w:rPr>
          <w:rFonts w:ascii="Book Antiqua" w:eastAsia="Times New Roman" w:hAnsi="Book Antiqua" w:cs="Times New Roman"/>
          <w:sz w:val="16"/>
          <w:szCs w:val="16"/>
          <w:lang w:eastAsia="pt-BR"/>
        </w:rPr>
        <w:t xml:space="preserve">. </w:t>
      </w:r>
      <w:hyperlink r:id="rId15" w:anchor="art56" w:history="1">
        <w:r w:rsidRPr="00186CB2">
          <w:rPr>
            <w:rFonts w:ascii="Book Antiqua" w:eastAsia="Times New Roman" w:hAnsi="Book Antiqua" w:cs="Times New Roman"/>
            <w:color w:val="0000FF"/>
            <w:sz w:val="16"/>
            <w:szCs w:val="16"/>
            <w:u w:val="single"/>
            <w:lang w:eastAsia="pt-BR"/>
          </w:rPr>
          <w:t>(Redação dada pela Lei 10.931, de 2004)</w:t>
        </w:r>
      </w:hyperlink>
      <w:r w:rsidR="004A7BF4" w:rsidRPr="00186CB2">
        <w:rPr>
          <w:rFonts w:ascii="Book Antiqua" w:eastAsia="Times New Roman" w:hAnsi="Book Antiqua" w:cs="Times New Roman"/>
          <w:color w:val="0000FF"/>
          <w:sz w:val="16"/>
          <w:szCs w:val="16"/>
          <w:lang w:eastAsia="pt-BR"/>
        </w:rPr>
        <w:t xml:space="preserve"> </w:t>
      </w:r>
      <w:r w:rsidR="004A7BF4" w:rsidRPr="00186CB2">
        <w:rPr>
          <w:rFonts w:ascii="Book Antiqua" w:eastAsia="Times New Roman" w:hAnsi="Book Antiqua" w:cs="Times New Roman"/>
          <w:b/>
          <w:color w:val="FF0000"/>
          <w:sz w:val="16"/>
          <w:szCs w:val="16"/>
          <w:u w:val="single"/>
          <w:lang w:eastAsia="pt-BR"/>
        </w:rPr>
        <w:t>(TJMG-2014)</w:t>
      </w:r>
      <w:r w:rsidR="001B04AD" w:rsidRPr="00186CB2">
        <w:rPr>
          <w:rFonts w:ascii="Book Antiqua" w:eastAsia="Times New Roman" w:hAnsi="Book Antiqua" w:cs="Times New Roman"/>
          <w:b/>
          <w:color w:val="FF0000"/>
          <w:sz w:val="16"/>
          <w:szCs w:val="16"/>
          <w:lang w:eastAsia="pt-BR"/>
        </w:rPr>
        <w:t xml:space="preserve"> </w:t>
      </w:r>
      <w:r w:rsidR="001B04AD" w:rsidRPr="00186CB2">
        <w:rPr>
          <w:rFonts w:ascii="Book Antiqua" w:eastAsia="Times New Roman" w:hAnsi="Book Antiqua" w:cs="Times New Roman"/>
          <w:b/>
          <w:color w:val="FF0000"/>
          <w:sz w:val="16"/>
          <w:szCs w:val="16"/>
          <w:u w:val="single"/>
          <w:lang w:eastAsia="pt-BR"/>
        </w:rPr>
        <w:t>(Cartórios/TJMG-2017)</w:t>
      </w:r>
      <w:r w:rsidR="00C72608" w:rsidRPr="00186CB2">
        <w:rPr>
          <w:rFonts w:ascii="Book Antiqua" w:eastAsia="Times New Roman" w:hAnsi="Book Antiqua" w:cs="Times New Roman"/>
          <w:b/>
          <w:color w:val="FF0000"/>
          <w:sz w:val="16"/>
          <w:szCs w:val="16"/>
          <w:lang w:eastAsia="pt-BR"/>
        </w:rPr>
        <w:t xml:space="preserve"> </w:t>
      </w:r>
      <w:r w:rsidR="00C72608" w:rsidRPr="00186CB2">
        <w:rPr>
          <w:rFonts w:ascii="Book Antiqua" w:eastAsia="Times New Roman" w:hAnsi="Book Antiqua" w:cs="Times New Roman"/>
          <w:b/>
          <w:color w:val="FF0000"/>
          <w:sz w:val="16"/>
          <w:szCs w:val="16"/>
          <w:u w:val="single"/>
          <w:lang w:eastAsia="pt-BR"/>
        </w:rPr>
        <w:t>(TJGO-2021)</w:t>
      </w:r>
      <w:r w:rsidR="008E1EB8">
        <w:rPr>
          <w:rFonts w:ascii="Book Antiqua" w:eastAsia="Times New Roman" w:hAnsi="Book Antiqua" w:cs="Times New Roman"/>
          <w:b/>
          <w:color w:val="FF0000"/>
          <w:sz w:val="16"/>
          <w:szCs w:val="16"/>
          <w:lang w:eastAsia="pt-BR"/>
        </w:rPr>
        <w:t xml:space="preserve"> </w:t>
      </w:r>
      <w:r w:rsidR="008E1EB8" w:rsidRPr="004B29ED">
        <w:rPr>
          <w:rFonts w:ascii="Book Antiqua" w:hAnsi="Book Antiqua"/>
          <w:b/>
          <w:color w:val="FF0000"/>
          <w:sz w:val="16"/>
          <w:szCs w:val="16"/>
          <w:u w:val="single"/>
        </w:rPr>
        <w:t>(DPEPR-20</w:t>
      </w:r>
      <w:r w:rsidR="008E1EB8">
        <w:rPr>
          <w:rFonts w:ascii="Book Antiqua" w:hAnsi="Book Antiqua"/>
          <w:b/>
          <w:color w:val="FF0000"/>
          <w:sz w:val="16"/>
          <w:szCs w:val="16"/>
          <w:u w:val="single"/>
        </w:rPr>
        <w:t>22</w:t>
      </w:r>
      <w:r w:rsidR="008E1EB8" w:rsidRPr="004B29ED">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715CAD" w:rsidRPr="00E26A9E" w14:paraId="645B02A3" w14:textId="77777777" w:rsidTr="004041CA">
        <w:tc>
          <w:tcPr>
            <w:tcW w:w="8494" w:type="dxa"/>
            <w:shd w:val="clear" w:color="auto" w:fill="CCFFFF"/>
          </w:tcPr>
          <w:p w14:paraId="22240E8F" w14:textId="3E12E9C1" w:rsidR="00715CAD" w:rsidRDefault="00186CB2" w:rsidP="00715CAD">
            <w:pPr>
              <w:jc w:val="both"/>
              <w:rPr>
                <w:rFonts w:ascii="Book Antiqua" w:eastAsia="Times New Roman" w:hAnsi="Book Antiqua" w:cs="Times New Roman"/>
                <w:sz w:val="19"/>
                <w:szCs w:val="19"/>
                <w:lang w:eastAsia="pt-BR"/>
              </w:rPr>
            </w:pPr>
            <w:r w:rsidRPr="000D5F62">
              <w:rPr>
                <w:rFonts w:ascii="Book Antiqua" w:eastAsia="Times New Roman" w:hAnsi="Book Antiqua" w:cs="Times New Roman"/>
                <w:b/>
                <w:i/>
                <w:iCs/>
                <w:color w:val="FF0000"/>
                <w:sz w:val="19"/>
                <w:szCs w:val="19"/>
                <w:lang w:eastAsia="pt-BR"/>
              </w:rPr>
              <w:t>#</w:t>
            </w:r>
            <w:r w:rsidRPr="000D5F6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F72A4">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794AD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E3047F">
              <w:rPr>
                <w:rFonts w:ascii="Book Antiqua" w:eastAsia="Times New Roman" w:hAnsi="Book Antiqua" w:cs="Times New Roman"/>
                <w:b/>
                <w:i/>
                <w:iCs/>
                <w:color w:val="FF0000"/>
                <w:sz w:val="19"/>
                <w:szCs w:val="19"/>
                <w:highlight w:val="green"/>
                <w:lang w:eastAsia="pt-BR"/>
              </w:rPr>
              <w:t>DPEPR-2017</w:t>
            </w:r>
            <w:r>
              <w:rPr>
                <w:rFonts w:ascii="Book Antiqua" w:eastAsia="Times New Roman" w:hAnsi="Book Antiqua" w:cs="Times New Roman"/>
                <w:b/>
                <w:i/>
                <w:iCs/>
                <w:color w:val="FF0000"/>
                <w:sz w:val="19"/>
                <w:szCs w:val="19"/>
                <w:lang w:eastAsia="pt-BR"/>
              </w:rPr>
              <w:t>: #</w:t>
            </w:r>
            <w:r w:rsidRPr="00794ADE">
              <w:rPr>
                <w:rFonts w:ascii="Book Antiqua" w:eastAsia="Times New Roman" w:hAnsi="Book Antiqua" w:cs="Times New Roman"/>
                <w:b/>
                <w:i/>
                <w:iCs/>
                <w:color w:val="FF0000"/>
                <w:sz w:val="19"/>
                <w:szCs w:val="19"/>
                <w:highlight w:val="green"/>
                <w:lang w:eastAsia="pt-BR"/>
              </w:rPr>
              <w:t>TRF2-2018</w:t>
            </w:r>
            <w:r>
              <w:rPr>
                <w:rFonts w:ascii="Book Antiqua" w:eastAsia="Times New Roman" w:hAnsi="Book Antiqua" w:cs="Times New Roman"/>
                <w:b/>
                <w:i/>
                <w:iCs/>
                <w:color w:val="FF0000"/>
                <w:sz w:val="19"/>
                <w:szCs w:val="19"/>
                <w:lang w:eastAsia="pt-BR"/>
              </w:rPr>
              <w:t>: #</w:t>
            </w:r>
            <w:r w:rsidRPr="00995B9D">
              <w:rPr>
                <w:rFonts w:ascii="Book Antiqua" w:eastAsia="Times New Roman" w:hAnsi="Book Antiqua" w:cs="Times New Roman"/>
                <w:b/>
                <w:i/>
                <w:iCs/>
                <w:color w:val="FF0000"/>
                <w:sz w:val="19"/>
                <w:szCs w:val="19"/>
                <w:highlight w:val="green"/>
                <w:lang w:eastAsia="pt-BR"/>
              </w:rPr>
              <w:t>TRF3-2018</w:t>
            </w:r>
            <w:r>
              <w:rPr>
                <w:rFonts w:ascii="Book Antiqua" w:eastAsia="Times New Roman" w:hAnsi="Book Antiqua" w:cs="Times New Roman"/>
                <w:b/>
                <w:i/>
                <w:iCs/>
                <w:color w:val="FF0000"/>
                <w:sz w:val="19"/>
                <w:szCs w:val="19"/>
                <w:lang w:eastAsia="pt-BR"/>
              </w:rPr>
              <w:t>: #</w:t>
            </w:r>
            <w:r w:rsidRPr="00A43645">
              <w:rPr>
                <w:rFonts w:ascii="Book Antiqua" w:eastAsia="Times New Roman" w:hAnsi="Book Antiqua" w:cs="Times New Roman"/>
                <w:b/>
                <w:i/>
                <w:iCs/>
                <w:color w:val="FF0000"/>
                <w:sz w:val="19"/>
                <w:szCs w:val="19"/>
                <w:highlight w:val="green"/>
                <w:lang w:eastAsia="pt-BR"/>
              </w:rPr>
              <w:t>DPEMG-2019</w:t>
            </w:r>
            <w:r>
              <w:rPr>
                <w:rFonts w:ascii="Book Antiqua" w:eastAsia="Times New Roman" w:hAnsi="Book Antiqua" w:cs="Times New Roman"/>
                <w:b/>
                <w:i/>
                <w:iCs/>
                <w:color w:val="FF0000"/>
                <w:sz w:val="19"/>
                <w:szCs w:val="19"/>
                <w:lang w:eastAsia="pt-BR"/>
              </w:rPr>
              <w:t>: #</w:t>
            </w:r>
            <w:r w:rsidRPr="00CE0244">
              <w:rPr>
                <w:rFonts w:ascii="Book Antiqua" w:eastAsia="Times New Roman" w:hAnsi="Book Antiqua" w:cs="Times New Roman"/>
                <w:b/>
                <w:i/>
                <w:iCs/>
                <w:color w:val="FF0000"/>
                <w:sz w:val="19"/>
                <w:szCs w:val="19"/>
                <w:highlight w:val="green"/>
                <w:lang w:eastAsia="pt-BR"/>
              </w:rPr>
              <w:t>MPM-2021</w:t>
            </w:r>
            <w:r w:rsidR="00B82B6A">
              <w:rPr>
                <w:rFonts w:ascii="Book Antiqua" w:eastAsia="Times New Roman" w:hAnsi="Book Antiqua" w:cs="Times New Roman"/>
                <w:b/>
                <w:i/>
                <w:iCs/>
                <w:color w:val="FF0000"/>
                <w:sz w:val="19"/>
                <w:szCs w:val="19"/>
                <w:lang w:eastAsia="pt-BR"/>
              </w:rPr>
              <w:t>: #</w:t>
            </w:r>
            <w:r w:rsidR="00B82B6A" w:rsidRPr="00B82B6A">
              <w:rPr>
                <w:rFonts w:ascii="Book Antiqua" w:eastAsia="Times New Roman" w:hAnsi="Book Antiqua" w:cs="Times New Roman"/>
                <w:b/>
                <w:i/>
                <w:iCs/>
                <w:color w:val="FF0000"/>
                <w:sz w:val="19"/>
                <w:szCs w:val="19"/>
                <w:highlight w:val="green"/>
                <w:lang w:eastAsia="pt-BR"/>
              </w:rPr>
              <w:t>DPECE-2022</w:t>
            </w:r>
            <w:r w:rsidR="00F61213">
              <w:rPr>
                <w:rFonts w:ascii="Book Antiqua" w:eastAsia="Times New Roman" w:hAnsi="Book Antiqua" w:cs="Times New Roman"/>
                <w:b/>
                <w:i/>
                <w:iCs/>
                <w:color w:val="FF0000"/>
                <w:sz w:val="19"/>
                <w:szCs w:val="19"/>
                <w:lang w:eastAsia="pt-BR"/>
              </w:rPr>
              <w:t>: #</w:t>
            </w:r>
            <w:r w:rsidR="00F61213" w:rsidRPr="00F61213">
              <w:rPr>
                <w:rFonts w:ascii="Book Antiqua" w:eastAsia="Times New Roman" w:hAnsi="Book Antiqua" w:cs="Times New Roman"/>
                <w:b/>
                <w:i/>
                <w:iCs/>
                <w:color w:val="FF0000"/>
                <w:sz w:val="19"/>
                <w:szCs w:val="19"/>
                <w:highlight w:val="green"/>
                <w:lang w:eastAsia="pt-BR"/>
              </w:rPr>
              <w:t>DPEPA-2022</w:t>
            </w:r>
            <w:r>
              <w:rPr>
                <w:rFonts w:ascii="Book Antiqua" w:eastAsia="Times New Roman" w:hAnsi="Book Antiqua" w:cs="Times New Roman"/>
                <w:b/>
                <w:i/>
                <w:iCs/>
                <w:color w:val="FF0000"/>
                <w:sz w:val="19"/>
                <w:szCs w:val="19"/>
                <w:lang w:eastAsia="pt-BR"/>
              </w:rPr>
              <w:t>: #</w:t>
            </w:r>
            <w:r w:rsidRPr="00186CB2">
              <w:rPr>
                <w:rFonts w:ascii="Book Antiqua" w:eastAsia="Times New Roman" w:hAnsi="Book Antiqua" w:cs="Times New Roman"/>
                <w:b/>
                <w:i/>
                <w:iCs/>
                <w:color w:val="FF0000"/>
                <w:sz w:val="19"/>
                <w:szCs w:val="19"/>
                <w:highlight w:val="green"/>
                <w:lang w:eastAsia="pt-BR"/>
              </w:rPr>
              <w:t>TJSP-2023</w:t>
            </w:r>
            <w:r w:rsidR="00F61213">
              <w:rPr>
                <w:rFonts w:ascii="Book Antiqua" w:eastAsia="Times New Roman" w:hAnsi="Book Antiqua" w:cs="Times New Roman"/>
                <w:b/>
                <w:i/>
                <w:iCs/>
                <w:color w:val="FF0000"/>
                <w:sz w:val="19"/>
                <w:szCs w:val="19"/>
                <w:lang w:eastAsia="pt-BR"/>
              </w:rPr>
              <w:t>:</w:t>
            </w:r>
            <w:r w:rsidR="001E2CBD">
              <w:rPr>
                <w:rFonts w:ascii="Book Antiqua" w:eastAsia="Times New Roman" w:hAnsi="Book Antiqua" w:cs="Times New Roman"/>
                <w:b/>
                <w:i/>
                <w:iCs/>
                <w:color w:val="FF0000"/>
                <w:sz w:val="19"/>
                <w:szCs w:val="19"/>
                <w:lang w:eastAsia="pt-BR"/>
              </w:rPr>
              <w:t xml:space="preserve"> </w:t>
            </w:r>
            <w:r w:rsidR="001E2CBD">
              <w:rPr>
                <w:rFonts w:ascii="Book Antiqua" w:eastAsia="Times New Roman" w:hAnsi="Book Antiqua" w:cs="Times New Roman"/>
                <w:b/>
                <w:i/>
                <w:iCs/>
                <w:color w:val="FF0000"/>
                <w:sz w:val="19"/>
                <w:szCs w:val="19"/>
                <w:lang w:eastAsia="pt-BR"/>
              </w:rPr>
              <w:t>#</w:t>
            </w:r>
            <w:r w:rsidR="001E2CBD" w:rsidRPr="00794ADE">
              <w:rPr>
                <w:rFonts w:ascii="Book Antiqua" w:eastAsia="Times New Roman" w:hAnsi="Book Antiqua" w:cs="Times New Roman"/>
                <w:b/>
                <w:i/>
                <w:iCs/>
                <w:color w:val="FF0000"/>
                <w:sz w:val="19"/>
                <w:szCs w:val="19"/>
                <w:highlight w:val="green"/>
                <w:lang w:eastAsia="pt-BR"/>
              </w:rPr>
              <w:t>MPGO-201</w:t>
            </w:r>
            <w:r w:rsidR="001E2CBD">
              <w:rPr>
                <w:rFonts w:ascii="Book Antiqua" w:eastAsia="Times New Roman" w:hAnsi="Book Antiqua" w:cs="Times New Roman"/>
                <w:b/>
                <w:i/>
                <w:iCs/>
                <w:color w:val="FF0000"/>
                <w:sz w:val="19"/>
                <w:szCs w:val="19"/>
                <w:highlight w:val="green"/>
                <w:lang w:eastAsia="pt-BR"/>
              </w:rPr>
              <w:t>9/2024</w:t>
            </w:r>
            <w:r w:rsidR="001E2CBD">
              <w:rPr>
                <w:rFonts w:ascii="Book Antiqua" w:eastAsia="Times New Roman" w:hAnsi="Book Antiqua" w:cs="Times New Roman"/>
                <w:b/>
                <w:i/>
                <w:iCs/>
                <w:color w:val="FF0000"/>
                <w:sz w:val="19"/>
                <w:szCs w:val="19"/>
                <w:lang w:eastAsia="pt-BR"/>
              </w:rPr>
              <w:t>:</w:t>
            </w:r>
            <w:r w:rsidR="00F61213">
              <w:rPr>
                <w:rFonts w:ascii="Book Antiqua" w:eastAsia="Times New Roman" w:hAnsi="Book Antiqua" w:cs="Times New Roman"/>
                <w:b/>
                <w:i/>
                <w:iCs/>
                <w:color w:val="FF0000"/>
                <w:sz w:val="19"/>
                <w:szCs w:val="19"/>
                <w:lang w:eastAsia="pt-BR"/>
              </w:rPr>
              <w:t xml:space="preserve"> #</w:t>
            </w:r>
            <w:r w:rsidR="00F61213" w:rsidRPr="00F61213">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E3047F">
              <w:rPr>
                <w:rFonts w:ascii="Book Antiqua" w:eastAsia="Times New Roman" w:hAnsi="Book Antiqua" w:cs="Times New Roman"/>
                <w:b/>
                <w:i/>
                <w:iCs/>
                <w:color w:val="FF0000"/>
                <w:sz w:val="19"/>
                <w:szCs w:val="19"/>
                <w:highlight w:val="green"/>
                <w:lang w:eastAsia="pt-BR"/>
              </w:rPr>
              <w:t>FCC</w:t>
            </w:r>
            <w:r w:rsidR="001E2CBD">
              <w:rPr>
                <w:rFonts w:ascii="Book Antiqua" w:eastAsia="Times New Roman" w:hAnsi="Book Antiqua" w:cs="Times New Roman"/>
                <w:b/>
                <w:i/>
                <w:iCs/>
                <w:color w:val="FF0000"/>
                <w:sz w:val="19"/>
                <w:szCs w:val="19"/>
                <w:lang w:eastAsia="pt-BR"/>
              </w:rPr>
              <w:t>: #</w:t>
            </w:r>
            <w:r w:rsidR="001E2CBD" w:rsidRPr="001E2CBD">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 #</w:t>
            </w:r>
            <w:r w:rsidRPr="00186CB2">
              <w:rPr>
                <w:rFonts w:ascii="Book Antiqua" w:eastAsia="Times New Roman" w:hAnsi="Book Antiqua" w:cs="Times New Roman"/>
                <w:b/>
                <w:i/>
                <w:iCs/>
                <w:color w:val="FF0000"/>
                <w:sz w:val="19"/>
                <w:szCs w:val="19"/>
                <w:highlight w:val="green"/>
                <w:lang w:eastAsia="pt-BR"/>
              </w:rPr>
              <w:t>VUNESP</w:t>
            </w:r>
            <w:r w:rsidRPr="000D5F62">
              <w:rPr>
                <w:rFonts w:ascii="Book Antiqua" w:eastAsia="Times New Roman" w:hAnsi="Book Antiqua" w:cs="Times New Roman"/>
                <w:sz w:val="19"/>
                <w:szCs w:val="19"/>
                <w:lang w:eastAsia="pt-BR"/>
              </w:rPr>
              <w:t>:</w:t>
            </w:r>
            <w:r w:rsidR="00715CAD">
              <w:rPr>
                <w:rFonts w:ascii="Book Antiqua" w:eastAsia="Times New Roman" w:hAnsi="Book Antiqua" w:cs="Times New Roman"/>
                <w:sz w:val="19"/>
                <w:szCs w:val="19"/>
                <w:lang w:eastAsia="pt-BR"/>
              </w:rPr>
              <w:t xml:space="preserve"> </w:t>
            </w:r>
            <w:r w:rsidR="00715CAD" w:rsidRPr="00715CAD">
              <w:rPr>
                <w:rFonts w:ascii="Book Antiqua" w:eastAsia="Times New Roman" w:hAnsi="Book Antiqua" w:cs="Times New Roman"/>
                <w:b/>
                <w:bCs/>
                <w:sz w:val="19"/>
                <w:szCs w:val="19"/>
                <w:shd w:val="clear" w:color="auto" w:fill="F7CAAC" w:themeFill="accent2" w:themeFillTint="66"/>
                <w:lang w:eastAsia="pt-BR"/>
              </w:rPr>
              <w:t>Não se aplica a teoria do adimplemento substancial</w:t>
            </w:r>
            <w:r w:rsidR="00715CAD" w:rsidRPr="00715CAD">
              <w:rPr>
                <w:rFonts w:ascii="Book Antiqua" w:eastAsia="Times New Roman" w:hAnsi="Book Antiqua" w:cs="Times New Roman"/>
                <w:sz w:val="19"/>
                <w:szCs w:val="19"/>
                <w:lang w:eastAsia="pt-BR"/>
              </w:rPr>
              <w:t xml:space="preserve"> aos </w:t>
            </w:r>
            <w:r w:rsidR="00715CAD" w:rsidRPr="00715CAD">
              <w:rPr>
                <w:rFonts w:ascii="Book Antiqua" w:eastAsia="Times New Roman" w:hAnsi="Book Antiqua" w:cs="Times New Roman"/>
                <w:b/>
                <w:bCs/>
                <w:sz w:val="19"/>
                <w:szCs w:val="19"/>
                <w:highlight w:val="yellow"/>
                <w:lang w:eastAsia="pt-BR"/>
              </w:rPr>
              <w:t>contratos de alienação fiduciária em garantia</w:t>
            </w:r>
            <w:r w:rsidR="00715CAD" w:rsidRPr="00715CAD">
              <w:rPr>
                <w:rFonts w:ascii="Book Antiqua" w:eastAsia="Times New Roman" w:hAnsi="Book Antiqua" w:cs="Times New Roman"/>
                <w:sz w:val="19"/>
                <w:szCs w:val="19"/>
                <w:lang w:eastAsia="pt-BR"/>
              </w:rPr>
              <w:t xml:space="preserve"> </w:t>
            </w:r>
            <w:r w:rsidR="00715CAD" w:rsidRPr="00715CAD">
              <w:rPr>
                <w:rFonts w:ascii="Book Antiqua" w:eastAsia="Times New Roman" w:hAnsi="Book Antiqua" w:cs="Times New Roman"/>
                <w:b/>
                <w:bCs/>
                <w:sz w:val="19"/>
                <w:szCs w:val="19"/>
                <w:highlight w:val="green"/>
                <w:lang w:eastAsia="pt-BR"/>
              </w:rPr>
              <w:t>regidos pelo Decreto-Lei 911/69</w:t>
            </w:r>
            <w:r w:rsidR="00715CAD" w:rsidRPr="00715CAD">
              <w:rPr>
                <w:rFonts w:ascii="Book Antiqua" w:eastAsia="Times New Roman" w:hAnsi="Book Antiqua" w:cs="Times New Roman"/>
                <w:sz w:val="19"/>
                <w:szCs w:val="19"/>
                <w:lang w:eastAsia="pt-BR"/>
              </w:rPr>
              <w:t xml:space="preserve">. STJ. 2ª S. REsp 1622555-MG, Rel. Min. Marco </w:t>
            </w:r>
            <w:proofErr w:type="spellStart"/>
            <w:r w:rsidR="00715CAD" w:rsidRPr="00715CAD">
              <w:rPr>
                <w:rFonts w:ascii="Book Antiqua" w:eastAsia="Times New Roman" w:hAnsi="Book Antiqua" w:cs="Times New Roman"/>
                <w:sz w:val="19"/>
                <w:szCs w:val="19"/>
                <w:lang w:eastAsia="pt-BR"/>
              </w:rPr>
              <w:t>Buzzi</w:t>
            </w:r>
            <w:proofErr w:type="spellEnd"/>
            <w:r w:rsidR="00715CAD" w:rsidRPr="00715CAD">
              <w:rPr>
                <w:rFonts w:ascii="Book Antiqua" w:eastAsia="Times New Roman" w:hAnsi="Book Antiqua" w:cs="Times New Roman"/>
                <w:sz w:val="19"/>
                <w:szCs w:val="19"/>
                <w:lang w:eastAsia="pt-BR"/>
              </w:rPr>
              <w:t xml:space="preserve">, Rel. para acórdão Min. Marco Aurélio </w:t>
            </w:r>
            <w:proofErr w:type="spellStart"/>
            <w:r w:rsidR="00715CAD" w:rsidRPr="00715CAD">
              <w:rPr>
                <w:rFonts w:ascii="Book Antiqua" w:eastAsia="Times New Roman" w:hAnsi="Book Antiqua" w:cs="Times New Roman"/>
                <w:sz w:val="19"/>
                <w:szCs w:val="19"/>
                <w:lang w:eastAsia="pt-BR"/>
              </w:rPr>
              <w:t>Bellizze</w:t>
            </w:r>
            <w:proofErr w:type="spellEnd"/>
            <w:r w:rsidR="00715CAD" w:rsidRPr="00715CAD">
              <w:rPr>
                <w:rFonts w:ascii="Book Antiqua" w:eastAsia="Times New Roman" w:hAnsi="Book Antiqua" w:cs="Times New Roman"/>
                <w:sz w:val="19"/>
                <w:szCs w:val="19"/>
                <w:lang w:eastAsia="pt-BR"/>
              </w:rPr>
              <w:t>, j. 22/2/17 (Info 599).</w:t>
            </w:r>
          </w:p>
          <w:tbl>
            <w:tblPr>
              <w:tblStyle w:val="Tabelacomgrade"/>
              <w:tblW w:w="0" w:type="auto"/>
              <w:tblLook w:val="04A0" w:firstRow="1" w:lastRow="0" w:firstColumn="1" w:lastColumn="0" w:noHBand="0" w:noVBand="1"/>
            </w:tblPr>
            <w:tblGrid>
              <w:gridCol w:w="8268"/>
            </w:tblGrid>
            <w:tr w:rsidR="00715CAD" w14:paraId="7567DBAD" w14:textId="77777777" w:rsidTr="00715CAD">
              <w:tc>
                <w:tcPr>
                  <w:tcW w:w="8268" w:type="dxa"/>
                  <w:shd w:val="clear" w:color="auto" w:fill="FFFFFF" w:themeFill="background1"/>
                </w:tcPr>
                <w:p w14:paraId="11D2C7C7" w14:textId="77777777" w:rsidR="00C158D3" w:rsidRDefault="00C158D3" w:rsidP="00715CAD">
                  <w:pPr>
                    <w:jc w:val="both"/>
                    <w:rPr>
                      <w:rFonts w:ascii="Book Antiqua" w:eastAsia="Times New Roman" w:hAnsi="Book Antiqua" w:cs="Times New Roman"/>
                      <w:bCs/>
                      <w:sz w:val="18"/>
                      <w:szCs w:val="18"/>
                      <w:lang w:eastAsia="pt-BR"/>
                    </w:rPr>
                  </w:pPr>
                  <w:r w:rsidRPr="00C158D3">
                    <w:rPr>
                      <w:rFonts w:ascii="Book Antiqua" w:eastAsia="Times New Roman" w:hAnsi="Book Antiqua" w:cs="Times New Roman"/>
                      <w:b/>
                      <w:i/>
                      <w:iCs/>
                      <w:color w:val="FF0000"/>
                      <w:sz w:val="18"/>
                      <w:szCs w:val="18"/>
                      <w:lang w:eastAsia="pt-BR"/>
                    </w:rPr>
                    <w:t>#</w:t>
                  </w:r>
                  <w:r w:rsidRPr="00C158D3">
                    <w:rPr>
                      <w:rFonts w:ascii="Book Antiqua" w:eastAsia="Times New Roman" w:hAnsi="Book Antiqua" w:cs="Times New Roman"/>
                      <w:b/>
                      <w:i/>
                      <w:iCs/>
                      <w:color w:val="FF0000"/>
                      <w:sz w:val="18"/>
                      <w:szCs w:val="18"/>
                      <w:highlight w:val="green"/>
                      <w:lang w:eastAsia="pt-BR"/>
                    </w:rPr>
                    <w:t>Comentários sobre o julgado acima</w:t>
                  </w:r>
                  <w:r w:rsidRPr="00C158D3">
                    <w:rPr>
                      <w:rFonts w:ascii="Book Antiqua" w:eastAsia="Times New Roman" w:hAnsi="Book Antiqua" w:cs="Times New Roman"/>
                      <w:b/>
                      <w:i/>
                      <w:iCs/>
                      <w:color w:val="FF0000"/>
                      <w:sz w:val="18"/>
                      <w:szCs w:val="18"/>
                      <w:lang w:eastAsia="pt-BR"/>
                    </w:rPr>
                    <w:t>: #</w:t>
                  </w:r>
                  <w:r w:rsidRPr="00C158D3">
                    <w:rPr>
                      <w:rFonts w:ascii="Book Antiqua" w:eastAsia="Times New Roman" w:hAnsi="Book Antiqua" w:cs="Times New Roman"/>
                      <w:b/>
                      <w:i/>
                      <w:iCs/>
                      <w:color w:val="FF0000"/>
                      <w:sz w:val="18"/>
                      <w:szCs w:val="18"/>
                      <w:highlight w:val="green"/>
                      <w:lang w:eastAsia="pt-BR"/>
                    </w:rPr>
                    <w:t>DOD</w:t>
                  </w:r>
                  <w:r w:rsidRPr="00C158D3">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Assim</w:t>
                  </w:r>
                  <w:r w:rsidRPr="00C158D3">
                    <w:rPr>
                      <w:rFonts w:ascii="Book Antiqua" w:eastAsia="Times New Roman" w:hAnsi="Book Antiqua" w:cs="Times New Roman"/>
                      <w:bCs/>
                      <w:sz w:val="18"/>
                      <w:szCs w:val="18"/>
                      <w:lang w:eastAsia="pt-BR"/>
                    </w:rPr>
                    <w:t xml:space="preserve">, devidamente comprovada a mora ou o inadimplemento, o DL 911/69 autoriza que o credor fiduciário possa se valer da ação de busca e apreensão, sendo irrelevante examinar quantas parcelas já foram pagas ou estão em aberto. Além disso, o art. 3º, § 2º do DL 911/69 prevê que o bem somente poderá ser restituído ao devedor se ele pagar, no prazo de 5 dias, a integralidade da dívida pendente. Dessa forma, </w:t>
                  </w:r>
                  <w:r w:rsidRPr="00C158D3">
                    <w:rPr>
                      <w:rFonts w:ascii="Book Antiqua" w:eastAsia="Times New Roman" w:hAnsi="Book Antiqua" w:cs="Times New Roman"/>
                      <w:b/>
                      <w:sz w:val="18"/>
                      <w:szCs w:val="18"/>
                      <w:highlight w:val="yellow"/>
                      <w:lang w:eastAsia="pt-BR"/>
                    </w:rPr>
                    <w:t>a lei foi muito clara ao exigir a quitação integral do débito</w:t>
                  </w:r>
                  <w:r w:rsidRPr="00C158D3">
                    <w:rPr>
                      <w:rFonts w:ascii="Book Antiqua" w:eastAsia="Times New Roman" w:hAnsi="Book Antiqua" w:cs="Times New Roman"/>
                      <w:bCs/>
                      <w:sz w:val="18"/>
                      <w:szCs w:val="18"/>
                      <w:lang w:eastAsia="pt-BR"/>
                    </w:rPr>
                    <w:t xml:space="preserve"> </w:t>
                  </w:r>
                  <w:r w:rsidRPr="00C158D3">
                    <w:rPr>
                      <w:rFonts w:ascii="Book Antiqua" w:eastAsia="Times New Roman" w:hAnsi="Book Antiqua" w:cs="Times New Roman"/>
                      <w:b/>
                      <w:sz w:val="18"/>
                      <w:szCs w:val="18"/>
                      <w:highlight w:val="cyan"/>
                      <w:lang w:eastAsia="pt-BR"/>
                    </w:rPr>
                    <w:t>como condição imprescindível</w:t>
                  </w:r>
                  <w:r w:rsidRPr="00C158D3">
                    <w:rPr>
                      <w:rFonts w:ascii="Book Antiqua" w:eastAsia="Times New Roman" w:hAnsi="Book Antiqua" w:cs="Times New Roman"/>
                      <w:bCs/>
                      <w:sz w:val="18"/>
                      <w:szCs w:val="18"/>
                      <w:lang w:eastAsia="pt-BR"/>
                    </w:rPr>
                    <w:t xml:space="preserve"> </w:t>
                  </w:r>
                  <w:r w:rsidRPr="00C158D3">
                    <w:rPr>
                      <w:rFonts w:ascii="Book Antiqua" w:eastAsia="Times New Roman" w:hAnsi="Book Antiqua" w:cs="Times New Roman"/>
                      <w:b/>
                      <w:sz w:val="18"/>
                      <w:szCs w:val="18"/>
                      <w:highlight w:val="yellow"/>
                      <w:lang w:eastAsia="pt-BR"/>
                    </w:rPr>
                    <w:t xml:space="preserve">para que o bem alienado fiduciariamente seja </w:t>
                  </w:r>
                  <w:proofErr w:type="spellStart"/>
                  <w:r w:rsidRPr="00C158D3">
                    <w:rPr>
                      <w:rFonts w:ascii="Book Antiqua" w:eastAsia="Times New Roman" w:hAnsi="Book Antiqua" w:cs="Times New Roman"/>
                      <w:b/>
                      <w:sz w:val="18"/>
                      <w:szCs w:val="18"/>
                      <w:highlight w:val="yellow"/>
                      <w:lang w:eastAsia="pt-BR"/>
                    </w:rPr>
                    <w:t>remancipado</w:t>
                  </w:r>
                  <w:proofErr w:type="spellEnd"/>
                  <w:r w:rsidRPr="00C158D3">
                    <w:rPr>
                      <w:rFonts w:ascii="Book Antiqua" w:eastAsia="Times New Roman" w:hAnsi="Book Antiqua" w:cs="Times New Roman"/>
                      <w:bCs/>
                      <w:sz w:val="18"/>
                      <w:szCs w:val="18"/>
                      <w:lang w:eastAsia="pt-BR"/>
                    </w:rPr>
                    <w:t xml:space="preserve">. Ou seja, nos termos da lei, </w:t>
                  </w:r>
                  <w:r w:rsidRPr="00C158D3">
                    <w:rPr>
                      <w:rFonts w:ascii="Book Antiqua" w:eastAsia="Times New Roman" w:hAnsi="Book Antiqua" w:cs="Times New Roman"/>
                      <w:b/>
                      <w:sz w:val="18"/>
                      <w:szCs w:val="18"/>
                      <w:highlight w:val="yellow"/>
                      <w:lang w:eastAsia="pt-BR"/>
                    </w:rPr>
                    <w:t>para que o bem possa ser restituído ao devedor livre de ônus</w:t>
                  </w:r>
                  <w:r w:rsidRPr="00C158D3">
                    <w:rPr>
                      <w:rFonts w:ascii="Book Antiqua" w:eastAsia="Times New Roman" w:hAnsi="Book Antiqua" w:cs="Times New Roman"/>
                      <w:bCs/>
                      <w:sz w:val="18"/>
                      <w:szCs w:val="18"/>
                      <w:lang w:eastAsia="pt-BR"/>
                    </w:rPr>
                    <w:t xml:space="preserve">, </w:t>
                  </w:r>
                  <w:r w:rsidRPr="00C158D3">
                    <w:rPr>
                      <w:rFonts w:ascii="Book Antiqua" w:eastAsia="Times New Roman" w:hAnsi="Book Antiqua" w:cs="Times New Roman"/>
                      <w:b/>
                      <w:sz w:val="18"/>
                      <w:szCs w:val="18"/>
                      <w:highlight w:val="cyan"/>
                      <w:lang w:eastAsia="pt-BR"/>
                    </w:rPr>
                    <w:t>é necessário que ele quite integralmente a dívida pendente</w:t>
                  </w:r>
                  <w:r w:rsidRPr="00C158D3">
                    <w:rPr>
                      <w:rFonts w:ascii="Book Antiqua" w:eastAsia="Times New Roman" w:hAnsi="Book Antiqua" w:cs="Times New Roman"/>
                      <w:bCs/>
                      <w:sz w:val="18"/>
                      <w:szCs w:val="18"/>
                      <w:lang w:eastAsia="pt-BR"/>
                    </w:rPr>
                    <w:t>. Assim, mostra-se incongruente impedir a utilização da ação de busca e apreensão pelo simples fato de faltarem poucas prestações a serem pagas, considerando que a lei de regência do instituto expressamente exigiu o pagamento integral da dívida pendente.</w:t>
                  </w:r>
                </w:p>
                <w:p w14:paraId="01D0E519" w14:textId="77777777" w:rsidR="0058344D" w:rsidRDefault="0058344D" w:rsidP="00715CAD">
                  <w:pPr>
                    <w:jc w:val="both"/>
                    <w:rPr>
                      <w:rFonts w:ascii="Book Antiqua" w:eastAsia="Times New Roman" w:hAnsi="Book Antiqua" w:cs="Times New Roman"/>
                      <w:bCs/>
                      <w:sz w:val="18"/>
                      <w:szCs w:val="18"/>
                      <w:lang w:eastAsia="pt-BR"/>
                    </w:rPr>
                  </w:pPr>
                  <w:r w:rsidRPr="0058344D">
                    <w:rPr>
                      <w:rFonts w:ascii="Book Antiqua" w:eastAsia="Times New Roman" w:hAnsi="Book Antiqua" w:cs="Times New Roman"/>
                      <w:b/>
                      <w:i/>
                      <w:iCs/>
                      <w:color w:val="FF0000"/>
                      <w:sz w:val="18"/>
                      <w:szCs w:val="18"/>
                      <w:lang w:eastAsia="pt-BR"/>
                    </w:rPr>
                    <w:t>#</w:t>
                  </w:r>
                  <w:r w:rsidRPr="0058344D">
                    <w:rPr>
                      <w:rFonts w:ascii="Book Antiqua" w:eastAsia="Times New Roman" w:hAnsi="Book Antiqua" w:cs="Times New Roman"/>
                      <w:b/>
                      <w:i/>
                      <w:iCs/>
                      <w:color w:val="FF0000"/>
                      <w:sz w:val="18"/>
                      <w:szCs w:val="18"/>
                      <w:highlight w:val="green"/>
                      <w:lang w:eastAsia="pt-BR"/>
                    </w:rPr>
                    <w:t>Questões de concurso</w:t>
                  </w:r>
                  <w:r>
                    <w:rPr>
                      <w:rFonts w:ascii="Book Antiqua" w:eastAsia="Times New Roman" w:hAnsi="Book Antiqua" w:cs="Times New Roman"/>
                      <w:bCs/>
                      <w:sz w:val="18"/>
                      <w:szCs w:val="18"/>
                      <w:lang w:eastAsia="pt-BR"/>
                    </w:rPr>
                    <w:t>:</w:t>
                  </w:r>
                </w:p>
                <w:p w14:paraId="45F19911" w14:textId="77777777" w:rsidR="0058344D" w:rsidRPr="00413BEA" w:rsidRDefault="0058344D" w:rsidP="0058344D">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413BEA">
                    <w:rPr>
                      <w:rFonts w:ascii="Book Antiqua" w:eastAsia="Times New Roman" w:hAnsi="Book Antiqua" w:cs="Times New Roman"/>
                      <w:b/>
                      <w:sz w:val="18"/>
                      <w:szCs w:val="18"/>
                      <w:highlight w:val="yellow"/>
                      <w:lang w:eastAsia="pt-BR"/>
                    </w:rPr>
                    <w:t>MPGO-2019</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413BEA">
                    <w:rPr>
                      <w:rFonts w:ascii="Book Antiqua" w:eastAsia="Times New Roman" w:hAnsi="Book Antiqua" w:cs="Times New Roman"/>
                      <w:bCs/>
                      <w:sz w:val="18"/>
                      <w:szCs w:val="18"/>
                      <w:lang w:eastAsia="pt-BR"/>
                    </w:rPr>
                    <w:t>De acordo com o clássico conceito de Clóvis do Couto e Silva, adimplemento substancial “</w:t>
                  </w:r>
                  <w:r w:rsidRPr="00413BEA">
                    <w:rPr>
                      <w:rFonts w:ascii="Book Antiqua" w:eastAsia="Times New Roman" w:hAnsi="Book Antiqua" w:cs="Times New Roman"/>
                      <w:bCs/>
                      <w:i/>
                      <w:iCs/>
                      <w:sz w:val="18"/>
                      <w:szCs w:val="18"/>
                      <w:lang w:eastAsia="pt-BR"/>
                    </w:rPr>
                    <w:t>constitui um adimplemento tão próximo ao resultado final, que, tendo-se em vista a conduta das partes, exclui-se o direito de resolução, permitindo-lhe tão somente o pedido de indenização e/ou adimplemento, de vez que a primeira pretensão viria a ferir o princípio da boa-fé (objetiva)</w:t>
                  </w:r>
                  <w:r w:rsidRPr="00413BEA">
                    <w:rPr>
                      <w:rFonts w:ascii="Book Antiqua" w:eastAsia="Times New Roman" w:hAnsi="Book Antiqua" w:cs="Times New Roman"/>
                      <w:bCs/>
                      <w:sz w:val="18"/>
                      <w:szCs w:val="18"/>
                      <w:lang w:eastAsia="pt-BR"/>
                    </w:rPr>
                    <w:t>”. (O Princípio da Boa-Fé no Direito Brasileiro e Português in Estudos de Direito Civil Brasileiro e Português. São Paulo: RT, 1980, p. 56). De acordo com o conceito doutrinário acima, assinale a alternativa correta:</w:t>
                  </w:r>
                  <w:r>
                    <w:rPr>
                      <w:rFonts w:ascii="Book Antiqua" w:eastAsia="Times New Roman" w:hAnsi="Book Antiqua" w:cs="Times New Roman"/>
                      <w:bCs/>
                      <w:sz w:val="18"/>
                      <w:szCs w:val="18"/>
                      <w:lang w:eastAsia="pt-BR"/>
                    </w:rPr>
                    <w:t xml:space="preserve"> </w:t>
                  </w:r>
                  <w:r w:rsidRPr="00413BEA">
                    <w:rPr>
                      <w:rFonts w:ascii="Book Antiqua" w:eastAsia="Times New Roman" w:hAnsi="Book Antiqua" w:cs="Times New Roman"/>
                      <w:bCs/>
                      <w:sz w:val="18"/>
                      <w:szCs w:val="18"/>
                      <w:lang w:eastAsia="pt-BR"/>
                    </w:rPr>
                    <w:t>Segundo jurisprudência dominante no STJ, não é possível aplicar a teoria do adimplemento substancial aos contratos de alienação fiduciária em garantia regidos pelo Decreto-Lei n. 911/69.</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599, STJ.</w:t>
                  </w:r>
                </w:p>
                <w:p w14:paraId="041003A1" w14:textId="608A08BA" w:rsidR="0058344D" w:rsidRPr="0058344D" w:rsidRDefault="0058344D" w:rsidP="0058344D">
                  <w:pPr>
                    <w:jc w:val="both"/>
                    <w:rPr>
                      <w:rFonts w:ascii="Book Antiqua" w:eastAsia="Times New Roman" w:hAnsi="Book Antiqua" w:cs="Times New Roman"/>
                      <w:bCs/>
                      <w:sz w:val="19"/>
                      <w:szCs w:val="19"/>
                      <w:lang w:eastAsia="pt-BR"/>
                    </w:rPr>
                  </w:pPr>
                  <w:r w:rsidRPr="00C158D3">
                    <w:rPr>
                      <w:rFonts w:ascii="Book Antiqua" w:eastAsia="Times New Roman" w:hAnsi="Book Antiqua" w:cs="Times New Roman"/>
                      <w:b/>
                      <w:sz w:val="18"/>
                      <w:szCs w:val="18"/>
                      <w:lang w:eastAsia="pt-BR"/>
                    </w:rPr>
                    <w:t>(</w:t>
                  </w:r>
                  <w:r w:rsidRPr="00C158D3">
                    <w:rPr>
                      <w:rFonts w:ascii="Book Antiqua" w:eastAsia="Times New Roman" w:hAnsi="Book Antiqua" w:cs="Times New Roman"/>
                      <w:b/>
                      <w:sz w:val="18"/>
                      <w:szCs w:val="18"/>
                      <w:highlight w:val="yellow"/>
                      <w:lang w:eastAsia="pt-BR"/>
                    </w:rPr>
                    <w:t>TRF2-2018</w:t>
                  </w:r>
                  <w:r w:rsidRPr="00C158D3">
                    <w:rPr>
                      <w:rFonts w:ascii="Book Antiqua" w:eastAsia="Times New Roman" w:hAnsi="Book Antiqua" w:cs="Times New Roman"/>
                      <w:b/>
                      <w:sz w:val="18"/>
                      <w:szCs w:val="18"/>
                      <w:lang w:eastAsia="pt-BR"/>
                    </w:rPr>
                    <w:t>)</w:t>
                  </w:r>
                  <w:r w:rsidRPr="00C158D3">
                    <w:rPr>
                      <w:rFonts w:ascii="Book Antiqua" w:eastAsia="Times New Roman" w:hAnsi="Book Antiqua" w:cs="Times New Roman"/>
                      <w:bCs/>
                      <w:sz w:val="18"/>
                      <w:szCs w:val="18"/>
                      <w:lang w:eastAsia="pt-BR"/>
                    </w:rPr>
                    <w:t xml:space="preserve">: Consoante orientação contemporânea adotada pelo STJ, à luz dos contratos de alienação fiduciária em garantia regidos pelo Decreto-Lei n. 911/69, a teoria do adimplemento substancial: é descabida devido à exigência do pagamento da integralidade da dívida para o bem ser restituído ao devedor livre de ônus. </w:t>
                  </w:r>
                  <w:r w:rsidRPr="00C158D3">
                    <w:rPr>
                      <w:rFonts w:ascii="Book Antiqua" w:eastAsia="Times New Roman" w:hAnsi="Book Antiqua" w:cs="Times New Roman"/>
                      <w:b/>
                      <w:sz w:val="18"/>
                      <w:szCs w:val="18"/>
                      <w:lang w:eastAsia="pt-BR"/>
                    </w:rPr>
                    <w:t>BL: Info 599, STJ.</w:t>
                  </w:r>
                </w:p>
              </w:tc>
            </w:tr>
          </w:tbl>
          <w:p w14:paraId="2E9CF70B" w14:textId="56BE2FE5" w:rsidR="00413BEA" w:rsidRDefault="00413BEA" w:rsidP="00715CAD">
            <w:pPr>
              <w:jc w:val="both"/>
              <w:rPr>
                <w:rFonts w:ascii="Book Antiqua" w:eastAsia="Times New Roman" w:hAnsi="Book Antiqua" w:cs="Times New Roman"/>
                <w:b/>
                <w:sz w:val="19"/>
                <w:szCs w:val="19"/>
                <w:lang w:eastAsia="pt-BR"/>
              </w:rPr>
            </w:pPr>
          </w:p>
          <w:p w14:paraId="46311763" w14:textId="75F72A0C" w:rsidR="00715CAD" w:rsidRPr="00C72608" w:rsidRDefault="00715CAD" w:rsidP="00715CAD">
            <w:pPr>
              <w:jc w:val="both"/>
              <w:rPr>
                <w:rFonts w:ascii="Book Antiqua" w:eastAsia="Times New Roman" w:hAnsi="Book Antiqua" w:cs="Times New Roman"/>
                <w:b/>
                <w:sz w:val="19"/>
                <w:szCs w:val="19"/>
                <w:lang w:eastAsia="pt-BR"/>
              </w:rPr>
            </w:pPr>
          </w:p>
        </w:tc>
      </w:tr>
    </w:tbl>
    <w:p w14:paraId="15CC20D9" w14:textId="4256789E" w:rsidR="003678D8" w:rsidRPr="00186CB2" w:rsidRDefault="003678D8" w:rsidP="00B95E1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sz w:val="19"/>
          <w:szCs w:val="19"/>
          <w:highlight w:val="magenta"/>
          <w:lang w:eastAsia="pt-BR"/>
        </w:rPr>
        <w:t>§ 4</w:t>
      </w:r>
      <w:r w:rsidRPr="00E26A9E">
        <w:rPr>
          <w:rFonts w:ascii="Book Antiqua" w:eastAsia="Times New Roman" w:hAnsi="Book Antiqua" w:cs="Times New Roman"/>
          <w:b/>
          <w:sz w:val="19"/>
          <w:szCs w:val="19"/>
          <w:highlight w:val="magenta"/>
          <w:u w:val="single"/>
          <w:vertAlign w:val="superscript"/>
          <w:lang w:eastAsia="pt-BR"/>
        </w:rPr>
        <w:t>o</w:t>
      </w:r>
      <w:r w:rsidRPr="00E26A9E">
        <w:rPr>
          <w:rFonts w:ascii="Book Antiqua" w:eastAsia="Times New Roman" w:hAnsi="Book Antiqua" w:cs="Times New Roman"/>
          <w:b/>
          <w:sz w:val="19"/>
          <w:szCs w:val="19"/>
          <w:lang w:eastAsia="pt-BR"/>
        </w:rPr>
        <w:t xml:space="preserve"> </w:t>
      </w:r>
      <w:r w:rsidRPr="00E26A9E">
        <w:rPr>
          <w:rFonts w:ascii="Book Antiqua" w:eastAsia="Times New Roman" w:hAnsi="Book Antiqua" w:cs="Times New Roman"/>
          <w:sz w:val="19"/>
          <w:szCs w:val="19"/>
          <w:lang w:eastAsia="pt-BR"/>
        </w:rPr>
        <w:t xml:space="preserve">A </w:t>
      </w:r>
      <w:r w:rsidRPr="00E26A9E">
        <w:rPr>
          <w:rFonts w:ascii="Book Antiqua" w:eastAsia="Times New Roman" w:hAnsi="Book Antiqua" w:cs="Times New Roman"/>
          <w:b/>
          <w:caps/>
          <w:sz w:val="19"/>
          <w:szCs w:val="19"/>
          <w:shd w:val="clear" w:color="auto" w:fill="F7CAAC" w:themeFill="accent2" w:themeFillTint="66"/>
          <w:lang w:eastAsia="pt-BR"/>
        </w:rPr>
        <w:t>resposta</w:t>
      </w: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caps/>
          <w:sz w:val="19"/>
          <w:szCs w:val="19"/>
          <w:highlight w:val="green"/>
          <w:lang w:eastAsia="pt-BR"/>
        </w:rPr>
        <w:t>poderá ser apresentada</w:t>
      </w:r>
      <w:r w:rsidRPr="00E26A9E">
        <w:rPr>
          <w:rFonts w:ascii="Book Antiqua" w:eastAsia="Times New Roman" w:hAnsi="Book Antiqua" w:cs="Times New Roman"/>
          <w:sz w:val="19"/>
          <w:szCs w:val="19"/>
          <w:lang w:eastAsia="pt-BR"/>
        </w:rPr>
        <w:t xml:space="preserve"> </w:t>
      </w:r>
      <w:r w:rsidRPr="001B04AD">
        <w:rPr>
          <w:rFonts w:ascii="Book Antiqua" w:eastAsia="Times New Roman" w:hAnsi="Book Antiqua" w:cs="Times New Roman"/>
          <w:b/>
          <w:sz w:val="19"/>
          <w:szCs w:val="19"/>
          <w:highlight w:val="cyan"/>
          <w:lang w:eastAsia="pt-BR"/>
        </w:rPr>
        <w:t>ainda que</w:t>
      </w:r>
      <w:r w:rsidRPr="001B04AD">
        <w:rPr>
          <w:rFonts w:ascii="Book Antiqua" w:eastAsia="Times New Roman" w:hAnsi="Book Antiqua" w:cs="Times New Roman"/>
          <w:b/>
          <w:sz w:val="19"/>
          <w:szCs w:val="19"/>
          <w:lang w:eastAsia="pt-BR"/>
        </w:rPr>
        <w:t xml:space="preserve"> </w:t>
      </w:r>
      <w:r w:rsidRPr="00E26A9E">
        <w:rPr>
          <w:rFonts w:ascii="Book Antiqua" w:eastAsia="Times New Roman" w:hAnsi="Book Antiqua" w:cs="Times New Roman"/>
          <w:b/>
          <w:sz w:val="19"/>
          <w:szCs w:val="19"/>
          <w:highlight w:val="yellow"/>
          <w:lang w:eastAsia="pt-BR"/>
        </w:rPr>
        <w:t>o devedor</w:t>
      </w:r>
      <w:r w:rsidRPr="001B04AD">
        <w:rPr>
          <w:rFonts w:ascii="Book Antiqua" w:eastAsia="Times New Roman" w:hAnsi="Book Antiqua" w:cs="Times New Roman"/>
          <w:b/>
          <w:sz w:val="19"/>
          <w:szCs w:val="19"/>
          <w:lang w:eastAsia="pt-BR"/>
        </w:rPr>
        <w:t xml:space="preserve"> </w:t>
      </w:r>
      <w:r w:rsidRPr="001B04AD">
        <w:rPr>
          <w:rFonts w:ascii="Book Antiqua" w:eastAsia="Times New Roman" w:hAnsi="Book Antiqua" w:cs="Times New Roman"/>
          <w:b/>
          <w:caps/>
          <w:sz w:val="19"/>
          <w:szCs w:val="19"/>
          <w:highlight w:val="green"/>
          <w:lang w:eastAsia="pt-BR"/>
        </w:rPr>
        <w:t>tenha se utilizado</w:t>
      </w:r>
      <w:r w:rsidRPr="001B04AD">
        <w:rPr>
          <w:rFonts w:ascii="Book Antiqua" w:eastAsia="Times New Roman" w:hAnsi="Book Antiqua" w:cs="Times New Roman"/>
          <w:b/>
          <w:sz w:val="19"/>
          <w:szCs w:val="19"/>
          <w:lang w:eastAsia="pt-BR"/>
        </w:rPr>
        <w:t xml:space="preserve"> </w:t>
      </w:r>
      <w:r w:rsidRPr="001B04AD">
        <w:rPr>
          <w:rFonts w:ascii="Book Antiqua" w:eastAsia="Times New Roman" w:hAnsi="Book Antiqua" w:cs="Times New Roman"/>
          <w:b/>
          <w:sz w:val="19"/>
          <w:szCs w:val="19"/>
          <w:highlight w:val="yellow"/>
          <w:lang w:eastAsia="pt-BR"/>
        </w:rPr>
        <w:t>da faculdade do § 2</w:t>
      </w:r>
      <w:r w:rsidRPr="001B04AD">
        <w:rPr>
          <w:rFonts w:ascii="Book Antiqua" w:eastAsia="Times New Roman" w:hAnsi="Book Antiqua" w:cs="Times New Roman"/>
          <w:b/>
          <w:sz w:val="19"/>
          <w:szCs w:val="19"/>
          <w:highlight w:val="yellow"/>
          <w:u w:val="single"/>
          <w:vertAlign w:val="superscript"/>
          <w:lang w:eastAsia="pt-BR"/>
        </w:rPr>
        <w:t>o</w:t>
      </w:r>
      <w:r w:rsidRPr="00E26A9E">
        <w:rPr>
          <w:rFonts w:ascii="Book Antiqua" w:eastAsia="Times New Roman" w:hAnsi="Book Antiqua" w:cs="Times New Roman"/>
          <w:sz w:val="19"/>
          <w:szCs w:val="19"/>
          <w:lang w:eastAsia="pt-BR"/>
        </w:rPr>
        <w:t xml:space="preserve">, caso </w:t>
      </w:r>
      <w:r w:rsidRPr="00E26A9E">
        <w:rPr>
          <w:rFonts w:ascii="Book Antiqua" w:eastAsia="Times New Roman" w:hAnsi="Book Antiqua" w:cs="Times New Roman"/>
          <w:b/>
          <w:caps/>
          <w:sz w:val="19"/>
          <w:szCs w:val="19"/>
          <w:highlight w:val="green"/>
          <w:lang w:eastAsia="pt-BR"/>
        </w:rPr>
        <w:t>entenda ter havido</w:t>
      </w: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sz w:val="19"/>
          <w:szCs w:val="19"/>
          <w:highlight w:val="cyan"/>
          <w:lang w:eastAsia="pt-BR"/>
        </w:rPr>
        <w:t>pagamento a maior</w:t>
      </w:r>
      <w:r w:rsidRPr="00E26A9E">
        <w:rPr>
          <w:rFonts w:ascii="Book Antiqua" w:eastAsia="Times New Roman" w:hAnsi="Book Antiqua" w:cs="Times New Roman"/>
          <w:sz w:val="19"/>
          <w:szCs w:val="19"/>
          <w:lang w:eastAsia="pt-BR"/>
        </w:rPr>
        <w:t xml:space="preserve"> e </w:t>
      </w:r>
      <w:r w:rsidRPr="00E26A9E">
        <w:rPr>
          <w:rFonts w:ascii="Book Antiqua" w:eastAsia="Times New Roman" w:hAnsi="Book Antiqua" w:cs="Times New Roman"/>
          <w:b/>
          <w:sz w:val="19"/>
          <w:szCs w:val="19"/>
          <w:highlight w:val="cyan"/>
          <w:lang w:eastAsia="pt-BR"/>
        </w:rPr>
        <w:t>desejar restituição</w:t>
      </w:r>
      <w:r w:rsidRPr="00186CB2">
        <w:rPr>
          <w:rFonts w:ascii="Book Antiqua" w:eastAsia="Times New Roman" w:hAnsi="Book Antiqua" w:cs="Times New Roman"/>
          <w:sz w:val="16"/>
          <w:szCs w:val="16"/>
          <w:lang w:eastAsia="pt-BR"/>
        </w:rPr>
        <w:t>.</w:t>
      </w:r>
      <w:r w:rsidR="004A7BF4" w:rsidRPr="00186CB2">
        <w:rPr>
          <w:rFonts w:ascii="Book Antiqua" w:eastAsia="Times New Roman" w:hAnsi="Book Antiqua" w:cs="Times New Roman"/>
          <w:sz w:val="16"/>
          <w:szCs w:val="16"/>
          <w:lang w:eastAsia="pt-BR"/>
        </w:rPr>
        <w:t xml:space="preserve"> </w:t>
      </w:r>
      <w:hyperlink r:id="rId16" w:anchor="art56" w:history="1">
        <w:r w:rsidRPr="00186CB2">
          <w:rPr>
            <w:rFonts w:ascii="Book Antiqua" w:eastAsia="Times New Roman" w:hAnsi="Book Antiqua" w:cs="Times New Roman"/>
            <w:color w:val="0000FF"/>
            <w:sz w:val="16"/>
            <w:szCs w:val="16"/>
            <w:u w:val="single"/>
            <w:lang w:eastAsia="pt-BR"/>
          </w:rPr>
          <w:t>(Redação dada pela Lei 10.931, de 2004)</w:t>
        </w:r>
      </w:hyperlink>
      <w:r w:rsidR="004A7BF4" w:rsidRPr="00186CB2">
        <w:rPr>
          <w:rFonts w:ascii="Book Antiqua" w:eastAsia="Times New Roman" w:hAnsi="Book Antiqua" w:cs="Times New Roman"/>
          <w:color w:val="0000FF"/>
          <w:sz w:val="16"/>
          <w:szCs w:val="16"/>
          <w:lang w:eastAsia="pt-BR"/>
        </w:rPr>
        <w:t xml:space="preserve"> </w:t>
      </w:r>
      <w:r w:rsidR="004A7BF4" w:rsidRPr="00186CB2">
        <w:rPr>
          <w:rFonts w:ascii="Book Antiqua" w:eastAsia="Times New Roman" w:hAnsi="Book Antiqua" w:cs="Times New Roman"/>
          <w:b/>
          <w:color w:val="FF0000"/>
          <w:sz w:val="16"/>
          <w:szCs w:val="16"/>
          <w:u w:val="single"/>
          <w:lang w:eastAsia="pt-BR"/>
        </w:rPr>
        <w:t>(TJMG-2014)</w:t>
      </w:r>
      <w:r w:rsidR="00EC546F" w:rsidRPr="00186CB2">
        <w:rPr>
          <w:rFonts w:ascii="Book Antiqua" w:eastAsia="Times New Roman" w:hAnsi="Book Antiqua" w:cs="Times New Roman"/>
          <w:b/>
          <w:color w:val="FF0000"/>
          <w:sz w:val="16"/>
          <w:szCs w:val="16"/>
          <w:lang w:eastAsia="pt-BR"/>
        </w:rPr>
        <w:t xml:space="preserve"> </w:t>
      </w:r>
      <w:r w:rsidR="00EC546F" w:rsidRPr="00186CB2">
        <w:rPr>
          <w:rFonts w:ascii="Book Antiqua" w:eastAsia="Times New Roman" w:hAnsi="Book Antiqua" w:cs="Times New Roman"/>
          <w:b/>
          <w:color w:val="FF0000"/>
          <w:sz w:val="16"/>
          <w:szCs w:val="16"/>
          <w:u w:val="single"/>
          <w:lang w:eastAsia="pt-BR"/>
        </w:rPr>
        <w:t>(TJAP-2014)</w:t>
      </w:r>
      <w:r w:rsidR="008E1D04" w:rsidRPr="00186CB2">
        <w:rPr>
          <w:rFonts w:ascii="Book Antiqua" w:eastAsia="Times New Roman" w:hAnsi="Book Antiqua" w:cs="Times New Roman"/>
          <w:color w:val="0000FF"/>
          <w:sz w:val="16"/>
          <w:szCs w:val="16"/>
          <w:lang w:eastAsia="pt-BR"/>
        </w:rPr>
        <w:t xml:space="preserve"> </w:t>
      </w:r>
      <w:r w:rsidR="008E1D04" w:rsidRPr="00186CB2">
        <w:rPr>
          <w:rFonts w:ascii="Book Antiqua" w:eastAsia="Times New Roman" w:hAnsi="Book Antiqua" w:cs="Times New Roman"/>
          <w:b/>
          <w:color w:val="FF0000"/>
          <w:sz w:val="16"/>
          <w:szCs w:val="16"/>
          <w:u w:val="single"/>
          <w:lang w:eastAsia="pt-BR"/>
        </w:rPr>
        <w:t>(TJSE-2015)</w:t>
      </w:r>
      <w:r w:rsidR="001B04AD" w:rsidRPr="00186CB2">
        <w:rPr>
          <w:rFonts w:ascii="Book Antiqua" w:eastAsia="Times New Roman" w:hAnsi="Book Antiqua" w:cs="Times New Roman"/>
          <w:b/>
          <w:color w:val="FF0000"/>
          <w:sz w:val="16"/>
          <w:szCs w:val="16"/>
          <w:lang w:eastAsia="pt-BR"/>
        </w:rPr>
        <w:t xml:space="preserve"> </w:t>
      </w:r>
      <w:r w:rsidR="001B04AD" w:rsidRPr="00186CB2">
        <w:rPr>
          <w:rFonts w:ascii="Book Antiqua" w:eastAsia="Times New Roman" w:hAnsi="Book Antiqua" w:cs="Times New Roman"/>
          <w:b/>
          <w:color w:val="FF0000"/>
          <w:sz w:val="16"/>
          <w:szCs w:val="16"/>
          <w:u w:val="single"/>
          <w:lang w:eastAsia="pt-BR"/>
        </w:rPr>
        <w:t>(Cartórios/TJMG-2017)</w:t>
      </w:r>
    </w:p>
    <w:tbl>
      <w:tblPr>
        <w:tblStyle w:val="Tabelacomgrade"/>
        <w:tblW w:w="0" w:type="auto"/>
        <w:shd w:val="clear" w:color="auto" w:fill="CCFFFF"/>
        <w:tblLook w:val="04A0" w:firstRow="1" w:lastRow="0" w:firstColumn="1" w:lastColumn="0" w:noHBand="0" w:noVBand="1"/>
      </w:tblPr>
      <w:tblGrid>
        <w:gridCol w:w="8494"/>
      </w:tblGrid>
      <w:tr w:rsidR="001B04AD" w:rsidRPr="00E26A9E" w14:paraId="5863F589" w14:textId="77777777" w:rsidTr="00AE74FA">
        <w:tc>
          <w:tcPr>
            <w:tcW w:w="8494" w:type="dxa"/>
            <w:shd w:val="clear" w:color="auto" w:fill="CCFFFF"/>
          </w:tcPr>
          <w:p w14:paraId="3D64A03C" w14:textId="70706418" w:rsidR="001B04AD" w:rsidRPr="001B04AD" w:rsidRDefault="001B04AD" w:rsidP="00AE74FA">
            <w:pPr>
              <w:spacing w:before="100" w:beforeAutospacing="1" w:after="100" w:afterAutospacing="1"/>
              <w:jc w:val="both"/>
              <w:rPr>
                <w:rFonts w:ascii="Book Antiqua" w:eastAsia="Times New Roman" w:hAnsi="Book Antiqua" w:cs="Times New Roman"/>
                <w:bCs/>
                <w:sz w:val="19"/>
                <w:szCs w:val="19"/>
                <w:lang w:eastAsia="pt-BR"/>
              </w:rPr>
            </w:pPr>
            <w:r w:rsidRPr="001B04AD">
              <w:rPr>
                <w:rFonts w:ascii="Book Antiqua" w:eastAsia="Times New Roman" w:hAnsi="Book Antiqua" w:cs="Times New Roman"/>
                <w:b/>
                <w:i/>
                <w:iCs/>
                <w:color w:val="FF0000"/>
                <w:sz w:val="19"/>
                <w:szCs w:val="19"/>
                <w:lang w:eastAsia="pt-BR"/>
              </w:rPr>
              <w:t>#</w:t>
            </w:r>
            <w:r w:rsidRPr="001B04AD">
              <w:rPr>
                <w:rFonts w:ascii="Book Antiqua" w:eastAsia="Times New Roman" w:hAnsi="Book Antiqua" w:cs="Times New Roman"/>
                <w:b/>
                <w:i/>
                <w:iCs/>
                <w:color w:val="FF0000"/>
                <w:sz w:val="19"/>
                <w:szCs w:val="19"/>
                <w:highlight w:val="green"/>
                <w:lang w:eastAsia="pt-BR"/>
              </w:rPr>
              <w:t>Atenção</w:t>
            </w:r>
            <w:r w:rsidRPr="001B04AD">
              <w:rPr>
                <w:rFonts w:ascii="Book Antiqua" w:eastAsia="Times New Roman" w:hAnsi="Book Antiqua" w:cs="Times New Roman"/>
                <w:b/>
                <w:i/>
                <w:iCs/>
                <w:color w:val="FF0000"/>
                <w:sz w:val="19"/>
                <w:szCs w:val="19"/>
                <w:lang w:eastAsia="pt-BR"/>
              </w:rPr>
              <w:t>: #</w:t>
            </w:r>
            <w:r w:rsidRPr="001B04AD">
              <w:rPr>
                <w:rFonts w:ascii="Book Antiqua" w:eastAsia="Times New Roman" w:hAnsi="Book Antiqua" w:cs="Times New Roman"/>
                <w:b/>
                <w:i/>
                <w:iCs/>
                <w:color w:val="FF0000"/>
                <w:sz w:val="19"/>
                <w:szCs w:val="19"/>
                <w:highlight w:val="green"/>
                <w:lang w:eastAsia="pt-BR"/>
              </w:rPr>
              <w:t>Cartórios/TJMG-2017</w:t>
            </w:r>
            <w:r w:rsidRPr="001B04AD">
              <w:rPr>
                <w:rFonts w:ascii="Book Antiqua" w:eastAsia="Times New Roman" w:hAnsi="Book Antiqua" w:cs="Times New Roman"/>
                <w:b/>
                <w:i/>
                <w:iCs/>
                <w:color w:val="FF0000"/>
                <w:sz w:val="19"/>
                <w:szCs w:val="19"/>
                <w:lang w:eastAsia="pt-BR"/>
              </w:rPr>
              <w:t>: #</w:t>
            </w:r>
            <w:r w:rsidRPr="001B04AD">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Cs/>
                <w:sz w:val="19"/>
                <w:szCs w:val="19"/>
                <w:lang w:eastAsia="pt-BR"/>
              </w:rPr>
              <w:t>: Mesmo que o devedor tenha optado por pagar a integralidade da dívida, p</w:t>
            </w:r>
            <w:r w:rsidRPr="001B04AD">
              <w:rPr>
                <w:rFonts w:ascii="Book Antiqua" w:eastAsia="Times New Roman" w:hAnsi="Book Antiqua" w:cs="Times New Roman"/>
                <w:bCs/>
                <w:sz w:val="19"/>
                <w:szCs w:val="19"/>
                <w:lang w:eastAsia="pt-BR"/>
              </w:rPr>
              <w:t>oderá apresentar resposta</w:t>
            </w:r>
            <w:r>
              <w:rPr>
                <w:rFonts w:ascii="Book Antiqua" w:eastAsia="Times New Roman" w:hAnsi="Book Antiqua" w:cs="Times New Roman"/>
                <w:bCs/>
                <w:sz w:val="19"/>
                <w:szCs w:val="19"/>
                <w:lang w:eastAsia="pt-BR"/>
              </w:rPr>
              <w:t>.</w:t>
            </w:r>
          </w:p>
        </w:tc>
      </w:tr>
    </w:tbl>
    <w:p w14:paraId="5314EFAF" w14:textId="03239920" w:rsidR="003678D8" w:rsidRPr="00186CB2" w:rsidRDefault="003678D8" w:rsidP="00832A48">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sz w:val="19"/>
          <w:szCs w:val="19"/>
          <w:highlight w:val="magenta"/>
          <w:lang w:eastAsia="pt-BR"/>
        </w:rPr>
        <w:t>§ 5</w:t>
      </w:r>
      <w:r w:rsidRPr="00E26A9E">
        <w:rPr>
          <w:rFonts w:ascii="Book Antiqua" w:eastAsia="Times New Roman" w:hAnsi="Book Antiqua" w:cs="Times New Roman"/>
          <w:b/>
          <w:sz w:val="19"/>
          <w:szCs w:val="19"/>
          <w:highlight w:val="magenta"/>
          <w:u w:val="single"/>
          <w:vertAlign w:val="superscript"/>
          <w:lang w:eastAsia="pt-BR"/>
        </w:rPr>
        <w:t>o</w:t>
      </w: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bCs/>
          <w:sz w:val="19"/>
          <w:szCs w:val="19"/>
          <w:highlight w:val="yellow"/>
          <w:lang w:eastAsia="pt-BR"/>
        </w:rPr>
        <w:t>Da sentença</w:t>
      </w: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bCs/>
          <w:caps/>
          <w:sz w:val="19"/>
          <w:szCs w:val="19"/>
          <w:highlight w:val="green"/>
          <w:lang w:eastAsia="pt-BR"/>
        </w:rPr>
        <w:t>cabe</w:t>
      </w: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bCs/>
          <w:caps/>
          <w:sz w:val="19"/>
          <w:szCs w:val="19"/>
          <w:shd w:val="clear" w:color="auto" w:fill="F7CAAC" w:themeFill="accent2" w:themeFillTint="66"/>
          <w:lang w:eastAsia="pt-BR"/>
        </w:rPr>
        <w:t>apelação</w:t>
      </w: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caps/>
          <w:sz w:val="19"/>
          <w:szCs w:val="19"/>
          <w:highlight w:val="green"/>
          <w:lang w:eastAsia="pt-BR"/>
        </w:rPr>
        <w:t>apenas</w:t>
      </w:r>
      <w:r w:rsidRPr="00E26A9E">
        <w:rPr>
          <w:rFonts w:ascii="Book Antiqua" w:eastAsia="Times New Roman" w:hAnsi="Book Antiqua" w:cs="Times New Roman"/>
          <w:b/>
          <w:sz w:val="19"/>
          <w:szCs w:val="19"/>
          <w:lang w:eastAsia="pt-BR"/>
        </w:rPr>
        <w:t xml:space="preserve"> no </w:t>
      </w:r>
      <w:r w:rsidRPr="00E26A9E">
        <w:rPr>
          <w:rFonts w:ascii="Book Antiqua" w:eastAsia="Times New Roman" w:hAnsi="Book Antiqua" w:cs="Times New Roman"/>
          <w:b/>
          <w:sz w:val="19"/>
          <w:szCs w:val="19"/>
          <w:highlight w:val="cyan"/>
          <w:lang w:eastAsia="pt-BR"/>
        </w:rPr>
        <w:t>efeito devolutivo</w:t>
      </w:r>
      <w:r w:rsidRPr="00186CB2">
        <w:rPr>
          <w:rFonts w:ascii="Book Antiqua" w:eastAsia="Times New Roman" w:hAnsi="Book Antiqua" w:cs="Times New Roman"/>
          <w:sz w:val="16"/>
          <w:szCs w:val="16"/>
          <w:lang w:eastAsia="pt-BR"/>
        </w:rPr>
        <w:t xml:space="preserve">. </w:t>
      </w:r>
      <w:hyperlink r:id="rId17" w:anchor="art56" w:history="1">
        <w:r w:rsidRPr="00186CB2">
          <w:rPr>
            <w:rFonts w:ascii="Book Antiqua" w:eastAsia="Times New Roman" w:hAnsi="Book Antiqua" w:cs="Times New Roman"/>
            <w:color w:val="0000FF"/>
            <w:sz w:val="16"/>
            <w:szCs w:val="16"/>
            <w:u w:val="single"/>
            <w:lang w:eastAsia="pt-BR"/>
          </w:rPr>
          <w:t>(Redação dada pela Lei 10.931, de 2004)</w:t>
        </w:r>
      </w:hyperlink>
      <w:r w:rsidR="00EC546F" w:rsidRPr="00186CB2">
        <w:rPr>
          <w:rFonts w:ascii="Book Antiqua" w:eastAsia="Times New Roman" w:hAnsi="Book Antiqua" w:cs="Times New Roman"/>
          <w:color w:val="0000FF"/>
          <w:sz w:val="16"/>
          <w:szCs w:val="16"/>
          <w:lang w:eastAsia="pt-BR"/>
        </w:rPr>
        <w:t xml:space="preserve"> </w:t>
      </w:r>
      <w:r w:rsidR="00EC546F" w:rsidRPr="00186CB2">
        <w:rPr>
          <w:rFonts w:ascii="Book Antiqua" w:eastAsia="Times New Roman" w:hAnsi="Book Antiqua" w:cs="Times New Roman"/>
          <w:b/>
          <w:color w:val="FF0000"/>
          <w:sz w:val="16"/>
          <w:szCs w:val="16"/>
          <w:u w:val="single"/>
          <w:lang w:eastAsia="pt-BR"/>
        </w:rPr>
        <w:t>(TJAP-2014)</w:t>
      </w:r>
      <w:r w:rsidR="000B469F" w:rsidRPr="00186CB2">
        <w:rPr>
          <w:rFonts w:ascii="Book Antiqua" w:eastAsia="Times New Roman" w:hAnsi="Book Antiqua" w:cs="Times New Roman"/>
          <w:color w:val="0000FF"/>
          <w:sz w:val="16"/>
          <w:szCs w:val="16"/>
          <w:lang w:eastAsia="pt-BR"/>
        </w:rPr>
        <w:t xml:space="preserve"> </w:t>
      </w:r>
      <w:r w:rsidR="000B469F" w:rsidRPr="00186CB2">
        <w:rPr>
          <w:rFonts w:ascii="Book Antiqua" w:eastAsia="Times New Roman" w:hAnsi="Book Antiqua" w:cs="Times New Roman"/>
          <w:b/>
          <w:color w:val="FF0000"/>
          <w:sz w:val="16"/>
          <w:szCs w:val="16"/>
          <w:u w:val="single"/>
          <w:lang w:eastAsia="pt-BR"/>
        </w:rPr>
        <w:t>(Cartórios/TJAM-2018)</w:t>
      </w:r>
      <w:r w:rsidR="00186CB2">
        <w:rPr>
          <w:rFonts w:ascii="Book Antiqua" w:eastAsia="Times New Roman" w:hAnsi="Book Antiqua" w:cs="Times New Roman"/>
          <w:b/>
          <w:color w:val="FF0000"/>
          <w:sz w:val="16"/>
          <w:szCs w:val="16"/>
          <w:lang w:eastAsia="pt-BR"/>
        </w:rPr>
        <w:t xml:space="preserve"> </w:t>
      </w:r>
      <w:r w:rsidR="00186CB2">
        <w:rPr>
          <w:rFonts w:ascii="Book Antiqua" w:eastAsia="Times New Roman" w:hAnsi="Book Antiqua" w:cs="Times New Roman"/>
          <w:b/>
          <w:color w:val="FF0000"/>
          <w:sz w:val="16"/>
          <w:szCs w:val="16"/>
          <w:u w:val="single"/>
          <w:lang w:eastAsia="pt-BR"/>
        </w:rPr>
        <w:t>(Cartórios/TJSC-2019)</w:t>
      </w:r>
    </w:p>
    <w:tbl>
      <w:tblPr>
        <w:tblStyle w:val="Tabelacomgrade"/>
        <w:tblW w:w="0" w:type="auto"/>
        <w:shd w:val="clear" w:color="auto" w:fill="CCFFFF"/>
        <w:tblLook w:val="04A0" w:firstRow="1" w:lastRow="0" w:firstColumn="1" w:lastColumn="0" w:noHBand="0" w:noVBand="1"/>
      </w:tblPr>
      <w:tblGrid>
        <w:gridCol w:w="8494"/>
      </w:tblGrid>
      <w:tr w:rsidR="00747EF4" w:rsidRPr="00E26A9E" w14:paraId="607F2580" w14:textId="77777777" w:rsidTr="004A45E5">
        <w:tc>
          <w:tcPr>
            <w:tcW w:w="8494" w:type="dxa"/>
            <w:shd w:val="clear" w:color="auto" w:fill="CCFFFF"/>
          </w:tcPr>
          <w:p w14:paraId="745E4B64" w14:textId="06AE80AC" w:rsidR="00747EF4" w:rsidRPr="00E26A9E" w:rsidRDefault="00747EF4" w:rsidP="004A45E5">
            <w:pPr>
              <w:spacing w:before="100" w:beforeAutospacing="1" w:after="100" w:afterAutospacing="1"/>
              <w:jc w:val="both"/>
              <w:rPr>
                <w:rFonts w:ascii="Book Antiqua" w:eastAsia="Times New Roman" w:hAnsi="Book Antiqua" w:cs="Times New Roman"/>
                <w:b/>
                <w:sz w:val="19"/>
                <w:szCs w:val="19"/>
                <w:lang w:eastAsia="pt-BR"/>
              </w:rPr>
            </w:pPr>
            <w:r w:rsidRPr="00E26A9E">
              <w:rPr>
                <w:rFonts w:ascii="Book Antiqua" w:eastAsia="Times New Roman" w:hAnsi="Book Antiqua" w:cs="Times New Roman"/>
                <w:b/>
                <w:sz w:val="19"/>
                <w:szCs w:val="19"/>
                <w:lang w:eastAsia="pt-BR"/>
              </w:rPr>
              <w:t>(</w:t>
            </w:r>
            <w:r w:rsidRPr="00E26A9E">
              <w:rPr>
                <w:rFonts w:ascii="Book Antiqua" w:eastAsia="Times New Roman" w:hAnsi="Book Antiqua" w:cs="Times New Roman"/>
                <w:b/>
                <w:sz w:val="19"/>
                <w:szCs w:val="19"/>
                <w:highlight w:val="yellow"/>
                <w:lang w:eastAsia="pt-BR"/>
              </w:rPr>
              <w:t>Cartórios/TJSC-2019-IESES</w:t>
            </w:r>
            <w:r w:rsidRPr="00E26A9E">
              <w:rPr>
                <w:rFonts w:ascii="Book Antiqua" w:eastAsia="Times New Roman" w:hAnsi="Book Antiqua" w:cs="Times New Roman"/>
                <w:b/>
                <w:sz w:val="19"/>
                <w:szCs w:val="19"/>
                <w:lang w:eastAsia="pt-BR"/>
              </w:rPr>
              <w:t xml:space="preserve">): </w:t>
            </w:r>
            <w:r w:rsidRPr="00E26A9E">
              <w:rPr>
                <w:rFonts w:ascii="Book Antiqua" w:hAnsi="Book Antiqua" w:cs="Times New Roman"/>
                <w:sz w:val="19"/>
                <w:szCs w:val="19"/>
              </w:rPr>
              <w:t xml:space="preserve">Segundo o Decreto-Lei 911/69: Da sentença proferida no respectivo procedimento cabe apelação apenas no efeito devolutivo. </w:t>
            </w:r>
            <w:r w:rsidRPr="00E26A9E">
              <w:rPr>
                <w:rFonts w:ascii="Book Antiqua" w:hAnsi="Book Antiqua" w:cs="Times New Roman"/>
                <w:b/>
                <w:sz w:val="19"/>
                <w:szCs w:val="19"/>
              </w:rPr>
              <w:t>BL: art. 3º, § 5º do Dec.</w:t>
            </w:r>
          </w:p>
        </w:tc>
      </w:tr>
    </w:tbl>
    <w:p w14:paraId="653BF805" w14:textId="0EBF6B77" w:rsidR="003678D8" w:rsidRPr="00270330" w:rsidRDefault="003678D8" w:rsidP="00832A48">
      <w:pPr>
        <w:spacing w:before="100" w:beforeAutospacing="1" w:after="100" w:afterAutospacing="1" w:line="240" w:lineRule="auto"/>
        <w:jc w:val="both"/>
        <w:rPr>
          <w:rFonts w:ascii="Book Antiqua" w:eastAsia="Times New Roman" w:hAnsi="Book Antiqua" w:cs="Times New Roman"/>
          <w:b/>
          <w:sz w:val="16"/>
          <w:szCs w:val="16"/>
          <w:lang w:eastAsia="pt-BR"/>
        </w:rPr>
      </w:pP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sz w:val="19"/>
          <w:szCs w:val="19"/>
          <w:highlight w:val="magenta"/>
          <w:lang w:eastAsia="pt-BR"/>
        </w:rPr>
        <w:t>§ 6</w:t>
      </w:r>
      <w:r w:rsidRPr="00E26A9E">
        <w:rPr>
          <w:rFonts w:ascii="Book Antiqua" w:eastAsia="Times New Roman" w:hAnsi="Book Antiqua" w:cs="Times New Roman"/>
          <w:b/>
          <w:sz w:val="19"/>
          <w:szCs w:val="19"/>
          <w:highlight w:val="magenta"/>
          <w:u w:val="single"/>
          <w:vertAlign w:val="superscript"/>
          <w:lang w:eastAsia="pt-BR"/>
        </w:rPr>
        <w:t>o</w:t>
      </w:r>
      <w:r w:rsidRPr="00E26A9E">
        <w:rPr>
          <w:rFonts w:ascii="Book Antiqua" w:eastAsia="Times New Roman" w:hAnsi="Book Antiqua" w:cs="Times New Roman"/>
          <w:sz w:val="19"/>
          <w:szCs w:val="19"/>
          <w:lang w:eastAsia="pt-BR"/>
        </w:rPr>
        <w:t xml:space="preserve"> </w:t>
      </w:r>
      <w:r w:rsidRPr="00AB50D7">
        <w:rPr>
          <w:rFonts w:ascii="Book Antiqua" w:eastAsia="Times New Roman" w:hAnsi="Book Antiqua" w:cs="Times New Roman"/>
          <w:b/>
          <w:bCs/>
          <w:sz w:val="19"/>
          <w:szCs w:val="19"/>
          <w:lang w:eastAsia="pt-BR"/>
        </w:rPr>
        <w:t xml:space="preserve">Na sentença que decretar a </w:t>
      </w:r>
      <w:r w:rsidRPr="00AB50D7">
        <w:rPr>
          <w:rFonts w:ascii="Book Antiqua" w:eastAsia="Times New Roman" w:hAnsi="Book Antiqua" w:cs="Times New Roman"/>
          <w:b/>
          <w:bCs/>
          <w:caps/>
          <w:sz w:val="19"/>
          <w:szCs w:val="19"/>
          <w:shd w:val="clear" w:color="auto" w:fill="F7CAAC" w:themeFill="accent2" w:themeFillTint="66"/>
          <w:lang w:eastAsia="pt-BR"/>
        </w:rPr>
        <w:t>improcedência da ação de busca e apreensão</w:t>
      </w:r>
      <w:r w:rsidRPr="00AB50D7">
        <w:rPr>
          <w:rFonts w:ascii="Book Antiqua" w:eastAsia="Times New Roman" w:hAnsi="Book Antiqua" w:cs="Times New Roman"/>
          <w:b/>
          <w:bCs/>
          <w:sz w:val="19"/>
          <w:szCs w:val="19"/>
          <w:lang w:eastAsia="pt-BR"/>
        </w:rPr>
        <w:t xml:space="preserve">, o juiz </w:t>
      </w:r>
      <w:r w:rsidRPr="00AB50D7">
        <w:rPr>
          <w:rFonts w:ascii="Book Antiqua" w:eastAsia="Times New Roman" w:hAnsi="Book Antiqua" w:cs="Times New Roman"/>
          <w:b/>
          <w:bCs/>
          <w:caps/>
          <w:sz w:val="19"/>
          <w:szCs w:val="19"/>
          <w:highlight w:val="green"/>
          <w:lang w:eastAsia="pt-BR"/>
        </w:rPr>
        <w:t>condenará</w:t>
      </w:r>
      <w:r w:rsidRPr="00AB50D7">
        <w:rPr>
          <w:rFonts w:ascii="Book Antiqua" w:eastAsia="Times New Roman" w:hAnsi="Book Antiqua" w:cs="Times New Roman"/>
          <w:b/>
          <w:bCs/>
          <w:sz w:val="19"/>
          <w:szCs w:val="19"/>
          <w:lang w:eastAsia="pt-BR"/>
        </w:rPr>
        <w:t xml:space="preserve"> o </w:t>
      </w:r>
      <w:r w:rsidRPr="00AB50D7">
        <w:rPr>
          <w:rFonts w:ascii="Book Antiqua" w:eastAsia="Times New Roman" w:hAnsi="Book Antiqua" w:cs="Times New Roman"/>
          <w:b/>
          <w:bCs/>
          <w:sz w:val="19"/>
          <w:szCs w:val="19"/>
          <w:highlight w:val="yellow"/>
          <w:lang w:eastAsia="pt-BR"/>
        </w:rPr>
        <w:t>credor fiduciário</w:t>
      </w:r>
      <w:r w:rsidRPr="00AB50D7">
        <w:rPr>
          <w:rFonts w:ascii="Book Antiqua" w:eastAsia="Times New Roman" w:hAnsi="Book Antiqua" w:cs="Times New Roman"/>
          <w:b/>
          <w:bCs/>
          <w:sz w:val="19"/>
          <w:szCs w:val="19"/>
          <w:lang w:eastAsia="pt-BR"/>
        </w:rPr>
        <w:t xml:space="preserve"> ao </w:t>
      </w:r>
      <w:r w:rsidRPr="00AB50D7">
        <w:rPr>
          <w:rFonts w:ascii="Book Antiqua" w:eastAsia="Times New Roman" w:hAnsi="Book Antiqua" w:cs="Times New Roman"/>
          <w:b/>
          <w:bCs/>
          <w:sz w:val="19"/>
          <w:szCs w:val="19"/>
          <w:highlight w:val="cyan"/>
          <w:lang w:eastAsia="pt-BR"/>
        </w:rPr>
        <w:t>pagamento de multa</w:t>
      </w:r>
      <w:r w:rsidRPr="00AB50D7">
        <w:rPr>
          <w:rFonts w:ascii="Book Antiqua" w:eastAsia="Times New Roman" w:hAnsi="Book Antiqua" w:cs="Times New Roman"/>
          <w:b/>
          <w:bCs/>
          <w:sz w:val="19"/>
          <w:szCs w:val="19"/>
          <w:lang w:eastAsia="pt-BR"/>
        </w:rPr>
        <w:t xml:space="preserve">, </w:t>
      </w:r>
      <w:r w:rsidRPr="00AB50D7">
        <w:rPr>
          <w:rFonts w:ascii="Book Antiqua" w:eastAsia="Times New Roman" w:hAnsi="Book Antiqua" w:cs="Times New Roman"/>
          <w:b/>
          <w:bCs/>
          <w:sz w:val="19"/>
          <w:szCs w:val="19"/>
          <w:highlight w:val="yellow"/>
          <w:lang w:eastAsia="pt-BR"/>
        </w:rPr>
        <w:t>em favor do devedor fiduciante</w:t>
      </w:r>
      <w:r w:rsidRPr="00AB50D7">
        <w:rPr>
          <w:rFonts w:ascii="Book Antiqua" w:eastAsia="Times New Roman" w:hAnsi="Book Antiqua" w:cs="Times New Roman"/>
          <w:b/>
          <w:bCs/>
          <w:sz w:val="19"/>
          <w:szCs w:val="19"/>
          <w:lang w:eastAsia="pt-BR"/>
        </w:rPr>
        <w:t xml:space="preserve">, equivalente a </w:t>
      </w:r>
      <w:proofErr w:type="spellStart"/>
      <w:r w:rsidRPr="00AB50D7">
        <w:rPr>
          <w:rFonts w:ascii="Book Antiqua" w:eastAsia="Times New Roman" w:hAnsi="Book Antiqua" w:cs="Times New Roman"/>
          <w:b/>
          <w:bCs/>
          <w:sz w:val="19"/>
          <w:szCs w:val="19"/>
          <w:highlight w:val="cyan"/>
          <w:lang w:eastAsia="pt-BR"/>
        </w:rPr>
        <w:t>cinqüenta</w:t>
      </w:r>
      <w:proofErr w:type="spellEnd"/>
      <w:r w:rsidRPr="00AB50D7">
        <w:rPr>
          <w:rFonts w:ascii="Book Antiqua" w:eastAsia="Times New Roman" w:hAnsi="Book Antiqua" w:cs="Times New Roman"/>
          <w:b/>
          <w:bCs/>
          <w:sz w:val="19"/>
          <w:szCs w:val="19"/>
          <w:highlight w:val="cyan"/>
          <w:lang w:eastAsia="pt-BR"/>
        </w:rPr>
        <w:t xml:space="preserve"> por cento do valor originalmente financiado</w:t>
      </w:r>
      <w:r w:rsidRPr="00AB50D7">
        <w:rPr>
          <w:rFonts w:ascii="Book Antiqua" w:eastAsia="Times New Roman" w:hAnsi="Book Antiqua" w:cs="Times New Roman"/>
          <w:b/>
          <w:bCs/>
          <w:sz w:val="19"/>
          <w:szCs w:val="19"/>
          <w:lang w:eastAsia="pt-BR"/>
        </w:rPr>
        <w:t xml:space="preserve">, devidamente atualizado, caso </w:t>
      </w:r>
      <w:r w:rsidRPr="00AB50D7">
        <w:rPr>
          <w:rFonts w:ascii="Book Antiqua" w:eastAsia="Times New Roman" w:hAnsi="Book Antiqua" w:cs="Times New Roman"/>
          <w:b/>
          <w:bCs/>
          <w:sz w:val="19"/>
          <w:szCs w:val="19"/>
          <w:lang w:eastAsia="pt-BR"/>
        </w:rPr>
        <w:lastRenderedPageBreak/>
        <w:t>o bem já tenha sido alienado</w:t>
      </w:r>
      <w:r w:rsidRPr="00186CB2">
        <w:rPr>
          <w:rFonts w:ascii="Book Antiqua" w:eastAsia="Times New Roman" w:hAnsi="Book Antiqua" w:cs="Times New Roman"/>
          <w:sz w:val="16"/>
          <w:szCs w:val="16"/>
          <w:lang w:eastAsia="pt-BR"/>
        </w:rPr>
        <w:t xml:space="preserve">. </w:t>
      </w:r>
      <w:hyperlink r:id="rId18" w:anchor="art56" w:history="1">
        <w:r w:rsidRPr="00186CB2">
          <w:rPr>
            <w:rFonts w:ascii="Book Antiqua" w:eastAsia="Times New Roman" w:hAnsi="Book Antiqua" w:cs="Times New Roman"/>
            <w:color w:val="0000FF"/>
            <w:sz w:val="16"/>
            <w:szCs w:val="16"/>
            <w:u w:val="single"/>
            <w:lang w:eastAsia="pt-BR"/>
          </w:rPr>
          <w:t>(Redação dada pela Lei 10.931, de 2004)</w:t>
        </w:r>
      </w:hyperlink>
      <w:r w:rsidR="00186CB2">
        <w:rPr>
          <w:rFonts w:ascii="Book Antiqua" w:eastAsia="Times New Roman" w:hAnsi="Book Antiqua" w:cs="Times New Roman"/>
          <w:color w:val="0000FF"/>
          <w:sz w:val="16"/>
          <w:szCs w:val="16"/>
          <w:lang w:eastAsia="pt-BR"/>
        </w:rPr>
        <w:t xml:space="preserve"> </w:t>
      </w:r>
      <w:r w:rsidR="00186CB2">
        <w:rPr>
          <w:rFonts w:ascii="Book Antiqua" w:eastAsia="Times New Roman" w:hAnsi="Book Antiqua" w:cs="Times New Roman"/>
          <w:b/>
          <w:color w:val="FF0000"/>
          <w:sz w:val="16"/>
          <w:szCs w:val="16"/>
          <w:u w:val="single"/>
          <w:lang w:eastAsia="pt-BR"/>
        </w:rPr>
        <w:t>(DPESP-2012)</w:t>
      </w:r>
      <w:r w:rsidR="00EE319F" w:rsidRPr="00186CB2">
        <w:rPr>
          <w:rFonts w:ascii="Book Antiqua" w:eastAsia="Times New Roman" w:hAnsi="Book Antiqua" w:cs="Times New Roman"/>
          <w:color w:val="0000FF"/>
          <w:sz w:val="16"/>
          <w:szCs w:val="16"/>
          <w:lang w:eastAsia="pt-BR"/>
        </w:rPr>
        <w:t xml:space="preserve"> </w:t>
      </w:r>
      <w:r w:rsidR="00EE319F" w:rsidRPr="00186CB2">
        <w:rPr>
          <w:rFonts w:ascii="Book Antiqua" w:eastAsia="Times New Roman" w:hAnsi="Book Antiqua" w:cs="Times New Roman"/>
          <w:b/>
          <w:color w:val="FF0000"/>
          <w:sz w:val="16"/>
          <w:szCs w:val="16"/>
          <w:u w:val="single"/>
          <w:lang w:eastAsia="pt-BR"/>
        </w:rPr>
        <w:t>(TJAP-2008</w:t>
      </w:r>
      <w:r w:rsidR="00EC546F" w:rsidRPr="00186CB2">
        <w:rPr>
          <w:rFonts w:ascii="Book Antiqua" w:eastAsia="Times New Roman" w:hAnsi="Book Antiqua" w:cs="Times New Roman"/>
          <w:b/>
          <w:color w:val="FF0000"/>
          <w:sz w:val="16"/>
          <w:szCs w:val="16"/>
          <w:u w:val="single"/>
          <w:lang w:eastAsia="pt-BR"/>
        </w:rPr>
        <w:t>/2014</w:t>
      </w:r>
      <w:r w:rsidR="00EE319F" w:rsidRPr="00186CB2">
        <w:rPr>
          <w:rFonts w:ascii="Book Antiqua" w:eastAsia="Times New Roman" w:hAnsi="Book Antiqua" w:cs="Times New Roman"/>
          <w:b/>
          <w:color w:val="FF0000"/>
          <w:sz w:val="16"/>
          <w:szCs w:val="16"/>
          <w:u w:val="single"/>
          <w:lang w:eastAsia="pt-BR"/>
        </w:rPr>
        <w:t>)</w:t>
      </w:r>
      <w:r w:rsidR="00AB50D7">
        <w:rPr>
          <w:rFonts w:ascii="Book Antiqua" w:eastAsia="Times New Roman" w:hAnsi="Book Antiqua" w:cs="Times New Roman"/>
          <w:b/>
          <w:color w:val="FF0000"/>
          <w:sz w:val="16"/>
          <w:szCs w:val="16"/>
          <w:lang w:eastAsia="pt-BR"/>
        </w:rPr>
        <w:t xml:space="preserve"> </w:t>
      </w:r>
      <w:r w:rsidR="00AB50D7">
        <w:rPr>
          <w:rFonts w:ascii="Book Antiqua" w:eastAsia="Times New Roman" w:hAnsi="Book Antiqua" w:cs="Times New Roman"/>
          <w:b/>
          <w:color w:val="FF0000"/>
          <w:sz w:val="16"/>
          <w:szCs w:val="16"/>
          <w:u w:val="single"/>
          <w:lang w:eastAsia="pt-BR"/>
        </w:rPr>
        <w:t>(PGEMG-2022)</w:t>
      </w:r>
      <w:r w:rsidR="00270330">
        <w:rPr>
          <w:rFonts w:ascii="Book Antiqua" w:eastAsia="Times New Roman" w:hAnsi="Book Antiqua" w:cs="Times New Roman"/>
          <w:b/>
          <w:color w:val="FF0000"/>
          <w:sz w:val="16"/>
          <w:szCs w:val="16"/>
          <w:lang w:eastAsia="pt-BR"/>
        </w:rPr>
        <w:t xml:space="preserve"> </w:t>
      </w:r>
      <w:r w:rsidR="00270330" w:rsidRPr="006B777C">
        <w:rPr>
          <w:rFonts w:ascii="Book Antiqua" w:eastAsia="Times New Roman" w:hAnsi="Book Antiqua" w:cs="Times New Roman"/>
          <w:b/>
          <w:bCs/>
          <w:color w:val="FF0000"/>
          <w:sz w:val="16"/>
          <w:szCs w:val="16"/>
          <w:u w:val="single"/>
          <w:lang w:eastAsia="pt-BR"/>
        </w:rPr>
        <w:t>(Cartórios/T</w:t>
      </w:r>
      <w:r w:rsidR="00270330">
        <w:rPr>
          <w:rFonts w:ascii="Book Antiqua" w:eastAsia="Times New Roman" w:hAnsi="Book Antiqua" w:cs="Times New Roman"/>
          <w:b/>
          <w:bCs/>
          <w:color w:val="FF0000"/>
          <w:sz w:val="16"/>
          <w:szCs w:val="16"/>
          <w:u w:val="single"/>
          <w:lang w:eastAsia="pt-BR"/>
        </w:rPr>
        <w:t>JMA</w:t>
      </w:r>
      <w:r w:rsidR="00270330" w:rsidRPr="006B777C">
        <w:rPr>
          <w:rFonts w:ascii="Book Antiqua" w:eastAsia="Times New Roman" w:hAnsi="Book Antiqua" w:cs="Times New Roman"/>
          <w:b/>
          <w:bCs/>
          <w:color w:val="FF0000"/>
          <w:sz w:val="16"/>
          <w:szCs w:val="16"/>
          <w:u w:val="single"/>
          <w:lang w:eastAsia="pt-BR"/>
        </w:rPr>
        <w:t>-2023)</w:t>
      </w:r>
    </w:p>
    <w:p w14:paraId="48A6C3CA" w14:textId="5E1B3291" w:rsidR="003678D8" w:rsidRPr="00AB50D7" w:rsidRDefault="003678D8" w:rsidP="00832A48">
      <w:pPr>
        <w:spacing w:before="100" w:beforeAutospacing="1" w:after="100" w:afterAutospacing="1" w:line="240" w:lineRule="auto"/>
        <w:jc w:val="both"/>
        <w:rPr>
          <w:rFonts w:ascii="Book Antiqua" w:eastAsia="Times New Roman" w:hAnsi="Book Antiqua" w:cs="Times New Roman"/>
          <w:color w:val="0000FF"/>
          <w:sz w:val="18"/>
          <w:szCs w:val="18"/>
          <w:lang w:eastAsia="pt-BR"/>
        </w:rPr>
      </w:pP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sz w:val="19"/>
          <w:szCs w:val="19"/>
          <w:highlight w:val="magenta"/>
          <w:lang w:eastAsia="pt-BR"/>
        </w:rPr>
        <w:t>§ 7</w:t>
      </w:r>
      <w:r w:rsidRPr="00E26A9E">
        <w:rPr>
          <w:rFonts w:ascii="Book Antiqua" w:eastAsia="Times New Roman" w:hAnsi="Book Antiqua" w:cs="Times New Roman"/>
          <w:b/>
          <w:sz w:val="19"/>
          <w:szCs w:val="19"/>
          <w:highlight w:val="magenta"/>
          <w:u w:val="single"/>
          <w:vertAlign w:val="superscript"/>
          <w:lang w:eastAsia="pt-BR"/>
        </w:rPr>
        <w:t>o</w:t>
      </w:r>
      <w:r w:rsidRPr="00E26A9E">
        <w:rPr>
          <w:rFonts w:ascii="Book Antiqua" w:eastAsia="Times New Roman" w:hAnsi="Book Antiqua" w:cs="Times New Roman"/>
          <w:sz w:val="19"/>
          <w:szCs w:val="19"/>
          <w:lang w:eastAsia="pt-BR"/>
        </w:rPr>
        <w:t xml:space="preserve"> A </w:t>
      </w:r>
      <w:r w:rsidRPr="00AB50D7">
        <w:rPr>
          <w:rFonts w:ascii="Book Antiqua" w:eastAsia="Times New Roman" w:hAnsi="Book Antiqua" w:cs="Times New Roman"/>
          <w:b/>
          <w:bCs/>
          <w:sz w:val="19"/>
          <w:szCs w:val="19"/>
          <w:lang w:eastAsia="pt-BR"/>
        </w:rPr>
        <w:t>multa mencionada no § 6</w:t>
      </w:r>
      <w:r w:rsidRPr="00AB50D7">
        <w:rPr>
          <w:rFonts w:ascii="Book Antiqua" w:eastAsia="Times New Roman" w:hAnsi="Book Antiqua" w:cs="Times New Roman"/>
          <w:b/>
          <w:bCs/>
          <w:sz w:val="19"/>
          <w:szCs w:val="19"/>
          <w:u w:val="single"/>
          <w:vertAlign w:val="superscript"/>
          <w:lang w:eastAsia="pt-BR"/>
        </w:rPr>
        <w:t>o</w:t>
      </w:r>
      <w:r w:rsidRPr="00AB50D7">
        <w:rPr>
          <w:rFonts w:ascii="Book Antiqua" w:eastAsia="Times New Roman" w:hAnsi="Book Antiqua" w:cs="Times New Roman"/>
          <w:b/>
          <w:bCs/>
          <w:sz w:val="19"/>
          <w:szCs w:val="19"/>
          <w:lang w:eastAsia="pt-BR"/>
        </w:rPr>
        <w:t xml:space="preserve"> </w:t>
      </w:r>
      <w:r w:rsidRPr="00AB50D7">
        <w:rPr>
          <w:rFonts w:ascii="Book Antiqua" w:eastAsia="Times New Roman" w:hAnsi="Book Antiqua" w:cs="Times New Roman"/>
          <w:b/>
          <w:bCs/>
          <w:caps/>
          <w:sz w:val="19"/>
          <w:szCs w:val="19"/>
          <w:highlight w:val="green"/>
          <w:lang w:eastAsia="pt-BR"/>
        </w:rPr>
        <w:t>não exclui</w:t>
      </w:r>
      <w:r w:rsidRPr="00AB50D7">
        <w:rPr>
          <w:rFonts w:ascii="Book Antiqua" w:eastAsia="Times New Roman" w:hAnsi="Book Antiqua" w:cs="Times New Roman"/>
          <w:b/>
          <w:bCs/>
          <w:sz w:val="19"/>
          <w:szCs w:val="19"/>
          <w:lang w:eastAsia="pt-BR"/>
        </w:rPr>
        <w:t xml:space="preserve"> </w:t>
      </w:r>
      <w:r w:rsidRPr="00E26A9E">
        <w:rPr>
          <w:rFonts w:ascii="Book Antiqua" w:eastAsia="Times New Roman" w:hAnsi="Book Antiqua" w:cs="Times New Roman"/>
          <w:b/>
          <w:sz w:val="19"/>
          <w:szCs w:val="19"/>
          <w:highlight w:val="cyan"/>
          <w:lang w:eastAsia="pt-BR"/>
        </w:rPr>
        <w:t>a responsabilidade</w:t>
      </w: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sz w:val="19"/>
          <w:szCs w:val="19"/>
          <w:highlight w:val="yellow"/>
          <w:lang w:eastAsia="pt-BR"/>
        </w:rPr>
        <w:t>do credor fiduciário</w:t>
      </w: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caps/>
          <w:sz w:val="19"/>
          <w:szCs w:val="19"/>
          <w:shd w:val="clear" w:color="auto" w:fill="F7CAAC" w:themeFill="accent2" w:themeFillTint="66"/>
          <w:lang w:eastAsia="pt-BR"/>
        </w:rPr>
        <w:t>por perdas e danos</w:t>
      </w:r>
      <w:r w:rsidRPr="00451CC5">
        <w:rPr>
          <w:rFonts w:ascii="Book Antiqua" w:eastAsia="Times New Roman" w:hAnsi="Book Antiqua" w:cs="Times New Roman"/>
          <w:sz w:val="18"/>
          <w:szCs w:val="18"/>
          <w:lang w:eastAsia="pt-BR"/>
        </w:rPr>
        <w:t xml:space="preserve">. </w:t>
      </w:r>
      <w:hyperlink r:id="rId19" w:anchor="art56" w:history="1">
        <w:r w:rsidRPr="00451CC5">
          <w:rPr>
            <w:rFonts w:ascii="Book Antiqua" w:eastAsia="Times New Roman" w:hAnsi="Book Antiqua" w:cs="Times New Roman"/>
            <w:color w:val="0000FF"/>
            <w:sz w:val="18"/>
            <w:szCs w:val="18"/>
            <w:u w:val="single"/>
            <w:lang w:eastAsia="pt-BR"/>
          </w:rPr>
          <w:t>(Incluído pela Lei 10.931, de 2004)</w:t>
        </w:r>
      </w:hyperlink>
      <w:r w:rsidR="00186CB2">
        <w:rPr>
          <w:rFonts w:ascii="Book Antiqua" w:eastAsia="Times New Roman" w:hAnsi="Book Antiqua" w:cs="Times New Roman"/>
          <w:color w:val="0000FF"/>
          <w:sz w:val="18"/>
          <w:szCs w:val="18"/>
          <w:lang w:eastAsia="pt-BR"/>
        </w:rPr>
        <w:t xml:space="preserve"> </w:t>
      </w:r>
      <w:r w:rsidR="00186CB2">
        <w:rPr>
          <w:rFonts w:ascii="Book Antiqua" w:eastAsia="Times New Roman" w:hAnsi="Book Antiqua" w:cs="Times New Roman"/>
          <w:b/>
          <w:color w:val="FF0000"/>
          <w:sz w:val="16"/>
          <w:szCs w:val="16"/>
          <w:u w:val="single"/>
          <w:lang w:eastAsia="pt-BR"/>
        </w:rPr>
        <w:t>(DPESP-2012)</w:t>
      </w:r>
      <w:r w:rsidR="00AB50D7">
        <w:rPr>
          <w:rFonts w:ascii="Book Antiqua" w:eastAsia="Times New Roman" w:hAnsi="Book Antiqua" w:cs="Times New Roman"/>
          <w:b/>
          <w:color w:val="FF0000"/>
          <w:sz w:val="16"/>
          <w:szCs w:val="16"/>
          <w:lang w:eastAsia="pt-BR"/>
        </w:rPr>
        <w:t xml:space="preserve"> </w:t>
      </w:r>
      <w:r w:rsidR="00AB50D7">
        <w:rPr>
          <w:rFonts w:ascii="Book Antiqua" w:eastAsia="Times New Roman" w:hAnsi="Book Antiqua" w:cs="Times New Roman"/>
          <w:b/>
          <w:color w:val="FF0000"/>
          <w:sz w:val="16"/>
          <w:szCs w:val="16"/>
          <w:u w:val="single"/>
          <w:lang w:eastAsia="pt-BR"/>
        </w:rPr>
        <w:t>(PGEMG-2022)</w:t>
      </w:r>
    </w:p>
    <w:tbl>
      <w:tblPr>
        <w:tblStyle w:val="Tabelacomgrade"/>
        <w:tblW w:w="0" w:type="auto"/>
        <w:shd w:val="clear" w:color="auto" w:fill="CCFFFF"/>
        <w:tblLook w:val="04A0" w:firstRow="1" w:lastRow="0" w:firstColumn="1" w:lastColumn="0" w:noHBand="0" w:noVBand="1"/>
      </w:tblPr>
      <w:tblGrid>
        <w:gridCol w:w="8494"/>
      </w:tblGrid>
      <w:tr w:rsidR="008440A4" w:rsidRPr="00E26A9E" w14:paraId="04C72B53" w14:textId="77777777" w:rsidTr="008440A4">
        <w:tc>
          <w:tcPr>
            <w:tcW w:w="8494" w:type="dxa"/>
            <w:shd w:val="clear" w:color="auto" w:fill="CCFFFF"/>
          </w:tcPr>
          <w:p w14:paraId="40B1EC68" w14:textId="77777777" w:rsidR="008440A4" w:rsidRPr="00E26A9E" w:rsidRDefault="008440A4" w:rsidP="008440A4">
            <w:pPr>
              <w:spacing w:before="100" w:beforeAutospacing="1" w:after="100" w:afterAutospacing="1"/>
              <w:jc w:val="both"/>
              <w:rPr>
                <w:rFonts w:ascii="Book Antiqua" w:eastAsia="Times New Roman" w:hAnsi="Book Antiqua" w:cs="Times New Roman"/>
                <w:b/>
                <w:sz w:val="19"/>
                <w:szCs w:val="19"/>
                <w:lang w:eastAsia="pt-BR"/>
              </w:rPr>
            </w:pPr>
            <w:r w:rsidRPr="00E26A9E">
              <w:rPr>
                <w:rFonts w:ascii="Book Antiqua" w:eastAsia="Times New Roman" w:hAnsi="Book Antiqua" w:cs="Times New Roman"/>
                <w:b/>
                <w:sz w:val="19"/>
                <w:szCs w:val="19"/>
                <w:lang w:eastAsia="pt-BR"/>
              </w:rPr>
              <w:t>(</w:t>
            </w:r>
            <w:r w:rsidRPr="00E26A9E">
              <w:rPr>
                <w:rFonts w:ascii="Book Antiqua" w:eastAsia="Times New Roman" w:hAnsi="Book Antiqua" w:cs="Times New Roman"/>
                <w:b/>
                <w:sz w:val="19"/>
                <w:szCs w:val="19"/>
                <w:highlight w:val="yellow"/>
                <w:lang w:eastAsia="pt-BR"/>
              </w:rPr>
              <w:t>DPESP-2012-FCC</w:t>
            </w:r>
            <w:r w:rsidRPr="00E26A9E">
              <w:rPr>
                <w:rFonts w:ascii="Book Antiqua" w:eastAsia="Times New Roman" w:hAnsi="Book Antiqua" w:cs="Times New Roman"/>
                <w:b/>
                <w:sz w:val="19"/>
                <w:szCs w:val="19"/>
                <w:lang w:eastAsia="pt-BR"/>
              </w:rPr>
              <w:t>)</w:t>
            </w:r>
            <w:r w:rsidRPr="00E26A9E">
              <w:rPr>
                <w:rFonts w:ascii="Book Antiqua" w:eastAsia="Times New Roman" w:hAnsi="Book Antiqua" w:cs="Times New Roman"/>
                <w:sz w:val="19"/>
                <w:szCs w:val="19"/>
                <w:lang w:eastAsia="pt-BR"/>
              </w:rPr>
              <w:t xml:space="preserve">: Em ação de busca e apreensão de veículo objeto de alienação fiduciária, após a execução da liminar concedida, caso ocorra a purgação da mora pelo réu no prazo legal e o autor já tenha vendido o bem em leilão, sendo a ação improcedente, a sentença condenará o credor fiduciário ao pagamento de multa, em favor do devedor fiduciante, equivalente a cinquenta por cento do valor originalmente financiado, devidamente atualizado, sem prejuízo da reparação por eventuais perdas e danos. </w:t>
            </w:r>
            <w:r w:rsidRPr="00E26A9E">
              <w:rPr>
                <w:rFonts w:ascii="Book Antiqua" w:eastAsia="Times New Roman" w:hAnsi="Book Antiqua" w:cs="Times New Roman"/>
                <w:b/>
                <w:sz w:val="19"/>
                <w:szCs w:val="19"/>
                <w:lang w:eastAsia="pt-BR"/>
              </w:rPr>
              <w:t>BL: art. 2º, §§6º e 7º, Dec.-Lei 911.</w:t>
            </w:r>
          </w:p>
        </w:tc>
      </w:tr>
    </w:tbl>
    <w:p w14:paraId="67D5C4F3" w14:textId="4B8B396F" w:rsidR="003678D8" w:rsidRPr="00186CB2" w:rsidRDefault="003678D8" w:rsidP="00832A48">
      <w:pPr>
        <w:spacing w:before="100" w:beforeAutospacing="1" w:after="100" w:afterAutospacing="1" w:line="240" w:lineRule="auto"/>
        <w:jc w:val="both"/>
        <w:rPr>
          <w:rFonts w:ascii="Book Antiqua" w:eastAsia="Times New Roman" w:hAnsi="Book Antiqua" w:cs="Times New Roman"/>
          <w:sz w:val="16"/>
          <w:szCs w:val="16"/>
          <w:lang w:eastAsia="pt-BR"/>
        </w:rPr>
      </w:pP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bCs/>
          <w:sz w:val="19"/>
          <w:szCs w:val="19"/>
          <w:highlight w:val="magenta"/>
          <w:lang w:eastAsia="pt-BR"/>
        </w:rPr>
        <w:t>§ 8</w:t>
      </w:r>
      <w:r w:rsidRPr="00E26A9E">
        <w:rPr>
          <w:rFonts w:ascii="Book Antiqua" w:eastAsia="Times New Roman" w:hAnsi="Book Antiqua" w:cs="Times New Roman"/>
          <w:b/>
          <w:bCs/>
          <w:sz w:val="19"/>
          <w:szCs w:val="19"/>
          <w:highlight w:val="magenta"/>
          <w:u w:val="single"/>
          <w:vertAlign w:val="superscript"/>
          <w:lang w:eastAsia="pt-BR"/>
        </w:rPr>
        <w:t>o</w:t>
      </w:r>
      <w:r w:rsidRPr="00E26A9E">
        <w:rPr>
          <w:rFonts w:ascii="Book Antiqua" w:eastAsia="Times New Roman" w:hAnsi="Book Antiqua" w:cs="Times New Roman"/>
          <w:sz w:val="19"/>
          <w:szCs w:val="19"/>
          <w:lang w:eastAsia="pt-BR"/>
        </w:rPr>
        <w:t xml:space="preserve"> A </w:t>
      </w:r>
      <w:r w:rsidRPr="00E26A9E">
        <w:rPr>
          <w:rFonts w:ascii="Book Antiqua" w:eastAsia="Times New Roman" w:hAnsi="Book Antiqua" w:cs="Times New Roman"/>
          <w:b/>
          <w:bCs/>
          <w:caps/>
          <w:sz w:val="19"/>
          <w:szCs w:val="19"/>
          <w:shd w:val="clear" w:color="auto" w:fill="F7CAAC" w:themeFill="accent2" w:themeFillTint="66"/>
          <w:lang w:eastAsia="pt-BR"/>
        </w:rPr>
        <w:t>busca e apreensão</w:t>
      </w: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bCs/>
          <w:sz w:val="19"/>
          <w:szCs w:val="19"/>
          <w:highlight w:val="yellow"/>
          <w:lang w:eastAsia="pt-BR"/>
        </w:rPr>
        <w:t>prevista no presente artigo</w:t>
      </w: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bCs/>
          <w:caps/>
          <w:sz w:val="19"/>
          <w:szCs w:val="19"/>
          <w:highlight w:val="green"/>
          <w:lang w:eastAsia="pt-BR"/>
        </w:rPr>
        <w:t>constitui</w:t>
      </w: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bCs/>
          <w:sz w:val="19"/>
          <w:szCs w:val="19"/>
          <w:highlight w:val="cyan"/>
          <w:lang w:eastAsia="pt-BR"/>
        </w:rPr>
        <w:t>processo autônomo</w:t>
      </w:r>
      <w:r w:rsidRPr="00E26A9E">
        <w:rPr>
          <w:rFonts w:ascii="Book Antiqua" w:eastAsia="Times New Roman" w:hAnsi="Book Antiqua" w:cs="Times New Roman"/>
          <w:sz w:val="19"/>
          <w:szCs w:val="19"/>
          <w:lang w:eastAsia="pt-BR"/>
        </w:rPr>
        <w:t xml:space="preserve"> e </w:t>
      </w:r>
      <w:r w:rsidRPr="00E26A9E">
        <w:rPr>
          <w:rFonts w:ascii="Book Antiqua" w:eastAsia="Times New Roman" w:hAnsi="Book Antiqua" w:cs="Times New Roman"/>
          <w:b/>
          <w:bCs/>
          <w:sz w:val="19"/>
          <w:szCs w:val="19"/>
          <w:highlight w:val="cyan"/>
          <w:lang w:eastAsia="pt-BR"/>
        </w:rPr>
        <w:t>independente de qualquer procedimento posterior</w:t>
      </w:r>
      <w:r w:rsidRPr="00186CB2">
        <w:rPr>
          <w:rFonts w:ascii="Book Antiqua" w:eastAsia="Times New Roman" w:hAnsi="Book Antiqua" w:cs="Times New Roman"/>
          <w:sz w:val="16"/>
          <w:szCs w:val="16"/>
          <w:lang w:eastAsia="pt-BR"/>
        </w:rPr>
        <w:t xml:space="preserve">. </w:t>
      </w:r>
      <w:hyperlink r:id="rId20" w:anchor="art56" w:history="1">
        <w:r w:rsidRPr="00186CB2">
          <w:rPr>
            <w:rFonts w:ascii="Book Antiqua" w:eastAsia="Times New Roman" w:hAnsi="Book Antiqua" w:cs="Times New Roman"/>
            <w:color w:val="0000FF"/>
            <w:sz w:val="16"/>
            <w:szCs w:val="16"/>
            <w:u w:val="single"/>
            <w:lang w:eastAsia="pt-BR"/>
          </w:rPr>
          <w:t>(Incluído pela Lei 10.931, de 2004)</w:t>
        </w:r>
      </w:hyperlink>
      <w:r w:rsidR="00B53147" w:rsidRPr="00186CB2">
        <w:rPr>
          <w:rFonts w:ascii="Book Antiqua" w:eastAsia="Times New Roman" w:hAnsi="Book Antiqua" w:cs="Times New Roman"/>
          <w:color w:val="0000FF"/>
          <w:sz w:val="16"/>
          <w:szCs w:val="16"/>
          <w:lang w:eastAsia="pt-BR"/>
        </w:rPr>
        <w:t xml:space="preserve"> </w:t>
      </w:r>
      <w:r w:rsidR="00B53147" w:rsidRPr="00186CB2">
        <w:rPr>
          <w:rFonts w:ascii="Book Antiqua" w:eastAsia="Times New Roman" w:hAnsi="Book Antiqua" w:cs="Times New Roman"/>
          <w:b/>
          <w:color w:val="FF0000"/>
          <w:sz w:val="16"/>
          <w:szCs w:val="16"/>
          <w:u w:val="single"/>
          <w:lang w:eastAsia="pt-BR"/>
        </w:rPr>
        <w:t>(TJDFT-2015)</w:t>
      </w:r>
    </w:p>
    <w:p w14:paraId="0EF18828" w14:textId="77777777" w:rsidR="003678D8" w:rsidRPr="00186CB2" w:rsidRDefault="003678D8" w:rsidP="00832A4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26A9E">
        <w:rPr>
          <w:rFonts w:ascii="Book Antiqua" w:eastAsia="Times New Roman" w:hAnsi="Book Antiqua" w:cs="Times New Roman"/>
          <w:sz w:val="19"/>
          <w:szCs w:val="19"/>
          <w:lang w:eastAsia="pt-BR"/>
        </w:rPr>
        <w:t>§ 9</w:t>
      </w:r>
      <w:r w:rsidRPr="00E26A9E">
        <w:rPr>
          <w:rFonts w:ascii="Book Antiqua" w:eastAsia="Times New Roman" w:hAnsi="Book Antiqua" w:cs="Times New Roman"/>
          <w:sz w:val="19"/>
          <w:szCs w:val="19"/>
          <w:u w:val="single"/>
          <w:vertAlign w:val="superscript"/>
          <w:lang w:eastAsia="pt-BR"/>
        </w:rPr>
        <w:t>o</w:t>
      </w:r>
      <w:r w:rsidRPr="00E26A9E">
        <w:rPr>
          <w:rFonts w:ascii="Book Antiqua" w:eastAsia="Times New Roman" w:hAnsi="Book Antiqua" w:cs="Times New Roman"/>
          <w:sz w:val="19"/>
          <w:szCs w:val="19"/>
          <w:lang w:eastAsia="pt-BR"/>
        </w:rPr>
        <w:t xml:space="preserve"> Ao decretar a busca e apreensão de veículo, o juiz, caso tenha acesso à base de dados do Registro Nacional de Veículos Automotores - RENAVAM, inserirá diretamente a restrição judicial na base de dados do Renavam, bem como retirará tal restrição após a apreensão</w:t>
      </w:r>
      <w:r w:rsidRPr="00186CB2">
        <w:rPr>
          <w:rFonts w:ascii="Book Antiqua" w:eastAsia="Times New Roman" w:hAnsi="Book Antiqua" w:cs="Times New Roman"/>
          <w:sz w:val="16"/>
          <w:szCs w:val="16"/>
          <w:lang w:eastAsia="pt-BR"/>
        </w:rPr>
        <w:t xml:space="preserve">. </w:t>
      </w:r>
      <w:hyperlink r:id="rId21" w:anchor="art101" w:history="1">
        <w:r w:rsidRPr="00186CB2">
          <w:rPr>
            <w:rFonts w:ascii="Book Antiqua" w:eastAsia="Times New Roman" w:hAnsi="Book Antiqua" w:cs="Times New Roman"/>
            <w:color w:val="0000FF"/>
            <w:sz w:val="16"/>
            <w:szCs w:val="16"/>
            <w:u w:val="single"/>
            <w:lang w:eastAsia="pt-BR"/>
          </w:rPr>
          <w:t>(Incluído pela Lei nº 13.043, de 2014)</w:t>
        </w:r>
      </w:hyperlink>
    </w:p>
    <w:p w14:paraId="63010CE5" w14:textId="77777777" w:rsidR="003678D8" w:rsidRPr="00186CB2" w:rsidRDefault="003678D8" w:rsidP="00832A4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26A9E">
        <w:rPr>
          <w:rFonts w:ascii="Book Antiqua" w:eastAsia="Times New Roman" w:hAnsi="Book Antiqua" w:cs="Times New Roman"/>
          <w:sz w:val="19"/>
          <w:szCs w:val="19"/>
          <w:lang w:eastAsia="pt-BR"/>
        </w:rPr>
        <w:t>§ 10.  Caso o juiz não tenha acesso à base de dados prevista no § 9</w:t>
      </w:r>
      <w:r w:rsidRPr="00E26A9E">
        <w:rPr>
          <w:rFonts w:ascii="Book Antiqua" w:eastAsia="Times New Roman" w:hAnsi="Book Antiqua" w:cs="Times New Roman"/>
          <w:sz w:val="19"/>
          <w:szCs w:val="19"/>
          <w:u w:val="single"/>
          <w:vertAlign w:val="superscript"/>
          <w:lang w:eastAsia="pt-BR"/>
        </w:rPr>
        <w:t>o</w:t>
      </w:r>
      <w:r w:rsidRPr="00E26A9E">
        <w:rPr>
          <w:rFonts w:ascii="Book Antiqua" w:eastAsia="Times New Roman" w:hAnsi="Book Antiqua" w:cs="Times New Roman"/>
          <w:sz w:val="19"/>
          <w:szCs w:val="19"/>
          <w:lang w:eastAsia="pt-BR"/>
        </w:rPr>
        <w:t>, deverá oficiar ao departamento de trânsito competente para que</w:t>
      </w:r>
      <w:r w:rsidRPr="00186CB2">
        <w:rPr>
          <w:rFonts w:ascii="Book Antiqua" w:eastAsia="Times New Roman" w:hAnsi="Book Antiqua" w:cs="Times New Roman"/>
          <w:sz w:val="16"/>
          <w:szCs w:val="16"/>
          <w:lang w:eastAsia="pt-BR"/>
        </w:rPr>
        <w:t xml:space="preserve">: </w:t>
      </w:r>
      <w:hyperlink r:id="rId22" w:anchor="art101" w:history="1">
        <w:r w:rsidRPr="00186CB2">
          <w:rPr>
            <w:rFonts w:ascii="Book Antiqua" w:eastAsia="Times New Roman" w:hAnsi="Book Antiqua" w:cs="Times New Roman"/>
            <w:color w:val="0000FF"/>
            <w:sz w:val="16"/>
            <w:szCs w:val="16"/>
            <w:u w:val="single"/>
            <w:lang w:eastAsia="pt-BR"/>
          </w:rPr>
          <w:t>(Incluído pela Lei nº 13.043, de 2014)</w:t>
        </w:r>
      </w:hyperlink>
    </w:p>
    <w:p w14:paraId="3A588708" w14:textId="77777777" w:rsidR="003678D8" w:rsidRPr="00186CB2" w:rsidRDefault="003678D8" w:rsidP="00832A4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26A9E">
        <w:rPr>
          <w:rFonts w:ascii="Book Antiqua" w:eastAsia="Times New Roman" w:hAnsi="Book Antiqua" w:cs="Times New Roman"/>
          <w:sz w:val="19"/>
          <w:szCs w:val="19"/>
          <w:lang w:eastAsia="pt-BR"/>
        </w:rPr>
        <w:t xml:space="preserve">I - registre o gravame referente à decretação da busca e apreensão do veículo; e </w:t>
      </w:r>
      <w:hyperlink r:id="rId23" w:anchor="art101" w:history="1">
        <w:r w:rsidRPr="00186CB2">
          <w:rPr>
            <w:rFonts w:ascii="Book Antiqua" w:eastAsia="Times New Roman" w:hAnsi="Book Antiqua" w:cs="Times New Roman"/>
            <w:color w:val="0000FF"/>
            <w:sz w:val="16"/>
            <w:szCs w:val="16"/>
            <w:u w:val="single"/>
            <w:lang w:eastAsia="pt-BR"/>
          </w:rPr>
          <w:t>(Incluído pela Lei nº 13.043, de 2014)</w:t>
        </w:r>
      </w:hyperlink>
    </w:p>
    <w:p w14:paraId="71410F93" w14:textId="77777777" w:rsidR="003678D8" w:rsidRPr="00186CB2" w:rsidRDefault="003678D8" w:rsidP="00832A4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26A9E">
        <w:rPr>
          <w:rFonts w:ascii="Book Antiqua" w:eastAsia="Times New Roman" w:hAnsi="Book Antiqua" w:cs="Times New Roman"/>
          <w:sz w:val="19"/>
          <w:szCs w:val="19"/>
          <w:lang w:eastAsia="pt-BR"/>
        </w:rPr>
        <w:t xml:space="preserve">II - </w:t>
      </w:r>
      <w:proofErr w:type="gramStart"/>
      <w:r w:rsidRPr="00E26A9E">
        <w:rPr>
          <w:rFonts w:ascii="Book Antiqua" w:eastAsia="Times New Roman" w:hAnsi="Book Antiqua" w:cs="Times New Roman"/>
          <w:sz w:val="19"/>
          <w:szCs w:val="19"/>
          <w:lang w:eastAsia="pt-BR"/>
        </w:rPr>
        <w:t>retire</w:t>
      </w:r>
      <w:proofErr w:type="gramEnd"/>
      <w:r w:rsidRPr="00E26A9E">
        <w:rPr>
          <w:rFonts w:ascii="Book Antiqua" w:eastAsia="Times New Roman" w:hAnsi="Book Antiqua" w:cs="Times New Roman"/>
          <w:sz w:val="19"/>
          <w:szCs w:val="19"/>
          <w:lang w:eastAsia="pt-BR"/>
        </w:rPr>
        <w:t xml:space="preserve"> o gravame após a apreensão do veículo</w:t>
      </w:r>
      <w:r w:rsidRPr="00186CB2">
        <w:rPr>
          <w:rFonts w:ascii="Book Antiqua" w:eastAsia="Times New Roman" w:hAnsi="Book Antiqua" w:cs="Times New Roman"/>
          <w:sz w:val="16"/>
          <w:szCs w:val="16"/>
          <w:lang w:eastAsia="pt-BR"/>
        </w:rPr>
        <w:t xml:space="preserve">. </w:t>
      </w:r>
      <w:hyperlink r:id="rId24" w:anchor="art101" w:history="1">
        <w:r w:rsidRPr="00186CB2">
          <w:rPr>
            <w:rFonts w:ascii="Book Antiqua" w:eastAsia="Times New Roman" w:hAnsi="Book Antiqua" w:cs="Times New Roman"/>
            <w:color w:val="0000FF"/>
            <w:sz w:val="16"/>
            <w:szCs w:val="16"/>
            <w:u w:val="single"/>
            <w:lang w:eastAsia="pt-BR"/>
          </w:rPr>
          <w:t>(Incluído pela Lei nº 13.043, de 2014)</w:t>
        </w:r>
      </w:hyperlink>
    </w:p>
    <w:p w14:paraId="67FF7A27" w14:textId="77777777" w:rsidR="003678D8" w:rsidRPr="00186CB2" w:rsidRDefault="003678D8" w:rsidP="00832A4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26A9E">
        <w:rPr>
          <w:rFonts w:ascii="Book Antiqua" w:eastAsia="Times New Roman" w:hAnsi="Book Antiqua" w:cs="Times New Roman"/>
          <w:sz w:val="19"/>
          <w:szCs w:val="19"/>
          <w:lang w:eastAsia="pt-BR"/>
        </w:rPr>
        <w:t>§ 11.  O juiz também determinará a inserção do mandado a que se refere o § 9</w:t>
      </w:r>
      <w:r w:rsidRPr="00E26A9E">
        <w:rPr>
          <w:rFonts w:ascii="Book Antiqua" w:eastAsia="Times New Roman" w:hAnsi="Book Antiqua" w:cs="Times New Roman"/>
          <w:sz w:val="19"/>
          <w:szCs w:val="19"/>
          <w:u w:val="single"/>
          <w:vertAlign w:val="superscript"/>
          <w:lang w:eastAsia="pt-BR"/>
        </w:rPr>
        <w:t>o</w:t>
      </w:r>
      <w:r w:rsidRPr="00E26A9E">
        <w:rPr>
          <w:rFonts w:ascii="Book Antiqua" w:eastAsia="Times New Roman" w:hAnsi="Book Antiqua" w:cs="Times New Roman"/>
          <w:sz w:val="19"/>
          <w:szCs w:val="19"/>
          <w:lang w:eastAsia="pt-BR"/>
        </w:rPr>
        <w:t xml:space="preserve"> em banco próprio de mandados</w:t>
      </w:r>
      <w:r w:rsidRPr="00186CB2">
        <w:rPr>
          <w:rFonts w:ascii="Book Antiqua" w:eastAsia="Times New Roman" w:hAnsi="Book Antiqua" w:cs="Times New Roman"/>
          <w:sz w:val="18"/>
          <w:szCs w:val="18"/>
          <w:lang w:eastAsia="pt-BR"/>
        </w:rPr>
        <w:t xml:space="preserve">. </w:t>
      </w:r>
      <w:hyperlink r:id="rId25" w:anchor="art101" w:history="1">
        <w:r w:rsidRPr="00186CB2">
          <w:rPr>
            <w:rFonts w:ascii="Book Antiqua" w:eastAsia="Times New Roman" w:hAnsi="Book Antiqua" w:cs="Times New Roman"/>
            <w:color w:val="0000FF"/>
            <w:sz w:val="16"/>
            <w:szCs w:val="16"/>
            <w:u w:val="single"/>
            <w:lang w:eastAsia="pt-BR"/>
          </w:rPr>
          <w:t>(Incluído pela Lei nº 13.043, de 2014)</w:t>
        </w:r>
      </w:hyperlink>
    </w:p>
    <w:p w14:paraId="4EFE1ED5" w14:textId="77777777" w:rsidR="003678D8" w:rsidRPr="00186CB2" w:rsidRDefault="003678D8" w:rsidP="00832A4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26A9E">
        <w:rPr>
          <w:rFonts w:ascii="Book Antiqua" w:eastAsia="Times New Roman" w:hAnsi="Book Antiqua" w:cs="Times New Roman"/>
          <w:sz w:val="19"/>
          <w:szCs w:val="19"/>
          <w:lang w:eastAsia="pt-BR"/>
        </w:rPr>
        <w:t>§ 12.  A parte interessada poderá requerer diretamente ao juízo da comarca onde foi localizado o veículo com vistas à sua apreensão, sempre que o bem estiver em comarca distinta daquela da tramitação da ação, bastando que em tal requerimento conste a cópia da petição inicial da ação e, quando for o caso, a cópia do despacho que concedeu a busca e apreensão do veículo</w:t>
      </w:r>
      <w:r w:rsidRPr="00186CB2">
        <w:rPr>
          <w:rFonts w:ascii="Book Antiqua" w:eastAsia="Times New Roman" w:hAnsi="Book Antiqua" w:cs="Times New Roman"/>
          <w:sz w:val="16"/>
          <w:szCs w:val="16"/>
          <w:lang w:eastAsia="pt-BR"/>
        </w:rPr>
        <w:t xml:space="preserve">. </w:t>
      </w:r>
      <w:hyperlink r:id="rId26" w:anchor="art101" w:history="1">
        <w:r w:rsidRPr="00186CB2">
          <w:rPr>
            <w:rFonts w:ascii="Book Antiqua" w:eastAsia="Times New Roman" w:hAnsi="Book Antiqua" w:cs="Times New Roman"/>
            <w:color w:val="0000FF"/>
            <w:sz w:val="16"/>
            <w:szCs w:val="16"/>
            <w:u w:val="single"/>
            <w:lang w:eastAsia="pt-BR"/>
          </w:rPr>
          <w:t>(Incluído pela Lei nº 13.043, de 2014)</w:t>
        </w:r>
      </w:hyperlink>
    </w:p>
    <w:p w14:paraId="05F1A41B" w14:textId="77777777" w:rsidR="003678D8" w:rsidRPr="00186CB2" w:rsidRDefault="003678D8" w:rsidP="00832A4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26A9E">
        <w:rPr>
          <w:rFonts w:ascii="Book Antiqua" w:eastAsia="Times New Roman" w:hAnsi="Book Antiqua" w:cs="Times New Roman"/>
          <w:sz w:val="19"/>
          <w:szCs w:val="19"/>
          <w:lang w:eastAsia="pt-BR"/>
        </w:rPr>
        <w:t>§ 13.  A apreensão do veículo será imediatamente comunicada ao juízo, que intimará a instituição financeira para retirar o veículo do local depositado no prazo máximo de 48 (quarenta e oito) horas</w:t>
      </w:r>
      <w:r w:rsidRPr="00186CB2">
        <w:rPr>
          <w:rFonts w:ascii="Book Antiqua" w:eastAsia="Times New Roman" w:hAnsi="Book Antiqua" w:cs="Times New Roman"/>
          <w:sz w:val="18"/>
          <w:szCs w:val="18"/>
          <w:lang w:eastAsia="pt-BR"/>
        </w:rPr>
        <w:t xml:space="preserve">. </w:t>
      </w:r>
      <w:hyperlink r:id="rId27" w:anchor="art101" w:history="1">
        <w:r w:rsidRPr="00186CB2">
          <w:rPr>
            <w:rFonts w:ascii="Book Antiqua" w:eastAsia="Times New Roman" w:hAnsi="Book Antiqua" w:cs="Times New Roman"/>
            <w:color w:val="0000FF"/>
            <w:sz w:val="16"/>
            <w:szCs w:val="16"/>
            <w:u w:val="single"/>
            <w:lang w:eastAsia="pt-BR"/>
          </w:rPr>
          <w:t>(Incluído pela Lei nº 13.043, de 2014)</w:t>
        </w:r>
      </w:hyperlink>
    </w:p>
    <w:p w14:paraId="2231414E" w14:textId="77777777" w:rsidR="003678D8" w:rsidRPr="00186CB2" w:rsidRDefault="003678D8" w:rsidP="00832A4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26A9E">
        <w:rPr>
          <w:rFonts w:ascii="Book Antiqua" w:eastAsia="Times New Roman" w:hAnsi="Book Antiqua" w:cs="Times New Roman"/>
          <w:sz w:val="19"/>
          <w:szCs w:val="19"/>
          <w:lang w:eastAsia="pt-BR"/>
        </w:rPr>
        <w:t>§ 14.  O devedor, por ocasião do cumprimento do mandado de busca e apreensão, deverá entregar o bem e seus respectivos documentos</w:t>
      </w:r>
      <w:r w:rsidRPr="00186CB2">
        <w:rPr>
          <w:rFonts w:ascii="Book Antiqua" w:eastAsia="Times New Roman" w:hAnsi="Book Antiqua" w:cs="Times New Roman"/>
          <w:sz w:val="16"/>
          <w:szCs w:val="16"/>
          <w:lang w:eastAsia="pt-BR"/>
        </w:rPr>
        <w:t xml:space="preserve">. </w:t>
      </w:r>
      <w:hyperlink r:id="rId28" w:anchor="art101" w:history="1">
        <w:r w:rsidRPr="00186CB2">
          <w:rPr>
            <w:rFonts w:ascii="Book Antiqua" w:eastAsia="Times New Roman" w:hAnsi="Book Antiqua" w:cs="Times New Roman"/>
            <w:color w:val="0000FF"/>
            <w:sz w:val="16"/>
            <w:szCs w:val="16"/>
            <w:u w:val="single"/>
            <w:lang w:eastAsia="pt-BR"/>
          </w:rPr>
          <w:t>(Incluído pela Lei nº 13.043, de 2014)</w:t>
        </w:r>
      </w:hyperlink>
    </w:p>
    <w:p w14:paraId="56A3083B" w14:textId="656FA34D" w:rsidR="003678D8" w:rsidRPr="003D1EE8" w:rsidRDefault="003678D8" w:rsidP="00832A4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D1EE8">
        <w:rPr>
          <w:rFonts w:ascii="Book Antiqua" w:eastAsia="Times New Roman" w:hAnsi="Book Antiqua" w:cs="Times New Roman"/>
          <w:b/>
          <w:bCs/>
          <w:sz w:val="19"/>
          <w:szCs w:val="19"/>
          <w:highlight w:val="magenta"/>
          <w:lang w:eastAsia="pt-BR"/>
        </w:rPr>
        <w:t>§ 15</w:t>
      </w:r>
      <w:r w:rsidRPr="003D1EE8">
        <w:rPr>
          <w:rFonts w:ascii="Book Antiqua" w:eastAsia="Times New Roman" w:hAnsi="Book Antiqua" w:cs="Times New Roman"/>
          <w:b/>
          <w:bCs/>
          <w:sz w:val="19"/>
          <w:szCs w:val="19"/>
          <w:lang w:eastAsia="pt-BR"/>
        </w:rPr>
        <w:t xml:space="preserve">. As disposições deste artigo </w:t>
      </w:r>
      <w:r w:rsidRPr="003D1EE8">
        <w:rPr>
          <w:rFonts w:ascii="Book Antiqua" w:eastAsia="Times New Roman" w:hAnsi="Book Antiqua" w:cs="Times New Roman"/>
          <w:b/>
          <w:bCs/>
          <w:caps/>
          <w:sz w:val="19"/>
          <w:szCs w:val="19"/>
          <w:highlight w:val="green"/>
          <w:lang w:eastAsia="pt-BR"/>
        </w:rPr>
        <w:t>aplicam-se</w:t>
      </w:r>
      <w:r w:rsidRPr="003D1EE8">
        <w:rPr>
          <w:rFonts w:ascii="Book Antiqua" w:eastAsia="Times New Roman" w:hAnsi="Book Antiqua" w:cs="Times New Roman"/>
          <w:b/>
          <w:bCs/>
          <w:sz w:val="19"/>
          <w:szCs w:val="19"/>
          <w:lang w:eastAsia="pt-BR"/>
        </w:rPr>
        <w:t xml:space="preserve"> no caso de reintegração de posse de veículos referente às operações de arrendamento mercantil previstas na Lei n</w:t>
      </w:r>
      <w:r w:rsidRPr="003D1EE8">
        <w:rPr>
          <w:rFonts w:ascii="Book Antiqua" w:eastAsia="Times New Roman" w:hAnsi="Book Antiqua" w:cs="Times New Roman"/>
          <w:b/>
          <w:bCs/>
          <w:sz w:val="19"/>
          <w:szCs w:val="19"/>
          <w:u w:val="single"/>
          <w:vertAlign w:val="superscript"/>
          <w:lang w:eastAsia="pt-BR"/>
        </w:rPr>
        <w:t>o</w:t>
      </w:r>
      <w:r w:rsidRPr="003D1EE8">
        <w:rPr>
          <w:rFonts w:ascii="Book Antiqua" w:eastAsia="Times New Roman" w:hAnsi="Book Antiqua" w:cs="Times New Roman"/>
          <w:b/>
          <w:bCs/>
          <w:sz w:val="19"/>
          <w:szCs w:val="19"/>
          <w:lang w:eastAsia="pt-BR"/>
        </w:rPr>
        <w:t xml:space="preserve"> 6.099, de 12 de setembro de 1974</w:t>
      </w:r>
      <w:r w:rsidRPr="003D1EE8">
        <w:rPr>
          <w:rFonts w:ascii="Book Antiqua" w:eastAsia="Times New Roman" w:hAnsi="Book Antiqua" w:cs="Times New Roman"/>
          <w:b/>
          <w:bCs/>
          <w:sz w:val="18"/>
          <w:szCs w:val="18"/>
          <w:lang w:eastAsia="pt-BR"/>
        </w:rPr>
        <w:t>.</w:t>
      </w:r>
      <w:r w:rsidR="003D1EE8">
        <w:rPr>
          <w:rFonts w:ascii="Book Antiqua" w:eastAsia="Times New Roman" w:hAnsi="Book Antiqua" w:cs="Times New Roman"/>
          <w:b/>
          <w:bCs/>
          <w:sz w:val="18"/>
          <w:szCs w:val="18"/>
          <w:lang w:eastAsia="pt-BR"/>
        </w:rPr>
        <w:t xml:space="preserve"> </w:t>
      </w:r>
      <w:hyperlink r:id="rId29" w:anchor="art101" w:history="1">
        <w:r w:rsidRPr="00186CB2">
          <w:rPr>
            <w:rFonts w:ascii="Book Antiqua" w:eastAsia="Times New Roman" w:hAnsi="Book Antiqua" w:cs="Times New Roman"/>
            <w:color w:val="0000FF"/>
            <w:sz w:val="16"/>
            <w:szCs w:val="16"/>
            <w:u w:val="single"/>
            <w:lang w:eastAsia="pt-BR"/>
          </w:rPr>
          <w:t>(Incluído pela Lei nº 13.043, de 2014)</w:t>
        </w:r>
      </w:hyperlink>
      <w:r w:rsidR="003D1EE8">
        <w:rPr>
          <w:rFonts w:ascii="Book Antiqua" w:eastAsia="Times New Roman" w:hAnsi="Book Antiqua" w:cs="Times New Roman"/>
          <w:color w:val="0000FF"/>
          <w:sz w:val="16"/>
          <w:szCs w:val="16"/>
          <w:lang w:eastAsia="pt-BR"/>
        </w:rPr>
        <w:t xml:space="preserve"> </w:t>
      </w:r>
      <w:r w:rsidR="003D1EE8">
        <w:rPr>
          <w:rFonts w:ascii="Book Antiqua" w:eastAsia="Times New Roman" w:hAnsi="Book Antiqua" w:cs="Times New Roman"/>
          <w:b/>
          <w:color w:val="FF0000"/>
          <w:sz w:val="16"/>
          <w:szCs w:val="16"/>
          <w:u w:val="single"/>
          <w:lang w:eastAsia="pt-BR"/>
        </w:rPr>
        <w:t>(TRT/Unificado-2023)</w:t>
      </w:r>
    </w:p>
    <w:p w14:paraId="477F906E" w14:textId="3E4DD263" w:rsidR="003678D8" w:rsidRPr="00186CB2" w:rsidRDefault="003678D8" w:rsidP="00DC53A2">
      <w:pPr>
        <w:spacing w:before="100" w:beforeAutospacing="1" w:after="100" w:afterAutospacing="1" w:line="240" w:lineRule="auto"/>
        <w:jc w:val="both"/>
        <w:rPr>
          <w:rFonts w:ascii="Book Antiqua" w:eastAsia="Times New Roman" w:hAnsi="Book Antiqua" w:cs="Times New Roman"/>
          <w:b/>
          <w:sz w:val="16"/>
          <w:szCs w:val="16"/>
          <w:lang w:eastAsia="pt-BR"/>
        </w:rPr>
      </w:pP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sz w:val="19"/>
          <w:szCs w:val="19"/>
          <w:highlight w:val="magenta"/>
          <w:lang w:eastAsia="pt-BR"/>
        </w:rPr>
        <w:t xml:space="preserve">Art. </w:t>
      </w:r>
      <w:r w:rsidRPr="00DC53A2">
        <w:rPr>
          <w:rFonts w:ascii="Book Antiqua" w:eastAsia="Times New Roman" w:hAnsi="Book Antiqua" w:cs="Times New Roman"/>
          <w:b/>
          <w:sz w:val="19"/>
          <w:szCs w:val="19"/>
          <w:highlight w:val="magenta"/>
          <w:lang w:eastAsia="pt-BR"/>
        </w:rPr>
        <w:t>4</w:t>
      </w:r>
      <w:r w:rsidRPr="00DC53A2">
        <w:rPr>
          <w:rFonts w:ascii="Book Antiqua" w:eastAsia="Times New Roman" w:hAnsi="Book Antiqua" w:cs="Times New Roman"/>
          <w:b/>
          <w:sz w:val="19"/>
          <w:szCs w:val="19"/>
          <w:highlight w:val="magenta"/>
          <w:u w:val="single"/>
          <w:vertAlign w:val="superscript"/>
          <w:lang w:eastAsia="pt-BR"/>
        </w:rPr>
        <w:t>o</w:t>
      </w:r>
      <w:r w:rsidRPr="00DC53A2">
        <w:rPr>
          <w:rFonts w:ascii="Book Antiqua" w:eastAsia="Times New Roman" w:hAnsi="Book Antiqua" w:cs="Times New Roman"/>
          <w:b/>
          <w:sz w:val="19"/>
          <w:szCs w:val="19"/>
          <w:lang w:eastAsia="pt-BR"/>
        </w:rPr>
        <w:t xml:space="preserve"> Se o bem alienado fiduciariamente </w:t>
      </w:r>
      <w:r w:rsidRPr="00DC53A2">
        <w:rPr>
          <w:rFonts w:ascii="Book Antiqua" w:eastAsia="Times New Roman" w:hAnsi="Book Antiqua" w:cs="Times New Roman"/>
          <w:b/>
          <w:caps/>
          <w:sz w:val="19"/>
          <w:szCs w:val="19"/>
          <w:highlight w:val="green"/>
          <w:lang w:eastAsia="pt-BR"/>
        </w:rPr>
        <w:t>não for encontrado</w:t>
      </w:r>
      <w:r w:rsidRPr="00DC53A2">
        <w:rPr>
          <w:rFonts w:ascii="Book Antiqua" w:eastAsia="Times New Roman" w:hAnsi="Book Antiqua" w:cs="Times New Roman"/>
          <w:b/>
          <w:sz w:val="19"/>
          <w:szCs w:val="19"/>
          <w:lang w:eastAsia="pt-BR"/>
        </w:rPr>
        <w:t xml:space="preserve"> ou </w:t>
      </w:r>
      <w:r w:rsidRPr="00DC53A2">
        <w:rPr>
          <w:rFonts w:ascii="Book Antiqua" w:eastAsia="Times New Roman" w:hAnsi="Book Antiqua" w:cs="Times New Roman"/>
          <w:b/>
          <w:caps/>
          <w:sz w:val="19"/>
          <w:szCs w:val="19"/>
          <w:highlight w:val="green"/>
          <w:lang w:eastAsia="pt-BR"/>
        </w:rPr>
        <w:t>não se achar</w:t>
      </w:r>
      <w:r w:rsidRPr="00DC53A2">
        <w:rPr>
          <w:rFonts w:ascii="Book Antiqua" w:eastAsia="Times New Roman" w:hAnsi="Book Antiqua" w:cs="Times New Roman"/>
          <w:b/>
          <w:sz w:val="19"/>
          <w:szCs w:val="19"/>
          <w:lang w:eastAsia="pt-BR"/>
        </w:rPr>
        <w:t xml:space="preserve"> </w:t>
      </w:r>
      <w:r w:rsidRPr="00DC53A2">
        <w:rPr>
          <w:rFonts w:ascii="Book Antiqua" w:eastAsia="Times New Roman" w:hAnsi="Book Antiqua" w:cs="Times New Roman"/>
          <w:b/>
          <w:sz w:val="19"/>
          <w:szCs w:val="19"/>
          <w:highlight w:val="yellow"/>
          <w:lang w:eastAsia="pt-BR"/>
        </w:rPr>
        <w:t>na posse do devedor</w:t>
      </w:r>
      <w:r w:rsidRPr="00DC53A2">
        <w:rPr>
          <w:rFonts w:ascii="Book Antiqua" w:eastAsia="Times New Roman" w:hAnsi="Book Antiqua" w:cs="Times New Roman"/>
          <w:b/>
          <w:sz w:val="19"/>
          <w:szCs w:val="19"/>
          <w:lang w:eastAsia="pt-BR"/>
        </w:rPr>
        <w:t xml:space="preserve">, </w:t>
      </w:r>
      <w:r w:rsidRPr="00DC53A2">
        <w:rPr>
          <w:rFonts w:ascii="Book Antiqua" w:eastAsia="Times New Roman" w:hAnsi="Book Antiqua" w:cs="Times New Roman"/>
          <w:b/>
          <w:caps/>
          <w:sz w:val="19"/>
          <w:szCs w:val="19"/>
          <w:highlight w:val="green"/>
          <w:lang w:eastAsia="pt-BR"/>
        </w:rPr>
        <w:t>fica facultado</w:t>
      </w:r>
      <w:r w:rsidRPr="00DC53A2">
        <w:rPr>
          <w:rFonts w:ascii="Book Antiqua" w:eastAsia="Times New Roman" w:hAnsi="Book Antiqua" w:cs="Times New Roman"/>
          <w:b/>
          <w:sz w:val="19"/>
          <w:szCs w:val="19"/>
          <w:lang w:eastAsia="pt-BR"/>
        </w:rPr>
        <w:t xml:space="preserve"> </w:t>
      </w:r>
      <w:r w:rsidRPr="00DC53A2">
        <w:rPr>
          <w:rFonts w:ascii="Book Antiqua" w:eastAsia="Times New Roman" w:hAnsi="Book Antiqua" w:cs="Times New Roman"/>
          <w:b/>
          <w:sz w:val="19"/>
          <w:szCs w:val="19"/>
          <w:highlight w:val="yellow"/>
          <w:lang w:eastAsia="pt-BR"/>
        </w:rPr>
        <w:t>ao credor requerer</w:t>
      </w:r>
      <w:r w:rsidRPr="00DC53A2">
        <w:rPr>
          <w:rFonts w:ascii="Book Antiqua" w:eastAsia="Times New Roman" w:hAnsi="Book Antiqua" w:cs="Times New Roman"/>
          <w:b/>
          <w:sz w:val="19"/>
          <w:szCs w:val="19"/>
          <w:lang w:eastAsia="pt-BR"/>
        </w:rPr>
        <w:t xml:space="preserve">, </w:t>
      </w:r>
      <w:r w:rsidRPr="00DC53A2">
        <w:rPr>
          <w:rFonts w:ascii="Book Antiqua" w:eastAsia="Times New Roman" w:hAnsi="Book Antiqua" w:cs="Times New Roman"/>
          <w:b/>
          <w:sz w:val="19"/>
          <w:szCs w:val="19"/>
          <w:shd w:val="clear" w:color="auto" w:fill="F7CAAC" w:themeFill="accent2" w:themeFillTint="66"/>
          <w:lang w:eastAsia="pt-BR"/>
        </w:rPr>
        <w:t>nos mesmos autos</w:t>
      </w:r>
      <w:r w:rsidRPr="00DC53A2">
        <w:rPr>
          <w:rFonts w:ascii="Book Antiqua" w:eastAsia="Times New Roman" w:hAnsi="Book Antiqua" w:cs="Times New Roman"/>
          <w:b/>
          <w:sz w:val="19"/>
          <w:szCs w:val="19"/>
          <w:lang w:eastAsia="pt-BR"/>
        </w:rPr>
        <w:t xml:space="preserve">, </w:t>
      </w:r>
      <w:r w:rsidRPr="00DC53A2">
        <w:rPr>
          <w:rFonts w:ascii="Book Antiqua" w:eastAsia="Times New Roman" w:hAnsi="Book Antiqua" w:cs="Times New Roman"/>
          <w:b/>
          <w:sz w:val="19"/>
          <w:szCs w:val="19"/>
          <w:highlight w:val="cyan"/>
          <w:lang w:eastAsia="pt-BR"/>
        </w:rPr>
        <w:t>a conversão do pedido de busca e apreensão</w:t>
      </w:r>
      <w:r w:rsidRPr="00DC53A2">
        <w:rPr>
          <w:rFonts w:ascii="Book Antiqua" w:eastAsia="Times New Roman" w:hAnsi="Book Antiqua" w:cs="Times New Roman"/>
          <w:b/>
          <w:sz w:val="19"/>
          <w:szCs w:val="19"/>
          <w:lang w:eastAsia="pt-BR"/>
        </w:rPr>
        <w:t xml:space="preserve"> </w:t>
      </w:r>
      <w:r w:rsidRPr="00DC53A2">
        <w:rPr>
          <w:rFonts w:ascii="Book Antiqua" w:eastAsia="Times New Roman" w:hAnsi="Book Antiqua" w:cs="Times New Roman"/>
          <w:b/>
          <w:caps/>
          <w:sz w:val="19"/>
          <w:szCs w:val="19"/>
          <w:shd w:val="clear" w:color="auto" w:fill="F7CAAC" w:themeFill="accent2" w:themeFillTint="66"/>
          <w:lang w:eastAsia="pt-BR"/>
        </w:rPr>
        <w:t>em ação executiva</w:t>
      </w:r>
      <w:r w:rsidRPr="00DC53A2">
        <w:rPr>
          <w:rFonts w:ascii="Book Antiqua" w:eastAsia="Times New Roman" w:hAnsi="Book Antiqua" w:cs="Times New Roman"/>
          <w:b/>
          <w:sz w:val="19"/>
          <w:szCs w:val="19"/>
          <w:lang w:eastAsia="pt-BR"/>
        </w:rPr>
        <w:t>, na forma prevista no Capítulo II do Livro II da Lei n</w:t>
      </w:r>
      <w:r w:rsidRPr="00DC53A2">
        <w:rPr>
          <w:rFonts w:ascii="Book Antiqua" w:eastAsia="Times New Roman" w:hAnsi="Book Antiqua" w:cs="Times New Roman"/>
          <w:b/>
          <w:sz w:val="19"/>
          <w:szCs w:val="19"/>
          <w:u w:val="single"/>
          <w:vertAlign w:val="superscript"/>
          <w:lang w:eastAsia="pt-BR"/>
        </w:rPr>
        <w:t>o</w:t>
      </w:r>
      <w:r w:rsidRPr="00DC53A2">
        <w:rPr>
          <w:rFonts w:ascii="Book Antiqua" w:eastAsia="Times New Roman" w:hAnsi="Book Antiqua" w:cs="Times New Roman"/>
          <w:b/>
          <w:sz w:val="19"/>
          <w:szCs w:val="19"/>
          <w:lang w:eastAsia="pt-BR"/>
        </w:rPr>
        <w:t xml:space="preserve"> 5.869, de 11 de janeiro de 1973 - Código de Processo Civil</w:t>
      </w:r>
      <w:r w:rsidRPr="00186CB2">
        <w:rPr>
          <w:rFonts w:ascii="Book Antiqua" w:eastAsia="Times New Roman" w:hAnsi="Book Antiqua" w:cs="Times New Roman"/>
          <w:sz w:val="16"/>
          <w:szCs w:val="16"/>
          <w:lang w:eastAsia="pt-BR"/>
        </w:rPr>
        <w:t xml:space="preserve">. </w:t>
      </w:r>
      <w:hyperlink r:id="rId30" w:anchor="art101" w:history="1">
        <w:r w:rsidRPr="00186CB2">
          <w:rPr>
            <w:rFonts w:ascii="Book Antiqua" w:eastAsia="Times New Roman" w:hAnsi="Book Antiqua" w:cs="Times New Roman"/>
            <w:color w:val="0000FF"/>
            <w:sz w:val="16"/>
            <w:szCs w:val="16"/>
            <w:u w:val="single"/>
            <w:lang w:eastAsia="pt-BR"/>
          </w:rPr>
          <w:t>(Redação dada pela Lei nº 13.043, de 2014)</w:t>
        </w:r>
      </w:hyperlink>
      <w:r w:rsidR="00821693" w:rsidRPr="00186CB2">
        <w:rPr>
          <w:rFonts w:ascii="Book Antiqua" w:eastAsia="Times New Roman" w:hAnsi="Book Antiqua" w:cs="Times New Roman"/>
          <w:color w:val="0000FF"/>
          <w:sz w:val="16"/>
          <w:szCs w:val="16"/>
          <w:lang w:eastAsia="pt-BR"/>
        </w:rPr>
        <w:t xml:space="preserve"> </w:t>
      </w:r>
      <w:r w:rsidR="00821693" w:rsidRPr="00186CB2">
        <w:rPr>
          <w:rFonts w:ascii="Book Antiqua" w:eastAsia="Times New Roman" w:hAnsi="Book Antiqua" w:cs="Times New Roman"/>
          <w:b/>
          <w:color w:val="FF0000"/>
          <w:sz w:val="16"/>
          <w:szCs w:val="16"/>
          <w:u w:val="single"/>
          <w:lang w:eastAsia="pt-BR"/>
        </w:rPr>
        <w:t>(TJMG-2014)</w:t>
      </w:r>
      <w:r w:rsidR="00EC546F" w:rsidRPr="00186CB2">
        <w:rPr>
          <w:rFonts w:ascii="Book Antiqua" w:eastAsia="Times New Roman" w:hAnsi="Book Antiqua" w:cs="Times New Roman"/>
          <w:b/>
          <w:color w:val="FF0000"/>
          <w:sz w:val="16"/>
          <w:szCs w:val="16"/>
          <w:lang w:eastAsia="pt-BR"/>
        </w:rPr>
        <w:t xml:space="preserve"> </w:t>
      </w:r>
      <w:r w:rsidR="00EC546F" w:rsidRPr="00186CB2">
        <w:rPr>
          <w:rFonts w:ascii="Book Antiqua" w:eastAsia="Times New Roman" w:hAnsi="Book Antiqua" w:cs="Times New Roman"/>
          <w:b/>
          <w:color w:val="FF0000"/>
          <w:sz w:val="16"/>
          <w:szCs w:val="16"/>
          <w:u w:val="single"/>
          <w:lang w:eastAsia="pt-BR"/>
        </w:rPr>
        <w:t>(TJAP-2014)</w:t>
      </w:r>
      <w:r w:rsidR="00B53147" w:rsidRPr="00186CB2">
        <w:rPr>
          <w:rFonts w:ascii="Book Antiqua" w:eastAsia="Times New Roman" w:hAnsi="Book Antiqua" w:cs="Times New Roman"/>
          <w:b/>
          <w:color w:val="FF0000"/>
          <w:sz w:val="16"/>
          <w:szCs w:val="16"/>
          <w:lang w:eastAsia="pt-BR"/>
        </w:rPr>
        <w:t xml:space="preserve"> </w:t>
      </w:r>
      <w:r w:rsidR="00B53147" w:rsidRPr="00186CB2">
        <w:rPr>
          <w:rFonts w:ascii="Book Antiqua" w:eastAsia="Times New Roman" w:hAnsi="Book Antiqua" w:cs="Times New Roman"/>
          <w:b/>
          <w:color w:val="FF0000"/>
          <w:sz w:val="16"/>
          <w:szCs w:val="16"/>
          <w:u w:val="single"/>
          <w:lang w:eastAsia="pt-BR"/>
        </w:rPr>
        <w:t>(TJDFT-2015</w:t>
      </w:r>
      <w:r w:rsidR="00DC53A2">
        <w:rPr>
          <w:rFonts w:ascii="Book Antiqua" w:eastAsia="Times New Roman" w:hAnsi="Book Antiqua" w:cs="Times New Roman"/>
          <w:b/>
          <w:color w:val="FF0000"/>
          <w:sz w:val="16"/>
          <w:szCs w:val="16"/>
          <w:u w:val="single"/>
          <w:lang w:eastAsia="pt-BR"/>
        </w:rPr>
        <w:t>/2023</w:t>
      </w:r>
      <w:r w:rsidR="00B53147" w:rsidRPr="00186CB2">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C53A2" w:rsidRPr="00E26A9E" w14:paraId="55BB8E04" w14:textId="77777777" w:rsidTr="008C1DF6">
        <w:tc>
          <w:tcPr>
            <w:tcW w:w="8494" w:type="dxa"/>
            <w:shd w:val="clear" w:color="auto" w:fill="CCFFFF"/>
          </w:tcPr>
          <w:p w14:paraId="235DA727" w14:textId="4AFA0BF2" w:rsidR="00DC53A2" w:rsidRDefault="00DC53A2" w:rsidP="00DC53A2">
            <w:pPr>
              <w:jc w:val="both"/>
              <w:rPr>
                <w:rFonts w:ascii="Book Antiqua" w:eastAsia="Times New Roman" w:hAnsi="Book Antiqua" w:cs="Times New Roman"/>
                <w:sz w:val="19"/>
                <w:szCs w:val="19"/>
                <w:lang w:eastAsia="pt-BR"/>
              </w:rPr>
            </w:pPr>
            <w:r w:rsidRPr="007405F9">
              <w:rPr>
                <w:rFonts w:ascii="Book Antiqua" w:eastAsia="Times New Roman" w:hAnsi="Book Antiqua" w:cs="Times New Roman"/>
                <w:b/>
                <w:bCs/>
                <w:i/>
                <w:iCs/>
                <w:color w:val="FF0000"/>
                <w:sz w:val="19"/>
                <w:szCs w:val="19"/>
                <w:lang w:eastAsia="pt-BR"/>
              </w:rPr>
              <w:t>#</w:t>
            </w:r>
            <w:r w:rsidRPr="007405F9">
              <w:rPr>
                <w:rFonts w:ascii="Book Antiqua" w:eastAsia="Times New Roman" w:hAnsi="Book Antiqua" w:cs="Times New Roman"/>
                <w:b/>
                <w:bCs/>
                <w:i/>
                <w:iCs/>
                <w:color w:val="FF0000"/>
                <w:sz w:val="19"/>
                <w:szCs w:val="19"/>
                <w:highlight w:val="green"/>
                <w:lang w:eastAsia="pt-BR"/>
              </w:rPr>
              <w:t>Atenção</w:t>
            </w:r>
            <w:r w:rsidRPr="007405F9">
              <w:rPr>
                <w:rFonts w:ascii="Book Antiqua" w:eastAsia="Times New Roman" w:hAnsi="Book Antiqua" w:cs="Times New Roman"/>
                <w:b/>
                <w:bCs/>
                <w:i/>
                <w:iCs/>
                <w:color w:val="FF0000"/>
                <w:sz w:val="19"/>
                <w:szCs w:val="19"/>
                <w:lang w:eastAsia="pt-BR"/>
              </w:rPr>
              <w:t>: #</w:t>
            </w:r>
            <w:r w:rsidRPr="007405F9">
              <w:rPr>
                <w:rFonts w:ascii="Book Antiqua" w:eastAsia="Times New Roman" w:hAnsi="Book Antiqua" w:cs="Times New Roman"/>
                <w:b/>
                <w:bCs/>
                <w:i/>
                <w:iCs/>
                <w:color w:val="FF0000"/>
                <w:sz w:val="19"/>
                <w:szCs w:val="19"/>
                <w:highlight w:val="green"/>
                <w:lang w:eastAsia="pt-BR"/>
              </w:rPr>
              <w:t>STJ</w:t>
            </w:r>
            <w:r w:rsidRPr="007405F9">
              <w:rPr>
                <w:rFonts w:ascii="Book Antiqua" w:eastAsia="Times New Roman" w:hAnsi="Book Antiqua" w:cs="Times New Roman"/>
                <w:b/>
                <w:bCs/>
                <w:i/>
                <w:iCs/>
                <w:color w:val="FF0000"/>
                <w:sz w:val="19"/>
                <w:szCs w:val="19"/>
                <w:lang w:eastAsia="pt-BR"/>
              </w:rPr>
              <w:t>: #</w:t>
            </w:r>
            <w:r w:rsidRPr="007405F9">
              <w:rPr>
                <w:rFonts w:ascii="Book Antiqua" w:eastAsia="Times New Roman" w:hAnsi="Book Antiqua" w:cs="Times New Roman"/>
                <w:b/>
                <w:bCs/>
                <w:i/>
                <w:iCs/>
                <w:color w:val="FF0000"/>
                <w:sz w:val="19"/>
                <w:szCs w:val="19"/>
                <w:highlight w:val="green"/>
                <w:lang w:eastAsia="pt-BR"/>
              </w:rPr>
              <w:t>TRF3-2013</w:t>
            </w:r>
            <w:r w:rsidRPr="007405F9">
              <w:rPr>
                <w:rFonts w:ascii="Book Antiqua" w:eastAsia="Times New Roman" w:hAnsi="Book Antiqua" w:cs="Times New Roman"/>
                <w:b/>
                <w:bCs/>
                <w:i/>
                <w:iCs/>
                <w:color w:val="FF0000"/>
                <w:sz w:val="19"/>
                <w:szCs w:val="19"/>
                <w:lang w:eastAsia="pt-BR"/>
              </w:rPr>
              <w:t>: #</w:t>
            </w:r>
            <w:r w:rsidRPr="007405F9">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DC53A2">
              <w:rPr>
                <w:rFonts w:ascii="Book Antiqua" w:eastAsia="Times New Roman" w:hAnsi="Book Antiqua" w:cs="Times New Roman"/>
                <w:b/>
                <w:bCs/>
                <w:sz w:val="19"/>
                <w:szCs w:val="19"/>
                <w:lang w:eastAsia="pt-BR"/>
              </w:rPr>
              <w:t xml:space="preserve">A jurisprudência do STJ traçou orientação no sentido de que, em ação de busca e apreensão processada sob o rito do Decreto-Lei 911/69, o credor tem a faculdade de requerer a conversão do pedido de busca e apreensão em ação executiva se o bem não for encontrado ou não se achar na posse do devedor (art. 4º). A Lei 13.043/14, que trouxe modificações no Decreto-Lei 911/69, autoriza a aplicação das normas procedimentais previstas para a alienação fiduciária aos casos de reintegração de posse de veículos referentes às operações </w:t>
            </w:r>
            <w:r w:rsidRPr="00DC53A2">
              <w:rPr>
                <w:rFonts w:ascii="Book Antiqua" w:eastAsia="Times New Roman" w:hAnsi="Book Antiqua" w:cs="Times New Roman"/>
                <w:b/>
                <w:bCs/>
                <w:sz w:val="19"/>
                <w:szCs w:val="19"/>
                <w:lang w:eastAsia="pt-BR"/>
              </w:rPr>
              <w:lastRenderedPageBreak/>
              <w:t>de arrendamento mercantil (Lei 6.099/74)</w:t>
            </w:r>
            <w:r w:rsidRPr="00DC53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3ª T., </w:t>
            </w:r>
            <w:r w:rsidRPr="00DC53A2">
              <w:rPr>
                <w:rFonts w:ascii="Book Antiqua" w:eastAsia="Times New Roman" w:hAnsi="Book Antiqua" w:cs="Times New Roman"/>
                <w:sz w:val="19"/>
                <w:szCs w:val="19"/>
                <w:lang w:eastAsia="pt-BR"/>
              </w:rPr>
              <w:t xml:space="preserve">REsp 1.785.544/RJ, </w:t>
            </w:r>
            <w:r>
              <w:rPr>
                <w:rFonts w:ascii="Book Antiqua" w:eastAsia="Times New Roman" w:hAnsi="Book Antiqua" w:cs="Times New Roman"/>
                <w:sz w:val="19"/>
                <w:szCs w:val="19"/>
                <w:lang w:eastAsia="pt-BR"/>
              </w:rPr>
              <w:t>R</w:t>
            </w:r>
            <w:r w:rsidRPr="00DC53A2">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DC53A2">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DC53A2">
              <w:rPr>
                <w:rFonts w:ascii="Book Antiqua" w:eastAsia="Times New Roman" w:hAnsi="Book Antiqua" w:cs="Times New Roman"/>
                <w:sz w:val="19"/>
                <w:szCs w:val="19"/>
                <w:lang w:eastAsia="pt-BR"/>
              </w:rPr>
              <w:t xml:space="preserve"> Ricardo Villas Bôas </w:t>
            </w:r>
            <w:proofErr w:type="spellStart"/>
            <w:r w:rsidRPr="00DC53A2">
              <w:rPr>
                <w:rFonts w:ascii="Book Antiqua" w:eastAsia="Times New Roman" w:hAnsi="Book Antiqua" w:cs="Times New Roman"/>
                <w:sz w:val="19"/>
                <w:szCs w:val="19"/>
                <w:lang w:eastAsia="pt-BR"/>
              </w:rPr>
              <w:t>Cueva</w:t>
            </w:r>
            <w:proofErr w:type="spellEnd"/>
            <w:r w:rsidRPr="00DC53A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DC53A2">
              <w:rPr>
                <w:rFonts w:ascii="Book Antiqua" w:eastAsia="Times New Roman" w:hAnsi="Book Antiqua" w:cs="Times New Roman"/>
                <w:sz w:val="19"/>
                <w:szCs w:val="19"/>
                <w:lang w:eastAsia="pt-BR"/>
              </w:rPr>
              <w:t xml:space="preserve"> 21/6/22</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C53A2" w14:paraId="4AC485F9" w14:textId="77777777" w:rsidTr="00DC53A2">
              <w:tc>
                <w:tcPr>
                  <w:tcW w:w="8268" w:type="dxa"/>
                  <w:shd w:val="clear" w:color="auto" w:fill="FFFFFF" w:themeFill="background1"/>
                </w:tcPr>
                <w:p w14:paraId="0479ABE8" w14:textId="3AB80E20" w:rsidR="00DC53A2" w:rsidRPr="00DC53A2" w:rsidRDefault="00DC53A2" w:rsidP="00DC53A2">
                  <w:pPr>
                    <w:jc w:val="both"/>
                    <w:rPr>
                      <w:rFonts w:ascii="Book Antiqua" w:eastAsia="Times New Roman" w:hAnsi="Book Antiqua" w:cs="Times New Roman"/>
                      <w:b/>
                      <w:sz w:val="19"/>
                      <w:szCs w:val="19"/>
                      <w:lang w:eastAsia="pt-BR"/>
                    </w:rPr>
                  </w:pPr>
                  <w:r w:rsidRPr="00DC53A2">
                    <w:rPr>
                      <w:rFonts w:ascii="Book Antiqua" w:eastAsia="Times New Roman" w:hAnsi="Book Antiqua" w:cs="Times New Roman"/>
                      <w:b/>
                      <w:sz w:val="18"/>
                      <w:szCs w:val="18"/>
                      <w:lang w:eastAsia="pt-BR"/>
                    </w:rPr>
                    <w:t>(</w:t>
                  </w:r>
                  <w:r w:rsidRPr="00DC53A2">
                    <w:rPr>
                      <w:rFonts w:ascii="Book Antiqua" w:eastAsia="Times New Roman" w:hAnsi="Book Antiqua" w:cs="Times New Roman"/>
                      <w:b/>
                      <w:sz w:val="18"/>
                      <w:szCs w:val="18"/>
                      <w:highlight w:val="yellow"/>
                      <w:lang w:eastAsia="pt-BR"/>
                    </w:rPr>
                    <w:t>TJDFT-2023-CESPE</w:t>
                  </w:r>
                  <w:r w:rsidRPr="00DC53A2">
                    <w:rPr>
                      <w:rFonts w:ascii="Book Antiqua" w:eastAsia="Times New Roman" w:hAnsi="Book Antiqua" w:cs="Times New Roman"/>
                      <w:b/>
                      <w:sz w:val="18"/>
                      <w:szCs w:val="18"/>
                      <w:lang w:eastAsia="pt-BR"/>
                    </w:rPr>
                    <w:t>)</w:t>
                  </w:r>
                  <w:r w:rsidRPr="00DC53A2">
                    <w:rPr>
                      <w:rFonts w:ascii="Book Antiqua" w:eastAsia="Times New Roman" w:hAnsi="Book Antiqua" w:cs="Times New Roman"/>
                      <w:bCs/>
                      <w:sz w:val="18"/>
                      <w:szCs w:val="18"/>
                      <w:lang w:eastAsia="pt-BR"/>
                    </w:rPr>
                    <w:t xml:space="preserve">: Assinale a opção correta conforme o entendimento do STJ acerca da alienação fiduciária em garantia de coisa móvel: Caso o bem não seja encontrado em ação de busca e apreensão processada sob o rito do Decreto-lei 911/69, o credor poderá requerer a conversão do pedido de busca e apreensão em ação executiva. </w:t>
                  </w:r>
                  <w:r w:rsidRPr="00DC53A2">
                    <w:rPr>
                      <w:rFonts w:ascii="Book Antiqua" w:eastAsia="Times New Roman" w:hAnsi="Book Antiqua" w:cs="Times New Roman"/>
                      <w:b/>
                      <w:sz w:val="18"/>
                      <w:szCs w:val="18"/>
                      <w:lang w:eastAsia="pt-BR"/>
                    </w:rPr>
                    <w:t xml:space="preserve">BL: art. 4º, DL 911/69 e </w:t>
                  </w:r>
                  <w:proofErr w:type="spellStart"/>
                  <w:r w:rsidRPr="00DC53A2">
                    <w:rPr>
                      <w:rFonts w:ascii="Book Antiqua" w:eastAsia="Times New Roman" w:hAnsi="Book Antiqua" w:cs="Times New Roman"/>
                      <w:b/>
                      <w:sz w:val="18"/>
                      <w:szCs w:val="18"/>
                      <w:lang w:eastAsia="pt-BR"/>
                    </w:rPr>
                    <w:t>Entend</w:t>
                  </w:r>
                  <w:proofErr w:type="spellEnd"/>
                  <w:r w:rsidRPr="00DC53A2">
                    <w:rPr>
                      <w:rFonts w:ascii="Book Antiqua" w:eastAsia="Times New Roman" w:hAnsi="Book Antiqua" w:cs="Times New Roman"/>
                      <w:b/>
                      <w:sz w:val="18"/>
                      <w:szCs w:val="18"/>
                      <w:lang w:eastAsia="pt-BR"/>
                    </w:rPr>
                    <w:t xml:space="preserve">. </w:t>
                  </w:r>
                  <w:proofErr w:type="spellStart"/>
                  <w:r w:rsidRPr="00DC53A2">
                    <w:rPr>
                      <w:rFonts w:ascii="Book Antiqua" w:eastAsia="Times New Roman" w:hAnsi="Book Antiqua" w:cs="Times New Roman"/>
                      <w:b/>
                      <w:sz w:val="18"/>
                      <w:szCs w:val="18"/>
                      <w:lang w:eastAsia="pt-BR"/>
                    </w:rPr>
                    <w:t>Jurisprud</w:t>
                  </w:r>
                  <w:proofErr w:type="spellEnd"/>
                  <w:r w:rsidRPr="00DC53A2">
                    <w:rPr>
                      <w:rFonts w:ascii="Book Antiqua" w:eastAsia="Times New Roman" w:hAnsi="Book Antiqua" w:cs="Times New Roman"/>
                      <w:b/>
                      <w:sz w:val="18"/>
                      <w:szCs w:val="18"/>
                      <w:lang w:eastAsia="pt-BR"/>
                    </w:rPr>
                    <w:t>.</w:t>
                  </w:r>
                </w:p>
              </w:tc>
            </w:tr>
          </w:tbl>
          <w:p w14:paraId="42706EEC" w14:textId="77777777" w:rsidR="00DC53A2" w:rsidRDefault="00DC53A2" w:rsidP="00DC53A2">
            <w:pPr>
              <w:jc w:val="both"/>
              <w:rPr>
                <w:rFonts w:ascii="Book Antiqua" w:eastAsia="Times New Roman" w:hAnsi="Book Antiqua" w:cs="Times New Roman"/>
                <w:b/>
                <w:sz w:val="19"/>
                <w:szCs w:val="19"/>
                <w:lang w:eastAsia="pt-BR"/>
              </w:rPr>
            </w:pPr>
          </w:p>
          <w:p w14:paraId="022B6482" w14:textId="4B5A419C" w:rsidR="00DC53A2" w:rsidRPr="00E26A9E" w:rsidRDefault="00DC53A2" w:rsidP="00DC53A2">
            <w:pPr>
              <w:jc w:val="both"/>
              <w:rPr>
                <w:rFonts w:ascii="Book Antiqua" w:eastAsia="Times New Roman" w:hAnsi="Book Antiqua" w:cs="Times New Roman"/>
                <w:b/>
                <w:sz w:val="19"/>
                <w:szCs w:val="19"/>
                <w:lang w:eastAsia="pt-BR"/>
              </w:rPr>
            </w:pPr>
          </w:p>
        </w:tc>
      </w:tr>
    </w:tbl>
    <w:p w14:paraId="03D4B35E" w14:textId="4A0D0DDC" w:rsidR="003678D8" w:rsidRPr="00186CB2" w:rsidRDefault="003678D8" w:rsidP="00832A48">
      <w:pPr>
        <w:spacing w:before="100" w:beforeAutospacing="1" w:after="100" w:afterAutospacing="1" w:line="240" w:lineRule="auto"/>
        <w:jc w:val="both"/>
        <w:rPr>
          <w:rFonts w:ascii="Book Antiqua" w:eastAsia="Times New Roman" w:hAnsi="Book Antiqua" w:cs="Times New Roman"/>
          <w:sz w:val="16"/>
          <w:szCs w:val="16"/>
          <w:lang w:eastAsia="pt-BR"/>
        </w:rPr>
      </w:pPr>
      <w:r w:rsidRPr="00E26A9E">
        <w:rPr>
          <w:rFonts w:ascii="Book Antiqua" w:eastAsia="Times New Roman" w:hAnsi="Book Antiqua" w:cs="Times New Roman"/>
          <w:sz w:val="19"/>
          <w:szCs w:val="19"/>
          <w:lang w:eastAsia="pt-BR"/>
        </w:rPr>
        <w:lastRenderedPageBreak/>
        <w:t>        Art. 5</w:t>
      </w:r>
      <w:r w:rsidRPr="00E26A9E">
        <w:rPr>
          <w:rFonts w:ascii="Book Antiqua" w:eastAsia="Times New Roman" w:hAnsi="Book Antiqua" w:cs="Times New Roman"/>
          <w:sz w:val="19"/>
          <w:szCs w:val="19"/>
          <w:u w:val="single"/>
          <w:vertAlign w:val="superscript"/>
          <w:lang w:eastAsia="pt-BR"/>
        </w:rPr>
        <w:t>o</w:t>
      </w:r>
      <w:r w:rsidRPr="00E26A9E">
        <w:rPr>
          <w:rFonts w:ascii="Book Antiqua" w:eastAsia="Times New Roman" w:hAnsi="Book Antiqua" w:cs="Times New Roman"/>
          <w:sz w:val="19"/>
          <w:szCs w:val="19"/>
          <w:lang w:eastAsia="pt-BR"/>
        </w:rPr>
        <w:t xml:space="preserve"> Se o credor preferir recorrer à ação executiva, direta ou a convertida na forma do art. 4</w:t>
      </w:r>
      <w:r w:rsidRPr="00E26A9E">
        <w:rPr>
          <w:rFonts w:ascii="Book Antiqua" w:eastAsia="Times New Roman" w:hAnsi="Book Antiqua" w:cs="Times New Roman"/>
          <w:sz w:val="19"/>
          <w:szCs w:val="19"/>
          <w:u w:val="single"/>
          <w:vertAlign w:val="superscript"/>
          <w:lang w:eastAsia="pt-BR"/>
        </w:rPr>
        <w:t>o</w:t>
      </w:r>
      <w:r w:rsidRPr="00E26A9E">
        <w:rPr>
          <w:rFonts w:ascii="Book Antiqua" w:eastAsia="Times New Roman" w:hAnsi="Book Antiqua" w:cs="Times New Roman"/>
          <w:sz w:val="19"/>
          <w:szCs w:val="19"/>
          <w:lang w:eastAsia="pt-BR"/>
        </w:rPr>
        <w:t>, ou, se for o caso ao executivo fiscal, serão penhorados, a critério do autor da ação, bens do devedor quantos bastem para assegurar a execução</w:t>
      </w:r>
      <w:r w:rsidRPr="00186CB2">
        <w:rPr>
          <w:rFonts w:ascii="Book Antiqua" w:eastAsia="Times New Roman" w:hAnsi="Book Antiqua" w:cs="Times New Roman"/>
          <w:sz w:val="16"/>
          <w:szCs w:val="16"/>
          <w:lang w:eastAsia="pt-BR"/>
        </w:rPr>
        <w:t xml:space="preserve">. </w:t>
      </w:r>
      <w:hyperlink r:id="rId31" w:anchor="art101" w:history="1">
        <w:r w:rsidRPr="00186CB2">
          <w:rPr>
            <w:rFonts w:ascii="Book Antiqua" w:eastAsia="Times New Roman" w:hAnsi="Book Antiqua" w:cs="Times New Roman"/>
            <w:color w:val="0000FF"/>
            <w:sz w:val="16"/>
            <w:szCs w:val="16"/>
            <w:u w:val="single"/>
            <w:lang w:eastAsia="pt-BR"/>
          </w:rPr>
          <w:t>(Redação dada pela Lei nº 13.043, de 2014)</w:t>
        </w:r>
      </w:hyperlink>
    </w:p>
    <w:p w14:paraId="11F1C3BD" w14:textId="77777777" w:rsidR="003678D8" w:rsidRPr="00186CB2" w:rsidRDefault="003678D8" w:rsidP="00832A48">
      <w:pPr>
        <w:spacing w:before="100" w:beforeAutospacing="1" w:after="100" w:afterAutospacing="1" w:line="240" w:lineRule="auto"/>
        <w:jc w:val="both"/>
        <w:rPr>
          <w:rFonts w:ascii="Book Antiqua" w:eastAsia="Times New Roman" w:hAnsi="Book Antiqua" w:cs="Times New Roman"/>
          <w:sz w:val="16"/>
          <w:szCs w:val="16"/>
          <w:lang w:eastAsia="pt-BR"/>
        </w:rPr>
      </w:pPr>
      <w:r w:rsidRPr="00E26A9E">
        <w:rPr>
          <w:rFonts w:ascii="Book Antiqua" w:eastAsia="Times New Roman" w:hAnsi="Book Antiqua" w:cs="Times New Roman"/>
          <w:sz w:val="19"/>
          <w:szCs w:val="19"/>
          <w:lang w:eastAsia="pt-BR"/>
        </w:rPr>
        <w:t xml:space="preserve">        Parágrafo único. Não se aplica à alienação fiduciária o disposto nos  </w:t>
      </w:r>
      <w:hyperlink r:id="rId32" w:anchor="art649" w:history="1">
        <w:r w:rsidRPr="00E26A9E">
          <w:rPr>
            <w:rFonts w:ascii="Book Antiqua" w:eastAsia="Times New Roman" w:hAnsi="Book Antiqua" w:cs="Times New Roman"/>
            <w:color w:val="0000FF"/>
            <w:sz w:val="19"/>
            <w:szCs w:val="19"/>
            <w:u w:val="single"/>
            <w:lang w:eastAsia="pt-BR"/>
          </w:rPr>
          <w:t xml:space="preserve">incisos VI </w:t>
        </w:r>
      </w:hyperlink>
      <w:r w:rsidRPr="00E26A9E">
        <w:rPr>
          <w:rFonts w:ascii="Book Antiqua" w:eastAsia="Times New Roman" w:hAnsi="Book Antiqua" w:cs="Times New Roman"/>
          <w:sz w:val="19"/>
          <w:szCs w:val="19"/>
          <w:lang w:eastAsia="pt-BR"/>
        </w:rPr>
        <w:t xml:space="preserve">e </w:t>
      </w:r>
      <w:hyperlink r:id="rId33" w:anchor="art649" w:history="1">
        <w:r w:rsidRPr="00E26A9E">
          <w:rPr>
            <w:rFonts w:ascii="Book Antiqua" w:eastAsia="Times New Roman" w:hAnsi="Book Antiqua" w:cs="Times New Roman"/>
            <w:color w:val="0000FF"/>
            <w:sz w:val="19"/>
            <w:szCs w:val="19"/>
            <w:u w:val="single"/>
            <w:lang w:eastAsia="pt-BR"/>
          </w:rPr>
          <w:t>VIII do Art. 649 do Código de Processo Civil</w:t>
        </w:r>
      </w:hyperlink>
      <w:r w:rsidRPr="00186CB2">
        <w:rPr>
          <w:rFonts w:ascii="Book Antiqua" w:eastAsia="Times New Roman" w:hAnsi="Book Antiqua" w:cs="Times New Roman"/>
          <w:sz w:val="18"/>
          <w:szCs w:val="18"/>
          <w:lang w:eastAsia="pt-BR"/>
        </w:rPr>
        <w:t xml:space="preserve">. </w:t>
      </w:r>
      <w:hyperlink r:id="rId34" w:anchor="art4" w:history="1">
        <w:r w:rsidRPr="00186CB2">
          <w:rPr>
            <w:rFonts w:ascii="Book Antiqua" w:eastAsia="Times New Roman" w:hAnsi="Book Antiqua" w:cs="Times New Roman"/>
            <w:color w:val="0000FF"/>
            <w:sz w:val="16"/>
            <w:szCs w:val="16"/>
            <w:u w:val="single"/>
            <w:lang w:eastAsia="pt-BR"/>
          </w:rPr>
          <w:t>(Redação dada pela Lei nº 6.071, de 1974)</w:t>
        </w:r>
      </w:hyperlink>
    </w:p>
    <w:p w14:paraId="02EEF20C" w14:textId="77777777" w:rsidR="003678D8" w:rsidRPr="00E26A9E" w:rsidRDefault="003678D8" w:rsidP="00832A48">
      <w:pPr>
        <w:spacing w:before="100" w:beforeAutospacing="1" w:after="100" w:afterAutospacing="1" w:line="240" w:lineRule="auto"/>
        <w:jc w:val="both"/>
        <w:rPr>
          <w:rFonts w:ascii="Book Antiqua" w:eastAsia="Times New Roman" w:hAnsi="Book Antiqua" w:cs="Times New Roman"/>
          <w:sz w:val="19"/>
          <w:szCs w:val="19"/>
          <w:lang w:eastAsia="pt-BR"/>
        </w:rPr>
      </w:pPr>
      <w:r w:rsidRPr="00E26A9E">
        <w:rPr>
          <w:rFonts w:ascii="Book Antiqua" w:eastAsia="Times New Roman" w:hAnsi="Book Antiqua" w:cs="Times New Roman"/>
          <w:sz w:val="19"/>
          <w:szCs w:val="19"/>
          <w:lang w:eastAsia="pt-BR"/>
        </w:rPr>
        <w:t xml:space="preserve">        </w:t>
      </w:r>
      <w:proofErr w:type="spellStart"/>
      <w:r w:rsidRPr="00E26A9E">
        <w:rPr>
          <w:rFonts w:ascii="Book Antiqua" w:eastAsia="Times New Roman" w:hAnsi="Book Antiqua" w:cs="Times New Roman"/>
          <w:sz w:val="19"/>
          <w:szCs w:val="19"/>
          <w:lang w:eastAsia="pt-BR"/>
        </w:rPr>
        <w:t>Art</w:t>
      </w:r>
      <w:proofErr w:type="spellEnd"/>
      <w:r w:rsidRPr="00E26A9E">
        <w:rPr>
          <w:rFonts w:ascii="Book Antiqua" w:eastAsia="Times New Roman" w:hAnsi="Book Antiqua" w:cs="Times New Roman"/>
          <w:sz w:val="19"/>
          <w:szCs w:val="19"/>
          <w:lang w:eastAsia="pt-BR"/>
        </w:rPr>
        <w:t xml:space="preserve"> 6º O avalista, fiador ou terceiro interessado que pagar a dívida do alienante ou devedor, se sub-rogará, de pleno direito no crédito e na garantia constituída pela alienação fiduciária. </w:t>
      </w:r>
    </w:p>
    <w:p w14:paraId="23C8554F" w14:textId="21E58D60" w:rsidR="003678D8" w:rsidRPr="00186CB2" w:rsidRDefault="003678D8" w:rsidP="00832A48">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E26A9E">
        <w:rPr>
          <w:rFonts w:ascii="Book Antiqua" w:eastAsia="Times New Roman" w:hAnsi="Book Antiqua" w:cs="Times New Roman"/>
          <w:b/>
          <w:sz w:val="19"/>
          <w:szCs w:val="19"/>
          <w:highlight w:val="magenta"/>
          <w:lang w:eastAsia="pt-BR"/>
        </w:rPr>
        <w:t>Art. 6</w:t>
      </w:r>
      <w:r w:rsidRPr="00E26A9E">
        <w:rPr>
          <w:rFonts w:ascii="Book Antiqua" w:eastAsia="Times New Roman" w:hAnsi="Book Antiqua" w:cs="Times New Roman"/>
          <w:b/>
          <w:sz w:val="19"/>
          <w:szCs w:val="19"/>
          <w:highlight w:val="magenta"/>
          <w:u w:val="single"/>
          <w:vertAlign w:val="superscript"/>
          <w:lang w:eastAsia="pt-BR"/>
        </w:rPr>
        <w:t>o</w:t>
      </w:r>
      <w:r w:rsidRPr="00E26A9E">
        <w:rPr>
          <w:rFonts w:ascii="Book Antiqua" w:eastAsia="Times New Roman" w:hAnsi="Book Antiqua" w:cs="Times New Roman"/>
          <w:b/>
          <w:sz w:val="19"/>
          <w:szCs w:val="19"/>
          <w:highlight w:val="magenta"/>
          <w:lang w:eastAsia="pt-BR"/>
        </w:rPr>
        <w:t>-A</w:t>
      </w:r>
      <w:r w:rsidRPr="00E26A9E">
        <w:rPr>
          <w:rFonts w:ascii="Book Antiqua" w:eastAsia="Times New Roman" w:hAnsi="Book Antiqua" w:cs="Times New Roman"/>
          <w:sz w:val="19"/>
          <w:szCs w:val="19"/>
          <w:lang w:eastAsia="pt-BR"/>
        </w:rPr>
        <w:t xml:space="preserve">.  O </w:t>
      </w:r>
      <w:r w:rsidRPr="00E26A9E">
        <w:rPr>
          <w:rFonts w:ascii="Book Antiqua" w:eastAsia="Times New Roman" w:hAnsi="Book Antiqua" w:cs="Times New Roman"/>
          <w:b/>
          <w:caps/>
          <w:sz w:val="19"/>
          <w:szCs w:val="19"/>
          <w:shd w:val="clear" w:color="auto" w:fill="F7CAAC" w:themeFill="accent2" w:themeFillTint="66"/>
          <w:lang w:eastAsia="pt-BR"/>
        </w:rPr>
        <w:t>pedido de recuperação judicial</w:t>
      </w:r>
      <w:r w:rsidRPr="00E26A9E">
        <w:rPr>
          <w:rFonts w:ascii="Book Antiqua" w:eastAsia="Times New Roman" w:hAnsi="Book Antiqua" w:cs="Times New Roman"/>
          <w:sz w:val="19"/>
          <w:szCs w:val="19"/>
          <w:lang w:eastAsia="pt-BR"/>
        </w:rPr>
        <w:t xml:space="preserve"> ou </w:t>
      </w:r>
      <w:r w:rsidRPr="00E26A9E">
        <w:rPr>
          <w:rFonts w:ascii="Book Antiqua" w:eastAsia="Times New Roman" w:hAnsi="Book Antiqua" w:cs="Times New Roman"/>
          <w:b/>
          <w:caps/>
          <w:sz w:val="19"/>
          <w:szCs w:val="19"/>
          <w:shd w:val="clear" w:color="auto" w:fill="F7CAAC" w:themeFill="accent2" w:themeFillTint="66"/>
          <w:lang w:eastAsia="pt-BR"/>
        </w:rPr>
        <w:t>extrajudicial</w:t>
      </w: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sz w:val="19"/>
          <w:szCs w:val="19"/>
          <w:highlight w:val="yellow"/>
          <w:lang w:eastAsia="pt-BR"/>
        </w:rPr>
        <w:t>pelo devedor</w:t>
      </w:r>
      <w:r w:rsidRPr="00E26A9E">
        <w:rPr>
          <w:rFonts w:ascii="Book Antiqua" w:eastAsia="Times New Roman" w:hAnsi="Book Antiqua" w:cs="Times New Roman"/>
          <w:sz w:val="19"/>
          <w:szCs w:val="19"/>
          <w:lang w:eastAsia="pt-BR"/>
        </w:rPr>
        <w:t xml:space="preserve"> nos termos da Lei n</w:t>
      </w:r>
      <w:r w:rsidRPr="00E26A9E">
        <w:rPr>
          <w:rFonts w:ascii="Book Antiqua" w:eastAsia="Times New Roman" w:hAnsi="Book Antiqua" w:cs="Times New Roman"/>
          <w:sz w:val="19"/>
          <w:szCs w:val="19"/>
          <w:u w:val="single"/>
          <w:vertAlign w:val="superscript"/>
          <w:lang w:eastAsia="pt-BR"/>
        </w:rPr>
        <w:t>o</w:t>
      </w:r>
      <w:r w:rsidRPr="00E26A9E">
        <w:rPr>
          <w:rFonts w:ascii="Book Antiqua" w:eastAsia="Times New Roman" w:hAnsi="Book Antiqua" w:cs="Times New Roman"/>
          <w:sz w:val="19"/>
          <w:szCs w:val="19"/>
          <w:lang w:eastAsia="pt-BR"/>
        </w:rPr>
        <w:t xml:space="preserve"> 11.101, de 9 de fevereiro de 2005, </w:t>
      </w:r>
      <w:r w:rsidRPr="00E26A9E">
        <w:rPr>
          <w:rFonts w:ascii="Book Antiqua" w:eastAsia="Times New Roman" w:hAnsi="Book Antiqua" w:cs="Times New Roman"/>
          <w:b/>
          <w:caps/>
          <w:sz w:val="19"/>
          <w:szCs w:val="19"/>
          <w:highlight w:val="green"/>
          <w:lang w:eastAsia="pt-BR"/>
        </w:rPr>
        <w:t>não impede</w:t>
      </w:r>
      <w:r w:rsidRPr="00E26A9E">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b/>
          <w:sz w:val="19"/>
          <w:szCs w:val="19"/>
          <w:highlight w:val="cyan"/>
          <w:lang w:eastAsia="pt-BR"/>
        </w:rPr>
        <w:t>a distribuição</w:t>
      </w:r>
      <w:r w:rsidRPr="00E26A9E">
        <w:rPr>
          <w:rFonts w:ascii="Book Antiqua" w:eastAsia="Times New Roman" w:hAnsi="Book Antiqua" w:cs="Times New Roman"/>
          <w:sz w:val="19"/>
          <w:szCs w:val="19"/>
          <w:lang w:eastAsia="pt-BR"/>
        </w:rPr>
        <w:t xml:space="preserve"> e </w:t>
      </w:r>
      <w:r w:rsidRPr="00E26A9E">
        <w:rPr>
          <w:rFonts w:ascii="Book Antiqua" w:eastAsia="Times New Roman" w:hAnsi="Book Antiqua" w:cs="Times New Roman"/>
          <w:b/>
          <w:sz w:val="19"/>
          <w:szCs w:val="19"/>
          <w:highlight w:val="cyan"/>
          <w:lang w:eastAsia="pt-BR"/>
        </w:rPr>
        <w:t>a busca e apreensão do bem</w:t>
      </w:r>
      <w:r w:rsidRPr="00186CB2">
        <w:rPr>
          <w:rFonts w:ascii="Book Antiqua" w:eastAsia="Times New Roman" w:hAnsi="Book Antiqua" w:cs="Times New Roman"/>
          <w:sz w:val="16"/>
          <w:szCs w:val="16"/>
          <w:lang w:eastAsia="pt-BR"/>
        </w:rPr>
        <w:t xml:space="preserve">. </w:t>
      </w:r>
      <w:hyperlink r:id="rId35" w:anchor="art101" w:history="1">
        <w:r w:rsidRPr="00186CB2">
          <w:rPr>
            <w:rFonts w:ascii="Book Antiqua" w:eastAsia="Times New Roman" w:hAnsi="Book Antiqua" w:cs="Times New Roman"/>
            <w:color w:val="0000FF"/>
            <w:sz w:val="16"/>
            <w:szCs w:val="16"/>
            <w:u w:val="single"/>
            <w:lang w:eastAsia="pt-BR"/>
          </w:rPr>
          <w:t>(Incluído pela Lei nº 13.043, de 2014)</w:t>
        </w:r>
      </w:hyperlink>
      <w:r w:rsidR="000B469F" w:rsidRPr="00186CB2">
        <w:rPr>
          <w:rFonts w:ascii="Book Antiqua" w:eastAsia="Times New Roman" w:hAnsi="Book Antiqua" w:cs="Times New Roman"/>
          <w:color w:val="0000FF"/>
          <w:sz w:val="16"/>
          <w:szCs w:val="16"/>
          <w:lang w:eastAsia="pt-BR"/>
        </w:rPr>
        <w:t xml:space="preserve"> </w:t>
      </w:r>
      <w:r w:rsidR="000B469F" w:rsidRPr="00186CB2">
        <w:rPr>
          <w:rFonts w:ascii="Book Antiqua" w:eastAsia="Times New Roman" w:hAnsi="Book Antiqua" w:cs="Times New Roman"/>
          <w:b/>
          <w:color w:val="FF0000"/>
          <w:sz w:val="16"/>
          <w:szCs w:val="16"/>
          <w:u w:val="single"/>
          <w:lang w:eastAsia="pt-BR"/>
        </w:rPr>
        <w:t>(Cartórios/TJAM-2018)</w:t>
      </w:r>
      <w:r w:rsidR="00186CB2">
        <w:rPr>
          <w:rFonts w:ascii="Book Antiqua" w:eastAsia="Times New Roman" w:hAnsi="Book Antiqua" w:cs="Times New Roman"/>
          <w:b/>
          <w:color w:val="FF0000"/>
          <w:sz w:val="16"/>
          <w:szCs w:val="16"/>
          <w:lang w:eastAsia="pt-BR"/>
        </w:rPr>
        <w:t xml:space="preserve"> </w:t>
      </w:r>
      <w:r w:rsidR="00186CB2">
        <w:rPr>
          <w:rFonts w:ascii="Book Antiqua" w:eastAsia="Times New Roman" w:hAnsi="Book Antiqua" w:cs="Times New Roman"/>
          <w:b/>
          <w:color w:val="FF0000"/>
          <w:sz w:val="16"/>
          <w:szCs w:val="16"/>
          <w:u w:val="single"/>
          <w:lang w:eastAsia="pt-BR"/>
        </w:rPr>
        <w:t>(Cartórios/TJSC-2019)</w:t>
      </w:r>
    </w:p>
    <w:tbl>
      <w:tblPr>
        <w:tblStyle w:val="Tabelacomgrade"/>
        <w:tblW w:w="0" w:type="auto"/>
        <w:shd w:val="clear" w:color="auto" w:fill="CCFFFF"/>
        <w:tblLook w:val="04A0" w:firstRow="1" w:lastRow="0" w:firstColumn="1" w:lastColumn="0" w:noHBand="0" w:noVBand="1"/>
      </w:tblPr>
      <w:tblGrid>
        <w:gridCol w:w="8494"/>
      </w:tblGrid>
      <w:tr w:rsidR="00747EF4" w:rsidRPr="00E26A9E" w14:paraId="5B1E75F3" w14:textId="77777777" w:rsidTr="004A45E5">
        <w:tc>
          <w:tcPr>
            <w:tcW w:w="8494" w:type="dxa"/>
            <w:shd w:val="clear" w:color="auto" w:fill="CCFFFF"/>
          </w:tcPr>
          <w:p w14:paraId="444661B0" w14:textId="611FEDD7" w:rsidR="00747EF4" w:rsidRPr="00E26A9E" w:rsidRDefault="00747EF4" w:rsidP="004A45E5">
            <w:pPr>
              <w:spacing w:before="100" w:beforeAutospacing="1" w:after="100" w:afterAutospacing="1"/>
              <w:jc w:val="both"/>
              <w:rPr>
                <w:rFonts w:ascii="Book Antiqua" w:eastAsia="Times New Roman" w:hAnsi="Book Antiqua" w:cs="Times New Roman"/>
                <w:b/>
                <w:sz w:val="19"/>
                <w:szCs w:val="19"/>
                <w:lang w:eastAsia="pt-BR"/>
              </w:rPr>
            </w:pPr>
            <w:r w:rsidRPr="00E26A9E">
              <w:rPr>
                <w:rFonts w:ascii="Book Antiqua" w:eastAsia="Times New Roman" w:hAnsi="Book Antiqua" w:cs="Times New Roman"/>
                <w:b/>
                <w:sz w:val="19"/>
                <w:szCs w:val="19"/>
                <w:lang w:eastAsia="pt-BR"/>
              </w:rPr>
              <w:t>(</w:t>
            </w:r>
            <w:r w:rsidRPr="00E26A9E">
              <w:rPr>
                <w:rFonts w:ascii="Book Antiqua" w:eastAsia="Times New Roman" w:hAnsi="Book Antiqua" w:cs="Times New Roman"/>
                <w:b/>
                <w:sz w:val="19"/>
                <w:szCs w:val="19"/>
                <w:highlight w:val="yellow"/>
                <w:lang w:eastAsia="pt-BR"/>
              </w:rPr>
              <w:t>Cartórios/TJSC-2019-IESES</w:t>
            </w:r>
            <w:r w:rsidRPr="00E26A9E">
              <w:rPr>
                <w:rFonts w:ascii="Book Antiqua" w:eastAsia="Times New Roman" w:hAnsi="Book Antiqua" w:cs="Times New Roman"/>
                <w:b/>
                <w:sz w:val="19"/>
                <w:szCs w:val="19"/>
                <w:lang w:eastAsia="pt-BR"/>
              </w:rPr>
              <w:t xml:space="preserve">): </w:t>
            </w:r>
            <w:r w:rsidRPr="00E26A9E">
              <w:rPr>
                <w:rFonts w:ascii="Book Antiqua" w:hAnsi="Book Antiqua" w:cs="Times New Roman"/>
                <w:sz w:val="19"/>
                <w:szCs w:val="19"/>
              </w:rPr>
              <w:t xml:space="preserve">Segundo o Decreto-Lei 911/69: O pedido de recuperação judicial ou extrajudicial pelo devedor nos termos da Lei 11.101/05 não impede a busca e apreensão do bem. </w:t>
            </w:r>
            <w:r w:rsidRPr="00E26A9E">
              <w:rPr>
                <w:rFonts w:ascii="Book Antiqua" w:hAnsi="Book Antiqua" w:cs="Times New Roman"/>
                <w:b/>
                <w:sz w:val="19"/>
                <w:szCs w:val="19"/>
              </w:rPr>
              <w:t>BL: art. 6º-A do Dec.</w:t>
            </w:r>
          </w:p>
        </w:tc>
      </w:tr>
    </w:tbl>
    <w:p w14:paraId="577D6BDA" w14:textId="4D8CE0BF" w:rsidR="003678D8" w:rsidRPr="00186CB2" w:rsidRDefault="003678D8" w:rsidP="00832A4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26A9E">
        <w:rPr>
          <w:rFonts w:ascii="Book Antiqua" w:eastAsia="Times New Roman" w:hAnsi="Book Antiqua" w:cs="Times New Roman"/>
          <w:sz w:val="19"/>
          <w:szCs w:val="19"/>
          <w:lang w:eastAsia="pt-BR"/>
        </w:rPr>
        <w:t xml:space="preserve">        </w:t>
      </w:r>
      <w:r w:rsidRPr="00385DE1">
        <w:rPr>
          <w:rFonts w:ascii="Book Antiqua" w:eastAsia="Times New Roman" w:hAnsi="Book Antiqua" w:cs="Times New Roman"/>
          <w:b/>
          <w:bCs/>
          <w:sz w:val="19"/>
          <w:szCs w:val="19"/>
          <w:highlight w:val="magenta"/>
          <w:lang w:eastAsia="pt-BR"/>
        </w:rPr>
        <w:t>Art</w:t>
      </w:r>
      <w:r w:rsidR="000B469F" w:rsidRPr="00385DE1">
        <w:rPr>
          <w:rFonts w:ascii="Book Antiqua" w:eastAsia="Times New Roman" w:hAnsi="Book Antiqua" w:cs="Times New Roman"/>
          <w:b/>
          <w:bCs/>
          <w:sz w:val="19"/>
          <w:szCs w:val="19"/>
          <w:highlight w:val="magenta"/>
          <w:lang w:eastAsia="pt-BR"/>
        </w:rPr>
        <w:t>.</w:t>
      </w:r>
      <w:r w:rsidRPr="00385DE1">
        <w:rPr>
          <w:rFonts w:ascii="Book Antiqua" w:eastAsia="Times New Roman" w:hAnsi="Book Antiqua" w:cs="Times New Roman"/>
          <w:b/>
          <w:bCs/>
          <w:sz w:val="19"/>
          <w:szCs w:val="19"/>
          <w:highlight w:val="magenta"/>
          <w:lang w:eastAsia="pt-BR"/>
        </w:rPr>
        <w:t xml:space="preserve"> 7º</w:t>
      </w:r>
      <w:r w:rsidR="000B469F" w:rsidRPr="00E26A9E">
        <w:rPr>
          <w:rFonts w:ascii="Book Antiqua" w:eastAsia="Times New Roman" w:hAnsi="Book Antiqua" w:cs="Times New Roman"/>
          <w:sz w:val="19"/>
          <w:szCs w:val="19"/>
          <w:lang w:eastAsia="pt-BR"/>
        </w:rPr>
        <w:t>.</w:t>
      </w:r>
      <w:r w:rsidRPr="00E26A9E">
        <w:rPr>
          <w:rFonts w:ascii="Book Antiqua" w:eastAsia="Times New Roman" w:hAnsi="Book Antiqua" w:cs="Times New Roman"/>
          <w:sz w:val="19"/>
          <w:szCs w:val="19"/>
          <w:lang w:eastAsia="pt-BR"/>
        </w:rPr>
        <w:t xml:space="preserve"> </w:t>
      </w:r>
      <w:r w:rsidRPr="00186CB2">
        <w:rPr>
          <w:rFonts w:ascii="Book Antiqua" w:eastAsia="Times New Roman" w:hAnsi="Book Antiqua" w:cs="Times New Roman"/>
          <w:b/>
          <w:bCs/>
          <w:sz w:val="19"/>
          <w:szCs w:val="19"/>
          <w:lang w:eastAsia="pt-BR"/>
        </w:rPr>
        <w:t xml:space="preserve">Na falência do devedor alienante, fica assegurado ao credor ou proprietário fiduciário o direito de pedir, na forma prevista na lei, a restituição do bem alienado </w:t>
      </w:r>
      <w:r w:rsidR="00385DE1" w:rsidRPr="00186CB2">
        <w:rPr>
          <w:rFonts w:ascii="Book Antiqua" w:eastAsia="Times New Roman" w:hAnsi="Book Antiqua" w:cs="Times New Roman"/>
          <w:b/>
          <w:bCs/>
          <w:sz w:val="19"/>
          <w:szCs w:val="19"/>
          <w:lang w:eastAsia="pt-BR"/>
        </w:rPr>
        <w:t>fiduciariamente</w:t>
      </w:r>
      <w:r w:rsidRPr="00186CB2">
        <w:rPr>
          <w:rFonts w:ascii="Book Antiqua" w:eastAsia="Times New Roman" w:hAnsi="Book Antiqua" w:cs="Times New Roman"/>
          <w:b/>
          <w:bCs/>
          <w:sz w:val="16"/>
          <w:szCs w:val="16"/>
          <w:lang w:eastAsia="pt-BR"/>
        </w:rPr>
        <w:t xml:space="preserve">. </w:t>
      </w:r>
      <w:bookmarkStart w:id="5" w:name="_Hlk50409344"/>
      <w:r w:rsidR="00385DE1" w:rsidRPr="00186CB2">
        <w:rPr>
          <w:rFonts w:ascii="Book Antiqua" w:eastAsia="Times New Roman" w:hAnsi="Book Antiqua" w:cs="Times New Roman"/>
          <w:b/>
          <w:bCs/>
          <w:color w:val="FF0000"/>
          <w:sz w:val="16"/>
          <w:szCs w:val="16"/>
          <w:u w:val="single"/>
          <w:lang w:eastAsia="pt-BR"/>
        </w:rPr>
        <w:t>(Cartórios/TJSP-2011)</w:t>
      </w:r>
      <w:bookmarkEnd w:id="5"/>
      <w:r w:rsidR="00233C51" w:rsidRPr="00186CB2">
        <w:rPr>
          <w:rFonts w:ascii="Book Antiqua" w:eastAsia="Times New Roman" w:hAnsi="Book Antiqua" w:cs="Times New Roman"/>
          <w:b/>
          <w:bCs/>
          <w:color w:val="FF0000"/>
          <w:sz w:val="16"/>
          <w:szCs w:val="16"/>
          <w:lang w:eastAsia="pt-BR"/>
        </w:rPr>
        <w:t xml:space="preserve"> </w:t>
      </w:r>
      <w:r w:rsidR="00233C51" w:rsidRPr="00186CB2">
        <w:rPr>
          <w:rFonts w:ascii="Book Antiqua" w:eastAsia="Times New Roman" w:hAnsi="Book Antiqua" w:cs="Times New Roman"/>
          <w:b/>
          <w:bCs/>
          <w:color w:val="FF0000"/>
          <w:sz w:val="16"/>
          <w:szCs w:val="16"/>
          <w:u w:val="single"/>
          <w:lang w:eastAsia="pt-BR"/>
        </w:rPr>
        <w:t>(TRF1-2013)</w:t>
      </w:r>
    </w:p>
    <w:p w14:paraId="019F64DD" w14:textId="2BCCBB34" w:rsidR="003678D8" w:rsidRPr="00E26A9E" w:rsidRDefault="003678D8" w:rsidP="00832A48">
      <w:pPr>
        <w:spacing w:before="100" w:beforeAutospacing="1" w:after="100" w:afterAutospacing="1" w:line="240" w:lineRule="auto"/>
        <w:jc w:val="both"/>
        <w:rPr>
          <w:rFonts w:ascii="Book Antiqua" w:eastAsia="Times New Roman" w:hAnsi="Book Antiqua" w:cs="Times New Roman"/>
          <w:sz w:val="19"/>
          <w:szCs w:val="19"/>
          <w:lang w:eastAsia="pt-BR"/>
        </w:rPr>
      </w:pPr>
      <w:r w:rsidRPr="00E26A9E">
        <w:rPr>
          <w:rFonts w:ascii="Book Antiqua" w:eastAsia="Times New Roman" w:hAnsi="Book Antiqua" w:cs="Times New Roman"/>
          <w:sz w:val="19"/>
          <w:szCs w:val="19"/>
          <w:lang w:eastAsia="pt-BR"/>
        </w:rPr>
        <w:t xml:space="preserve">        </w:t>
      </w:r>
      <w:r w:rsidRPr="00385DE1">
        <w:rPr>
          <w:rFonts w:ascii="Book Antiqua" w:eastAsia="Times New Roman" w:hAnsi="Book Antiqua" w:cs="Times New Roman"/>
          <w:sz w:val="19"/>
          <w:szCs w:val="19"/>
          <w:lang w:eastAsia="pt-BR"/>
        </w:rPr>
        <w:t>Parágrafo único</w:t>
      </w:r>
      <w:r w:rsidRPr="00E26A9E">
        <w:rPr>
          <w:rFonts w:ascii="Book Antiqua" w:eastAsia="Times New Roman" w:hAnsi="Book Antiqua" w:cs="Times New Roman"/>
          <w:sz w:val="19"/>
          <w:szCs w:val="19"/>
          <w:lang w:eastAsia="pt-BR"/>
        </w:rPr>
        <w:t xml:space="preserve">. Efetivada a restituição o proprietário fiduciário agirá na forma prevista neste Decreto-lei. </w:t>
      </w:r>
    </w:p>
    <w:p w14:paraId="5AED1D84" w14:textId="77777777" w:rsidR="003678D8" w:rsidRPr="00186CB2" w:rsidRDefault="003678D8" w:rsidP="00832A4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26A9E">
        <w:rPr>
          <w:rFonts w:ascii="Book Antiqua" w:eastAsia="Times New Roman" w:hAnsi="Book Antiqua" w:cs="Times New Roman"/>
          <w:sz w:val="19"/>
          <w:szCs w:val="19"/>
          <w:lang w:eastAsia="pt-BR"/>
        </w:rPr>
        <w:t>Art. 7</w:t>
      </w:r>
      <w:r w:rsidRPr="00E26A9E">
        <w:rPr>
          <w:rFonts w:ascii="Book Antiqua" w:eastAsia="Times New Roman" w:hAnsi="Book Antiqua" w:cs="Times New Roman"/>
          <w:sz w:val="19"/>
          <w:szCs w:val="19"/>
          <w:u w:val="single"/>
          <w:vertAlign w:val="superscript"/>
          <w:lang w:eastAsia="pt-BR"/>
        </w:rPr>
        <w:t>o</w:t>
      </w:r>
      <w:r w:rsidRPr="00E26A9E">
        <w:rPr>
          <w:rFonts w:ascii="Book Antiqua" w:eastAsia="Times New Roman" w:hAnsi="Book Antiqua" w:cs="Times New Roman"/>
          <w:sz w:val="19"/>
          <w:szCs w:val="19"/>
          <w:lang w:eastAsia="pt-BR"/>
        </w:rPr>
        <w:t>-A.  Não será aceito bloqueio judicial de bens constituídos por alienação fiduciária nos termos deste Decreto-Lei, sendo que, qualquer discussão sobre concursos de preferências deverá ser resolvida pelo valor da venda do bem, nos termos do art. 2</w:t>
      </w:r>
      <w:r w:rsidRPr="00E26A9E">
        <w:rPr>
          <w:rFonts w:ascii="Book Antiqua" w:eastAsia="Times New Roman" w:hAnsi="Book Antiqua" w:cs="Times New Roman"/>
          <w:sz w:val="19"/>
          <w:szCs w:val="19"/>
          <w:u w:val="single"/>
          <w:vertAlign w:val="superscript"/>
          <w:lang w:eastAsia="pt-BR"/>
        </w:rPr>
        <w:t>o</w:t>
      </w:r>
      <w:r w:rsidRPr="00186CB2">
        <w:rPr>
          <w:rFonts w:ascii="Book Antiqua" w:eastAsia="Times New Roman" w:hAnsi="Book Antiqua" w:cs="Times New Roman"/>
          <w:sz w:val="16"/>
          <w:szCs w:val="16"/>
          <w:lang w:eastAsia="pt-BR"/>
        </w:rPr>
        <w:t xml:space="preserve">. </w:t>
      </w:r>
      <w:hyperlink r:id="rId36" w:anchor="art101" w:history="1">
        <w:r w:rsidRPr="00186CB2">
          <w:rPr>
            <w:rFonts w:ascii="Book Antiqua" w:eastAsia="Times New Roman" w:hAnsi="Book Antiqua" w:cs="Times New Roman"/>
            <w:color w:val="0000FF"/>
            <w:sz w:val="16"/>
            <w:szCs w:val="16"/>
            <w:u w:val="single"/>
            <w:lang w:eastAsia="pt-BR"/>
          </w:rPr>
          <w:t>(Incluído pela Lei nº 13.043, de 2014)</w:t>
        </w:r>
      </w:hyperlink>
    </w:p>
    <w:p w14:paraId="559249BD" w14:textId="77777777" w:rsidR="003678D8" w:rsidRPr="00E26A9E" w:rsidRDefault="003678D8" w:rsidP="00832A48">
      <w:pPr>
        <w:spacing w:before="100" w:beforeAutospacing="1" w:after="100" w:afterAutospacing="1" w:line="240" w:lineRule="auto"/>
        <w:jc w:val="both"/>
        <w:rPr>
          <w:rFonts w:ascii="Book Antiqua" w:eastAsia="Times New Roman" w:hAnsi="Book Antiqua" w:cs="Times New Roman"/>
          <w:sz w:val="19"/>
          <w:szCs w:val="19"/>
          <w:lang w:eastAsia="pt-BR"/>
        </w:rPr>
      </w:pPr>
      <w:r w:rsidRPr="00E26A9E">
        <w:rPr>
          <w:rFonts w:ascii="Book Antiqua" w:eastAsia="Times New Roman" w:hAnsi="Book Antiqua" w:cs="Times New Roman"/>
          <w:sz w:val="19"/>
          <w:szCs w:val="19"/>
          <w:lang w:eastAsia="pt-BR"/>
        </w:rPr>
        <w:t xml:space="preserve">        </w:t>
      </w:r>
      <w:proofErr w:type="spellStart"/>
      <w:r w:rsidRPr="00E26A9E">
        <w:rPr>
          <w:rFonts w:ascii="Book Antiqua" w:eastAsia="Times New Roman" w:hAnsi="Book Antiqua" w:cs="Times New Roman"/>
          <w:sz w:val="19"/>
          <w:szCs w:val="19"/>
          <w:lang w:eastAsia="pt-BR"/>
        </w:rPr>
        <w:t>Art</w:t>
      </w:r>
      <w:proofErr w:type="spellEnd"/>
      <w:r w:rsidRPr="00E26A9E">
        <w:rPr>
          <w:rFonts w:ascii="Book Antiqua" w:eastAsia="Times New Roman" w:hAnsi="Book Antiqua" w:cs="Times New Roman"/>
          <w:sz w:val="19"/>
          <w:szCs w:val="19"/>
          <w:lang w:eastAsia="pt-BR"/>
        </w:rPr>
        <w:t xml:space="preserve"> 8º O Conselho Nacional de Trânsito, no prazo máximo de 60 dias, a contar da vigência do presente Decreto lei, expedirá normas regulamentares relativas à alienação fiduciária de veículos automotores. </w:t>
      </w:r>
    </w:p>
    <w:p w14:paraId="0187DF30" w14:textId="37E2194A" w:rsidR="00B56B10" w:rsidRPr="00B56B10" w:rsidRDefault="003678D8" w:rsidP="00832A48">
      <w:pPr>
        <w:spacing w:before="100" w:beforeAutospacing="1" w:after="100" w:afterAutospacing="1" w:line="240" w:lineRule="auto"/>
        <w:jc w:val="both"/>
        <w:rPr>
          <w:rFonts w:ascii="Book Antiqua" w:eastAsia="Times New Roman" w:hAnsi="Book Antiqua" w:cs="Times New Roman"/>
          <w:sz w:val="16"/>
          <w:szCs w:val="16"/>
          <w:lang w:eastAsia="pt-BR"/>
        </w:rPr>
      </w:pPr>
      <w:r w:rsidRPr="00E26A9E">
        <w:rPr>
          <w:rFonts w:ascii="Book Antiqua" w:eastAsia="Times New Roman" w:hAnsi="Book Antiqua" w:cs="Times New Roman"/>
          <w:sz w:val="19"/>
          <w:szCs w:val="19"/>
          <w:lang w:eastAsia="pt-BR"/>
        </w:rPr>
        <w:t>      </w:t>
      </w:r>
      <w:r w:rsidR="00B56B10">
        <w:rPr>
          <w:rFonts w:ascii="Book Antiqua" w:eastAsia="Times New Roman" w:hAnsi="Book Antiqua" w:cs="Times New Roman"/>
          <w:sz w:val="19"/>
          <w:szCs w:val="19"/>
          <w:lang w:eastAsia="pt-BR"/>
        </w:rPr>
        <w:t xml:space="preserve">   </w:t>
      </w:r>
      <w:r w:rsidRPr="00E26A9E">
        <w:rPr>
          <w:rFonts w:ascii="Book Antiqua" w:eastAsia="Times New Roman" w:hAnsi="Book Antiqua" w:cs="Times New Roman"/>
          <w:sz w:val="19"/>
          <w:szCs w:val="19"/>
          <w:lang w:eastAsia="pt-BR"/>
        </w:rPr>
        <w:t xml:space="preserve"> </w:t>
      </w:r>
      <w:r w:rsidRPr="00B56B10">
        <w:rPr>
          <w:rFonts w:ascii="Book Antiqua" w:eastAsia="Times New Roman" w:hAnsi="Book Antiqua" w:cs="Times New Roman"/>
          <w:sz w:val="16"/>
          <w:szCs w:val="16"/>
          <w:lang w:eastAsia="pt-BR"/>
        </w:rPr>
        <w:t>Art. 8</w:t>
      </w:r>
      <w:r w:rsidRPr="00B56B10">
        <w:rPr>
          <w:rFonts w:ascii="Book Antiqua" w:eastAsia="Times New Roman" w:hAnsi="Book Antiqua" w:cs="Times New Roman"/>
          <w:sz w:val="16"/>
          <w:szCs w:val="16"/>
          <w:u w:val="single"/>
          <w:vertAlign w:val="superscript"/>
          <w:lang w:eastAsia="pt-BR"/>
        </w:rPr>
        <w:t>o</w:t>
      </w:r>
      <w:r w:rsidRPr="00B56B10">
        <w:rPr>
          <w:rFonts w:ascii="Book Antiqua" w:eastAsia="Times New Roman" w:hAnsi="Book Antiqua" w:cs="Times New Roman"/>
          <w:sz w:val="16"/>
          <w:szCs w:val="16"/>
          <w:lang w:eastAsia="pt-BR"/>
        </w:rPr>
        <w:t xml:space="preserve">-A. </w:t>
      </w:r>
      <w:hyperlink r:id="rId37" w:anchor="art11" w:history="1">
        <w:r w:rsidR="00B56B10" w:rsidRPr="00B56B10">
          <w:rPr>
            <w:rStyle w:val="Hyperlink"/>
            <w:rFonts w:ascii="Book Antiqua" w:eastAsia="Times New Roman" w:hAnsi="Book Antiqua" w:cs="Times New Roman"/>
            <w:color w:val="3333FF"/>
            <w:sz w:val="16"/>
            <w:szCs w:val="16"/>
            <w:lang w:eastAsia="pt-BR"/>
          </w:rPr>
          <w:t>(Revogado pela Lei nº 14.711, de 2023)</w:t>
        </w:r>
      </w:hyperlink>
    </w:p>
    <w:p w14:paraId="41CE05D2"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C149A">
        <w:rPr>
          <w:rFonts w:ascii="Book Antiqua" w:eastAsia="Times New Roman" w:hAnsi="Book Antiqua" w:cs="Times New Roman"/>
          <w:sz w:val="19"/>
          <w:szCs w:val="19"/>
          <w:lang w:eastAsia="pt-BR"/>
        </w:rPr>
        <w:t xml:space="preserve">Art. 8º-B Desde que haja previsão expressa no contrato em cláusula em destaque e após comprovação da mora na forma do § 2º do art. 2º deste Decreto-Lei, é facultado ao credor promover a consolidação da propriedade perante o competente cartório de registro de títulos e documentos no lugar do procedimento judicial a que se referem os </w:t>
      </w:r>
      <w:proofErr w:type="spellStart"/>
      <w:r w:rsidRPr="008C149A">
        <w:rPr>
          <w:rFonts w:ascii="Book Antiqua" w:eastAsia="Times New Roman" w:hAnsi="Book Antiqua" w:cs="Times New Roman"/>
          <w:sz w:val="19"/>
          <w:szCs w:val="19"/>
          <w:lang w:eastAsia="pt-BR"/>
        </w:rPr>
        <w:t>arts</w:t>
      </w:r>
      <w:proofErr w:type="spellEnd"/>
      <w:r w:rsidRPr="008C149A">
        <w:rPr>
          <w:rFonts w:ascii="Book Antiqua" w:eastAsia="Times New Roman" w:hAnsi="Book Antiqua" w:cs="Times New Roman"/>
          <w:sz w:val="19"/>
          <w:szCs w:val="19"/>
          <w:lang w:eastAsia="pt-BR"/>
        </w:rPr>
        <w:t>. 3º, 4º, 5º e 6º deste Decreto-Lei</w:t>
      </w:r>
      <w:r w:rsidRPr="008C149A">
        <w:rPr>
          <w:rFonts w:ascii="Book Antiqua" w:eastAsia="Times New Roman" w:hAnsi="Book Antiqua" w:cs="Times New Roman"/>
          <w:sz w:val="16"/>
          <w:szCs w:val="16"/>
          <w:lang w:eastAsia="pt-BR"/>
        </w:rPr>
        <w:t>.    </w:t>
      </w:r>
      <w:hyperlink r:id="rId38"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17C218A4"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C149A">
        <w:rPr>
          <w:rFonts w:ascii="Book Antiqua" w:eastAsia="Times New Roman" w:hAnsi="Book Antiqua" w:cs="Times New Roman"/>
          <w:sz w:val="19"/>
          <w:szCs w:val="19"/>
          <w:lang w:eastAsia="pt-BR"/>
        </w:rPr>
        <w:t>§ 1º É competente o cartório de registro de títulos e documentos do domicílio do devedor ou da localização do bem da celebração do contrato</w:t>
      </w:r>
      <w:r w:rsidRPr="008C149A">
        <w:rPr>
          <w:rFonts w:ascii="Book Antiqua" w:eastAsia="Times New Roman" w:hAnsi="Book Antiqua" w:cs="Times New Roman"/>
          <w:sz w:val="16"/>
          <w:szCs w:val="16"/>
          <w:lang w:eastAsia="pt-BR"/>
        </w:rPr>
        <w:t>.  </w:t>
      </w:r>
      <w:r w:rsidRPr="008C149A">
        <w:rPr>
          <w:rFonts w:ascii="Book Antiqua" w:eastAsia="Times New Roman" w:hAnsi="Book Antiqua" w:cs="Times New Roman"/>
          <w:color w:val="3333FF"/>
          <w:sz w:val="16"/>
          <w:szCs w:val="16"/>
          <w:lang w:eastAsia="pt-BR"/>
        </w:rPr>
        <w:t> </w:t>
      </w:r>
      <w:hyperlink r:id="rId39"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0C380CC5"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C149A">
        <w:rPr>
          <w:rFonts w:ascii="Book Antiqua" w:eastAsia="Times New Roman" w:hAnsi="Book Antiqua" w:cs="Times New Roman"/>
          <w:sz w:val="19"/>
          <w:szCs w:val="19"/>
          <w:lang w:eastAsia="pt-BR"/>
        </w:rPr>
        <w:t>§ 2º Vencida e não paga a dívida, o oficial de registro de títulos e documentos, a requerimento do credor fiduciário acompanhado da comprovação da mora na forma do § 2º do art. 2º deste Decreto-Lei, notificará o devedor fiduciário para</w:t>
      </w:r>
      <w:r w:rsidRPr="008C149A">
        <w:rPr>
          <w:rFonts w:ascii="Book Antiqua" w:eastAsia="Times New Roman" w:hAnsi="Book Antiqua" w:cs="Times New Roman"/>
          <w:sz w:val="16"/>
          <w:szCs w:val="16"/>
          <w:lang w:eastAsia="pt-BR"/>
        </w:rPr>
        <w:t>: </w:t>
      </w:r>
      <w:r w:rsidRPr="008C149A">
        <w:rPr>
          <w:rFonts w:ascii="Book Antiqua" w:eastAsia="Times New Roman" w:hAnsi="Book Antiqua" w:cs="Times New Roman"/>
          <w:color w:val="3333FF"/>
          <w:sz w:val="16"/>
          <w:szCs w:val="16"/>
          <w:lang w:eastAsia="pt-BR"/>
        </w:rPr>
        <w:t> </w:t>
      </w:r>
      <w:hyperlink r:id="rId40"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5D4E9617" w14:textId="7D3B6E5B"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C149A">
        <w:rPr>
          <w:rFonts w:ascii="Book Antiqua" w:eastAsia="Times New Roman" w:hAnsi="Book Antiqua" w:cs="Times New Roman"/>
          <w:sz w:val="19"/>
          <w:szCs w:val="19"/>
          <w:lang w:eastAsia="pt-BR"/>
        </w:rPr>
        <w:t>I - pagar voluntariamente a dívida no prazo de 20 (vinte) dias, sob pena de consolidação da propriedade;</w:t>
      </w:r>
      <w:r>
        <w:rPr>
          <w:rFonts w:ascii="Book Antiqua" w:eastAsia="Times New Roman" w:hAnsi="Book Antiqua" w:cs="Times New Roman"/>
          <w:sz w:val="19"/>
          <w:szCs w:val="19"/>
          <w:lang w:eastAsia="pt-BR"/>
        </w:rPr>
        <w:t xml:space="preserve"> </w:t>
      </w:r>
      <w:hyperlink r:id="rId41"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2AE0D6DC"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C149A">
        <w:rPr>
          <w:rFonts w:ascii="Book Antiqua" w:eastAsia="Times New Roman" w:hAnsi="Book Antiqua" w:cs="Times New Roman"/>
          <w:sz w:val="19"/>
          <w:szCs w:val="19"/>
          <w:lang w:eastAsia="pt-BR"/>
        </w:rPr>
        <w:lastRenderedPageBreak/>
        <w:t xml:space="preserve">II - </w:t>
      </w:r>
      <w:proofErr w:type="gramStart"/>
      <w:r w:rsidRPr="008C149A">
        <w:rPr>
          <w:rFonts w:ascii="Book Antiqua" w:eastAsia="Times New Roman" w:hAnsi="Book Antiqua" w:cs="Times New Roman"/>
          <w:sz w:val="19"/>
          <w:szCs w:val="19"/>
          <w:lang w:eastAsia="pt-BR"/>
        </w:rPr>
        <w:t>apresentar</w:t>
      </w:r>
      <w:proofErr w:type="gramEnd"/>
      <w:r w:rsidRPr="008C149A">
        <w:rPr>
          <w:rFonts w:ascii="Book Antiqua" w:eastAsia="Times New Roman" w:hAnsi="Book Antiqua" w:cs="Times New Roman"/>
          <w:sz w:val="19"/>
          <w:szCs w:val="19"/>
          <w:lang w:eastAsia="pt-BR"/>
        </w:rPr>
        <w:t>, se for o caso, documentos comprobatórios de que a cobrança é total ou parcialmente indevida.  </w:t>
      </w:r>
      <w:r w:rsidRPr="008C149A">
        <w:rPr>
          <w:rFonts w:ascii="Book Antiqua" w:eastAsia="Times New Roman" w:hAnsi="Book Antiqua" w:cs="Times New Roman"/>
          <w:color w:val="3333FF"/>
          <w:sz w:val="16"/>
          <w:szCs w:val="16"/>
          <w:lang w:eastAsia="pt-BR"/>
        </w:rPr>
        <w:t> </w:t>
      </w:r>
      <w:hyperlink r:id="rId42"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0E9F7BFC"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C149A">
        <w:rPr>
          <w:rFonts w:ascii="Book Antiqua" w:eastAsia="Times New Roman" w:hAnsi="Book Antiqua" w:cs="Times New Roman"/>
          <w:sz w:val="19"/>
          <w:szCs w:val="19"/>
          <w:lang w:eastAsia="pt-BR"/>
        </w:rPr>
        <w:t>§ 3º O oficial avaliará os documentos apresentados na forma do inciso II do § 2º deste artigo e, na hipótese de constatar o direito do devedor, deverá abster-se de prosseguir no procedimento</w:t>
      </w:r>
      <w:r w:rsidRPr="008C149A">
        <w:rPr>
          <w:rFonts w:ascii="Book Antiqua" w:eastAsia="Times New Roman" w:hAnsi="Book Antiqua" w:cs="Times New Roman"/>
          <w:sz w:val="16"/>
          <w:szCs w:val="16"/>
          <w:lang w:eastAsia="pt-BR"/>
        </w:rPr>
        <w:t>.   </w:t>
      </w:r>
      <w:hyperlink r:id="rId43"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17641FA8" w14:textId="2EC4066E"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C149A">
        <w:rPr>
          <w:rFonts w:ascii="Book Antiqua" w:eastAsia="Times New Roman" w:hAnsi="Book Antiqua" w:cs="Times New Roman"/>
          <w:sz w:val="19"/>
          <w:szCs w:val="19"/>
          <w:lang w:eastAsia="pt-BR"/>
        </w:rPr>
        <w:t>§ 4º Na hipótese de o devedor alegar que a cobrança é parcialmente indevida, caber-lhe-á declarar o valor que entender correto e pagá-lo dentro do prazo indicado no inciso I do § 2º deste artigo</w:t>
      </w:r>
      <w:r w:rsidRPr="008C149A">
        <w:rPr>
          <w:rFonts w:ascii="Book Antiqua" w:eastAsia="Times New Roman" w:hAnsi="Book Antiqua" w:cs="Times New Roman"/>
          <w:sz w:val="16"/>
          <w:szCs w:val="16"/>
          <w:lang w:eastAsia="pt-BR"/>
        </w:rPr>
        <w:t>.</w:t>
      </w:r>
      <w:r w:rsidRPr="008C149A">
        <w:rPr>
          <w:rFonts w:ascii="Book Antiqua" w:eastAsia="Times New Roman" w:hAnsi="Book Antiqua" w:cs="Times New Roman"/>
          <w:color w:val="3333FF"/>
          <w:sz w:val="16"/>
          <w:szCs w:val="16"/>
          <w:lang w:eastAsia="pt-BR"/>
        </w:rPr>
        <w:t> </w:t>
      </w:r>
      <w:hyperlink r:id="rId44"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771F30D7" w14:textId="368C4664"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C149A">
        <w:rPr>
          <w:rFonts w:ascii="Book Antiqua" w:eastAsia="Times New Roman" w:hAnsi="Book Antiqua" w:cs="Times New Roman"/>
          <w:sz w:val="19"/>
          <w:szCs w:val="19"/>
          <w:lang w:eastAsia="pt-BR"/>
        </w:rPr>
        <w:t>§ 5º É assegurado ao credor optar pelo procedimento judicial para cobrar a dívida ou o saldo remanescente na hipótese de frustração total ou parcial do procedimento extrajudicial. </w:t>
      </w:r>
      <w:hyperlink r:id="rId45"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02A1ACE2"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C149A">
        <w:rPr>
          <w:rFonts w:ascii="Book Antiqua" w:eastAsia="Times New Roman" w:hAnsi="Book Antiqua" w:cs="Times New Roman"/>
          <w:sz w:val="19"/>
          <w:szCs w:val="19"/>
          <w:lang w:eastAsia="pt-BR"/>
        </w:rPr>
        <w:t>§ 6º A notificação, a cargo do oficial de registro de títulos e documentos, será feita preferencialmente por meio eletrônico, a ser enviada ao endereço eletrônico indicado em contrato pelo devedor fiduciário</w:t>
      </w:r>
      <w:r w:rsidRPr="008C149A">
        <w:rPr>
          <w:rFonts w:ascii="Book Antiqua" w:eastAsia="Times New Roman" w:hAnsi="Book Antiqua" w:cs="Times New Roman"/>
          <w:sz w:val="16"/>
          <w:szCs w:val="16"/>
          <w:lang w:eastAsia="pt-BR"/>
        </w:rPr>
        <w:t>.  </w:t>
      </w:r>
      <w:r w:rsidRPr="008C149A">
        <w:rPr>
          <w:rFonts w:ascii="Book Antiqua" w:eastAsia="Times New Roman" w:hAnsi="Book Antiqua" w:cs="Times New Roman"/>
          <w:color w:val="3333FF"/>
          <w:sz w:val="16"/>
          <w:szCs w:val="16"/>
          <w:lang w:eastAsia="pt-BR"/>
        </w:rPr>
        <w:t> </w:t>
      </w:r>
      <w:hyperlink r:id="rId46"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0F72087C"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C149A">
        <w:rPr>
          <w:rFonts w:ascii="Book Antiqua" w:eastAsia="Times New Roman" w:hAnsi="Book Antiqua" w:cs="Times New Roman"/>
          <w:sz w:val="19"/>
          <w:szCs w:val="19"/>
          <w:lang w:eastAsia="pt-BR"/>
        </w:rPr>
        <w:t>§ 7º A ausência de confirmação do recebimento da notificação eletrônica em até 3 (três) dias úteis, contados do recebimento, implicará a realização da notificação postal, com aviso de recebimento, a cargo do oficial de registro de títulos e documentos, ao endereço indicado em contrato pelo devedor fiduciário, não exigido que a assinatura constante do aviso de recebimento seja a do próprio destinatário, desde que o endereço seja o indicado no cadastro</w:t>
      </w:r>
      <w:r w:rsidRPr="008C149A">
        <w:rPr>
          <w:rFonts w:ascii="Book Antiqua" w:eastAsia="Times New Roman" w:hAnsi="Book Antiqua" w:cs="Times New Roman"/>
          <w:sz w:val="16"/>
          <w:szCs w:val="16"/>
          <w:lang w:eastAsia="pt-BR"/>
        </w:rPr>
        <w:t>.   </w:t>
      </w:r>
      <w:hyperlink r:id="rId47" w:anchor="art6" w:history="1">
        <w:r w:rsidRPr="008C149A">
          <w:rPr>
            <w:rStyle w:val="Hyperlink"/>
            <w:rFonts w:ascii="Book Antiqua" w:eastAsia="Times New Roman" w:hAnsi="Book Antiqua" w:cs="Times New Roman"/>
            <w:color w:val="3333FF"/>
            <w:sz w:val="14"/>
            <w:szCs w:val="14"/>
            <w:lang w:eastAsia="pt-BR"/>
          </w:rPr>
          <w:t>(Incluído pela Lei nº 14.711, de 2023)</w:t>
        </w:r>
      </w:hyperlink>
    </w:p>
    <w:p w14:paraId="24BC413C"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C149A">
        <w:rPr>
          <w:rFonts w:ascii="Book Antiqua" w:eastAsia="Times New Roman" w:hAnsi="Book Antiqua" w:cs="Times New Roman"/>
          <w:sz w:val="19"/>
          <w:szCs w:val="19"/>
          <w:lang w:eastAsia="pt-BR"/>
        </w:rPr>
        <w:t>§ 8º Paga a dívida, ficará convalescido o contrato de alienação fiduciária em garantia.   </w:t>
      </w:r>
      <w:hyperlink r:id="rId48"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651F7083"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C149A">
        <w:rPr>
          <w:rFonts w:ascii="Book Antiqua" w:eastAsia="Times New Roman" w:hAnsi="Book Antiqua" w:cs="Times New Roman"/>
          <w:sz w:val="19"/>
          <w:szCs w:val="19"/>
          <w:lang w:eastAsia="pt-BR"/>
        </w:rPr>
        <w:t>§ 9º Não paga a dívida, o oficial averbará a consolidação da propriedade fiduciária ou, no caso de bens cuja alienação fiduciária tenha sido registrada apenas em outro órgão, o oficial comunicará a este para a devida averbação.  </w:t>
      </w:r>
      <w:hyperlink r:id="rId49"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022C4A01" w14:textId="61D640BC"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color w:val="3333FF"/>
          <w:sz w:val="16"/>
          <w:szCs w:val="16"/>
          <w:lang w:eastAsia="pt-BR"/>
        </w:rPr>
      </w:pPr>
      <w:r w:rsidRPr="008C149A">
        <w:rPr>
          <w:rFonts w:ascii="Book Antiqua" w:eastAsia="Times New Roman" w:hAnsi="Book Antiqua" w:cs="Times New Roman"/>
          <w:sz w:val="19"/>
          <w:szCs w:val="19"/>
          <w:lang w:eastAsia="pt-BR"/>
        </w:rPr>
        <w:t>§ 10. A comunicação de que trata o § 6º deste artigo deverá ocorrer conforme convênio das serventias, ainda que por meio de suas entidades representativas, com os competentes órgãos registrais</w:t>
      </w:r>
      <w:r w:rsidRPr="008C149A">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50"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781FB7DD"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C149A">
        <w:rPr>
          <w:rFonts w:ascii="Book Antiqua" w:eastAsia="Times New Roman" w:hAnsi="Book Antiqua" w:cs="Times New Roman"/>
          <w:sz w:val="19"/>
          <w:szCs w:val="19"/>
          <w:lang w:eastAsia="pt-BR"/>
        </w:rPr>
        <w:t>§ 11. Na hipótese de não pagamento voluntário da dívida no prazo legal, é dever do devedor, no mesmo prazo e com a devida ciência do cartório de registro de títulos e documentos, entregar ou disponibilizar voluntariamente a coisa ao credor para a venda extrajudicial na forma do art. 8º-C deste Decreto-Lei, sob pena de sujeitar-se a multa de 5% (cinco por cento) do valor da dívida, respeitado o direito do devedor a recibo escrito por parte do credor.    </w:t>
      </w:r>
      <w:hyperlink r:id="rId51"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73DD9FA2"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C149A">
        <w:rPr>
          <w:rFonts w:ascii="Book Antiqua" w:eastAsia="Times New Roman" w:hAnsi="Book Antiqua" w:cs="Times New Roman"/>
          <w:sz w:val="19"/>
          <w:szCs w:val="19"/>
          <w:lang w:eastAsia="pt-BR"/>
        </w:rPr>
        <w:t>§ 12. No valor total da dívida, poderão ser incluídos os valores dos emolumentos, das despesas postais e das despesas com remoção da coisa na hipótese de o devedor tê-la disponibilizado em vez de tê-la entregado voluntariamente</w:t>
      </w:r>
      <w:r w:rsidRPr="008C149A">
        <w:rPr>
          <w:rFonts w:ascii="Book Antiqua" w:eastAsia="Times New Roman" w:hAnsi="Book Antiqua" w:cs="Times New Roman"/>
          <w:sz w:val="16"/>
          <w:szCs w:val="16"/>
          <w:lang w:eastAsia="pt-BR"/>
        </w:rPr>
        <w:t>.  </w:t>
      </w:r>
      <w:hyperlink r:id="rId52"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1841EE7C" w14:textId="4F07B65E"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C149A">
        <w:rPr>
          <w:rFonts w:ascii="Book Antiqua" w:eastAsia="Times New Roman" w:hAnsi="Book Antiqua" w:cs="Times New Roman"/>
          <w:sz w:val="19"/>
          <w:szCs w:val="19"/>
          <w:lang w:eastAsia="pt-BR"/>
        </w:rPr>
        <w:t>§ 13. A notificação deverá conter, no mínimo, as seguintes informações: </w:t>
      </w:r>
      <w:hyperlink r:id="rId53"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3466BC6D"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C149A">
        <w:rPr>
          <w:rFonts w:ascii="Book Antiqua" w:eastAsia="Times New Roman" w:hAnsi="Book Antiqua" w:cs="Times New Roman"/>
          <w:sz w:val="19"/>
          <w:szCs w:val="19"/>
          <w:lang w:eastAsia="pt-BR"/>
        </w:rPr>
        <w:t xml:space="preserve">I - </w:t>
      </w:r>
      <w:proofErr w:type="gramStart"/>
      <w:r w:rsidRPr="008C149A">
        <w:rPr>
          <w:rFonts w:ascii="Book Antiqua" w:eastAsia="Times New Roman" w:hAnsi="Book Antiqua" w:cs="Times New Roman"/>
          <w:sz w:val="19"/>
          <w:szCs w:val="19"/>
          <w:lang w:eastAsia="pt-BR"/>
        </w:rPr>
        <w:t>cópia</w:t>
      </w:r>
      <w:proofErr w:type="gramEnd"/>
      <w:r w:rsidRPr="008C149A">
        <w:rPr>
          <w:rFonts w:ascii="Book Antiqua" w:eastAsia="Times New Roman" w:hAnsi="Book Antiqua" w:cs="Times New Roman"/>
          <w:sz w:val="19"/>
          <w:szCs w:val="19"/>
          <w:lang w:eastAsia="pt-BR"/>
        </w:rPr>
        <w:t xml:space="preserve"> do contrato referente à </w:t>
      </w:r>
      <w:proofErr w:type="gramStart"/>
      <w:r w:rsidRPr="008C149A">
        <w:rPr>
          <w:rFonts w:ascii="Book Antiqua" w:eastAsia="Times New Roman" w:hAnsi="Book Antiqua" w:cs="Times New Roman"/>
          <w:sz w:val="19"/>
          <w:szCs w:val="19"/>
          <w:lang w:eastAsia="pt-BR"/>
        </w:rPr>
        <w:t>dívida;   </w:t>
      </w:r>
      <w:proofErr w:type="gramEnd"/>
      <w:r>
        <w:fldChar w:fldCharType="begin"/>
      </w:r>
      <w:r>
        <w:instrText>HYPERLINK "http://www.planalto.gov.br/ccivil_03/_Ato2023-2026/2023/Lei/L14711.htm" \l "art6"</w:instrText>
      </w:r>
      <w:r>
        <w:fldChar w:fldCharType="separate"/>
      </w:r>
      <w:r w:rsidRPr="008C149A">
        <w:rPr>
          <w:rStyle w:val="Hyperlink"/>
          <w:rFonts w:ascii="Book Antiqua" w:eastAsia="Times New Roman" w:hAnsi="Book Antiqua" w:cs="Times New Roman"/>
          <w:color w:val="3333FF"/>
          <w:sz w:val="16"/>
          <w:szCs w:val="16"/>
          <w:lang w:eastAsia="pt-BR"/>
        </w:rPr>
        <w:t>(Incluído pela Lei nº 14.711, de 2023)</w:t>
      </w:r>
      <w:r>
        <w:fldChar w:fldCharType="end"/>
      </w:r>
    </w:p>
    <w:p w14:paraId="64576FF9" w14:textId="7177CF4C"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C149A">
        <w:rPr>
          <w:rFonts w:ascii="Book Antiqua" w:eastAsia="Times New Roman" w:hAnsi="Book Antiqua" w:cs="Times New Roman"/>
          <w:sz w:val="19"/>
          <w:szCs w:val="19"/>
          <w:lang w:eastAsia="pt-BR"/>
        </w:rPr>
        <w:t xml:space="preserve">II - </w:t>
      </w:r>
      <w:proofErr w:type="gramStart"/>
      <w:r w:rsidRPr="008C149A">
        <w:rPr>
          <w:rFonts w:ascii="Book Antiqua" w:eastAsia="Times New Roman" w:hAnsi="Book Antiqua" w:cs="Times New Roman"/>
          <w:sz w:val="19"/>
          <w:szCs w:val="19"/>
          <w:lang w:eastAsia="pt-BR"/>
        </w:rPr>
        <w:t>valor</w:t>
      </w:r>
      <w:proofErr w:type="gramEnd"/>
      <w:r w:rsidRPr="008C149A">
        <w:rPr>
          <w:rFonts w:ascii="Book Antiqua" w:eastAsia="Times New Roman" w:hAnsi="Book Antiqua" w:cs="Times New Roman"/>
          <w:sz w:val="19"/>
          <w:szCs w:val="19"/>
          <w:lang w:eastAsia="pt-BR"/>
        </w:rPr>
        <w:t xml:space="preserve"> total da dívida de acordo com a possível data de pagamento; </w:t>
      </w:r>
      <w:hyperlink r:id="rId54"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096F7D26"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C149A">
        <w:rPr>
          <w:rFonts w:ascii="Book Antiqua" w:eastAsia="Times New Roman" w:hAnsi="Book Antiqua" w:cs="Times New Roman"/>
          <w:sz w:val="19"/>
          <w:szCs w:val="19"/>
          <w:lang w:eastAsia="pt-BR"/>
        </w:rPr>
        <w:t xml:space="preserve">III - planilha com detalhamento da evolução da </w:t>
      </w:r>
      <w:proofErr w:type="gramStart"/>
      <w:r w:rsidRPr="008C149A">
        <w:rPr>
          <w:rFonts w:ascii="Book Antiqua" w:eastAsia="Times New Roman" w:hAnsi="Book Antiqua" w:cs="Times New Roman"/>
          <w:sz w:val="19"/>
          <w:szCs w:val="19"/>
          <w:lang w:eastAsia="pt-BR"/>
        </w:rPr>
        <w:t>dívida;   </w:t>
      </w:r>
      <w:proofErr w:type="gramEnd"/>
      <w:r>
        <w:fldChar w:fldCharType="begin"/>
      </w:r>
      <w:r>
        <w:instrText>HYPERLINK "http://www.planalto.gov.br/ccivil_03/_Ato2023-2026/2023/Lei/L14711.htm" \l "art6"</w:instrText>
      </w:r>
      <w:r>
        <w:fldChar w:fldCharType="separate"/>
      </w:r>
      <w:r w:rsidRPr="008C149A">
        <w:rPr>
          <w:rStyle w:val="Hyperlink"/>
          <w:rFonts w:ascii="Book Antiqua" w:eastAsia="Times New Roman" w:hAnsi="Book Antiqua" w:cs="Times New Roman"/>
          <w:color w:val="3333FF"/>
          <w:sz w:val="16"/>
          <w:szCs w:val="16"/>
          <w:lang w:eastAsia="pt-BR"/>
        </w:rPr>
        <w:t>(Incluído pela Lei nº 14.711, de 2023)</w:t>
      </w:r>
      <w:r>
        <w:fldChar w:fldCharType="end"/>
      </w:r>
    </w:p>
    <w:p w14:paraId="1520DE8B" w14:textId="0BE98EF8"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C149A">
        <w:rPr>
          <w:rFonts w:ascii="Book Antiqua" w:eastAsia="Times New Roman" w:hAnsi="Book Antiqua" w:cs="Times New Roman"/>
          <w:sz w:val="19"/>
          <w:szCs w:val="19"/>
          <w:lang w:eastAsia="pt-BR"/>
        </w:rPr>
        <w:t>IV - boleto bancário, dados bancários ou outra indicação de meio de pagamento, inclusive a faculdade de pagamento direto no competente cartório de registro de títulos e documentos; </w:t>
      </w:r>
      <w:hyperlink r:id="rId55"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290635C4" w14:textId="202178BC"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C149A">
        <w:rPr>
          <w:rFonts w:ascii="Book Antiqua" w:eastAsia="Times New Roman" w:hAnsi="Book Antiqua" w:cs="Times New Roman"/>
          <w:sz w:val="19"/>
          <w:szCs w:val="19"/>
          <w:lang w:eastAsia="pt-BR"/>
        </w:rPr>
        <w:lastRenderedPageBreak/>
        <w:t>V - dados do credor, especialmente nome, número de inscrição no Cadastro de Pessoas Físicas (CPF) ou no Cadastro Nacional da Pessoa Jurídica (CNPJ), telefone e outros canais de contato; </w:t>
      </w:r>
      <w:hyperlink r:id="rId56"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6E496DAD" w14:textId="2584D050"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C149A">
        <w:rPr>
          <w:rFonts w:ascii="Book Antiqua" w:eastAsia="Times New Roman" w:hAnsi="Book Antiqua" w:cs="Times New Roman"/>
          <w:sz w:val="19"/>
          <w:szCs w:val="19"/>
          <w:lang w:eastAsia="pt-BR"/>
        </w:rPr>
        <w:t xml:space="preserve">VI - </w:t>
      </w:r>
      <w:proofErr w:type="gramStart"/>
      <w:r w:rsidRPr="008C149A">
        <w:rPr>
          <w:rFonts w:ascii="Book Antiqua" w:eastAsia="Times New Roman" w:hAnsi="Book Antiqua" w:cs="Times New Roman"/>
          <w:sz w:val="19"/>
          <w:szCs w:val="19"/>
          <w:lang w:eastAsia="pt-BR"/>
        </w:rPr>
        <w:t>forma</w:t>
      </w:r>
      <w:proofErr w:type="gramEnd"/>
      <w:r w:rsidRPr="008C149A">
        <w:rPr>
          <w:rFonts w:ascii="Book Antiqua" w:eastAsia="Times New Roman" w:hAnsi="Book Antiqua" w:cs="Times New Roman"/>
          <w:sz w:val="19"/>
          <w:szCs w:val="19"/>
          <w:lang w:eastAsia="pt-BR"/>
        </w:rPr>
        <w:t xml:space="preserve"> de entrega ou disponibilização voluntárias do bem no caso de inadimplemento;</w:t>
      </w:r>
      <w:r>
        <w:rPr>
          <w:rFonts w:ascii="Book Antiqua" w:eastAsia="Times New Roman" w:hAnsi="Book Antiqua" w:cs="Times New Roman"/>
          <w:sz w:val="19"/>
          <w:szCs w:val="19"/>
          <w:lang w:eastAsia="pt-BR"/>
        </w:rPr>
        <w:t xml:space="preserve"> </w:t>
      </w:r>
      <w:hyperlink r:id="rId57"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12017F03" w14:textId="62550010"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C149A">
        <w:rPr>
          <w:rFonts w:ascii="Book Antiqua" w:eastAsia="Times New Roman" w:hAnsi="Book Antiqua" w:cs="Times New Roman"/>
          <w:sz w:val="19"/>
          <w:szCs w:val="19"/>
          <w:lang w:eastAsia="pt-BR"/>
        </w:rPr>
        <w:t>VII - advertências referentes ao disposto nos §§ 2º, 4º, 8º e 10 deste artigo.</w:t>
      </w:r>
      <w:r>
        <w:rPr>
          <w:rFonts w:ascii="Book Antiqua" w:eastAsia="Times New Roman" w:hAnsi="Book Antiqua" w:cs="Times New Roman"/>
          <w:sz w:val="19"/>
          <w:szCs w:val="19"/>
          <w:lang w:eastAsia="pt-BR"/>
        </w:rPr>
        <w:t xml:space="preserve"> </w:t>
      </w:r>
      <w:hyperlink r:id="rId58"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r w:rsidRPr="008C149A">
        <w:rPr>
          <w:rFonts w:ascii="Book Antiqua" w:eastAsia="Times New Roman" w:hAnsi="Book Antiqua" w:cs="Times New Roman"/>
          <w:sz w:val="19"/>
          <w:szCs w:val="19"/>
          <w:lang w:eastAsia="pt-BR"/>
        </w:rPr>
        <w:t> </w:t>
      </w:r>
    </w:p>
    <w:p w14:paraId="5E723EA0"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color w:val="3333FF"/>
          <w:sz w:val="16"/>
          <w:szCs w:val="16"/>
          <w:lang w:eastAsia="pt-BR"/>
        </w:rPr>
      </w:pPr>
      <w:bookmarkStart w:id="6" w:name="art8c"/>
      <w:bookmarkEnd w:id="6"/>
      <w:r w:rsidRPr="008C149A">
        <w:rPr>
          <w:rFonts w:ascii="Book Antiqua" w:eastAsia="Times New Roman" w:hAnsi="Book Antiqua" w:cs="Times New Roman"/>
          <w:sz w:val="19"/>
          <w:szCs w:val="19"/>
          <w:lang w:eastAsia="pt-BR"/>
        </w:rPr>
        <w:t>Art. 8º-C Consolidada a propriedade, o credor poderá vender o bem na forma do art. 2º deste Decreto-Lei.   </w:t>
      </w:r>
      <w:hyperlink r:id="rId59"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5FD9643A"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C149A">
        <w:rPr>
          <w:rFonts w:ascii="Book Antiqua" w:eastAsia="Times New Roman" w:hAnsi="Book Antiqua" w:cs="Times New Roman"/>
          <w:sz w:val="16"/>
          <w:szCs w:val="16"/>
          <w:lang w:eastAsia="pt-BR"/>
        </w:rPr>
        <w:t>§ 1º (VETADO).</w:t>
      </w:r>
      <w:r w:rsidRPr="008C149A">
        <w:rPr>
          <w:rFonts w:ascii="Book Antiqua" w:eastAsia="Times New Roman" w:hAnsi="Book Antiqua" w:cs="Times New Roman"/>
          <w:color w:val="3333FF"/>
          <w:sz w:val="16"/>
          <w:szCs w:val="16"/>
          <w:lang w:eastAsia="pt-BR"/>
        </w:rPr>
        <w:t>  </w:t>
      </w:r>
      <w:hyperlink r:id="rId60"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31E6F8B0"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C149A">
        <w:rPr>
          <w:rFonts w:ascii="Book Antiqua" w:eastAsia="Times New Roman" w:hAnsi="Book Antiqua" w:cs="Times New Roman"/>
          <w:sz w:val="16"/>
          <w:szCs w:val="16"/>
          <w:lang w:eastAsia="pt-BR"/>
        </w:rPr>
        <w:t>§ 2º (VETADO).  </w:t>
      </w:r>
      <w:r w:rsidRPr="008C149A">
        <w:rPr>
          <w:rFonts w:ascii="Book Antiqua" w:eastAsia="Times New Roman" w:hAnsi="Book Antiqua" w:cs="Times New Roman"/>
          <w:color w:val="3333FF"/>
          <w:sz w:val="16"/>
          <w:szCs w:val="16"/>
          <w:lang w:eastAsia="pt-BR"/>
        </w:rPr>
        <w:t> </w:t>
      </w:r>
      <w:hyperlink r:id="rId61"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04DF35D5"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C149A">
        <w:rPr>
          <w:rFonts w:ascii="Book Antiqua" w:eastAsia="Times New Roman" w:hAnsi="Book Antiqua" w:cs="Times New Roman"/>
          <w:sz w:val="16"/>
          <w:szCs w:val="16"/>
          <w:lang w:eastAsia="pt-BR"/>
        </w:rPr>
        <w:t>§ 3º (VETADO). </w:t>
      </w:r>
      <w:r w:rsidRPr="008C149A">
        <w:rPr>
          <w:rFonts w:ascii="Book Antiqua" w:eastAsia="Times New Roman" w:hAnsi="Book Antiqua" w:cs="Times New Roman"/>
          <w:color w:val="3333FF"/>
          <w:sz w:val="16"/>
          <w:szCs w:val="16"/>
          <w:lang w:eastAsia="pt-BR"/>
        </w:rPr>
        <w:t>  </w:t>
      </w:r>
      <w:hyperlink r:id="rId62"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0220E135"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C149A">
        <w:rPr>
          <w:rFonts w:ascii="Book Antiqua" w:eastAsia="Times New Roman" w:hAnsi="Book Antiqua" w:cs="Times New Roman"/>
          <w:sz w:val="16"/>
          <w:szCs w:val="16"/>
          <w:lang w:eastAsia="pt-BR"/>
        </w:rPr>
        <w:t>§ 4º (VETADO).  </w:t>
      </w:r>
      <w:r w:rsidRPr="008C149A">
        <w:rPr>
          <w:rFonts w:ascii="Book Antiqua" w:eastAsia="Times New Roman" w:hAnsi="Book Antiqua" w:cs="Times New Roman"/>
          <w:color w:val="3333FF"/>
          <w:sz w:val="16"/>
          <w:szCs w:val="16"/>
          <w:lang w:eastAsia="pt-BR"/>
        </w:rPr>
        <w:t> </w:t>
      </w:r>
      <w:hyperlink r:id="rId63"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426C63E7"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C149A">
        <w:rPr>
          <w:rFonts w:ascii="Book Antiqua" w:eastAsia="Times New Roman" w:hAnsi="Book Antiqua" w:cs="Times New Roman"/>
          <w:sz w:val="16"/>
          <w:szCs w:val="16"/>
          <w:lang w:eastAsia="pt-BR"/>
        </w:rPr>
        <w:t>§ 5º (VETADO).  </w:t>
      </w:r>
      <w:r w:rsidRPr="008C149A">
        <w:rPr>
          <w:rFonts w:ascii="Book Antiqua" w:eastAsia="Times New Roman" w:hAnsi="Book Antiqua" w:cs="Times New Roman"/>
          <w:color w:val="3333FF"/>
          <w:sz w:val="16"/>
          <w:szCs w:val="16"/>
          <w:lang w:eastAsia="pt-BR"/>
        </w:rPr>
        <w:t> </w:t>
      </w:r>
      <w:hyperlink r:id="rId64"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534170DB"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C149A">
        <w:rPr>
          <w:rFonts w:ascii="Book Antiqua" w:eastAsia="Times New Roman" w:hAnsi="Book Antiqua" w:cs="Times New Roman"/>
          <w:sz w:val="16"/>
          <w:szCs w:val="16"/>
          <w:lang w:eastAsia="pt-BR"/>
        </w:rPr>
        <w:t>§ 6º (VETADO).   </w:t>
      </w:r>
      <w:hyperlink r:id="rId65"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10936D89"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C149A">
        <w:rPr>
          <w:rFonts w:ascii="Book Antiqua" w:eastAsia="Times New Roman" w:hAnsi="Book Antiqua" w:cs="Times New Roman"/>
          <w:sz w:val="16"/>
          <w:szCs w:val="16"/>
          <w:lang w:eastAsia="pt-BR"/>
        </w:rPr>
        <w:t>§ 7º (VETADO). </w:t>
      </w:r>
      <w:r w:rsidRPr="008C149A">
        <w:rPr>
          <w:rFonts w:ascii="Book Antiqua" w:eastAsia="Times New Roman" w:hAnsi="Book Antiqua" w:cs="Times New Roman"/>
          <w:color w:val="3333FF"/>
          <w:sz w:val="16"/>
          <w:szCs w:val="16"/>
          <w:lang w:eastAsia="pt-BR"/>
        </w:rPr>
        <w:t>  </w:t>
      </w:r>
      <w:hyperlink r:id="rId66"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02DDCA6F"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C149A">
        <w:rPr>
          <w:rFonts w:ascii="Book Antiqua" w:eastAsia="Times New Roman" w:hAnsi="Book Antiqua" w:cs="Times New Roman"/>
          <w:sz w:val="16"/>
          <w:szCs w:val="16"/>
          <w:lang w:eastAsia="pt-BR"/>
        </w:rPr>
        <w:t>§ 8º (VETADO). </w:t>
      </w:r>
      <w:r w:rsidRPr="008C149A">
        <w:rPr>
          <w:rFonts w:ascii="Book Antiqua" w:eastAsia="Times New Roman" w:hAnsi="Book Antiqua" w:cs="Times New Roman"/>
          <w:color w:val="3333FF"/>
          <w:sz w:val="16"/>
          <w:szCs w:val="16"/>
          <w:lang w:eastAsia="pt-BR"/>
        </w:rPr>
        <w:t>  </w:t>
      </w:r>
      <w:hyperlink r:id="rId67"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11ABB781"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C149A">
        <w:rPr>
          <w:rFonts w:ascii="Book Antiqua" w:eastAsia="Times New Roman" w:hAnsi="Book Antiqua" w:cs="Times New Roman"/>
          <w:sz w:val="16"/>
          <w:szCs w:val="16"/>
          <w:lang w:eastAsia="pt-BR"/>
        </w:rPr>
        <w:t>§ 9º (VETADO).   </w:t>
      </w:r>
      <w:hyperlink r:id="rId68"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03AB85AB"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C149A">
        <w:rPr>
          <w:rFonts w:ascii="Book Antiqua" w:eastAsia="Times New Roman" w:hAnsi="Book Antiqua" w:cs="Times New Roman"/>
          <w:sz w:val="16"/>
          <w:szCs w:val="16"/>
          <w:lang w:eastAsia="pt-BR"/>
        </w:rPr>
        <w:t>§ 10. (VETADO). </w:t>
      </w:r>
      <w:r w:rsidRPr="008C149A">
        <w:rPr>
          <w:rFonts w:ascii="Book Antiqua" w:eastAsia="Times New Roman" w:hAnsi="Book Antiqua" w:cs="Times New Roman"/>
          <w:color w:val="3333FF"/>
          <w:sz w:val="16"/>
          <w:szCs w:val="16"/>
          <w:lang w:eastAsia="pt-BR"/>
        </w:rPr>
        <w:t>   </w:t>
      </w:r>
      <w:hyperlink r:id="rId69"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6633A545"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8C149A">
        <w:rPr>
          <w:rFonts w:ascii="Book Antiqua" w:eastAsia="Times New Roman" w:hAnsi="Book Antiqua" w:cs="Times New Roman"/>
          <w:sz w:val="16"/>
          <w:szCs w:val="16"/>
          <w:lang w:eastAsia="pt-BR"/>
        </w:rPr>
        <w:t>§ 11. (VETADO).</w:t>
      </w:r>
      <w:r w:rsidRPr="008C149A">
        <w:rPr>
          <w:rFonts w:ascii="Book Antiqua" w:eastAsia="Times New Roman" w:hAnsi="Book Antiqua" w:cs="Times New Roman"/>
          <w:color w:val="3333FF"/>
          <w:sz w:val="16"/>
          <w:szCs w:val="16"/>
          <w:lang w:eastAsia="pt-BR"/>
        </w:rPr>
        <w:t>   </w:t>
      </w:r>
      <w:hyperlink r:id="rId70"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66583217"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bookmarkStart w:id="7" w:name="art8d"/>
      <w:bookmarkEnd w:id="7"/>
      <w:r w:rsidRPr="008C149A">
        <w:rPr>
          <w:rFonts w:ascii="Book Antiqua" w:eastAsia="Times New Roman" w:hAnsi="Book Antiqua" w:cs="Times New Roman"/>
          <w:sz w:val="19"/>
          <w:szCs w:val="19"/>
          <w:lang w:eastAsia="pt-BR"/>
        </w:rPr>
        <w:t xml:space="preserve">Art. 8º-D No caso de a cobrança extrajudicial realizada na forma dos </w:t>
      </w:r>
      <w:proofErr w:type="spellStart"/>
      <w:r w:rsidRPr="008C149A">
        <w:rPr>
          <w:rFonts w:ascii="Book Antiqua" w:eastAsia="Times New Roman" w:hAnsi="Book Antiqua" w:cs="Times New Roman"/>
          <w:sz w:val="19"/>
          <w:szCs w:val="19"/>
          <w:lang w:eastAsia="pt-BR"/>
        </w:rPr>
        <w:t>arts</w:t>
      </w:r>
      <w:proofErr w:type="spellEnd"/>
      <w:r w:rsidRPr="008C149A">
        <w:rPr>
          <w:rFonts w:ascii="Book Antiqua" w:eastAsia="Times New Roman" w:hAnsi="Book Antiqua" w:cs="Times New Roman"/>
          <w:sz w:val="19"/>
          <w:szCs w:val="19"/>
          <w:lang w:eastAsia="pt-BR"/>
        </w:rPr>
        <w:t>. 8º-B e 8º-C deste Decreto-Lei ser considerada indevida, o credor fiduciário sujeitar-se-á à multa e ao dever de indenizar de que tratam os §§ 6º e 7º do art. 3º deste Decreto-Lei.    </w:t>
      </w:r>
      <w:hyperlink r:id="rId71"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60867704" w14:textId="540F141D"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8" w:name="art8e"/>
      <w:bookmarkEnd w:id="8"/>
      <w:r w:rsidRPr="008C149A">
        <w:rPr>
          <w:rFonts w:ascii="Book Antiqua" w:eastAsia="Times New Roman" w:hAnsi="Book Antiqua" w:cs="Times New Roman"/>
          <w:sz w:val="19"/>
          <w:szCs w:val="19"/>
          <w:lang w:eastAsia="pt-BR"/>
        </w:rPr>
        <w:t xml:space="preserve">Art. 8º-E Quando se tratar de veículos automotores, é facultado ao credor, alternativamente, promover os procedimentos de execução extrajudicial a que se referem os </w:t>
      </w:r>
      <w:proofErr w:type="spellStart"/>
      <w:r w:rsidRPr="008C149A">
        <w:rPr>
          <w:rFonts w:ascii="Book Antiqua" w:eastAsia="Times New Roman" w:hAnsi="Book Antiqua" w:cs="Times New Roman"/>
          <w:sz w:val="19"/>
          <w:szCs w:val="19"/>
          <w:lang w:eastAsia="pt-BR"/>
        </w:rPr>
        <w:t>arts</w:t>
      </w:r>
      <w:proofErr w:type="spellEnd"/>
      <w:r w:rsidRPr="008C149A">
        <w:rPr>
          <w:rFonts w:ascii="Book Antiqua" w:eastAsia="Times New Roman" w:hAnsi="Book Antiqua" w:cs="Times New Roman"/>
          <w:sz w:val="19"/>
          <w:szCs w:val="19"/>
          <w:lang w:eastAsia="pt-BR"/>
        </w:rPr>
        <w:t>. 8º-B e 8º-C desta Lei perante os órgãos executivos de trânsito dos Estados, em observância às competências previstas no </w:t>
      </w:r>
      <w:hyperlink r:id="rId72" w:anchor="art1361%C2%A71" w:history="1">
        <w:r w:rsidRPr="008C149A">
          <w:rPr>
            <w:rStyle w:val="Hyperlink"/>
            <w:rFonts w:ascii="Book Antiqua" w:eastAsia="Times New Roman" w:hAnsi="Book Antiqua" w:cs="Times New Roman"/>
            <w:color w:val="3333FF"/>
            <w:sz w:val="19"/>
            <w:szCs w:val="19"/>
            <w:lang w:eastAsia="pt-BR"/>
          </w:rPr>
          <w:t>§ 1º do art. 1.361 da Lei nº 10.406, de 10 de janeiro de 2002</w:t>
        </w:r>
        <w:r w:rsidRPr="008C149A">
          <w:rPr>
            <w:rStyle w:val="Hyperlink"/>
            <w:rFonts w:ascii="Book Antiqua" w:eastAsia="Times New Roman" w:hAnsi="Book Antiqua" w:cs="Times New Roman"/>
            <w:sz w:val="19"/>
            <w:szCs w:val="19"/>
            <w:lang w:eastAsia="pt-BR"/>
          </w:rPr>
          <w:t> </w:t>
        </w:r>
      </w:hyperlink>
      <w:r w:rsidRPr="008C149A">
        <w:rPr>
          <w:rFonts w:ascii="Book Antiqua" w:eastAsia="Times New Roman" w:hAnsi="Book Antiqua" w:cs="Times New Roman"/>
          <w:sz w:val="19"/>
          <w:szCs w:val="19"/>
          <w:lang w:eastAsia="pt-BR"/>
        </w:rPr>
        <w:t>(Código Civil). </w:t>
      </w:r>
      <w:hyperlink r:id="rId73"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2190CC6A" w14:textId="77777777" w:rsidR="008C149A" w:rsidRPr="008C149A" w:rsidRDefault="008C149A" w:rsidP="008C149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C149A">
        <w:rPr>
          <w:rFonts w:ascii="Book Antiqua" w:eastAsia="Times New Roman" w:hAnsi="Book Antiqua" w:cs="Times New Roman"/>
          <w:sz w:val="16"/>
          <w:szCs w:val="16"/>
          <w:lang w:eastAsia="pt-BR"/>
        </w:rPr>
        <w:t>Parágrafo único. (VETADO).    </w:t>
      </w:r>
      <w:hyperlink r:id="rId74" w:anchor="art6" w:history="1">
        <w:r w:rsidRPr="008C149A">
          <w:rPr>
            <w:rStyle w:val="Hyperlink"/>
            <w:rFonts w:ascii="Book Antiqua" w:eastAsia="Times New Roman" w:hAnsi="Book Antiqua" w:cs="Times New Roman"/>
            <w:color w:val="3333FF"/>
            <w:sz w:val="16"/>
            <w:szCs w:val="16"/>
            <w:lang w:eastAsia="pt-BR"/>
          </w:rPr>
          <w:t>(Incluído pela Lei nº 14.711, de 2023)</w:t>
        </w:r>
      </w:hyperlink>
    </w:p>
    <w:p w14:paraId="3CF5A651" w14:textId="61837E3D" w:rsidR="003678D8" w:rsidRPr="00E26A9E" w:rsidRDefault="003678D8" w:rsidP="00832A48">
      <w:pPr>
        <w:spacing w:before="100" w:beforeAutospacing="1" w:after="100" w:afterAutospacing="1" w:line="240" w:lineRule="auto"/>
        <w:jc w:val="both"/>
        <w:rPr>
          <w:rFonts w:ascii="Book Antiqua" w:eastAsia="Times New Roman" w:hAnsi="Book Antiqua" w:cs="Times New Roman"/>
          <w:sz w:val="19"/>
          <w:szCs w:val="19"/>
          <w:lang w:eastAsia="pt-BR"/>
        </w:rPr>
      </w:pPr>
      <w:r w:rsidRPr="00E26A9E">
        <w:rPr>
          <w:rFonts w:ascii="Book Antiqua" w:eastAsia="Times New Roman" w:hAnsi="Book Antiqua" w:cs="Times New Roman"/>
          <w:sz w:val="19"/>
          <w:szCs w:val="19"/>
          <w:lang w:eastAsia="pt-BR"/>
        </w:rPr>
        <w:t>        Art</w:t>
      </w:r>
      <w:r w:rsidR="008C149A">
        <w:rPr>
          <w:rFonts w:ascii="Book Antiqua" w:eastAsia="Times New Roman" w:hAnsi="Book Antiqua" w:cs="Times New Roman"/>
          <w:sz w:val="19"/>
          <w:szCs w:val="19"/>
          <w:lang w:eastAsia="pt-BR"/>
        </w:rPr>
        <w:t>.</w:t>
      </w:r>
      <w:r w:rsidRPr="00E26A9E">
        <w:rPr>
          <w:rFonts w:ascii="Book Antiqua" w:eastAsia="Times New Roman" w:hAnsi="Book Antiqua" w:cs="Times New Roman"/>
          <w:sz w:val="19"/>
          <w:szCs w:val="19"/>
          <w:lang w:eastAsia="pt-BR"/>
        </w:rPr>
        <w:t xml:space="preserve"> 9º O presente Decreto-lei entrará em vigor na data de sua publicação, aplicando-se desde logo, aos processos em curso, revogadas as disposições em contrário. </w:t>
      </w:r>
    </w:p>
    <w:p w14:paraId="36FA5694" w14:textId="77777777" w:rsidR="003678D8" w:rsidRPr="00E26A9E" w:rsidRDefault="003678D8" w:rsidP="00832A48">
      <w:pPr>
        <w:spacing w:before="100" w:beforeAutospacing="1" w:after="100" w:afterAutospacing="1" w:line="240" w:lineRule="auto"/>
        <w:jc w:val="both"/>
        <w:rPr>
          <w:rFonts w:ascii="Book Antiqua" w:eastAsia="Times New Roman" w:hAnsi="Book Antiqua" w:cs="Times New Roman"/>
          <w:sz w:val="19"/>
          <w:szCs w:val="19"/>
          <w:lang w:eastAsia="pt-BR"/>
        </w:rPr>
      </w:pPr>
      <w:r w:rsidRPr="00E26A9E">
        <w:rPr>
          <w:rFonts w:ascii="Book Antiqua" w:eastAsia="Times New Roman" w:hAnsi="Book Antiqua" w:cs="Times New Roman"/>
          <w:sz w:val="19"/>
          <w:szCs w:val="19"/>
          <w:lang w:eastAsia="pt-BR"/>
        </w:rPr>
        <w:t xml:space="preserve">        Brasília, 1 de outubro de 1969; 148º Independência e 81º da República. </w:t>
      </w:r>
    </w:p>
    <w:p w14:paraId="3CD84DD9" w14:textId="77777777" w:rsidR="003678D8" w:rsidRPr="00E26A9E" w:rsidRDefault="003678D8" w:rsidP="003678D8">
      <w:pPr>
        <w:spacing w:before="100" w:beforeAutospacing="1" w:after="100" w:afterAutospacing="1" w:line="240" w:lineRule="auto"/>
        <w:rPr>
          <w:rFonts w:ascii="Book Antiqua" w:eastAsia="Times New Roman" w:hAnsi="Book Antiqua" w:cs="Times New Roman"/>
          <w:sz w:val="19"/>
          <w:szCs w:val="19"/>
          <w:lang w:eastAsia="pt-BR"/>
        </w:rPr>
      </w:pPr>
      <w:r w:rsidRPr="00E26A9E">
        <w:rPr>
          <w:rFonts w:ascii="Book Antiqua" w:eastAsia="Times New Roman" w:hAnsi="Book Antiqua" w:cs="Times New Roman"/>
          <w:sz w:val="19"/>
          <w:szCs w:val="19"/>
          <w:lang w:eastAsia="pt-BR"/>
        </w:rPr>
        <w:t xml:space="preserve">AUGUSTO HAMANN RADEMAKER GRÜNEWALD </w:t>
      </w:r>
      <w:r w:rsidRPr="00E26A9E">
        <w:rPr>
          <w:rFonts w:ascii="Book Antiqua" w:eastAsia="Times New Roman" w:hAnsi="Book Antiqua" w:cs="Times New Roman"/>
          <w:sz w:val="19"/>
          <w:szCs w:val="19"/>
          <w:lang w:eastAsia="pt-BR"/>
        </w:rPr>
        <w:br/>
        <w:t xml:space="preserve">AURÉLIO DE LYRA TAVARES </w:t>
      </w:r>
      <w:r w:rsidRPr="00E26A9E">
        <w:rPr>
          <w:rFonts w:ascii="Book Antiqua" w:eastAsia="Times New Roman" w:hAnsi="Book Antiqua" w:cs="Times New Roman"/>
          <w:sz w:val="19"/>
          <w:szCs w:val="19"/>
          <w:lang w:eastAsia="pt-BR"/>
        </w:rPr>
        <w:br/>
        <w:t xml:space="preserve">MÁRCIO DE SOUZA E MELLO </w:t>
      </w:r>
      <w:r w:rsidRPr="00E26A9E">
        <w:rPr>
          <w:rFonts w:ascii="Book Antiqua" w:eastAsia="Times New Roman" w:hAnsi="Book Antiqua" w:cs="Times New Roman"/>
          <w:sz w:val="19"/>
          <w:szCs w:val="19"/>
          <w:lang w:eastAsia="pt-BR"/>
        </w:rPr>
        <w:br/>
      </w:r>
      <w:r w:rsidRPr="00E26A9E">
        <w:rPr>
          <w:rFonts w:ascii="Book Antiqua" w:eastAsia="Times New Roman" w:hAnsi="Book Antiqua" w:cs="Times New Roman"/>
          <w:i/>
          <w:iCs/>
          <w:sz w:val="19"/>
          <w:szCs w:val="19"/>
          <w:lang w:eastAsia="pt-BR"/>
        </w:rPr>
        <w:t xml:space="preserve">Luís Antônio da Gama e Silva </w:t>
      </w:r>
      <w:r w:rsidRPr="00E26A9E">
        <w:rPr>
          <w:rFonts w:ascii="Book Antiqua" w:eastAsia="Times New Roman" w:hAnsi="Book Antiqua" w:cs="Times New Roman"/>
          <w:i/>
          <w:iCs/>
          <w:sz w:val="19"/>
          <w:szCs w:val="19"/>
          <w:lang w:eastAsia="pt-BR"/>
        </w:rPr>
        <w:br/>
        <w:t xml:space="preserve">Antônio Delfim Netto </w:t>
      </w:r>
    </w:p>
    <w:p w14:paraId="512F4EC1" w14:textId="77777777" w:rsidR="003678D8" w:rsidRPr="00E26A9E" w:rsidRDefault="003678D8" w:rsidP="003678D8">
      <w:pPr>
        <w:spacing w:before="100" w:beforeAutospacing="1" w:after="100" w:afterAutospacing="1" w:line="240" w:lineRule="auto"/>
        <w:jc w:val="both"/>
        <w:rPr>
          <w:rFonts w:ascii="Book Antiqua" w:eastAsia="Times New Roman" w:hAnsi="Book Antiqua" w:cs="Times New Roman"/>
          <w:sz w:val="19"/>
          <w:szCs w:val="19"/>
          <w:lang w:eastAsia="pt-BR"/>
        </w:rPr>
      </w:pPr>
      <w:r w:rsidRPr="00E26A9E">
        <w:rPr>
          <w:rFonts w:ascii="Book Antiqua" w:eastAsia="Times New Roman" w:hAnsi="Book Antiqua" w:cs="Times New Roman"/>
          <w:color w:val="FF0000"/>
          <w:sz w:val="19"/>
          <w:szCs w:val="19"/>
          <w:lang w:eastAsia="pt-BR"/>
        </w:rPr>
        <w:t>Este texto não substitui o publicado no DOU de 3.10.1969</w:t>
      </w:r>
    </w:p>
    <w:p w14:paraId="1EED228C" w14:textId="77777777" w:rsidR="00D63A41" w:rsidRPr="000D04D5" w:rsidRDefault="00D63A41">
      <w:pPr>
        <w:rPr>
          <w:rFonts w:ascii="Book Antiqua" w:hAnsi="Book Antiqua" w:cs="Times New Roman"/>
          <w:sz w:val="20"/>
          <w:szCs w:val="20"/>
        </w:rPr>
      </w:pPr>
    </w:p>
    <w:sectPr w:rsidR="00D63A41" w:rsidRPr="000D04D5" w:rsidSect="00D068FE">
      <w:pgSz w:w="11906" w:h="16838"/>
      <w:pgMar w:top="851"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62663" w14:textId="77777777" w:rsidR="00F669E6" w:rsidRDefault="00F669E6" w:rsidP="00821693">
      <w:pPr>
        <w:spacing w:after="0" w:line="240" w:lineRule="auto"/>
      </w:pPr>
      <w:r>
        <w:separator/>
      </w:r>
    </w:p>
  </w:endnote>
  <w:endnote w:type="continuationSeparator" w:id="0">
    <w:p w14:paraId="5114FB64" w14:textId="77777777" w:rsidR="00F669E6" w:rsidRDefault="00F669E6" w:rsidP="00821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78662" w14:textId="77777777" w:rsidR="00F669E6" w:rsidRDefault="00F669E6" w:rsidP="00821693">
      <w:pPr>
        <w:spacing w:after="0" w:line="240" w:lineRule="auto"/>
      </w:pPr>
      <w:r>
        <w:separator/>
      </w:r>
    </w:p>
  </w:footnote>
  <w:footnote w:type="continuationSeparator" w:id="0">
    <w:p w14:paraId="2534A50A" w14:textId="77777777" w:rsidR="00F669E6" w:rsidRDefault="00F669E6" w:rsidP="008216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79493624">
    <w:abstractNumId w:val="2"/>
  </w:num>
  <w:num w:numId="2" w16cid:durableId="264191096">
    <w:abstractNumId w:val="1"/>
  </w:num>
  <w:num w:numId="3" w16cid:durableId="390075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D12"/>
    <w:rsid w:val="00000099"/>
    <w:rsid w:val="00012868"/>
    <w:rsid w:val="000223FD"/>
    <w:rsid w:val="00031342"/>
    <w:rsid w:val="0003746D"/>
    <w:rsid w:val="00043596"/>
    <w:rsid w:val="00060923"/>
    <w:rsid w:val="000647CE"/>
    <w:rsid w:val="00064A45"/>
    <w:rsid w:val="00095202"/>
    <w:rsid w:val="000A76A9"/>
    <w:rsid w:val="000B300B"/>
    <w:rsid w:val="000B469F"/>
    <w:rsid w:val="000C7473"/>
    <w:rsid w:val="000D047D"/>
    <w:rsid w:val="000D04D5"/>
    <w:rsid w:val="000D2003"/>
    <w:rsid w:val="000D3D86"/>
    <w:rsid w:val="000D58B6"/>
    <w:rsid w:val="000F567A"/>
    <w:rsid w:val="000F7EF1"/>
    <w:rsid w:val="00144452"/>
    <w:rsid w:val="00156CB1"/>
    <w:rsid w:val="00185B0F"/>
    <w:rsid w:val="00186CB2"/>
    <w:rsid w:val="001A5061"/>
    <w:rsid w:val="001B04AD"/>
    <w:rsid w:val="001C1CEA"/>
    <w:rsid w:val="001C6AD3"/>
    <w:rsid w:val="001D2F55"/>
    <w:rsid w:val="001E2CBD"/>
    <w:rsid w:val="0021209A"/>
    <w:rsid w:val="002242F9"/>
    <w:rsid w:val="002265E5"/>
    <w:rsid w:val="00233C51"/>
    <w:rsid w:val="002502ED"/>
    <w:rsid w:val="002530DF"/>
    <w:rsid w:val="00262C7C"/>
    <w:rsid w:val="00270330"/>
    <w:rsid w:val="002728C0"/>
    <w:rsid w:val="00281EE0"/>
    <w:rsid w:val="002B40E5"/>
    <w:rsid w:val="002C20C3"/>
    <w:rsid w:val="0032047F"/>
    <w:rsid w:val="0033501D"/>
    <w:rsid w:val="003678D8"/>
    <w:rsid w:val="00376487"/>
    <w:rsid w:val="00376AD7"/>
    <w:rsid w:val="00385DE1"/>
    <w:rsid w:val="0039554A"/>
    <w:rsid w:val="003C683C"/>
    <w:rsid w:val="003D0623"/>
    <w:rsid w:val="003D1EE8"/>
    <w:rsid w:val="003E590C"/>
    <w:rsid w:val="00413BEA"/>
    <w:rsid w:val="00420FBE"/>
    <w:rsid w:val="00437805"/>
    <w:rsid w:val="00451CC5"/>
    <w:rsid w:val="0047173E"/>
    <w:rsid w:val="004767BD"/>
    <w:rsid w:val="00481C15"/>
    <w:rsid w:val="00481EF9"/>
    <w:rsid w:val="00485A4A"/>
    <w:rsid w:val="004924B2"/>
    <w:rsid w:val="004A20D6"/>
    <w:rsid w:val="004A2BB4"/>
    <w:rsid w:val="004A7BF4"/>
    <w:rsid w:val="004C3471"/>
    <w:rsid w:val="004C45FD"/>
    <w:rsid w:val="00527246"/>
    <w:rsid w:val="00532706"/>
    <w:rsid w:val="005447DC"/>
    <w:rsid w:val="00546296"/>
    <w:rsid w:val="005655E8"/>
    <w:rsid w:val="0058344D"/>
    <w:rsid w:val="005A1C33"/>
    <w:rsid w:val="005C3C43"/>
    <w:rsid w:val="005E0F6A"/>
    <w:rsid w:val="00607DD0"/>
    <w:rsid w:val="006203C1"/>
    <w:rsid w:val="0065507E"/>
    <w:rsid w:val="0065518F"/>
    <w:rsid w:val="006572FE"/>
    <w:rsid w:val="00670637"/>
    <w:rsid w:val="00671279"/>
    <w:rsid w:val="00685792"/>
    <w:rsid w:val="00695615"/>
    <w:rsid w:val="006B62E0"/>
    <w:rsid w:val="006B6503"/>
    <w:rsid w:val="006C22E1"/>
    <w:rsid w:val="006E1149"/>
    <w:rsid w:val="00715CAD"/>
    <w:rsid w:val="00721B36"/>
    <w:rsid w:val="007336EA"/>
    <w:rsid w:val="00747EF4"/>
    <w:rsid w:val="00761F9A"/>
    <w:rsid w:val="00761FC4"/>
    <w:rsid w:val="007745C0"/>
    <w:rsid w:val="007819CD"/>
    <w:rsid w:val="007C6335"/>
    <w:rsid w:val="007D53A7"/>
    <w:rsid w:val="00800695"/>
    <w:rsid w:val="0080462C"/>
    <w:rsid w:val="00815451"/>
    <w:rsid w:val="00821693"/>
    <w:rsid w:val="00823782"/>
    <w:rsid w:val="00825D12"/>
    <w:rsid w:val="00832A48"/>
    <w:rsid w:val="00836844"/>
    <w:rsid w:val="00841F5A"/>
    <w:rsid w:val="008440A4"/>
    <w:rsid w:val="00863E15"/>
    <w:rsid w:val="00875BB7"/>
    <w:rsid w:val="00881875"/>
    <w:rsid w:val="00894DFB"/>
    <w:rsid w:val="00896029"/>
    <w:rsid w:val="00896BDC"/>
    <w:rsid w:val="008B5BD2"/>
    <w:rsid w:val="008C149A"/>
    <w:rsid w:val="008D1C25"/>
    <w:rsid w:val="008D6EF4"/>
    <w:rsid w:val="008E1D04"/>
    <w:rsid w:val="008E1EB8"/>
    <w:rsid w:val="008E4308"/>
    <w:rsid w:val="009075AC"/>
    <w:rsid w:val="0091299F"/>
    <w:rsid w:val="009169E6"/>
    <w:rsid w:val="0092230A"/>
    <w:rsid w:val="00924852"/>
    <w:rsid w:val="00945CD2"/>
    <w:rsid w:val="00991236"/>
    <w:rsid w:val="00994451"/>
    <w:rsid w:val="00994D4B"/>
    <w:rsid w:val="009B6DAF"/>
    <w:rsid w:val="009D1031"/>
    <w:rsid w:val="009E1786"/>
    <w:rsid w:val="009F1962"/>
    <w:rsid w:val="00A118C0"/>
    <w:rsid w:val="00A16EDC"/>
    <w:rsid w:val="00A23130"/>
    <w:rsid w:val="00A65B72"/>
    <w:rsid w:val="00A716AD"/>
    <w:rsid w:val="00AA3C92"/>
    <w:rsid w:val="00AA4D67"/>
    <w:rsid w:val="00AB094E"/>
    <w:rsid w:val="00AB50D7"/>
    <w:rsid w:val="00AC1D8E"/>
    <w:rsid w:val="00B03B2C"/>
    <w:rsid w:val="00B31F70"/>
    <w:rsid w:val="00B37174"/>
    <w:rsid w:val="00B4391A"/>
    <w:rsid w:val="00B4664F"/>
    <w:rsid w:val="00B5293B"/>
    <w:rsid w:val="00B53147"/>
    <w:rsid w:val="00B56B10"/>
    <w:rsid w:val="00B70C74"/>
    <w:rsid w:val="00B77A87"/>
    <w:rsid w:val="00B82B6A"/>
    <w:rsid w:val="00B91A91"/>
    <w:rsid w:val="00B95E15"/>
    <w:rsid w:val="00B97858"/>
    <w:rsid w:val="00C12499"/>
    <w:rsid w:val="00C158D3"/>
    <w:rsid w:val="00C24B32"/>
    <w:rsid w:val="00C312A1"/>
    <w:rsid w:val="00C339DC"/>
    <w:rsid w:val="00C63569"/>
    <w:rsid w:val="00C72608"/>
    <w:rsid w:val="00C829A6"/>
    <w:rsid w:val="00CA00E7"/>
    <w:rsid w:val="00CA4F61"/>
    <w:rsid w:val="00CD2BC0"/>
    <w:rsid w:val="00CE0591"/>
    <w:rsid w:val="00CE2F01"/>
    <w:rsid w:val="00D068FE"/>
    <w:rsid w:val="00D54BA5"/>
    <w:rsid w:val="00D63A41"/>
    <w:rsid w:val="00D73262"/>
    <w:rsid w:val="00D74B2E"/>
    <w:rsid w:val="00D769E2"/>
    <w:rsid w:val="00D83F5D"/>
    <w:rsid w:val="00D91DEA"/>
    <w:rsid w:val="00DA1812"/>
    <w:rsid w:val="00DA6F56"/>
    <w:rsid w:val="00DB1D4B"/>
    <w:rsid w:val="00DC53A2"/>
    <w:rsid w:val="00DD614B"/>
    <w:rsid w:val="00DF29F9"/>
    <w:rsid w:val="00E26A9E"/>
    <w:rsid w:val="00E40364"/>
    <w:rsid w:val="00E83541"/>
    <w:rsid w:val="00E9500A"/>
    <w:rsid w:val="00E979A0"/>
    <w:rsid w:val="00EC4D4E"/>
    <w:rsid w:val="00EC546F"/>
    <w:rsid w:val="00EE1FC2"/>
    <w:rsid w:val="00EE319F"/>
    <w:rsid w:val="00EF7E41"/>
    <w:rsid w:val="00F118BE"/>
    <w:rsid w:val="00F37E3A"/>
    <w:rsid w:val="00F41CC9"/>
    <w:rsid w:val="00F52AE7"/>
    <w:rsid w:val="00F56C0B"/>
    <w:rsid w:val="00F61213"/>
    <w:rsid w:val="00F669E6"/>
    <w:rsid w:val="00FF467D"/>
    <w:rsid w:val="00FF5752"/>
    <w:rsid w:val="00FF6F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684E7"/>
  <w15:chartTrackingRefBased/>
  <w15:docId w15:val="{374AB308-4FAE-43A3-8732-55D1DEA99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832A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82169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21693"/>
  </w:style>
  <w:style w:type="paragraph" w:styleId="Rodap">
    <w:name w:val="footer"/>
    <w:basedOn w:val="Normal"/>
    <w:link w:val="RodapChar"/>
    <w:uiPriority w:val="99"/>
    <w:unhideWhenUsed/>
    <w:rsid w:val="00821693"/>
    <w:pPr>
      <w:tabs>
        <w:tab w:val="center" w:pos="4252"/>
        <w:tab w:val="right" w:pos="8504"/>
      </w:tabs>
      <w:spacing w:after="0" w:line="240" w:lineRule="auto"/>
    </w:pPr>
  </w:style>
  <w:style w:type="character" w:customStyle="1" w:styleId="RodapChar">
    <w:name w:val="Rodapé Char"/>
    <w:basedOn w:val="Fontepargpadro"/>
    <w:link w:val="Rodap"/>
    <w:uiPriority w:val="99"/>
    <w:rsid w:val="00821693"/>
  </w:style>
  <w:style w:type="paragraph" w:styleId="PargrafodaLista">
    <w:name w:val="List Paragraph"/>
    <w:basedOn w:val="Normal"/>
    <w:uiPriority w:val="34"/>
    <w:qFormat/>
    <w:rsid w:val="000B469F"/>
    <w:pPr>
      <w:ind w:left="720"/>
      <w:contextualSpacing/>
    </w:pPr>
  </w:style>
  <w:style w:type="character" w:styleId="Hyperlink">
    <w:name w:val="Hyperlink"/>
    <w:basedOn w:val="Fontepargpadro"/>
    <w:uiPriority w:val="99"/>
    <w:unhideWhenUsed/>
    <w:rsid w:val="008C149A"/>
    <w:rPr>
      <w:color w:val="0563C1" w:themeColor="hyperlink"/>
      <w:u w:val="single"/>
    </w:rPr>
  </w:style>
  <w:style w:type="character" w:styleId="MenoPendente">
    <w:name w:val="Unresolved Mention"/>
    <w:basedOn w:val="Fontepargpadro"/>
    <w:uiPriority w:val="99"/>
    <w:semiHidden/>
    <w:unhideWhenUsed/>
    <w:rsid w:val="008C14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5858992">
      <w:bodyDiv w:val="1"/>
      <w:marLeft w:val="0"/>
      <w:marRight w:val="0"/>
      <w:marTop w:val="0"/>
      <w:marBottom w:val="0"/>
      <w:divBdr>
        <w:top w:val="none" w:sz="0" w:space="0" w:color="auto"/>
        <w:left w:val="none" w:sz="0" w:space="0" w:color="auto"/>
        <w:bottom w:val="none" w:sz="0" w:space="0" w:color="auto"/>
        <w:right w:val="none" w:sz="0" w:space="0" w:color="auto"/>
      </w:divBdr>
      <w:divsChild>
        <w:div w:id="6849383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4921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72775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1-2014/2014/Lei/L13043.htm" TargetMode="External"/><Relationship Id="rId21" Type="http://schemas.openxmlformats.org/officeDocument/2006/relationships/hyperlink" Target="http://www.planalto.gov.br/ccivil_03/_Ato2011-2014/2014/Lei/L13043.htm" TargetMode="External"/><Relationship Id="rId42" Type="http://schemas.openxmlformats.org/officeDocument/2006/relationships/hyperlink" Target="http://www.planalto.gov.br/ccivil_03/_Ato2023-2026/2023/Lei/L14711.htm" TargetMode="External"/><Relationship Id="rId47" Type="http://schemas.openxmlformats.org/officeDocument/2006/relationships/hyperlink" Target="http://www.planalto.gov.br/ccivil_03/_Ato2023-2026/2023/Lei/L14711.htm" TargetMode="External"/><Relationship Id="rId63" Type="http://schemas.openxmlformats.org/officeDocument/2006/relationships/hyperlink" Target="http://www.planalto.gov.br/ccivil_03/_Ato2023-2026/2023/Lei/L14711.htm" TargetMode="External"/><Relationship Id="rId68" Type="http://schemas.openxmlformats.org/officeDocument/2006/relationships/hyperlink" Target="http://www.planalto.gov.br/ccivil_03/_Ato2023-2026/2023/Lei/L14711.htm" TargetMode="External"/><Relationship Id="rId2" Type="http://schemas.openxmlformats.org/officeDocument/2006/relationships/styles" Target="styles.xml"/><Relationship Id="rId16" Type="http://schemas.openxmlformats.org/officeDocument/2006/relationships/hyperlink" Target="http://www.planalto.gov.br/ccivil_03/_Ato2004-2006/2004/Lei/L10.931.htm" TargetMode="External"/><Relationship Id="rId29" Type="http://schemas.openxmlformats.org/officeDocument/2006/relationships/hyperlink" Target="http://www.planalto.gov.br/ccivil_03/_Ato2011-2014/2014/Lei/L13043.htm" TargetMode="External"/><Relationship Id="rId11" Type="http://schemas.openxmlformats.org/officeDocument/2006/relationships/hyperlink" Target="http://www.planalto.gov.br/ccivil_03/_Ato2011-2014/2014/Lei/L13043.htm" TargetMode="External"/><Relationship Id="rId24" Type="http://schemas.openxmlformats.org/officeDocument/2006/relationships/hyperlink" Target="http://www.planalto.gov.br/ccivil_03/_Ato2011-2014/2014/Lei/L13043.htm" TargetMode="External"/><Relationship Id="rId32" Type="http://schemas.openxmlformats.org/officeDocument/2006/relationships/hyperlink" Target="http://www.planalto.gov.br/ccivil_03/decreto-lei/1937-1946/Del1608.htm" TargetMode="External"/><Relationship Id="rId37" Type="http://schemas.openxmlformats.org/officeDocument/2006/relationships/hyperlink" Target="http://www.planalto.gov.br/ccivil_03/_Ato2023-2026/2023/Lei/L14711.htm" TargetMode="External"/><Relationship Id="rId40" Type="http://schemas.openxmlformats.org/officeDocument/2006/relationships/hyperlink" Target="http://www.planalto.gov.br/ccivil_03/_Ato2023-2026/2023/Lei/L14711.htm" TargetMode="External"/><Relationship Id="rId45" Type="http://schemas.openxmlformats.org/officeDocument/2006/relationships/hyperlink" Target="http://www.planalto.gov.br/ccivil_03/_Ato2023-2026/2023/Lei/L14711.htm" TargetMode="External"/><Relationship Id="rId53" Type="http://schemas.openxmlformats.org/officeDocument/2006/relationships/hyperlink" Target="http://www.planalto.gov.br/ccivil_03/_Ato2023-2026/2023/Lei/L14711.htm" TargetMode="External"/><Relationship Id="rId58" Type="http://schemas.openxmlformats.org/officeDocument/2006/relationships/hyperlink" Target="http://www.planalto.gov.br/ccivil_03/_Ato2023-2026/2023/Lei/L14711.htm" TargetMode="External"/><Relationship Id="rId66" Type="http://schemas.openxmlformats.org/officeDocument/2006/relationships/hyperlink" Target="http://www.planalto.gov.br/ccivil_03/_Ato2023-2026/2023/Lei/L14711.htm" TargetMode="External"/><Relationship Id="rId74" Type="http://schemas.openxmlformats.org/officeDocument/2006/relationships/hyperlink" Target="http://www.planalto.gov.br/ccivil_03/_Ato2023-2026/2023/Lei/L14711.htm" TargetMode="External"/><Relationship Id="rId5" Type="http://schemas.openxmlformats.org/officeDocument/2006/relationships/footnotes" Target="footnotes.xml"/><Relationship Id="rId61" Type="http://schemas.openxmlformats.org/officeDocument/2006/relationships/hyperlink" Target="http://www.planalto.gov.br/ccivil_03/_Ato2023-2026/2023/Lei/L14711.htm" TargetMode="External"/><Relationship Id="rId19" Type="http://schemas.openxmlformats.org/officeDocument/2006/relationships/hyperlink" Target="http://www.planalto.gov.br/ccivil_03/_Ato2004-2006/2004/Lei/L10.931.htm" TargetMode="External"/><Relationship Id="rId14" Type="http://schemas.openxmlformats.org/officeDocument/2006/relationships/hyperlink" Target="http://www.planalto.gov.br/ccivil_03/_Ato2004-2006/2004/Lei/L10.931.htm" TargetMode="External"/><Relationship Id="rId22" Type="http://schemas.openxmlformats.org/officeDocument/2006/relationships/hyperlink" Target="http://www.planalto.gov.br/ccivil_03/_Ato2011-2014/2014/Lei/L13043.htm" TargetMode="External"/><Relationship Id="rId27" Type="http://schemas.openxmlformats.org/officeDocument/2006/relationships/hyperlink" Target="http://www.planalto.gov.br/ccivil_03/_Ato2011-2014/2014/Lei/L13043.htm" TargetMode="External"/><Relationship Id="rId30" Type="http://schemas.openxmlformats.org/officeDocument/2006/relationships/hyperlink" Target="http://www.planalto.gov.br/ccivil_03/_Ato2011-2014/2014/Lei/L13043.htm" TargetMode="External"/><Relationship Id="rId35" Type="http://schemas.openxmlformats.org/officeDocument/2006/relationships/hyperlink" Target="http://www.planalto.gov.br/ccivil_03/_Ato2011-2014/2014/Lei/L13043.htm" TargetMode="External"/><Relationship Id="rId43" Type="http://schemas.openxmlformats.org/officeDocument/2006/relationships/hyperlink" Target="http://www.planalto.gov.br/ccivil_03/_Ato2023-2026/2023/Lei/L14711.htm" TargetMode="External"/><Relationship Id="rId48" Type="http://schemas.openxmlformats.org/officeDocument/2006/relationships/hyperlink" Target="http://www.planalto.gov.br/ccivil_03/_Ato2023-2026/2023/Lei/L14711.htm" TargetMode="External"/><Relationship Id="rId56" Type="http://schemas.openxmlformats.org/officeDocument/2006/relationships/hyperlink" Target="http://www.planalto.gov.br/ccivil_03/_Ato2023-2026/2023/Lei/L14711.htm" TargetMode="External"/><Relationship Id="rId64" Type="http://schemas.openxmlformats.org/officeDocument/2006/relationships/hyperlink" Target="http://www.planalto.gov.br/ccivil_03/_Ato2023-2026/2023/Lei/L14711.htm" TargetMode="External"/><Relationship Id="rId69" Type="http://schemas.openxmlformats.org/officeDocument/2006/relationships/hyperlink" Target="http://www.planalto.gov.br/ccivil_03/_Ato2023-2026/2023/Lei/L14711.htm" TargetMode="External"/><Relationship Id="rId8" Type="http://schemas.openxmlformats.org/officeDocument/2006/relationships/hyperlink" Target="http://www.planalto.gov.br/ccivil_03/LEIS/L4728.htm" TargetMode="External"/><Relationship Id="rId51" Type="http://schemas.openxmlformats.org/officeDocument/2006/relationships/hyperlink" Target="http://www.planalto.gov.br/ccivil_03/_Ato2023-2026/2023/Lei/L14711.htm" TargetMode="External"/><Relationship Id="rId72" Type="http://schemas.openxmlformats.org/officeDocument/2006/relationships/hyperlink" Target="http://www.planalto.gov.br/ccivil_03/LEIS/2002/L10406.htm" TargetMode="External"/><Relationship Id="rId3" Type="http://schemas.openxmlformats.org/officeDocument/2006/relationships/settings" Target="settings.xml"/><Relationship Id="rId12" Type="http://schemas.openxmlformats.org/officeDocument/2006/relationships/hyperlink" Target="http://www.planalto.gov.br/ccivil_03/_Ato2011-2014/2014/Lei/L13043.htm" TargetMode="External"/><Relationship Id="rId17" Type="http://schemas.openxmlformats.org/officeDocument/2006/relationships/hyperlink" Target="http://www.planalto.gov.br/ccivil_03/_Ato2004-2006/2004/Lei/L10.931.htm" TargetMode="External"/><Relationship Id="rId25" Type="http://schemas.openxmlformats.org/officeDocument/2006/relationships/hyperlink" Target="http://www.planalto.gov.br/ccivil_03/_Ato2011-2014/2014/Lei/L13043.htm" TargetMode="External"/><Relationship Id="rId33" Type="http://schemas.openxmlformats.org/officeDocument/2006/relationships/hyperlink" Target="http://www.planalto.gov.br/ccivil_03/decreto-lei/1937-1946/Del1608.htm" TargetMode="External"/><Relationship Id="rId38" Type="http://schemas.openxmlformats.org/officeDocument/2006/relationships/hyperlink" Target="http://www.planalto.gov.br/ccivil_03/_Ato2023-2026/2023/Lei/L14711.htm" TargetMode="External"/><Relationship Id="rId46" Type="http://schemas.openxmlformats.org/officeDocument/2006/relationships/hyperlink" Target="http://www.planalto.gov.br/ccivil_03/_Ato2023-2026/2023/Lei/L14711.htm" TargetMode="External"/><Relationship Id="rId59" Type="http://schemas.openxmlformats.org/officeDocument/2006/relationships/hyperlink" Target="http://www.planalto.gov.br/ccivil_03/_Ato2023-2026/2023/Lei/L14711.htm" TargetMode="External"/><Relationship Id="rId67" Type="http://schemas.openxmlformats.org/officeDocument/2006/relationships/hyperlink" Target="http://www.planalto.gov.br/ccivil_03/_Ato2023-2026/2023/Lei/L14711.htm" TargetMode="External"/><Relationship Id="rId20" Type="http://schemas.openxmlformats.org/officeDocument/2006/relationships/hyperlink" Target="http://www.planalto.gov.br/ccivil_03/_Ato2004-2006/2004/Lei/L10.931.htm" TargetMode="External"/><Relationship Id="rId41" Type="http://schemas.openxmlformats.org/officeDocument/2006/relationships/hyperlink" Target="http://www.planalto.gov.br/ccivil_03/_Ato2023-2026/2023/Lei/L14711.htm" TargetMode="External"/><Relationship Id="rId54" Type="http://schemas.openxmlformats.org/officeDocument/2006/relationships/hyperlink" Target="http://www.planalto.gov.br/ccivil_03/_Ato2023-2026/2023/Lei/L14711.htm" TargetMode="External"/><Relationship Id="rId62" Type="http://schemas.openxmlformats.org/officeDocument/2006/relationships/hyperlink" Target="http://www.planalto.gov.br/ccivil_03/_Ato2023-2026/2023/Lei/L14711.htm" TargetMode="External"/><Relationship Id="rId70" Type="http://schemas.openxmlformats.org/officeDocument/2006/relationships/hyperlink" Target="http://www.planalto.gov.br/ccivil_03/_Ato2023-2026/2023/Lei/L14711.htm"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planalto.gov.br/ccivil_03/_Ato2004-2006/2004/Lei/L10.931.htm" TargetMode="External"/><Relationship Id="rId23" Type="http://schemas.openxmlformats.org/officeDocument/2006/relationships/hyperlink" Target="http://www.planalto.gov.br/ccivil_03/_Ato2011-2014/2014/Lei/L13043.htm" TargetMode="External"/><Relationship Id="rId28" Type="http://schemas.openxmlformats.org/officeDocument/2006/relationships/hyperlink" Target="http://www.planalto.gov.br/ccivil_03/_Ato2011-2014/2014/Lei/L13043.htm" TargetMode="External"/><Relationship Id="rId36" Type="http://schemas.openxmlformats.org/officeDocument/2006/relationships/hyperlink" Target="http://www.planalto.gov.br/ccivil_03/_Ato2011-2014/2014/Lei/L13043.htm" TargetMode="External"/><Relationship Id="rId49" Type="http://schemas.openxmlformats.org/officeDocument/2006/relationships/hyperlink" Target="http://www.planalto.gov.br/ccivil_03/_Ato2023-2026/2023/Lei/L14711.htm" TargetMode="External"/><Relationship Id="rId57" Type="http://schemas.openxmlformats.org/officeDocument/2006/relationships/hyperlink" Target="http://www.planalto.gov.br/ccivil_03/_Ato2023-2026/2023/Lei/L14711.htm" TargetMode="External"/><Relationship Id="rId10" Type="http://schemas.openxmlformats.org/officeDocument/2006/relationships/hyperlink" Target="http://www.planalto.gov.br/ccivil_03/_Ato2011-2014/2014/Lei/L13043.htm" TargetMode="External"/><Relationship Id="rId31" Type="http://schemas.openxmlformats.org/officeDocument/2006/relationships/hyperlink" Target="http://www.planalto.gov.br/ccivil_03/_Ato2011-2014/2014/Lei/L13043.htm" TargetMode="External"/><Relationship Id="rId44" Type="http://schemas.openxmlformats.org/officeDocument/2006/relationships/hyperlink" Target="http://www.planalto.gov.br/ccivil_03/_Ato2023-2026/2023/Lei/L14711.htm" TargetMode="External"/><Relationship Id="rId52" Type="http://schemas.openxmlformats.org/officeDocument/2006/relationships/hyperlink" Target="http://www.planalto.gov.br/ccivil_03/_Ato2023-2026/2023/Lei/L14711.htm" TargetMode="External"/><Relationship Id="rId60" Type="http://schemas.openxmlformats.org/officeDocument/2006/relationships/hyperlink" Target="http://www.planalto.gov.br/ccivil_03/_Ato2023-2026/2023/Lei/L14711.htm" TargetMode="External"/><Relationship Id="rId65" Type="http://schemas.openxmlformats.org/officeDocument/2006/relationships/hyperlink" Target="http://www.planalto.gov.br/ccivil_03/_Ato2023-2026/2023/Lei/L14711.htm" TargetMode="External"/><Relationship Id="rId73" Type="http://schemas.openxmlformats.org/officeDocument/2006/relationships/hyperlink" Target="http://www.planalto.gov.br/ccivil_03/_Ato2023-2026/2023/Lei/L14711.htm" TargetMode="External"/><Relationship Id="rId4" Type="http://schemas.openxmlformats.org/officeDocument/2006/relationships/webSettings" Target="webSettings.xml"/><Relationship Id="rId9" Type="http://schemas.openxmlformats.org/officeDocument/2006/relationships/hyperlink" Target="http://www.planalto.gov.br/ccivil_03/_Ato2011-2014/2014/Lei/L13043.htm" TargetMode="External"/><Relationship Id="rId13" Type="http://schemas.openxmlformats.org/officeDocument/2006/relationships/hyperlink" Target="http://www.planalto.gov.br/ccivil_03/_Ato2004-2006/2004/Lei/L10.931.htm" TargetMode="External"/><Relationship Id="rId18" Type="http://schemas.openxmlformats.org/officeDocument/2006/relationships/hyperlink" Target="http://www.planalto.gov.br/ccivil_03/_Ato2004-2006/2004/Lei/L10.931.htm" TargetMode="External"/><Relationship Id="rId39" Type="http://schemas.openxmlformats.org/officeDocument/2006/relationships/hyperlink" Target="http://www.planalto.gov.br/ccivil_03/_Ato2023-2026/2023/Lei/L14711.htm" TargetMode="External"/><Relationship Id="rId34" Type="http://schemas.openxmlformats.org/officeDocument/2006/relationships/hyperlink" Target="http://www.planalto.gov.br/ccivil_03/LEIS/L6071.htm" TargetMode="External"/><Relationship Id="rId50" Type="http://schemas.openxmlformats.org/officeDocument/2006/relationships/hyperlink" Target="http://www.planalto.gov.br/ccivil_03/_Ato2023-2026/2023/Lei/L14711.htm" TargetMode="External"/><Relationship Id="rId55" Type="http://schemas.openxmlformats.org/officeDocument/2006/relationships/hyperlink" Target="http://www.planalto.gov.br/ccivil_03/_Ato2023-2026/2023/Lei/L14711.htm" TargetMode="External"/><Relationship Id="rId76" Type="http://schemas.openxmlformats.org/officeDocument/2006/relationships/theme" Target="theme/theme1.xml"/><Relationship Id="rId7" Type="http://schemas.openxmlformats.org/officeDocument/2006/relationships/hyperlink" Target="http://legislacao.planalto.gov.br/legisla/legislacao.nsf/Viw_Identificacao/DEL%20911-1969?OpenDocument" TargetMode="External"/><Relationship Id="rId71" Type="http://schemas.openxmlformats.org/officeDocument/2006/relationships/hyperlink" Target="http://www.planalto.gov.br/ccivil_03/_Ato2023-2026/2023/Lei/L14711.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10</Pages>
  <Words>7302</Words>
  <Characters>39436</Characters>
  <Application>Microsoft Office Word</Application>
  <DocSecurity>0</DocSecurity>
  <Lines>328</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107</cp:revision>
  <dcterms:created xsi:type="dcterms:W3CDTF">2015-05-01T14:13:00Z</dcterms:created>
  <dcterms:modified xsi:type="dcterms:W3CDTF">2025-07-09T19:44:00Z</dcterms:modified>
</cp:coreProperties>
</file>