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13416" w14:textId="60552AEF" w:rsidR="00285F71" w:rsidRPr="00285F71" w:rsidRDefault="00285F71" w:rsidP="00882421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color w:val="FF0000"/>
          <w:sz w:val="19"/>
          <w:szCs w:val="19"/>
        </w:rPr>
      </w:pPr>
      <w:r w:rsidRPr="00285F71">
        <w:rPr>
          <w:rFonts w:ascii="Book Antiqua" w:hAnsi="Book Antiqua"/>
          <w:b/>
          <w:bCs/>
          <w:color w:val="FF0000"/>
          <w:sz w:val="19"/>
          <w:szCs w:val="19"/>
        </w:rPr>
        <w:t xml:space="preserve">(Atualização em </w:t>
      </w:r>
      <w:r w:rsidR="00331FF4">
        <w:rPr>
          <w:rFonts w:ascii="Book Antiqua" w:hAnsi="Book Antiqua"/>
          <w:b/>
          <w:bCs/>
          <w:color w:val="FF0000"/>
          <w:sz w:val="19"/>
          <w:szCs w:val="19"/>
        </w:rPr>
        <w:t>08/03/2025</w:t>
      </w:r>
      <w:r w:rsidRPr="00285F71">
        <w:rPr>
          <w:rFonts w:ascii="Book Antiqua" w:hAnsi="Book Antiqua"/>
          <w:b/>
          <w:bCs/>
          <w:color w:val="FF0000"/>
          <w:sz w:val="19"/>
          <w:szCs w:val="19"/>
        </w:rPr>
        <w:t>: questões de concurso)</w:t>
      </w:r>
    </w:p>
    <w:p w14:paraId="46223DD1" w14:textId="44A8D146" w:rsidR="00882421" w:rsidRPr="00DD7BE3" w:rsidRDefault="00882421" w:rsidP="0088242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hyperlink r:id="rId6" w:history="1">
        <w:r w:rsidRPr="00DD7BE3">
          <w:rPr>
            <w:rFonts w:ascii="Book Antiqua" w:eastAsia="Times New Roman" w:hAnsi="Book Antiqua" w:cs="Times New Roman"/>
            <w:b/>
            <w:bCs/>
            <w:color w:val="000080"/>
            <w:sz w:val="19"/>
            <w:szCs w:val="19"/>
            <w:u w:val="single"/>
            <w:lang w:eastAsia="pt-BR"/>
          </w:rPr>
          <w:t>LEI COMPLEMENTAR Nº 95, DE 26 DE FEVEREIRO DE 1998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6944"/>
      </w:tblGrid>
      <w:tr w:rsidR="00882421" w:rsidRPr="00DD7BE3" w14:paraId="1E66D062" w14:textId="77777777" w:rsidTr="00DD7BE3">
        <w:trPr>
          <w:tblCellSpacing w:w="0" w:type="dxa"/>
        </w:trPr>
        <w:tc>
          <w:tcPr>
            <w:tcW w:w="917" w:type="pct"/>
            <w:vAlign w:val="center"/>
            <w:hideMark/>
          </w:tcPr>
          <w:p w14:paraId="18AE39D4" w14:textId="3F86FC2E" w:rsidR="00882421" w:rsidRPr="00DD7BE3" w:rsidRDefault="00882421" w:rsidP="00882421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4083" w:type="pct"/>
            <w:vAlign w:val="center"/>
            <w:hideMark/>
          </w:tcPr>
          <w:p w14:paraId="6EED3DC0" w14:textId="77777777" w:rsidR="00882421" w:rsidRPr="00DD7BE3" w:rsidRDefault="00882421" w:rsidP="00CD1D25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DD7BE3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lang w:eastAsia="pt-BR"/>
              </w:rPr>
              <w:t>Dispõe sobre a elaboração, a redação, a alteração e a consolidação das leis, conforme determina o parágrafo único do art. 59 da Constituição Federal, e estabelece normas para a consolidação dos atos normativos que menciona.</w:t>
            </w:r>
          </w:p>
        </w:tc>
      </w:tr>
    </w:tbl>
    <w:p w14:paraId="69550D26" w14:textId="77777777" w:rsidR="00882421" w:rsidRPr="00DD7BE3" w:rsidRDefault="00882421" w:rsidP="00882421">
      <w:pPr>
        <w:spacing w:before="100" w:beforeAutospacing="1" w:after="100" w:afterAutospacing="1" w:line="240" w:lineRule="auto"/>
        <w:ind w:firstLine="525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DD7BE3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O PRESIDENTE DA REPÚBLICA </w:t>
      </w:r>
      <w:proofErr w:type="gramStart"/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Faço  saber</w:t>
      </w:r>
      <w:proofErr w:type="gramEnd"/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  que   o    Congresso  Nacional decreta e eu sanciono  a  seguinte Lei Complementar:</w:t>
      </w:r>
    </w:p>
    <w:p w14:paraId="7EE66AEE" w14:textId="77777777" w:rsidR="00882421" w:rsidRPr="00DD7BE3" w:rsidRDefault="00882421" w:rsidP="0088242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  <w:t>CAPÍTULO I</w:t>
      </w:r>
    </w:p>
    <w:p w14:paraId="68A11D87" w14:textId="77777777" w:rsidR="00882421" w:rsidRPr="00DD7BE3" w:rsidRDefault="00882421" w:rsidP="0088242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  <w:t>DISPOSIÇÕES PRELIMINARES</w:t>
      </w:r>
    </w:p>
    <w:p w14:paraId="07F6A1A2" w14:textId="77777777" w:rsidR="00882421" w:rsidRPr="00285F71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</w:pPr>
      <w:bookmarkStart w:id="0" w:name="art1"/>
      <w:bookmarkEnd w:id="0"/>
      <w:r w:rsidRPr="00DD7BE3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1</w:t>
      </w:r>
      <w:r w:rsidRPr="00DD7BE3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DD7BE3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285F7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A elaboração, a redação, a alteração e a consolidação das leis obedecerão ao disposto nesta Lei Complementar.</w:t>
      </w:r>
    </w:p>
    <w:p w14:paraId="1BA3724F" w14:textId="23C1BD10" w:rsidR="00882421" w:rsidRPr="00285F71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</w:pPr>
      <w:r w:rsidRPr="00285F71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Parágrafo único</w:t>
      </w:r>
      <w:r w:rsidRPr="00285F7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. As disposições desta Lei Complementar aplicam-se, ainda, às medidas provisórias e demais atos normativos referidos no </w:t>
      </w:r>
      <w:hyperlink r:id="rId7" w:anchor="art59" w:history="1">
        <w:r w:rsidRPr="00285F71">
          <w:rPr>
            <w:rFonts w:ascii="Book Antiqua" w:eastAsia="Times New Roman" w:hAnsi="Book Antiqua" w:cs="Times New Roman"/>
            <w:b/>
            <w:bCs/>
            <w:color w:val="0000FF"/>
            <w:sz w:val="19"/>
            <w:szCs w:val="19"/>
            <w:u w:val="single"/>
            <w:lang w:eastAsia="pt-BR"/>
          </w:rPr>
          <w:t>art. 59 da Constituição Federal</w:t>
        </w:r>
      </w:hyperlink>
      <w:r w:rsidRPr="00285F7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, bem como, no que couber, aos decretos e aos demais atos de regulamentação expedidos por órgãos do Poder Executivo.</w:t>
      </w:r>
      <w:r w:rsidR="00EE473C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="00EE473C" w:rsidRPr="00EE473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(PGM-Várzea Paulista/SP-2016)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8F3486" w:rsidRPr="00DD7BE3" w14:paraId="07848B28" w14:textId="77777777" w:rsidTr="002B2C93">
        <w:tc>
          <w:tcPr>
            <w:tcW w:w="8494" w:type="dxa"/>
            <w:shd w:val="clear" w:color="auto" w:fill="CCFFFF"/>
          </w:tcPr>
          <w:p w14:paraId="68650BDA" w14:textId="77777777" w:rsidR="008F3486" w:rsidRPr="00DD7BE3" w:rsidRDefault="008F3486" w:rsidP="008F3486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DD7BE3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DD7BE3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PGM-Várzea Paulista/SP-2016-VUNESP</w:t>
            </w:r>
            <w:r w:rsidRPr="00DD7BE3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DD7BE3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: Assinale a alternativa correta, de acordo com as disposições da Lei Complementar n°95/98:</w:t>
            </w:r>
            <w:r w:rsidRPr="00DD7BE3">
              <w:rPr>
                <w:sz w:val="19"/>
                <w:szCs w:val="19"/>
              </w:rPr>
              <w:t xml:space="preserve"> </w:t>
            </w:r>
            <w:r w:rsidRPr="00DD7BE3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As técnicas de elaboração, redação e alteração das leis aplicam-se também aos atos de regulamentação expedidos por órgãos do Poder Executivo, no que couber.  </w:t>
            </w:r>
            <w:r w:rsidRPr="00DD7BE3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1º, § único, LC 95.</w:t>
            </w:r>
          </w:p>
        </w:tc>
      </w:tr>
    </w:tbl>
    <w:p w14:paraId="02DB32A9" w14:textId="77777777" w:rsidR="00882421" w:rsidRPr="00DD7BE3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" w:name="art2"/>
      <w:bookmarkEnd w:id="1"/>
      <w:r w:rsidRPr="00DD7BE3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2</w:t>
      </w:r>
      <w:r w:rsidRPr="00DD7BE3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(VETADO)</w:t>
      </w:r>
    </w:p>
    <w:p w14:paraId="2E33288E" w14:textId="77777777" w:rsidR="00882421" w:rsidRPr="00DD7BE3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§ 1</w:t>
      </w:r>
      <w:r w:rsidRPr="00DD7BE3">
        <w:rPr>
          <w:rFonts w:ascii="Book Antiqua" w:eastAsia="Times New Roman" w:hAnsi="Book Antiqua" w:cs="Times New Roman"/>
          <w:b/>
          <w:bCs/>
          <w:sz w:val="19"/>
          <w:szCs w:val="19"/>
          <w:u w:val="single"/>
          <w:vertAlign w:val="superscript"/>
          <w:lang w:eastAsia="pt-BR"/>
        </w:rPr>
        <w:t>o</w:t>
      </w: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(VETADO)</w:t>
      </w:r>
    </w:p>
    <w:p w14:paraId="7BA79B0A" w14:textId="77777777" w:rsidR="00882421" w:rsidRPr="00285F71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</w:pPr>
      <w:r w:rsidRPr="00DD7BE3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§ 2</w:t>
      </w:r>
      <w:r w:rsidRPr="00DD7BE3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u w:val="single"/>
          <w:vertAlign w:val="superscript"/>
          <w:lang w:eastAsia="pt-BR"/>
        </w:rPr>
        <w:t>o</w:t>
      </w: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285F7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Na numeração das leis serão observados, ainda, os seguintes critérios:</w:t>
      </w:r>
    </w:p>
    <w:p w14:paraId="67F3BC1A" w14:textId="77777777" w:rsidR="00882421" w:rsidRPr="00DD7BE3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 - </w:t>
      </w:r>
      <w:proofErr w:type="gramStart"/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as</w:t>
      </w:r>
      <w:proofErr w:type="gramEnd"/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emendas à Constituição Federal terão sua numeração iniciada a partir da promulgação da Constituição;</w:t>
      </w:r>
    </w:p>
    <w:p w14:paraId="0C8419D3" w14:textId="77777777" w:rsidR="00882421" w:rsidRPr="00EE473C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II - </w:t>
      </w:r>
      <w:proofErr w:type="gramStart"/>
      <w:r w:rsidRPr="00285F7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as</w:t>
      </w:r>
      <w:proofErr w:type="gramEnd"/>
      <w:r w:rsidRPr="00285F7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leis complementares, as </w:t>
      </w:r>
      <w:r w:rsidRPr="00285F71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leis ordinárias</w:t>
      </w:r>
      <w:r w:rsidRPr="00285F7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e as leis delegadas terão numeração </w:t>
      </w:r>
      <w:proofErr w:type="spellStart"/>
      <w:r w:rsidRPr="00285F7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seqüencial</w:t>
      </w:r>
      <w:proofErr w:type="spellEnd"/>
      <w:r w:rsidRPr="00285F7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em continuidade às séries iniciadas em 1946</w:t>
      </w:r>
      <w:r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8F3486"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8F3486" w:rsidRPr="00EE473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(PGM-Várzea Paulista/SP-2016)</w:t>
      </w:r>
    </w:p>
    <w:p w14:paraId="42DF681A" w14:textId="77777777" w:rsidR="00882421" w:rsidRPr="00DD7BE3" w:rsidRDefault="00882421" w:rsidP="0088242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  <w:t>CAPÍTULO II</w:t>
      </w:r>
    </w:p>
    <w:p w14:paraId="0FA98CFB" w14:textId="77777777" w:rsidR="00882421" w:rsidRPr="00DD7BE3" w:rsidRDefault="00882421" w:rsidP="0088242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  <w:t>DAS TÉCNICAS DE ELABORAÇÃO, REDAÇÃO E ALTERAÇÃO DAS LEIS</w:t>
      </w:r>
    </w:p>
    <w:p w14:paraId="7692435C" w14:textId="77777777" w:rsidR="00882421" w:rsidRPr="00DD7BE3" w:rsidRDefault="00882421" w:rsidP="0088242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  <w:t>Seção I</w:t>
      </w:r>
    </w:p>
    <w:p w14:paraId="642F19E1" w14:textId="77777777" w:rsidR="00882421" w:rsidRPr="00DD7BE3" w:rsidRDefault="00882421" w:rsidP="0088242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  <w:t>Da Estruturação das Leis</w:t>
      </w:r>
    </w:p>
    <w:p w14:paraId="7E00B782" w14:textId="77777777" w:rsidR="00882421" w:rsidRPr="00EE473C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2" w:name="art3"/>
      <w:bookmarkEnd w:id="2"/>
      <w:r w:rsidRPr="00DD7BE3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3º</w:t>
      </w: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285F7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A lei será estruturada em três partes básicas</w:t>
      </w:r>
      <w:r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>:</w:t>
      </w:r>
      <w:r w:rsidR="008F3486"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8F3486" w:rsidRPr="00EE473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(PGM-Várzea Paulista/SP-2016)</w:t>
      </w:r>
    </w:p>
    <w:p w14:paraId="7C8CF035" w14:textId="77777777" w:rsidR="00882421" w:rsidRPr="00DD7BE3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 - </w:t>
      </w:r>
      <w:proofErr w:type="gramStart"/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parte</w:t>
      </w:r>
      <w:proofErr w:type="gramEnd"/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preliminar, compreendendo a epígrafe, a ementa, o preâmbulo, o enunciado do objeto e a indicação do âmbito de aplicação das disposições normativas;</w:t>
      </w:r>
    </w:p>
    <w:p w14:paraId="45E8165E" w14:textId="77777777" w:rsidR="00882421" w:rsidRPr="00DD7BE3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II - </w:t>
      </w:r>
      <w:proofErr w:type="gramStart"/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parte</w:t>
      </w:r>
      <w:proofErr w:type="gramEnd"/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normativa, compreendendo o texto das normas de conteúdo substantivo relacionadas com a matéria regulada;</w:t>
      </w:r>
    </w:p>
    <w:p w14:paraId="73AEEA63" w14:textId="77777777" w:rsidR="00882421" w:rsidRPr="00DD7BE3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>III - parte final, compreendendo as disposições pertinentes às medidas necessárias à implementação das normas de conteúdo substantivo, às disposições transitórias, se for o caso, a cláusula de vigência e a cláusula de revogação, quando couber.</w:t>
      </w:r>
    </w:p>
    <w:p w14:paraId="1862DACB" w14:textId="77777777" w:rsidR="00882421" w:rsidRPr="00DD7BE3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3" w:name="art4"/>
      <w:bookmarkEnd w:id="3"/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Art. 4º A epígrafe, grafada em caracteres maiúsculos, propiciará identificação numérica singular à lei e será formada pelo título designativo da espécie normativa, pelo número respectivo e pelo ano de promulgação.</w:t>
      </w:r>
    </w:p>
    <w:p w14:paraId="237056EB" w14:textId="617F0D0E" w:rsidR="00882421" w:rsidRPr="00EE473C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4" w:name="art5"/>
      <w:bookmarkEnd w:id="4"/>
      <w:r w:rsidRPr="00DD7BE3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5º</w:t>
      </w: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 </w:t>
      </w:r>
      <w:r w:rsidRPr="00DD7BE3">
        <w:rPr>
          <w:rFonts w:ascii="Book Antiqua" w:eastAsia="Times New Roman" w:hAnsi="Book Antiqua" w:cs="Times New Roman"/>
          <w:b/>
          <w:sz w:val="19"/>
          <w:szCs w:val="19"/>
          <w:shd w:val="clear" w:color="auto" w:fill="F4B083" w:themeFill="accent2" w:themeFillTint="99"/>
          <w:lang w:eastAsia="pt-BR"/>
        </w:rPr>
        <w:t>ementa</w:t>
      </w: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DD7BE3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será grafada por meio de caracteres que a realcem</w:t>
      </w:r>
      <w:r w:rsidRPr="00DD7BE3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DD7BE3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e explicitará, de modo conciso e sob a forma de título, o objeto da lei</w:t>
      </w:r>
      <w:r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3E546F"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3E546F" w:rsidRPr="00EE473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(Anal</w:t>
      </w:r>
      <w:r w:rsidR="00285F71" w:rsidRPr="00EE473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.</w:t>
      </w:r>
      <w:r w:rsidR="003E546F" w:rsidRPr="00EE473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 xml:space="preserve"> Legisl</w:t>
      </w:r>
      <w:r w:rsidR="00285F71" w:rsidRPr="00EE473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.</w:t>
      </w:r>
      <w:r w:rsidR="003E546F" w:rsidRPr="00EE473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-Valinhos/SP-2017)</w:t>
      </w:r>
    </w:p>
    <w:p w14:paraId="27C33F8D" w14:textId="0C1087F1" w:rsidR="00882421" w:rsidRPr="00EE473C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5" w:name="art6"/>
      <w:bookmarkEnd w:id="5"/>
      <w:r w:rsidRPr="00DD7BE3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6º</w:t>
      </w: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O </w:t>
      </w:r>
      <w:r w:rsidRPr="00DD7BE3">
        <w:rPr>
          <w:rFonts w:ascii="Book Antiqua" w:eastAsia="Times New Roman" w:hAnsi="Book Antiqua" w:cs="Times New Roman"/>
          <w:b/>
          <w:sz w:val="19"/>
          <w:szCs w:val="19"/>
          <w:shd w:val="clear" w:color="auto" w:fill="F4B083" w:themeFill="accent2" w:themeFillTint="99"/>
          <w:lang w:eastAsia="pt-BR"/>
        </w:rPr>
        <w:t>preâmbulo</w:t>
      </w: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DD7BE3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indicará o órgão ou instituição competente</w:t>
      </w: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para </w:t>
      </w:r>
      <w:r w:rsidRPr="00DD7BE3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a prática do ato e sua base legal</w:t>
      </w:r>
      <w:r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3E546F"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3E546F" w:rsidRPr="00EE473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(Anal</w:t>
      </w:r>
      <w:r w:rsidR="00285F71" w:rsidRPr="00EE473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.</w:t>
      </w:r>
      <w:r w:rsidR="003E546F" w:rsidRPr="00EE473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 xml:space="preserve"> Legisl</w:t>
      </w:r>
      <w:r w:rsidR="00285F71" w:rsidRPr="00EE473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.</w:t>
      </w:r>
      <w:r w:rsidR="003E546F" w:rsidRPr="00EE473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-Valinhos/SP-2017)</w:t>
      </w:r>
    </w:p>
    <w:p w14:paraId="0869D752" w14:textId="77777777" w:rsidR="00882421" w:rsidRPr="00285F71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</w:pPr>
      <w:bookmarkStart w:id="6" w:name="art7"/>
      <w:bookmarkEnd w:id="6"/>
      <w:r w:rsidRPr="00DD7BE3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7º</w:t>
      </w: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285F7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O primeiro artigo do texto indicará o objeto da lei e o respectivo âmbito de aplicação, observados os seguintes princípios:</w:t>
      </w:r>
    </w:p>
    <w:p w14:paraId="5F76291F" w14:textId="77777777" w:rsidR="00882421" w:rsidRPr="00DD7BE3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 - </w:t>
      </w:r>
      <w:proofErr w:type="gramStart"/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excetuadas</w:t>
      </w:r>
      <w:proofErr w:type="gramEnd"/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as codificações, cada lei tratará de um único objeto;</w:t>
      </w:r>
    </w:p>
    <w:p w14:paraId="53147D47" w14:textId="77777777" w:rsidR="00882421" w:rsidRPr="00DD7BE3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II - </w:t>
      </w:r>
      <w:proofErr w:type="gramStart"/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a</w:t>
      </w:r>
      <w:proofErr w:type="gramEnd"/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lei não conterá matéria estranha a seu objeto ou a este não vinculada por afinidade, pertinência ou conexão;</w:t>
      </w:r>
    </w:p>
    <w:p w14:paraId="5416DFAA" w14:textId="77777777" w:rsidR="00882421" w:rsidRPr="00DD7BE3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III - o âmbito de aplicação da lei será estabelecido de forma tão específica quanto o possibilite o conhecimento técnico ou científico da área respectiva;</w:t>
      </w:r>
    </w:p>
    <w:p w14:paraId="0C8F528E" w14:textId="6160AAD3" w:rsidR="00882421" w:rsidRPr="00EE473C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IV - </w:t>
      </w:r>
      <w:proofErr w:type="gramStart"/>
      <w:r w:rsidRPr="00DD7BE3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o</w:t>
      </w:r>
      <w:proofErr w:type="gramEnd"/>
      <w:r w:rsidRPr="00DD7BE3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 xml:space="preserve"> mesmo assunto não poderá ser disciplinado por mais de uma lei</w:t>
      </w: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</w:t>
      </w:r>
      <w:r w:rsidRPr="00DD7BE3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exceto</w:t>
      </w: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DD7BE3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 xml:space="preserve">quando a </w:t>
      </w:r>
      <w:proofErr w:type="spellStart"/>
      <w:r w:rsidRPr="00DD7BE3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subseqüente</w:t>
      </w:r>
      <w:proofErr w:type="spellEnd"/>
      <w:r w:rsidRPr="00DD7BE3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 xml:space="preserve"> se destine a complementar lei considerada básica</w:t>
      </w: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</w:t>
      </w:r>
      <w:r w:rsidRPr="00DD7BE3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vinculando-se a esta por remissão expressa</w:t>
      </w:r>
      <w:r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3E546F"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3E546F" w:rsidRPr="00EE473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(Anal</w:t>
      </w:r>
      <w:r w:rsidR="00285F71" w:rsidRPr="00EE473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.</w:t>
      </w:r>
      <w:r w:rsidR="003E546F" w:rsidRPr="00EE473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 xml:space="preserve"> Legisl</w:t>
      </w:r>
      <w:r w:rsidR="00285F71" w:rsidRPr="00EE473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.</w:t>
      </w:r>
      <w:r w:rsidR="003E546F" w:rsidRPr="00EE473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-Valinhos/SP-2017)</w:t>
      </w:r>
    </w:p>
    <w:p w14:paraId="715EC43C" w14:textId="0F65B69F" w:rsidR="00882421" w:rsidRPr="00331FF4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</w:pPr>
      <w:bookmarkStart w:id="7" w:name="art8"/>
      <w:bookmarkEnd w:id="7"/>
      <w:r w:rsidRPr="00DD7BE3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8º</w:t>
      </w: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 </w:t>
      </w:r>
      <w:r w:rsidRPr="00285F7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vigência da lei será indicada de forma expressa e de modo a contemplar prazo razoável para que dela se tenha amplo conhecimento</w:t>
      </w: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</w:t>
      </w:r>
      <w:r w:rsidRPr="00DD7BE3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reservada a cláusula</w:t>
      </w:r>
      <w:r w:rsidRPr="00DD7BE3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DD7BE3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>"entra em vigor na data de sua publicação"</w:t>
      </w: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DD7BE3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para as leis de pequena repercussão</w:t>
      </w:r>
      <w:r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9D25D5"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9D25D5" w:rsidRPr="00EE473C">
        <w:rPr>
          <w:rFonts w:ascii="Book Antiqua" w:hAnsi="Book Antiqua"/>
          <w:b/>
          <w:color w:val="FF0000"/>
          <w:sz w:val="16"/>
          <w:szCs w:val="16"/>
          <w:u w:val="single"/>
        </w:rPr>
        <w:t>(TRT14-2012</w:t>
      </w:r>
      <w:r w:rsidR="002D6586" w:rsidRPr="00EE473C">
        <w:rPr>
          <w:rFonts w:ascii="Book Antiqua" w:hAnsi="Book Antiqua"/>
          <w:b/>
          <w:color w:val="FF0000"/>
          <w:sz w:val="16"/>
          <w:szCs w:val="16"/>
          <w:u w:val="single"/>
        </w:rPr>
        <w:t>/2013</w:t>
      </w:r>
      <w:r w:rsidR="009D25D5" w:rsidRPr="00EE473C">
        <w:rPr>
          <w:rFonts w:ascii="Book Antiqua" w:hAnsi="Book Antiqua"/>
          <w:b/>
          <w:color w:val="FF0000"/>
          <w:sz w:val="16"/>
          <w:szCs w:val="16"/>
          <w:u w:val="single"/>
        </w:rPr>
        <w:t>)</w:t>
      </w:r>
      <w:r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Pr="00EE473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(TJPB-2015)</w:t>
      </w:r>
      <w:r w:rsidR="00285F71" w:rsidRPr="00EE473C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285F71" w:rsidRPr="00EE473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(Anal. Legisl.-Valinhos/SP-2017)</w:t>
      </w:r>
      <w:r w:rsidR="00B6461D" w:rsidRPr="00EE473C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B6461D" w:rsidRPr="00EE473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(PCPI-2018)</w:t>
      </w:r>
      <w:r w:rsidR="00747463" w:rsidRPr="00EE473C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747463" w:rsidRPr="00EE473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(TCERO-2019)</w:t>
      </w:r>
      <w:r w:rsidR="00401A9C" w:rsidRPr="00EE473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401A9C" w:rsidRPr="00EE473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(MPPE-2022)</w:t>
      </w:r>
      <w:r w:rsidR="00EE473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EE473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(MPAM-2023)</w:t>
      </w:r>
      <w:r w:rsidR="00331FF4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331FF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(Cartórios/TJMA-2023)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3E546F" w:rsidRPr="00DD7BE3" w14:paraId="6AA389B6" w14:textId="77777777" w:rsidTr="003E546F">
        <w:tc>
          <w:tcPr>
            <w:tcW w:w="8494" w:type="dxa"/>
            <w:shd w:val="clear" w:color="auto" w:fill="CCFFFF"/>
          </w:tcPr>
          <w:p w14:paraId="5B9B29E8" w14:textId="1F3E8118" w:rsidR="003E546F" w:rsidRPr="00DD7BE3" w:rsidRDefault="003E546F" w:rsidP="003E546F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DD7BE3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DD7BE3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Anal</w:t>
            </w:r>
            <w:r w:rsidR="00747463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.</w:t>
            </w:r>
            <w:r w:rsidRPr="00DD7BE3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 xml:space="preserve"> Legisl</w:t>
            </w:r>
            <w:r w:rsidR="00747463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.</w:t>
            </w:r>
            <w:r w:rsidRPr="00DD7BE3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-Valinhos/SP-2017-VUNESP</w:t>
            </w:r>
            <w:r w:rsidRPr="00DD7BE3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DD7BE3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Acerca da estruturação das leis, é correto afirmar que, nos termos da Lei Complementar nº 95/1998, a vigência da lei será indicada de forma expressa e de modo a contemplar prazo razoável para que dela se tenha amplo conhecimento, reservada a cláusula “entra em vigor na data de sua publicação” para as leis de pequena repercussão. </w:t>
            </w:r>
            <w:r w:rsidRPr="00DD7BE3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8º, LC 95.</w:t>
            </w:r>
          </w:p>
        </w:tc>
      </w:tr>
    </w:tbl>
    <w:p w14:paraId="1EE7028E" w14:textId="20A9E03A" w:rsidR="00882421" w:rsidRPr="00331FF4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</w:pPr>
      <w:bookmarkStart w:id="8" w:name="art8§1"/>
      <w:bookmarkEnd w:id="8"/>
      <w:r w:rsidRPr="00DD7BE3">
        <w:rPr>
          <w:rFonts w:ascii="Book Antiqua" w:eastAsia="Times New Roman" w:hAnsi="Book Antiqua" w:cs="Times New Roman"/>
          <w:sz w:val="19"/>
          <w:szCs w:val="19"/>
          <w:highlight w:val="magenta"/>
          <w:lang w:eastAsia="pt-BR"/>
        </w:rPr>
        <w:t>§ 1º</w:t>
      </w: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DD7BE3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A contagem do prazo para entrada em vigor das leis que estabeleçam período de vacância</w:t>
      </w: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877950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far-se-á</w:t>
      </w: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9D25D5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>com a inclusão da data</w:t>
      </w:r>
      <w:r w:rsidRPr="00DD7BE3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Pr="00DD7BE3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da publicação e do último dia do prazo</w:t>
      </w:r>
      <w:r w:rsidRPr="00DD7BE3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, entrando em vigor no dia </w:t>
      </w:r>
      <w:proofErr w:type="spellStart"/>
      <w:r w:rsidRPr="00DD7BE3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subseqüente</w:t>
      </w:r>
      <w:proofErr w:type="spellEnd"/>
      <w:r w:rsidRPr="00DD7BE3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à sua consumação integral</w:t>
      </w:r>
      <w:r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. </w:t>
      </w:r>
      <w:hyperlink r:id="rId8" w:anchor="art1" w:history="1">
        <w:r w:rsidRPr="00EE473C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(Incluído pela Lei Complementar nº 107, de 26.4.2001)</w:t>
        </w:r>
      </w:hyperlink>
      <w:r w:rsidR="003E546F" w:rsidRPr="00EE473C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857645" w:rsidRPr="00EE473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(MPSC-2012)</w:t>
      </w:r>
      <w:r w:rsidR="009D25D5" w:rsidRPr="00EE473C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9D25D5" w:rsidRPr="00EE473C">
        <w:rPr>
          <w:rFonts w:ascii="Book Antiqua" w:hAnsi="Book Antiqua"/>
          <w:b/>
          <w:color w:val="FF0000"/>
          <w:sz w:val="16"/>
          <w:szCs w:val="16"/>
          <w:u w:val="single"/>
        </w:rPr>
        <w:t>(TRT14-2012</w:t>
      </w:r>
      <w:r w:rsidR="002D6586" w:rsidRPr="00EE473C">
        <w:rPr>
          <w:rFonts w:ascii="Book Antiqua" w:hAnsi="Book Antiqua"/>
          <w:b/>
          <w:color w:val="FF0000"/>
          <w:sz w:val="16"/>
          <w:szCs w:val="16"/>
          <w:u w:val="single"/>
        </w:rPr>
        <w:t>/2013</w:t>
      </w:r>
      <w:r w:rsidR="009D25D5" w:rsidRPr="00EE473C">
        <w:rPr>
          <w:rFonts w:ascii="Book Antiqua" w:hAnsi="Book Antiqua"/>
          <w:b/>
          <w:color w:val="FF0000"/>
          <w:sz w:val="16"/>
          <w:szCs w:val="16"/>
          <w:u w:val="single"/>
        </w:rPr>
        <w:t>)</w:t>
      </w:r>
      <w:r w:rsidR="00B6461D" w:rsidRPr="00EE473C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B6461D" w:rsidRPr="00EE473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(TJPB-2015)</w:t>
      </w:r>
      <w:r w:rsidR="00B6461D" w:rsidRPr="00EE473C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B6461D" w:rsidRPr="00EE473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(Anal. Legisl.-Valinhos/SP-2017)</w:t>
      </w:r>
      <w:r w:rsidR="00B6461D" w:rsidRPr="00EE473C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B6461D" w:rsidRPr="00EE473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(PCPI-2018)</w:t>
      </w:r>
      <w:r w:rsidR="00747463" w:rsidRPr="00EE473C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747463" w:rsidRPr="00EE473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(TCERO-2019)</w:t>
      </w:r>
      <w:r w:rsidR="003A20BD" w:rsidRPr="00EE473C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3A20BD" w:rsidRPr="00EE473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(PGM-Campo Grande/MS-2019)</w:t>
      </w:r>
      <w:r w:rsidR="00877950" w:rsidRPr="00EE473C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877950" w:rsidRPr="00EE473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(PGEGO-2021)</w:t>
      </w:r>
      <w:r w:rsidR="00331FF4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331FF4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(Cartórios/TJMA-2023)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877950" w:rsidRPr="00DD7BE3" w14:paraId="391EFDC2" w14:textId="77777777" w:rsidTr="00083110">
        <w:tc>
          <w:tcPr>
            <w:tcW w:w="8494" w:type="dxa"/>
            <w:shd w:val="clear" w:color="auto" w:fill="CCFFFF"/>
          </w:tcPr>
          <w:p w14:paraId="125DF224" w14:textId="7B8133BA" w:rsidR="00877950" w:rsidRPr="00877950" w:rsidRDefault="00877950" w:rsidP="00877950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DD7BE3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PGEGO-2021</w:t>
            </w:r>
            <w:r w:rsidRPr="00DD7BE3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-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FCC</w:t>
            </w:r>
            <w:r w:rsidRPr="00DD7BE3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DD7BE3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877950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Determinada lei foi oficialmente publicada em 1º de fevereiro de 2021. Em 2 de fevereiro de 2021, foi republicada no Diário Oficial, destinando-se essa nova publicação à correção do seu texto. Em ambas as publicações, o texto da lei se limitou a dispor que ela passaria a ter vigência “</w:t>
            </w:r>
            <w:r w:rsidRPr="00877950">
              <w:rPr>
                <w:rFonts w:ascii="Book Antiqua" w:eastAsia="Times New Roman" w:hAnsi="Book Antiqua" w:cs="Times New Roman"/>
                <w:i/>
                <w:iCs/>
                <w:sz w:val="19"/>
                <w:szCs w:val="19"/>
                <w:lang w:eastAsia="pt-BR"/>
              </w:rPr>
              <w:t>na forma da lei</w:t>
            </w:r>
            <w:r w:rsidRPr="00877950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”. Nesse caso, sabendo-se que, de acordo com o artigo 1º, caput, da Lei de Introdução às normas do Direito Brasileiro, a lei começa a vigorar em todo o país, salvo disposição contrária, quarenta e cinco dias depois de oficialmente publicada, pode-se afirmar que a lei em questão começou a vigorar no País quarenta e cinco dias depois da publicação ocorrida em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877950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2 de fevereiro de 2021, contando-se esse prazo com a inclusão da data da publicação e do último dia do prazo.</w:t>
            </w:r>
            <w:r w:rsidRPr="00DD7BE3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DD7BE3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BL: art. 8º, 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§1º, </w:t>
            </w:r>
            <w:r w:rsidRPr="00DD7BE3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LC 95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 xml:space="preserve"> e art. 1º, </w:t>
            </w:r>
            <w:r>
              <w:rPr>
                <w:rFonts w:ascii="Book Antiqua" w:eastAsia="Times New Roman" w:hAnsi="Book Antiqua" w:cs="Times New Roman"/>
                <w:b/>
                <w:i/>
                <w:iCs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, LINDB.</w:t>
            </w:r>
          </w:p>
        </w:tc>
      </w:tr>
    </w:tbl>
    <w:p w14:paraId="1F59C998" w14:textId="7D0BC748" w:rsidR="00882421" w:rsidRPr="00EE473C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747463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§ 2º</w:t>
      </w: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As </w:t>
      </w:r>
      <w:r w:rsidRPr="00DD7BE3">
        <w:rPr>
          <w:rFonts w:ascii="Book Antiqua" w:eastAsia="Times New Roman" w:hAnsi="Book Antiqua" w:cs="Times New Roman"/>
          <w:b/>
          <w:sz w:val="19"/>
          <w:szCs w:val="19"/>
          <w:highlight w:val="yellow"/>
          <w:lang w:eastAsia="pt-BR"/>
        </w:rPr>
        <w:t>leis que estabeleçam período de vacância</w:t>
      </w: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DD7BE3">
        <w:rPr>
          <w:rFonts w:ascii="Book Antiqua" w:eastAsia="Times New Roman" w:hAnsi="Book Antiqua" w:cs="Times New Roman"/>
          <w:b/>
          <w:caps/>
          <w:sz w:val="19"/>
          <w:szCs w:val="19"/>
          <w:highlight w:val="green"/>
          <w:lang w:eastAsia="pt-BR"/>
        </w:rPr>
        <w:t>deverão utilizar</w:t>
      </w:r>
      <w:r w:rsidRPr="00DD7BE3">
        <w:rPr>
          <w:rFonts w:ascii="Book Antiqua" w:eastAsia="Times New Roman" w:hAnsi="Book Antiqua" w:cs="Times New Roman"/>
          <w:b/>
          <w:caps/>
          <w:sz w:val="19"/>
          <w:szCs w:val="19"/>
          <w:lang w:eastAsia="pt-BR"/>
        </w:rPr>
        <w:t xml:space="preserve"> </w:t>
      </w:r>
      <w:r w:rsidRPr="00DD7BE3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a </w:t>
      </w:r>
      <w:r w:rsidRPr="00DD7BE3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cláusula</w:t>
      </w:r>
      <w:r w:rsidRPr="00DD7BE3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 xml:space="preserve"> </w:t>
      </w:r>
      <w:r w:rsidR="00B6461D" w:rsidRPr="00DD7BE3">
        <w:rPr>
          <w:rFonts w:ascii="Book Antiqua" w:eastAsia="Times New Roman" w:hAnsi="Book Antiqua" w:cs="Times New Roman"/>
          <w:b/>
          <w:sz w:val="19"/>
          <w:szCs w:val="19"/>
          <w:lang w:eastAsia="pt-BR"/>
        </w:rPr>
        <w:t>“</w:t>
      </w:r>
      <w:r w:rsidRPr="00DD7BE3">
        <w:rPr>
          <w:rFonts w:ascii="Book Antiqua" w:eastAsia="Times New Roman" w:hAnsi="Book Antiqua" w:cs="Times New Roman"/>
          <w:b/>
          <w:caps/>
          <w:sz w:val="19"/>
          <w:szCs w:val="19"/>
          <w:shd w:val="clear" w:color="auto" w:fill="F7CAAC" w:themeFill="accent2" w:themeFillTint="66"/>
          <w:lang w:eastAsia="pt-BR"/>
        </w:rPr>
        <w:t>esta lei entra em vigor após decorridos (o número de) dias de sua publicação oficial</w:t>
      </w:r>
      <w:r w:rsidR="00B6461D" w:rsidRPr="00EE473C">
        <w:rPr>
          <w:rFonts w:ascii="Book Antiqua" w:eastAsia="Times New Roman" w:hAnsi="Book Antiqua" w:cs="Times New Roman"/>
          <w:b/>
          <w:sz w:val="16"/>
          <w:szCs w:val="16"/>
          <w:lang w:eastAsia="pt-BR"/>
        </w:rPr>
        <w:t>”</w:t>
      </w:r>
      <w:r w:rsidR="003E546F"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hyperlink r:id="rId9" w:anchor="art1" w:history="1">
        <w:r w:rsidRPr="00EE473C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(Incluído pela Lei Complementar nº 107, de 26.4.2001)</w:t>
        </w:r>
      </w:hyperlink>
      <w:r w:rsidR="003E546F" w:rsidRPr="00EE473C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3E546F" w:rsidRPr="00EE473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(Anal</w:t>
      </w:r>
      <w:r w:rsidR="00B6461D" w:rsidRPr="00EE473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.</w:t>
      </w:r>
      <w:r w:rsidR="003E546F" w:rsidRPr="00EE473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 xml:space="preserve"> Legisl</w:t>
      </w:r>
      <w:r w:rsidR="00B6461D" w:rsidRPr="00EE473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.</w:t>
      </w:r>
      <w:r w:rsidR="003E546F" w:rsidRPr="00EE473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-Valinhos/SP-2017)</w:t>
      </w:r>
      <w:r w:rsidR="00B6461D" w:rsidRPr="00EE473C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B6461D" w:rsidRPr="00EE473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(PCPI-2018)</w:t>
      </w:r>
      <w:r w:rsidR="00747463" w:rsidRPr="00EE473C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747463" w:rsidRPr="00EE473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(TCERO-2019)</w:t>
      </w:r>
    </w:p>
    <w:p w14:paraId="5297950C" w14:textId="4E2D6F6E" w:rsidR="00882421" w:rsidRPr="00EE473C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9" w:name="art9."/>
      <w:bookmarkStart w:id="10" w:name="art9"/>
      <w:bookmarkEnd w:id="9"/>
      <w:bookmarkEnd w:id="10"/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>Art. 9º A cláusula de revogação deverá enumerar, expressamente, as leis ou disposições legais revogadas</w:t>
      </w:r>
      <w:r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747463"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hyperlink r:id="rId10" w:anchor="art1" w:history="1">
        <w:r w:rsidRPr="00EE473C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(Redação dada pela Lei Complementar nº 107, de 26.4.2001)</w:t>
        </w:r>
      </w:hyperlink>
    </w:p>
    <w:p w14:paraId="1C3DDC7B" w14:textId="77777777" w:rsidR="00882421" w:rsidRPr="00EE473C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EE473C">
        <w:rPr>
          <w:rFonts w:ascii="Book Antiqua" w:eastAsia="Times New Roman" w:hAnsi="Book Antiqua" w:cs="Times New Roman"/>
          <w:sz w:val="18"/>
          <w:szCs w:val="18"/>
          <w:lang w:eastAsia="pt-BR"/>
        </w:rPr>
        <w:t>Parágrafo único. (</w:t>
      </w:r>
      <w:proofErr w:type="gramStart"/>
      <w:r w:rsidRPr="00EE473C">
        <w:rPr>
          <w:rFonts w:ascii="Book Antiqua" w:eastAsia="Times New Roman" w:hAnsi="Book Antiqua" w:cs="Times New Roman"/>
          <w:sz w:val="18"/>
          <w:szCs w:val="18"/>
          <w:lang w:eastAsia="pt-BR"/>
        </w:rPr>
        <w:t>VETADO)   </w:t>
      </w:r>
      <w:proofErr w:type="gramEnd"/>
      <w:r w:rsidRPr="00EE473C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  </w:t>
      </w:r>
      <w:hyperlink r:id="rId11" w:anchor="art1" w:history="1">
        <w:r w:rsidRPr="00EE473C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(Incluído pela Lei Complementar nº 107, de 26.4.2001)</w:t>
        </w:r>
      </w:hyperlink>
    </w:p>
    <w:p w14:paraId="0C401C79" w14:textId="77777777" w:rsidR="00882421" w:rsidRPr="00DD7BE3" w:rsidRDefault="00882421" w:rsidP="0088242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  <w:t>Seção II</w:t>
      </w:r>
    </w:p>
    <w:p w14:paraId="129113DE" w14:textId="77777777" w:rsidR="00882421" w:rsidRPr="00DD7BE3" w:rsidRDefault="00882421" w:rsidP="0088242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  <w:t>Da Articulação e da Redação das Leis</w:t>
      </w:r>
    </w:p>
    <w:p w14:paraId="62B3F12E" w14:textId="77777777" w:rsidR="00882421" w:rsidRPr="00285F71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</w:pPr>
      <w:bookmarkStart w:id="11" w:name="art10"/>
      <w:bookmarkEnd w:id="11"/>
      <w:r w:rsidRPr="00DD7BE3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10</w:t>
      </w: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285F7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Os textos legais serão articulados com observância dos seguintes princípios:</w:t>
      </w:r>
    </w:p>
    <w:p w14:paraId="2C386121" w14:textId="77777777" w:rsidR="00882421" w:rsidRPr="00DD7BE3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 - </w:t>
      </w:r>
      <w:proofErr w:type="gramStart"/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a</w:t>
      </w:r>
      <w:proofErr w:type="gramEnd"/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unidade básica de articulação será o artigo, indicado pela abreviatura "Art.", seguida de numeração ordinal até o nono e cardinal a partir deste;</w:t>
      </w:r>
    </w:p>
    <w:p w14:paraId="09F30CA7" w14:textId="77777777" w:rsidR="00882421" w:rsidRPr="00EE473C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285F7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II - </w:t>
      </w:r>
      <w:proofErr w:type="gramStart"/>
      <w:r w:rsidRPr="00285F7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os</w:t>
      </w:r>
      <w:proofErr w:type="gramEnd"/>
      <w:r w:rsidRPr="00285F7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artigos desdobrar-se-ão em parágrafos ou em incisos; os parágrafos em incisos, os incisos em alíneas e as alíneas em itens</w:t>
      </w:r>
      <w:r w:rsidRPr="00EE473C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;</w:t>
      </w:r>
      <w:r w:rsidR="008E214C" w:rsidRPr="00EE473C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8E214C" w:rsidRPr="00EE473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(PGM-Várzea Paulista/SP-2016)</w:t>
      </w:r>
    </w:p>
    <w:p w14:paraId="4C391817" w14:textId="77777777" w:rsidR="00882421" w:rsidRPr="00EE473C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285F7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III - os parágrafos serão representados pelo sinal gráfico "§", seguido de numeração ordinal até o nono e cardinal a partir deste, utilizando-se, quando existente apenas um, a expressão "parágrafo único" por extenso</w:t>
      </w:r>
      <w:r w:rsidRPr="00EE473C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;</w:t>
      </w:r>
      <w:r w:rsidR="008E214C" w:rsidRPr="00EE473C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8E214C" w:rsidRPr="00EE473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(PGM-Várzea Paulista/SP-2016)</w:t>
      </w:r>
    </w:p>
    <w:p w14:paraId="455E17C0" w14:textId="77777777" w:rsidR="00882421" w:rsidRPr="00DD7BE3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IV - </w:t>
      </w:r>
      <w:proofErr w:type="gramStart"/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os</w:t>
      </w:r>
      <w:proofErr w:type="gramEnd"/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incisos serão representados por algarismos romanos, as alíneas por letras minúsculas e os itens por algarismos arábicos;</w:t>
      </w:r>
    </w:p>
    <w:p w14:paraId="45C20215" w14:textId="77777777" w:rsidR="00882421" w:rsidRPr="00EE473C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sz w:val="16"/>
          <w:szCs w:val="16"/>
          <w:u w:val="single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V - </w:t>
      </w:r>
      <w:proofErr w:type="gramStart"/>
      <w:r w:rsidRPr="00285F7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o</w:t>
      </w:r>
      <w:proofErr w:type="gramEnd"/>
      <w:r w:rsidRPr="00285F7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agrupamento de artigos poderá constituir Subseções; o de Subseções, a Seção; o de Seções, o Capítulo; o de Capítulos, o Título; o de Títulos, o Livro e o de Livros, a Parte</w:t>
      </w:r>
      <w:r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>;</w:t>
      </w:r>
      <w:r w:rsidR="008E214C"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8E214C" w:rsidRPr="00EE473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(PGM-Várzea Paulista/SP-2016)</w:t>
      </w:r>
    </w:p>
    <w:p w14:paraId="3ED6B798" w14:textId="77777777" w:rsidR="00882421" w:rsidRPr="00DD7BE3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VI - </w:t>
      </w:r>
      <w:proofErr w:type="gramStart"/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os</w:t>
      </w:r>
      <w:proofErr w:type="gramEnd"/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Capítulos, Títulos, Livros e Partes serão grafados em letras maiúsculas e identificados por algarismos romanos, podendo estas últimas desdobrar-se em Parte Geral e Parte Especial ou ser subdivididas em partes expressas em numeral ordinal, por extenso;</w:t>
      </w:r>
    </w:p>
    <w:p w14:paraId="4E4E2580" w14:textId="77777777" w:rsidR="00882421" w:rsidRPr="00DD7BE3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VII - as Subseções e Seções serão identificadas em algarismos romanos, grafadas em letras minúsculas e postas em negrito ou caracteres que as coloquem em realce;</w:t>
      </w:r>
    </w:p>
    <w:p w14:paraId="27016CD4" w14:textId="77777777" w:rsidR="00882421" w:rsidRPr="00DD7BE3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VIII - a composição prevista no inciso V poderá também compreender agrupamentos em Disposições Preliminares, Gerais, Finais ou Transitórias, conforme necessário.</w:t>
      </w:r>
    </w:p>
    <w:p w14:paraId="7CB8C5DF" w14:textId="77777777" w:rsidR="00882421" w:rsidRPr="00DD7BE3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12" w:name="art11"/>
      <w:bookmarkEnd w:id="12"/>
      <w:r w:rsidRPr="00DD7BE3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11</w:t>
      </w: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285F7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As disposições normativas serão redigidas com clareza, precisão e ordem lógica, observadas, para esse propósito, as seguintes normas</w:t>
      </w: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: </w:t>
      </w:r>
    </w:p>
    <w:p w14:paraId="578BF971" w14:textId="77777777" w:rsidR="00882421" w:rsidRPr="00DD7BE3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 - </w:t>
      </w:r>
      <w:proofErr w:type="gramStart"/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para</w:t>
      </w:r>
      <w:proofErr w:type="gramEnd"/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a obtenção de clareza:</w:t>
      </w:r>
    </w:p>
    <w:p w14:paraId="2FED4097" w14:textId="77777777" w:rsidR="00882421" w:rsidRPr="00DD7BE3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a) usar as palavras e as expressões em seu sentido comum, salvo quando a norma versar sobre assunto técnico, hipótese em que se empregará a nomenclatura própria da área em que se esteja legislando;</w:t>
      </w:r>
    </w:p>
    <w:p w14:paraId="3BD3A0D8" w14:textId="77777777" w:rsidR="00882421" w:rsidRPr="00DD7BE3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b) usar frases curtas e concisas;</w:t>
      </w:r>
    </w:p>
    <w:p w14:paraId="40CE5CF4" w14:textId="77777777" w:rsidR="00882421" w:rsidRPr="00DD7BE3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c) construir as orações na ordem direta, evitando preciosismo, neologismo e adjetivações dispensáveis;</w:t>
      </w:r>
    </w:p>
    <w:p w14:paraId="47D0D85A" w14:textId="77777777" w:rsidR="00882421" w:rsidRPr="00DD7BE3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d) buscar a uniformidade do tempo verbal em todo o texto das normas legais, dando preferência ao tempo presente ou ao futuro simples do presente;</w:t>
      </w:r>
    </w:p>
    <w:p w14:paraId="3208DB20" w14:textId="77777777" w:rsidR="00882421" w:rsidRPr="00DD7BE3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e) usar os recursos de pontuação de forma judiciosa, evitando os abusos de caráter estilístico;</w:t>
      </w:r>
      <w:r w:rsidR="008E214C"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</w:p>
    <w:p w14:paraId="18CB19B8" w14:textId="77777777" w:rsidR="00882421" w:rsidRPr="00DD7BE3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II - </w:t>
      </w:r>
      <w:proofErr w:type="gramStart"/>
      <w:r w:rsidRPr="00DD7BE3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>para</w:t>
      </w:r>
      <w:proofErr w:type="gramEnd"/>
      <w:r w:rsidRPr="00DD7BE3">
        <w:rPr>
          <w:rFonts w:ascii="Book Antiqua" w:eastAsia="Times New Roman" w:hAnsi="Book Antiqua" w:cs="Times New Roman"/>
          <w:b/>
          <w:sz w:val="19"/>
          <w:szCs w:val="19"/>
          <w:highlight w:val="cyan"/>
          <w:lang w:eastAsia="pt-BR"/>
        </w:rPr>
        <w:t xml:space="preserve"> a obtenção de precisão</w:t>
      </w: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:</w:t>
      </w:r>
    </w:p>
    <w:p w14:paraId="42A65912" w14:textId="77777777" w:rsidR="00882421" w:rsidRPr="00DD7BE3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>a) articular a linguagem, técnica ou comum, de modo a ensejar perfeita compreensão do objetivo da lei e a permitir que seu texto evidencie com clareza o conteúdo e o alcance que o legislador pretende dar à norma;</w:t>
      </w:r>
    </w:p>
    <w:p w14:paraId="02B3EE58" w14:textId="77777777" w:rsidR="00882421" w:rsidRPr="00DD7BE3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b) expressar a </w:t>
      </w:r>
      <w:proofErr w:type="spellStart"/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idéia</w:t>
      </w:r>
      <w:proofErr w:type="spellEnd"/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, quando repetida no texto, por meio das mesmas palavras, evitando o emprego de sinonímia com propósito meramente estilístico;</w:t>
      </w:r>
    </w:p>
    <w:p w14:paraId="4BCB6189" w14:textId="77777777" w:rsidR="00882421" w:rsidRPr="00DD7BE3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c) evitar o emprego de expressão ou palavra que confira duplo sentido ao texto;</w:t>
      </w:r>
    </w:p>
    <w:p w14:paraId="5469AE1F" w14:textId="77777777" w:rsidR="00882421" w:rsidRPr="00DD7BE3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d) escolher termos que tenham o mesmo sentido e significado na maior parte do território nacional, evitando o uso de expressões locais ou regionais;</w:t>
      </w:r>
    </w:p>
    <w:p w14:paraId="7549B493" w14:textId="77777777" w:rsidR="00882421" w:rsidRPr="00EE473C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285F7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e) usar apenas siglas consagradas pelo uso, observado o princípio de que a primeira referência no texto seja acompanhada de explicitação de seu significado</w:t>
      </w:r>
      <w:r w:rsidRPr="00285F71">
        <w:rPr>
          <w:rFonts w:ascii="Book Antiqua" w:eastAsia="Times New Roman" w:hAnsi="Book Antiqua" w:cs="Times New Roman"/>
          <w:sz w:val="18"/>
          <w:szCs w:val="18"/>
          <w:lang w:eastAsia="pt-BR"/>
        </w:rPr>
        <w:t>;</w:t>
      </w:r>
      <w:r w:rsidR="008E214C" w:rsidRPr="00285F71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8E214C" w:rsidRPr="00EE473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(PGM-Várzea Paulista/SP-2016)</w:t>
      </w:r>
    </w:p>
    <w:p w14:paraId="27A15906" w14:textId="7441187E" w:rsidR="00882421" w:rsidRPr="00EE473C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</w:pPr>
      <w:bookmarkStart w:id="13" w:name="art11iif"/>
      <w:bookmarkEnd w:id="13"/>
      <w:r w:rsidRPr="00285F7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f) grafar por extenso quaisquer referências a números e percentuais, exceto data, número de lei e nos casos em que houver prejuízo para a compreensão do texto</w:t>
      </w:r>
      <w:r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; </w:t>
      </w:r>
      <w:hyperlink r:id="rId12" w:anchor="art1" w:history="1">
        <w:r w:rsidRPr="00EE473C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(Redação dada pela Lei Complementar nº 107, de 26.4.2001)</w:t>
        </w:r>
      </w:hyperlink>
      <w:r w:rsidR="00285F71" w:rsidRPr="00EE473C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285F71" w:rsidRPr="00EE473C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(PGM-Várzea Paulista/SP-2016)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8E214C" w:rsidRPr="00DD7BE3" w14:paraId="1B74C390" w14:textId="77777777" w:rsidTr="008E214C">
        <w:tc>
          <w:tcPr>
            <w:tcW w:w="8494" w:type="dxa"/>
            <w:shd w:val="clear" w:color="auto" w:fill="CCFFFF"/>
          </w:tcPr>
          <w:p w14:paraId="73E10B20" w14:textId="77777777" w:rsidR="008E214C" w:rsidRPr="00DD7BE3" w:rsidRDefault="008E214C" w:rsidP="008E214C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DD7BE3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(</w:t>
            </w:r>
            <w:r w:rsidRPr="00DD7BE3">
              <w:rPr>
                <w:rFonts w:ascii="Book Antiqua" w:eastAsia="Times New Roman" w:hAnsi="Book Antiqua" w:cs="Times New Roman"/>
                <w:b/>
                <w:sz w:val="19"/>
                <w:szCs w:val="19"/>
                <w:highlight w:val="yellow"/>
                <w:lang w:eastAsia="pt-BR"/>
              </w:rPr>
              <w:t>PGM-Várzea Paulista/SP-2016-VUNESP</w:t>
            </w:r>
            <w:r w:rsidRPr="00DD7BE3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)</w:t>
            </w:r>
            <w:r w:rsidRPr="00DD7BE3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Assinale a alternativa correta sobre a articulação e redação das leis: As referências a números e percentuais devem ser grafadas por extenso, exceto datas, números de leis e quando houver prejuízo para a compreensão do texto. </w:t>
            </w:r>
            <w:r w:rsidRPr="00DD7BE3"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  <w:t>BL: art. 11, II, “f”, LC 95.</w:t>
            </w:r>
          </w:p>
        </w:tc>
      </w:tr>
    </w:tbl>
    <w:p w14:paraId="697F2561" w14:textId="77777777" w:rsidR="00882421" w:rsidRPr="00EE473C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g) indicar, expressamente o dispositivo objeto de remissão, em vez de usar as expressões ‘anterior’, ‘seguinte’ ou </w:t>
      </w:r>
      <w:proofErr w:type="gramStart"/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equivalentes</w:t>
      </w:r>
      <w:r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>;   </w:t>
      </w:r>
      <w:proofErr w:type="gramEnd"/>
      <w:r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  </w:t>
      </w:r>
      <w:hyperlink r:id="rId13" w:history="1">
        <w:r w:rsidRPr="00EE473C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(Incluída pela Lei Complementar nº 107, de 26.4.2001)</w:t>
        </w:r>
      </w:hyperlink>
    </w:p>
    <w:p w14:paraId="4DC9F1AC" w14:textId="77777777" w:rsidR="00882421" w:rsidRPr="00DD7BE3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III - para a obtenção de ordem lógica:</w:t>
      </w:r>
    </w:p>
    <w:p w14:paraId="574941DA" w14:textId="77777777" w:rsidR="00882421" w:rsidRPr="00DD7BE3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a) reunir sob as categorias de agregação - subseção, seção, capítulo, título e livro - apenas as disposições relacionadas com o objeto da lei;</w:t>
      </w:r>
    </w:p>
    <w:p w14:paraId="30703764" w14:textId="77777777" w:rsidR="00882421" w:rsidRPr="00DD7BE3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b) restringir o conteúdo de cada artigo da lei a um único assunto ou princípio;</w:t>
      </w:r>
    </w:p>
    <w:p w14:paraId="5C09C015" w14:textId="77777777" w:rsidR="00882421" w:rsidRPr="00DD7BE3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c) expressar por meio dos parágrafos os aspectos complementares à norma enunciada no caput do artigo e as exceções à regra por este estabelecida;</w:t>
      </w:r>
    </w:p>
    <w:p w14:paraId="7D1ACDC7" w14:textId="77777777" w:rsidR="00882421" w:rsidRPr="00DD7BE3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d) promover as discriminações e enumerações por meio dos incisos, alíneas e itens.</w:t>
      </w:r>
    </w:p>
    <w:p w14:paraId="08553791" w14:textId="77777777" w:rsidR="00882421" w:rsidRPr="00DD7BE3" w:rsidRDefault="00882421" w:rsidP="0088242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  <w:t>Seção III</w:t>
      </w:r>
    </w:p>
    <w:p w14:paraId="48417B49" w14:textId="77777777" w:rsidR="00882421" w:rsidRPr="00DD7BE3" w:rsidRDefault="00882421" w:rsidP="0088242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  <w:t>Da Alteração das Leis</w:t>
      </w:r>
    </w:p>
    <w:p w14:paraId="13236F8C" w14:textId="77777777" w:rsidR="00882421" w:rsidRPr="00285F71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</w:pPr>
      <w:bookmarkStart w:id="14" w:name="art12"/>
      <w:bookmarkEnd w:id="14"/>
      <w:r w:rsidRPr="00DD7BE3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12</w:t>
      </w: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285F7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A alteração da lei será feita:</w:t>
      </w:r>
    </w:p>
    <w:p w14:paraId="517B0109" w14:textId="77777777" w:rsidR="00882421" w:rsidRPr="00DD7BE3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 - </w:t>
      </w:r>
      <w:proofErr w:type="gramStart"/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mediante</w:t>
      </w:r>
      <w:proofErr w:type="gramEnd"/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reprodução integral em novo texto, quando se tratar de alteração considerável;</w:t>
      </w:r>
    </w:p>
    <w:p w14:paraId="76E3926E" w14:textId="77777777" w:rsidR="00882421" w:rsidRPr="00EE473C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15" w:name="art12ii"/>
      <w:bookmarkEnd w:id="15"/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II – mediante revogação </w:t>
      </w:r>
      <w:proofErr w:type="gramStart"/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parcial</w:t>
      </w:r>
      <w:r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>;   </w:t>
      </w:r>
      <w:proofErr w:type="gramEnd"/>
      <w:r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hyperlink r:id="rId14" w:anchor="art1" w:history="1">
        <w:r w:rsidRPr="00EE473C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(Redação dada pela Lei Complementar nº 107, de 26.4.2001)</w:t>
        </w:r>
      </w:hyperlink>
    </w:p>
    <w:p w14:paraId="13756FD6" w14:textId="1F158CB5" w:rsidR="00882421" w:rsidRPr="00EE473C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B31128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III - nos demais casos, por meio de substituição, no próprio texto, do dispositivo alterado, ou acréscimo de dispositivo novo, observadas as seguintes regras</w:t>
      </w:r>
      <w:r w:rsidRPr="00EE473C">
        <w:rPr>
          <w:rFonts w:ascii="Book Antiqua" w:eastAsia="Times New Roman" w:hAnsi="Book Antiqua" w:cs="Times New Roman"/>
          <w:sz w:val="18"/>
          <w:szCs w:val="18"/>
          <w:lang w:eastAsia="pt-BR"/>
        </w:rPr>
        <w:t>:</w:t>
      </w:r>
      <w:r w:rsidR="00B31128" w:rsidRPr="00EE473C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B31128" w:rsidRPr="00EE473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(PGM-Várzea Paulista/SP-2016)</w:t>
      </w:r>
      <w:r w:rsidR="00B31128" w:rsidRPr="00EE473C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B31128" w:rsidRPr="00EE473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(PGM-Ribeirão Preto/SP-2019)</w:t>
      </w:r>
    </w:p>
    <w:p w14:paraId="1B50318C" w14:textId="77777777" w:rsidR="00882421" w:rsidRPr="00EE473C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16" w:name="art12iiia"/>
      <w:bookmarkEnd w:id="16"/>
      <w:r w:rsidRPr="00EE473C">
        <w:rPr>
          <w:rFonts w:ascii="Book Antiqua" w:eastAsia="Times New Roman" w:hAnsi="Book Antiqua" w:cs="Times New Roman"/>
          <w:sz w:val="18"/>
          <w:szCs w:val="18"/>
          <w:lang w:eastAsia="pt-BR"/>
        </w:rPr>
        <w:t>a) revogado</w:t>
      </w:r>
      <w:r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; </w:t>
      </w:r>
      <w:hyperlink r:id="rId15" w:anchor="art1" w:history="1">
        <w:r w:rsidRPr="00EE473C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(Redação dada pela Lei Complementar nº 107, de 26.4.2001)</w:t>
        </w:r>
      </w:hyperlink>
    </w:p>
    <w:p w14:paraId="6E89824D" w14:textId="23D3468D" w:rsidR="00882421" w:rsidRPr="00EE473C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B31128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b) é vedada, mesmo quando recomendável, qualquer renumeração de artigos e de unidades superiores ao artigo, referidas no inciso V do art. 10, devendo ser utilizado o mesmo número do artigo ou unidade imediatamente anterior, seguido de letras maiúsculas, em ordem alfabética, </w:t>
      </w:r>
      <w:r w:rsidRPr="00B31128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lastRenderedPageBreak/>
        <w:t>tantas quantas forem suficientes para identificar os acréscimos</w:t>
      </w:r>
      <w:r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>;</w:t>
      </w:r>
      <w:r w:rsidR="00285F71"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hyperlink r:id="rId16" w:anchor="art1" w:history="1">
        <w:r w:rsidRPr="00EE473C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(Redação dada pela Lei Complementar nº 107, de 26.4.2001)</w:t>
        </w:r>
      </w:hyperlink>
      <w:r w:rsidR="00B31128" w:rsidRPr="00EE473C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B31128" w:rsidRPr="00EE473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(PGM-Ribeirão Preto/SP-2019)</w:t>
      </w:r>
    </w:p>
    <w:p w14:paraId="2C58B7E3" w14:textId="06222254" w:rsidR="00882421" w:rsidRPr="00EE473C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B31128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c) é vedado o aproveitamento do número de dispositivo revogado, vetado, declarado inconstitucional pelo Supremo Tribunal Federal ou de execução suspensa pelo Senado Federal em face de decisão do Supremo Tribunal Federal, devendo a lei alterada manter essa indicação, seguida da expressão ‘revogado’, ‘vetado’, ‘declarado inconstitucional, em controle concentrado, pelo Supremo Tribunal Federal’, ou ‘execução suspensa pelo Senado Federal, na forma do </w:t>
      </w:r>
      <w:hyperlink r:id="rId17" w:anchor="art52x" w:history="1">
        <w:r w:rsidRPr="00B31128">
          <w:rPr>
            <w:rFonts w:ascii="Book Antiqua" w:eastAsia="Times New Roman" w:hAnsi="Book Antiqua" w:cs="Times New Roman"/>
            <w:b/>
            <w:bCs/>
            <w:color w:val="0000FF"/>
            <w:sz w:val="19"/>
            <w:szCs w:val="19"/>
            <w:u w:val="single"/>
            <w:lang w:eastAsia="pt-BR"/>
          </w:rPr>
          <w:t>art. 52, X, da Constituição Federal’;</w:t>
        </w:r>
      </w:hyperlink>
      <w:r w:rsidR="00285F71" w:rsidRPr="00285F71">
        <w:rPr>
          <w:rFonts w:ascii="Book Antiqua" w:eastAsia="Times New Roman" w:hAnsi="Book Antiqua" w:cs="Times New Roman"/>
          <w:color w:val="0000FF"/>
          <w:sz w:val="19"/>
          <w:szCs w:val="19"/>
          <w:lang w:eastAsia="pt-BR"/>
        </w:rPr>
        <w:t xml:space="preserve"> </w:t>
      </w:r>
      <w:hyperlink r:id="rId18" w:anchor="art1" w:history="1">
        <w:r w:rsidRPr="00EE473C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(Redação dada pela Lei Complementar nº 107, de 26.4.2001)</w:t>
        </w:r>
      </w:hyperlink>
      <w:r w:rsidR="00B31128" w:rsidRPr="00EE473C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B31128" w:rsidRPr="00EE473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(PGM-Ribeirão Preto/SP-2019)</w:t>
      </w:r>
    </w:p>
    <w:p w14:paraId="6293594D" w14:textId="5F244DB7" w:rsidR="00882421" w:rsidRPr="00EE473C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285F71">
        <w:rPr>
          <w:rFonts w:ascii="Book Antiqua" w:eastAsia="Times New Roman" w:hAnsi="Book Antiqua" w:cs="Times New Roman"/>
          <w:b/>
          <w:bCs/>
          <w:color w:val="000000"/>
          <w:sz w:val="19"/>
          <w:szCs w:val="19"/>
          <w:lang w:eastAsia="pt-BR"/>
        </w:rPr>
        <w:t>d</w:t>
      </w:r>
      <w:r w:rsidRPr="00285F7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) é admissível a reordenação interna das unidades em que se desdobra o artigo, identificando-se o artigo assim modificado por alteração de redação, supressão ou acréscimo com as letras ‘NR’ maiúsculas, entre parênteses, uma única vez ao seu final, obedecidas, quando for o caso, as prescrições da alínea "c</w:t>
      </w:r>
      <w:r w:rsidRPr="00285F71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>".</w:t>
      </w:r>
      <w:r w:rsidRPr="00285F71">
        <w:rPr>
          <w:rFonts w:ascii="Book Antiqua" w:eastAsia="Times New Roman" w:hAnsi="Book Antiqua" w:cs="Times New Roman"/>
          <w:sz w:val="18"/>
          <w:szCs w:val="18"/>
          <w:lang w:eastAsia="pt-BR"/>
        </w:rPr>
        <w:t> </w:t>
      </w:r>
      <w:hyperlink r:id="rId19" w:anchor="art1" w:history="1">
        <w:r w:rsidRPr="00EE473C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(Redação dada pela Lei Complementar nº 107, de 26.4.2001)</w:t>
        </w:r>
      </w:hyperlink>
      <w:r w:rsidR="008F3486" w:rsidRPr="00EE473C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8F3486" w:rsidRPr="00EE473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(PGM-Várzea Paulista/SP-2016)</w:t>
      </w:r>
      <w:r w:rsidR="00B31128" w:rsidRPr="00EE473C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B31128" w:rsidRPr="00EE473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(PGM-Ribeirão Preto/SP-2019)</w:t>
      </w:r>
    </w:p>
    <w:p w14:paraId="49D5D702" w14:textId="77777777" w:rsidR="00882421" w:rsidRPr="00EE473C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Parágrafo único. O termo ‘dispositivo’ mencionado nesta Lei refere-se a artigos, parágrafos, incisos, alíneas ou itens</w:t>
      </w:r>
      <w:r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.      </w:t>
      </w:r>
      <w:hyperlink r:id="rId20" w:anchor="art1" w:history="1">
        <w:r w:rsidRPr="00EE473C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(Inciso incluído pela Lei Complementar nº 107, de 26.4.2001)</w:t>
        </w:r>
      </w:hyperlink>
    </w:p>
    <w:p w14:paraId="2BA6411E" w14:textId="77777777" w:rsidR="00882421" w:rsidRPr="00DD7BE3" w:rsidRDefault="00882421" w:rsidP="0088242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  <w:t>CAPÍTULO III</w:t>
      </w:r>
    </w:p>
    <w:p w14:paraId="241CEA20" w14:textId="77777777" w:rsidR="00882421" w:rsidRPr="00DD7BE3" w:rsidRDefault="00882421" w:rsidP="0088242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  <w:t>DA CONSOLIDAÇÃO DAS LEIS E OUTROS ATOS NORMATIVOS</w:t>
      </w:r>
    </w:p>
    <w:p w14:paraId="044E9962" w14:textId="77777777" w:rsidR="00882421" w:rsidRPr="00DD7BE3" w:rsidRDefault="00882421" w:rsidP="0088242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  <w:t>Seção I</w:t>
      </w:r>
    </w:p>
    <w:p w14:paraId="565EEA37" w14:textId="77777777" w:rsidR="00882421" w:rsidRPr="00DD7BE3" w:rsidRDefault="00882421" w:rsidP="0088242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  <w:t>Da Consolidação das Leis</w:t>
      </w:r>
    </w:p>
    <w:p w14:paraId="124C20DE" w14:textId="77777777" w:rsidR="00882421" w:rsidRPr="00EE473C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17" w:name="art13."/>
      <w:bookmarkStart w:id="18" w:name="art13"/>
      <w:bookmarkEnd w:id="17"/>
      <w:bookmarkEnd w:id="18"/>
      <w:r w:rsidRPr="00DD7BE3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Art. 13</w:t>
      </w: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. </w:t>
      </w:r>
      <w:r w:rsidRPr="00285F7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As leis federais serão reunidas em codificações e consolidações, integradas por volumes contendo matérias conexas ou afins, constituindo em seu todo a Consolidação da Legislação Federal</w:t>
      </w:r>
      <w:r w:rsidRPr="00EE473C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. </w:t>
      </w:r>
      <w:r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   </w:t>
      </w:r>
      <w:hyperlink r:id="rId21" w:anchor="art1" w:history="1">
        <w:r w:rsidRPr="00EE473C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(Redação dada pela Lei Complementar nº 107, de 26.4.2001)</w:t>
        </w:r>
      </w:hyperlink>
    </w:p>
    <w:p w14:paraId="0D9592CF" w14:textId="0A8A5E62" w:rsidR="00882421" w:rsidRPr="00EE473C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DD7BE3">
        <w:rPr>
          <w:rFonts w:ascii="Book Antiqua" w:eastAsia="Times New Roman" w:hAnsi="Book Antiqua" w:cs="Times New Roman"/>
          <w:b/>
          <w:sz w:val="19"/>
          <w:szCs w:val="19"/>
          <w:highlight w:val="magenta"/>
          <w:lang w:eastAsia="pt-BR"/>
        </w:rPr>
        <w:t>§ 1º</w:t>
      </w: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285F7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A consolidação consistirá na integração de todas as leis pertinentes a determinada matéria num único diploma legal, revogando-se formalmente as leis incorporadas à consolidação, sem modificação do alcance nem interrupção da força normativa dos dispositivos consolidados</w:t>
      </w:r>
      <w:r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. </w:t>
      </w:r>
      <w:hyperlink r:id="rId22" w:anchor="art1" w:history="1">
        <w:r w:rsidRPr="00EE473C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(Inciso incluído pela Lei Complementar nº 107, de 26.4.2001)</w:t>
        </w:r>
      </w:hyperlink>
      <w:r w:rsidR="008F3486" w:rsidRPr="00EE473C">
        <w:rPr>
          <w:rFonts w:ascii="Book Antiqua" w:eastAsia="Times New Roman" w:hAnsi="Book Antiqua" w:cs="Times New Roman"/>
          <w:color w:val="0000FF"/>
          <w:sz w:val="16"/>
          <w:szCs w:val="16"/>
          <w:lang w:eastAsia="pt-BR"/>
        </w:rPr>
        <w:t xml:space="preserve"> </w:t>
      </w:r>
      <w:r w:rsidR="008F3486" w:rsidRPr="00EE473C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(PGM-Várzea Paulista/SP-2016)</w:t>
      </w:r>
    </w:p>
    <w:p w14:paraId="3E2DBE7B" w14:textId="77777777" w:rsidR="00882421" w:rsidRPr="00EE473C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§ 2º Preservando-se o conteúdo normativo original dos dispositivos consolidados, poderão ser feitas as seguintes alterações nos projetos de lei de consolidação</w:t>
      </w:r>
      <w:r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: </w:t>
      </w:r>
      <w:hyperlink r:id="rId23" w:anchor="art1" w:history="1">
        <w:r w:rsidRPr="00EE473C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(Inciso incluído pela Lei Complementar nº 107, de 26.4.2001)</w:t>
        </w:r>
      </w:hyperlink>
    </w:p>
    <w:p w14:paraId="7BF13FC2" w14:textId="337AB23D" w:rsidR="00882421" w:rsidRPr="00EE473C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 – </w:t>
      </w:r>
      <w:proofErr w:type="gramStart"/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introdução</w:t>
      </w:r>
      <w:proofErr w:type="gramEnd"/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de novas divisões do texto legal base</w:t>
      </w:r>
      <w:r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; </w:t>
      </w:r>
      <w:hyperlink r:id="rId24" w:anchor="art1" w:history="1">
        <w:r w:rsidRPr="00EE473C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(Inciso incluído pela Lei Complementar nº 107, de 26.4.2001)</w:t>
        </w:r>
      </w:hyperlink>
    </w:p>
    <w:p w14:paraId="7127F5D3" w14:textId="76915C6F" w:rsidR="00882421" w:rsidRPr="00EE473C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II – </w:t>
      </w:r>
      <w:proofErr w:type="gramStart"/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diferente</w:t>
      </w:r>
      <w:proofErr w:type="gramEnd"/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colocação e numeração dos artigos consolidados</w:t>
      </w:r>
      <w:r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>;</w:t>
      </w:r>
      <w:r w:rsidR="00EE473C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hyperlink r:id="rId25" w:anchor="art1" w:history="1">
        <w:r w:rsidRPr="00EE473C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(Inciso incluído pela Lei Complementar nº 107, de 26.4.2001)</w:t>
        </w:r>
      </w:hyperlink>
    </w:p>
    <w:p w14:paraId="250EA5B3" w14:textId="004A9572" w:rsidR="00882421" w:rsidRPr="00EE473C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III – fusão de disposições repetitivas ou de valor normativo idêntico</w:t>
      </w:r>
      <w:r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; </w:t>
      </w:r>
      <w:hyperlink r:id="rId26" w:anchor="art1" w:history="1">
        <w:r w:rsidRPr="00EE473C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(Inciso incluído pela Lei Complementar nº 107, de 26.4.2001)</w:t>
        </w:r>
      </w:hyperlink>
    </w:p>
    <w:p w14:paraId="3DF79C38" w14:textId="5559D21E" w:rsidR="00882421" w:rsidRPr="00EE473C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IV – </w:t>
      </w:r>
      <w:proofErr w:type="gramStart"/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atualização</w:t>
      </w:r>
      <w:proofErr w:type="gramEnd"/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da denominação de órgãos e entidades da administração pública</w:t>
      </w:r>
      <w:r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; </w:t>
      </w:r>
      <w:hyperlink r:id="rId27" w:anchor="art1" w:history="1">
        <w:r w:rsidRPr="00EE473C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(Inciso incluído pela Lei Complementar nº 107, de 26.4.2001)</w:t>
        </w:r>
      </w:hyperlink>
    </w:p>
    <w:p w14:paraId="5F30E22A" w14:textId="6EA04885" w:rsidR="00882421" w:rsidRPr="00EE473C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V – </w:t>
      </w:r>
      <w:proofErr w:type="gramStart"/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atualização</w:t>
      </w:r>
      <w:proofErr w:type="gramEnd"/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de termos antiquados e modos de escrita ultrapassados</w:t>
      </w:r>
      <w:r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; </w:t>
      </w:r>
      <w:hyperlink r:id="rId28" w:anchor="art1" w:history="1">
        <w:r w:rsidRPr="00EE473C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(Inciso incluído pela Lei Complementar nº 107, de 26.4.2001)</w:t>
        </w:r>
      </w:hyperlink>
    </w:p>
    <w:p w14:paraId="71614C95" w14:textId="3BD2AD40" w:rsidR="00882421" w:rsidRPr="00EE473C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VI – </w:t>
      </w:r>
      <w:proofErr w:type="gramStart"/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atualização</w:t>
      </w:r>
      <w:proofErr w:type="gramEnd"/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do valor de penas pecuniárias, com base em indexação padrão</w:t>
      </w:r>
      <w:r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; </w:t>
      </w:r>
      <w:hyperlink r:id="rId29" w:anchor="art1" w:history="1">
        <w:r w:rsidRPr="00EE473C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(Inciso incluído pela Lei Complementar nº 107, de 26.4.2001)</w:t>
        </w:r>
      </w:hyperlink>
    </w:p>
    <w:p w14:paraId="3CC3DC7A" w14:textId="279C4B45" w:rsidR="00882421" w:rsidRPr="00EE473C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VII – eliminação de </w:t>
      </w:r>
      <w:proofErr w:type="spellStart"/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ambigüidades</w:t>
      </w:r>
      <w:proofErr w:type="spellEnd"/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decorrentes do mau uso do vernáculo</w:t>
      </w:r>
      <w:r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; </w:t>
      </w:r>
      <w:hyperlink r:id="rId30" w:anchor="art1" w:history="1">
        <w:r w:rsidRPr="00EE473C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(Inciso incluído pela Lei Complementar nº 107, de 26.4.2001)</w:t>
        </w:r>
      </w:hyperlink>
    </w:p>
    <w:p w14:paraId="40EE00F9" w14:textId="14697AA9" w:rsidR="00882421" w:rsidRPr="00EE473C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>VIII – homoge</w:t>
      </w:r>
      <w:r w:rsidRPr="00DD7BE3">
        <w:rPr>
          <w:rFonts w:ascii="Book Antiqua" w:eastAsia="Times New Roman" w:hAnsi="Book Antiqua" w:cs="Times New Roman"/>
          <w:color w:val="000000"/>
          <w:sz w:val="19"/>
          <w:szCs w:val="19"/>
          <w:lang w:eastAsia="pt-BR"/>
        </w:rPr>
        <w:t>neização terminológica do texto</w:t>
      </w:r>
      <w:r w:rsidRPr="00285F71">
        <w:rPr>
          <w:rFonts w:ascii="Book Antiqua" w:eastAsia="Times New Roman" w:hAnsi="Book Antiqua" w:cs="Times New Roman"/>
          <w:color w:val="000000"/>
          <w:sz w:val="18"/>
          <w:szCs w:val="18"/>
          <w:lang w:eastAsia="pt-BR"/>
        </w:rPr>
        <w:t>; </w:t>
      </w:r>
      <w:hyperlink r:id="rId31" w:anchor="art1" w:history="1">
        <w:r w:rsidRPr="00EE473C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(Inciso incluído pela Lei Complementar nº 107, de 26.4.2001)</w:t>
        </w:r>
      </w:hyperlink>
    </w:p>
    <w:p w14:paraId="05A82355" w14:textId="77777777" w:rsidR="00882421" w:rsidRPr="00EE473C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IX – supressão de dispositivos declarados inconstitucionais pelo Supremo Tribunal Federal, observada, no que couber, a suspensão pelo Senado Federal de execução de dispositivos, na forma do </w:t>
      </w:r>
      <w:hyperlink r:id="rId32" w:anchor="art52x" w:history="1">
        <w:r w:rsidRPr="00DD7BE3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art. 52, X, da Constituição Federal</w:t>
        </w:r>
      </w:hyperlink>
      <w:r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;     </w:t>
      </w:r>
      <w:hyperlink r:id="rId33" w:anchor="art1" w:history="1">
        <w:r w:rsidRPr="00EE473C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(Inciso incluído pela Lei Complementar nº 107, de 26.4.2001)</w:t>
        </w:r>
      </w:hyperlink>
    </w:p>
    <w:p w14:paraId="1E602350" w14:textId="0BB4D356" w:rsidR="00882421" w:rsidRPr="00EE473C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X – </w:t>
      </w:r>
      <w:proofErr w:type="gramStart"/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indicação</w:t>
      </w:r>
      <w:proofErr w:type="gramEnd"/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de dispositivos não recepcionados pela Constituição Federal</w:t>
      </w:r>
      <w:r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>;</w:t>
      </w:r>
      <w:r w:rsidR="00285F71"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hyperlink r:id="rId34" w:anchor="art1" w:history="1">
        <w:r w:rsidRPr="00EE473C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(Inciso incluído pela Lei Complementar nº 107, de 26.4.2001)</w:t>
        </w:r>
      </w:hyperlink>
    </w:p>
    <w:p w14:paraId="693766B6" w14:textId="574229A4" w:rsidR="00882421" w:rsidRPr="00EE473C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XI – declaração expressa de revogação de dispositivos implicitamente revogados por leis posteriores</w:t>
      </w:r>
      <w:r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285F71"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hyperlink r:id="rId35" w:anchor="art1" w:history="1">
        <w:r w:rsidRPr="00EE473C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(Inciso incluído pela Lei Complementar nº 107, de 26.4.2001)</w:t>
        </w:r>
      </w:hyperlink>
    </w:p>
    <w:p w14:paraId="0D6C4C3B" w14:textId="264A78C2" w:rsidR="00882421" w:rsidRPr="00EE473C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§ 3º As providências a que se referem os incisos IX, X e XI do § 2o deverão ser </w:t>
      </w:r>
      <w:proofErr w:type="gramStart"/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expressa</w:t>
      </w:r>
      <w:proofErr w:type="gramEnd"/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e fundadamente justificadas, com indicação precisa das fontes de informação que lhes serviram de base</w:t>
      </w:r>
      <w:r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285F71"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hyperlink r:id="rId36" w:anchor="art1" w:history="1">
        <w:r w:rsidRPr="00EE473C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(Inciso incluído pela Lei Complementar nº 107, de 26.4.2001)</w:t>
        </w:r>
      </w:hyperlink>
    </w:p>
    <w:p w14:paraId="0EB52D6E" w14:textId="10274564" w:rsidR="00882421" w:rsidRPr="00EE473C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19" w:name="art14."/>
      <w:bookmarkStart w:id="20" w:name="art14"/>
      <w:bookmarkEnd w:id="19"/>
      <w:bookmarkEnd w:id="20"/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Art. 14. Para a consolidação de que trata o art. 13 serão observados os seguintes procedimentos</w:t>
      </w:r>
      <w:r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>:</w:t>
      </w:r>
      <w:r w:rsidR="00285F71"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hyperlink r:id="rId37" w:anchor="art1" w:history="1">
        <w:r w:rsidRPr="00EE473C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(Redação dada pela Lei Complementar nº 107, de 26.4.2001)</w:t>
        </w:r>
      </w:hyperlink>
    </w:p>
    <w:p w14:paraId="579C9F10" w14:textId="73557B84" w:rsidR="00882421" w:rsidRPr="00EE473C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21" w:name="art14i"/>
      <w:bookmarkEnd w:id="21"/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I – O Poder Executivo ou o Poder Legislativo procederá ao levantamento da legislação federal em vigor e formulará projeto de lei de consolidação de normas que tratem da mesma matéria ou de assuntos a ela vinculados, com a indicação precisa dos diplomas legais expressa ou implicitamente revogados</w:t>
      </w:r>
      <w:r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>;</w:t>
      </w:r>
      <w:r w:rsidR="00EE473C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hyperlink r:id="rId38" w:anchor="art1" w:history="1">
        <w:r w:rsidRPr="00EE473C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(Redação dada pela Lei Complementar nº 107, de 26.4.2001)</w:t>
        </w:r>
      </w:hyperlink>
    </w:p>
    <w:p w14:paraId="2E8F1B4E" w14:textId="77777777" w:rsidR="00882421" w:rsidRPr="00EE473C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II – a apreciação dos projetos de lei de consolidação pelo Poder Legislativo será feita na forma do Regimento Interno de cada uma de suas Casas, em procedimento simplificado, visando a dar celeridade aos trabalhos</w:t>
      </w:r>
      <w:r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; </w:t>
      </w:r>
      <w:hyperlink r:id="rId39" w:anchor="art1" w:history="1">
        <w:r w:rsidRPr="00EE473C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(Redação dada pela Lei Complementar nº 107, de 26.4.2001)</w:t>
        </w:r>
      </w:hyperlink>
    </w:p>
    <w:p w14:paraId="431747CB" w14:textId="77777777" w:rsidR="00882421" w:rsidRPr="00EE473C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EE473C">
        <w:rPr>
          <w:rFonts w:ascii="Book Antiqua" w:eastAsia="Times New Roman" w:hAnsi="Book Antiqua" w:cs="Times New Roman"/>
          <w:sz w:val="18"/>
          <w:szCs w:val="18"/>
          <w:lang w:eastAsia="pt-BR"/>
        </w:rPr>
        <w:t>III – revogado</w:t>
      </w:r>
      <w:r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.    </w:t>
      </w:r>
      <w:hyperlink r:id="rId40" w:anchor="art1" w:history="1">
        <w:r w:rsidRPr="00EE473C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(Redação dada pela Lei Complementar nº 107, de 26.4.2001)</w:t>
        </w:r>
      </w:hyperlink>
    </w:p>
    <w:p w14:paraId="6F2A0305" w14:textId="5AC215A4" w:rsidR="00882421" w:rsidRPr="00EE473C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§ 1º Não serão objeto de consolidação as medidas provisórias ainda não convertidas em lei</w:t>
      </w:r>
      <w:r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285F71"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hyperlink r:id="rId41" w:anchor="art1" w:history="1">
        <w:r w:rsidRPr="00EE473C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(Inciso incluído pela Lei Complementar nº 107, de 26.4.2001)</w:t>
        </w:r>
      </w:hyperlink>
    </w:p>
    <w:p w14:paraId="39C2D393" w14:textId="77777777" w:rsidR="00882421" w:rsidRPr="00EE473C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§ 2º A Mesa Diretora do Congresso Nacional, de qualquer de suas Casas e qualquer membro ou Comissão da Câmara dos Deputados, do Senado Federal ou do Congresso Nacional poderá formular projeto de lei de consolidação</w:t>
      </w:r>
      <w:r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.     </w:t>
      </w:r>
      <w:hyperlink r:id="rId42" w:anchor="art1" w:history="1">
        <w:r w:rsidRPr="00EE473C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(Inciso incluído pela Lei Complementar nº 107, de 26.4.2001)</w:t>
        </w:r>
      </w:hyperlink>
    </w:p>
    <w:p w14:paraId="023B7284" w14:textId="77777777" w:rsidR="00882421" w:rsidRPr="00EE473C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§ 3º Observado o disposto no inciso II do caput, será também admitido projeto de lei de consolidação destinado exclusivamente à</w:t>
      </w:r>
      <w:r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:    </w:t>
      </w:r>
      <w:hyperlink r:id="rId43" w:anchor="art1" w:history="1">
        <w:r w:rsidRPr="00EE473C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(Inciso incluído pela Lei Complementar nº 107, de 26.4.2001)</w:t>
        </w:r>
      </w:hyperlink>
    </w:p>
    <w:p w14:paraId="3DA4E9B3" w14:textId="16424361" w:rsidR="00882421" w:rsidRPr="00EE473C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 – </w:t>
      </w:r>
      <w:proofErr w:type="gramStart"/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declaração</w:t>
      </w:r>
      <w:proofErr w:type="gramEnd"/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de revogação de leis e dispositivos implicitamente revogados ou cuja eficácia ou validade encontre-se completamente prejudicada</w:t>
      </w:r>
      <w:r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>;</w:t>
      </w:r>
      <w:r w:rsidR="00285F71"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hyperlink r:id="rId44" w:anchor="art1" w:history="1">
        <w:r w:rsidRPr="00EE473C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(Inciso incluído pela Lei Complementar nº 107, de 26.4.2001)</w:t>
        </w:r>
      </w:hyperlink>
    </w:p>
    <w:p w14:paraId="7AA65743" w14:textId="3E707B21" w:rsidR="00882421" w:rsidRPr="00EE473C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II – </w:t>
      </w:r>
      <w:proofErr w:type="gramStart"/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inclusão</w:t>
      </w:r>
      <w:proofErr w:type="gramEnd"/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de dispositivos ou diplomas esparsos em leis preexistentes, revogando-se as disposições assim consolidadas nos mesmos termos do § 1o do art. 13</w:t>
      </w:r>
      <w:r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EE473C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hyperlink r:id="rId45" w:anchor="art1" w:history="1">
        <w:r w:rsidRPr="00EE473C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(Inciso incluído pela Lei Complementar nº 107, de 26.4.2001)</w:t>
        </w:r>
      </w:hyperlink>
    </w:p>
    <w:p w14:paraId="5A6E9103" w14:textId="77777777" w:rsidR="00882421" w:rsidRPr="00EE473C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22" w:name="art14§4"/>
      <w:bookmarkEnd w:id="22"/>
      <w:r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>§ 4º (</w:t>
      </w:r>
      <w:proofErr w:type="gramStart"/>
      <w:r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>VETADO)   </w:t>
      </w:r>
      <w:proofErr w:type="gramEnd"/>
      <w:r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  </w:t>
      </w:r>
      <w:hyperlink r:id="rId46" w:anchor="art1" w:history="1">
        <w:r w:rsidRPr="00EE473C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(Incluído pela Lei Complementar nº 107, de 26.4.2001)</w:t>
        </w:r>
      </w:hyperlink>
    </w:p>
    <w:p w14:paraId="5EBDFAAD" w14:textId="77777777" w:rsidR="00882421" w:rsidRPr="00DD7BE3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23" w:name="art15"/>
      <w:bookmarkEnd w:id="23"/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Art. 15. Na primeira sessão legislativa de cada legislatura, a Mesa do Congresso Nacional promoverá a atualização da Consolidação das Leis Federais Brasileiras, incorporando às coletâneas que a integram as emendas constitucionais, leis, decretos legislativos e resoluções promulgadas durante a legislatura imediatamente anterior, ordenados e indexados sistematicamente.</w:t>
      </w:r>
    </w:p>
    <w:p w14:paraId="3946AFD7" w14:textId="77777777" w:rsidR="00882421" w:rsidRPr="00DD7BE3" w:rsidRDefault="00882421" w:rsidP="0088242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  <w:t>Seção II</w:t>
      </w:r>
    </w:p>
    <w:p w14:paraId="67D4A1A5" w14:textId="77777777" w:rsidR="00882421" w:rsidRPr="00DD7BE3" w:rsidRDefault="00882421" w:rsidP="0088242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  <w:t>Da Consolidação de Outros Atos Normativos</w:t>
      </w:r>
    </w:p>
    <w:p w14:paraId="634A2F46" w14:textId="77777777" w:rsidR="00882421" w:rsidRPr="00DD7BE3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24" w:name="art16"/>
      <w:bookmarkEnd w:id="24"/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>Art. 16. Os órgãos diretamente subordinados à Presidência da República e os Ministérios, assim como as entidades da administração indireta, adotarão, em prazo estabelecido em decreto, as providências necessárias para, observado, no que couber, o procedimento a que se refere o art. 14, ser efetuada a triagem, o exame e a consolidação dos decretos de conteúdo normativo e geral e demais atos normativos inferiores em vigor, vinculados às respectivas áreas de competência, remetendo os textos consolidados à Presidência da República, que os examinará e reunirá em coletâneas, para posterior publicação.</w:t>
      </w:r>
    </w:p>
    <w:p w14:paraId="300485B2" w14:textId="77777777" w:rsidR="00882421" w:rsidRPr="00DD7BE3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25" w:name="art17"/>
      <w:bookmarkEnd w:id="25"/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Art. 17. O Poder Executivo, até cento e oitenta dias do início do primeiro ano do mandato presidencial, promoverá a atualização das coletâneas a que se refere o artigo anterior, incorporando aos textos que as integram os decretos e atos de conteúdo normativo e geral editados no último quadriênio.</w:t>
      </w:r>
    </w:p>
    <w:p w14:paraId="3889BB68" w14:textId="77777777" w:rsidR="00882421" w:rsidRPr="00DD7BE3" w:rsidRDefault="00882421" w:rsidP="0088242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  <w:t>CAPÍTULO IV</w:t>
      </w:r>
    </w:p>
    <w:p w14:paraId="16E75209" w14:textId="77777777" w:rsidR="00882421" w:rsidRPr="00DD7BE3" w:rsidRDefault="00882421" w:rsidP="00882421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highlight w:val="green"/>
          <w:lang w:eastAsia="pt-BR"/>
        </w:rPr>
        <w:t>DISPOSIÇÕES FINAIS</w:t>
      </w:r>
    </w:p>
    <w:p w14:paraId="4342E129" w14:textId="77777777" w:rsidR="00882421" w:rsidRPr="00DD7BE3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 </w:t>
      </w:r>
      <w:bookmarkStart w:id="26" w:name="art18"/>
      <w:bookmarkEnd w:id="26"/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Art. 18. Eventual inexatidão formal de norma elaborada mediante processo legislativo regular não constitui escusa válida para o seu descumprimento.</w:t>
      </w:r>
    </w:p>
    <w:p w14:paraId="77C4BD14" w14:textId="77777777" w:rsidR="00882421" w:rsidRPr="00EE473C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27" w:name="art18a"/>
      <w:bookmarkEnd w:id="27"/>
      <w:r w:rsidRPr="00285F71">
        <w:rPr>
          <w:rFonts w:ascii="Book Antiqua" w:eastAsia="Times New Roman" w:hAnsi="Book Antiqua" w:cs="Times New Roman"/>
          <w:sz w:val="18"/>
          <w:szCs w:val="18"/>
          <w:lang w:eastAsia="pt-BR"/>
        </w:rPr>
        <w:t> </w:t>
      </w:r>
      <w:r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>Art. 18 - A (</w:t>
      </w:r>
      <w:proofErr w:type="gramStart"/>
      <w:r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>VETADO)   </w:t>
      </w:r>
      <w:proofErr w:type="gramEnd"/>
      <w:r w:rsidRPr="00EE473C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   </w:t>
      </w:r>
      <w:hyperlink r:id="rId47" w:anchor="art2" w:history="1">
        <w:r w:rsidRPr="00EE473C">
          <w:rPr>
            <w:rFonts w:ascii="Book Antiqua" w:eastAsia="Times New Roman" w:hAnsi="Book Antiqua" w:cs="Times New Roman"/>
            <w:color w:val="0000FF"/>
            <w:sz w:val="16"/>
            <w:szCs w:val="16"/>
            <w:u w:val="single"/>
            <w:lang w:eastAsia="pt-BR"/>
          </w:rPr>
          <w:t>(Incluído pela Lei Complementar nº 107, de 26.4.2001)</w:t>
        </w:r>
      </w:hyperlink>
    </w:p>
    <w:p w14:paraId="5196AAA4" w14:textId="77777777" w:rsidR="00882421" w:rsidRPr="00DD7BE3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bookmarkStart w:id="28" w:name="art19"/>
      <w:bookmarkEnd w:id="28"/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Art. 19. Esta Lei Complementar entra em vigor no prazo de noventa dias, a partir da data de sua publicação.</w:t>
      </w:r>
    </w:p>
    <w:p w14:paraId="1C1D3185" w14:textId="77777777" w:rsidR="00882421" w:rsidRPr="00DD7BE3" w:rsidRDefault="00882421" w:rsidP="00882421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Brasília, 26 de fevereiro de 1998; 177º da Independência e 110º da República.</w:t>
      </w:r>
    </w:p>
    <w:p w14:paraId="270169EC" w14:textId="77777777" w:rsidR="00882421" w:rsidRPr="00DD7BE3" w:rsidRDefault="00882421" w:rsidP="00882421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t>FERNANDO HENRIQUE CARDOSO</w:t>
      </w:r>
      <w:r w:rsidRPr="00DD7BE3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DD7BE3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t>Iris Rezende</w:t>
      </w:r>
    </w:p>
    <w:p w14:paraId="7C495BD2" w14:textId="77777777" w:rsidR="00882421" w:rsidRPr="00DD7BE3" w:rsidRDefault="00882421" w:rsidP="00882421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DD7BE3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t>Este texto não substitui o publicado no DOU de 27.2.1998</w:t>
      </w:r>
    </w:p>
    <w:p w14:paraId="2554865F" w14:textId="77777777" w:rsidR="00777548" w:rsidRPr="00DD7BE3" w:rsidRDefault="00777548" w:rsidP="00B97CB6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</w:p>
    <w:sectPr w:rsidR="00777548" w:rsidRPr="00DD7BE3" w:rsidSect="004F2CBC">
      <w:pgSz w:w="11906" w:h="16838"/>
      <w:pgMar w:top="1276" w:right="1701" w:bottom="993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836F8" w14:textId="77777777" w:rsidR="000465E7" w:rsidRDefault="000465E7" w:rsidP="008E214C">
      <w:pPr>
        <w:spacing w:after="0" w:line="240" w:lineRule="auto"/>
      </w:pPr>
      <w:r>
        <w:separator/>
      </w:r>
    </w:p>
  </w:endnote>
  <w:endnote w:type="continuationSeparator" w:id="0">
    <w:p w14:paraId="569AA84A" w14:textId="77777777" w:rsidR="000465E7" w:rsidRDefault="000465E7" w:rsidP="008E21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2FB7B" w14:textId="77777777" w:rsidR="000465E7" w:rsidRDefault="000465E7" w:rsidP="008E214C">
      <w:pPr>
        <w:spacing w:after="0" w:line="240" w:lineRule="auto"/>
      </w:pPr>
      <w:r>
        <w:separator/>
      </w:r>
    </w:p>
  </w:footnote>
  <w:footnote w:type="continuationSeparator" w:id="0">
    <w:p w14:paraId="14F77D9B" w14:textId="77777777" w:rsidR="000465E7" w:rsidRDefault="000465E7" w:rsidP="008E214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015F"/>
    <w:rsid w:val="000465E7"/>
    <w:rsid w:val="000600F1"/>
    <w:rsid w:val="00151AA8"/>
    <w:rsid w:val="0020480A"/>
    <w:rsid w:val="00285F71"/>
    <w:rsid w:val="002D6586"/>
    <w:rsid w:val="00331FF4"/>
    <w:rsid w:val="003A20BD"/>
    <w:rsid w:val="003D015F"/>
    <w:rsid w:val="003E546F"/>
    <w:rsid w:val="00401A9C"/>
    <w:rsid w:val="0041444A"/>
    <w:rsid w:val="004F2CBC"/>
    <w:rsid w:val="0054405F"/>
    <w:rsid w:val="005D47C1"/>
    <w:rsid w:val="005D6E54"/>
    <w:rsid w:val="00744262"/>
    <w:rsid w:val="00747463"/>
    <w:rsid w:val="00777548"/>
    <w:rsid w:val="007A2E97"/>
    <w:rsid w:val="00821C62"/>
    <w:rsid w:val="00857645"/>
    <w:rsid w:val="00877950"/>
    <w:rsid w:val="00882421"/>
    <w:rsid w:val="008E214C"/>
    <w:rsid w:val="008F3486"/>
    <w:rsid w:val="0095717B"/>
    <w:rsid w:val="009D17D2"/>
    <w:rsid w:val="009D25D5"/>
    <w:rsid w:val="00B073B8"/>
    <w:rsid w:val="00B31128"/>
    <w:rsid w:val="00B6461D"/>
    <w:rsid w:val="00B97CB6"/>
    <w:rsid w:val="00CD1D25"/>
    <w:rsid w:val="00D04AE9"/>
    <w:rsid w:val="00D17567"/>
    <w:rsid w:val="00DC1432"/>
    <w:rsid w:val="00DD7BE3"/>
    <w:rsid w:val="00E2543B"/>
    <w:rsid w:val="00E528D4"/>
    <w:rsid w:val="00EE473C"/>
    <w:rsid w:val="00F21367"/>
    <w:rsid w:val="00F30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E95EF3"/>
  <w15:chartTrackingRefBased/>
  <w15:docId w15:val="{FD567A51-1C98-4A77-9BC6-721EE2560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3E54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8E21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E214C"/>
  </w:style>
  <w:style w:type="paragraph" w:styleId="Rodap">
    <w:name w:val="footer"/>
    <w:basedOn w:val="Normal"/>
    <w:link w:val="RodapChar"/>
    <w:uiPriority w:val="99"/>
    <w:unhideWhenUsed/>
    <w:rsid w:val="008E214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E21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512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planalto.gov.br/ccivil_03/leis/LCP/Lcp107.htm" TargetMode="External"/><Relationship Id="rId18" Type="http://schemas.openxmlformats.org/officeDocument/2006/relationships/hyperlink" Target="http://www.planalto.gov.br/ccivil_03/leis/LCP/Lcp107.htm" TargetMode="External"/><Relationship Id="rId26" Type="http://schemas.openxmlformats.org/officeDocument/2006/relationships/hyperlink" Target="http://www.planalto.gov.br/ccivil_03/leis/LCP/Lcp107.htm" TargetMode="External"/><Relationship Id="rId39" Type="http://schemas.openxmlformats.org/officeDocument/2006/relationships/hyperlink" Target="http://www.planalto.gov.br/ccivil_03/leis/LCP/Lcp107.htm" TargetMode="External"/><Relationship Id="rId21" Type="http://schemas.openxmlformats.org/officeDocument/2006/relationships/hyperlink" Target="http://www.planalto.gov.br/ccivil_03/leis/LCP/Lcp107.htm" TargetMode="External"/><Relationship Id="rId34" Type="http://schemas.openxmlformats.org/officeDocument/2006/relationships/hyperlink" Target="http://www.planalto.gov.br/ccivil_03/leis/LCP/Lcp107.htm" TargetMode="External"/><Relationship Id="rId42" Type="http://schemas.openxmlformats.org/officeDocument/2006/relationships/hyperlink" Target="http://www.planalto.gov.br/ccivil_03/leis/LCP/Lcp107.htm" TargetMode="External"/><Relationship Id="rId47" Type="http://schemas.openxmlformats.org/officeDocument/2006/relationships/hyperlink" Target="http://www.planalto.gov.br/ccivil_03/leis/LCP/Lcp107.htm" TargetMode="External"/><Relationship Id="rId7" Type="http://schemas.openxmlformats.org/officeDocument/2006/relationships/hyperlink" Target="http://www.planalto.gov.br/ccivil_03/Constituicao/Constituicao.htm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planalto.gov.br/ccivil_03/leis/LCP/Lcp107.htm" TargetMode="External"/><Relationship Id="rId29" Type="http://schemas.openxmlformats.org/officeDocument/2006/relationships/hyperlink" Target="http://www.planalto.gov.br/ccivil_03/leis/LCP/Lcp107.htm" TargetMode="External"/><Relationship Id="rId11" Type="http://schemas.openxmlformats.org/officeDocument/2006/relationships/hyperlink" Target="http://www.planalto.gov.br/ccivil_03/leis/LCP/Lcp107.htm" TargetMode="External"/><Relationship Id="rId24" Type="http://schemas.openxmlformats.org/officeDocument/2006/relationships/hyperlink" Target="http://www.planalto.gov.br/ccivil_03/leis/LCP/Lcp107.htm" TargetMode="External"/><Relationship Id="rId32" Type="http://schemas.openxmlformats.org/officeDocument/2006/relationships/hyperlink" Target="http://www.planalto.gov.br/ccivil_03/Constituicao/Constituicao.htm" TargetMode="External"/><Relationship Id="rId37" Type="http://schemas.openxmlformats.org/officeDocument/2006/relationships/hyperlink" Target="http://www.planalto.gov.br/ccivil_03/leis/LCP/Lcp107.htm" TargetMode="External"/><Relationship Id="rId40" Type="http://schemas.openxmlformats.org/officeDocument/2006/relationships/hyperlink" Target="http://www.planalto.gov.br/ccivil_03/leis/LCP/Lcp107.htm" TargetMode="External"/><Relationship Id="rId45" Type="http://schemas.openxmlformats.org/officeDocument/2006/relationships/hyperlink" Target="http://www.planalto.gov.br/ccivil_03/leis/LCP/Lcp107.htm" TargetMode="External"/><Relationship Id="rId5" Type="http://schemas.openxmlformats.org/officeDocument/2006/relationships/endnotes" Target="endnotes.xml"/><Relationship Id="rId15" Type="http://schemas.openxmlformats.org/officeDocument/2006/relationships/hyperlink" Target="http://www.planalto.gov.br/ccivil_03/leis/LCP/Lcp107.htm" TargetMode="External"/><Relationship Id="rId23" Type="http://schemas.openxmlformats.org/officeDocument/2006/relationships/hyperlink" Target="http://www.planalto.gov.br/ccivil_03/leis/LCP/Lcp107.htm" TargetMode="External"/><Relationship Id="rId28" Type="http://schemas.openxmlformats.org/officeDocument/2006/relationships/hyperlink" Target="http://www.planalto.gov.br/ccivil_03/leis/LCP/Lcp107.htm" TargetMode="External"/><Relationship Id="rId36" Type="http://schemas.openxmlformats.org/officeDocument/2006/relationships/hyperlink" Target="http://www.planalto.gov.br/ccivil_03/leis/LCP/Lcp107.htm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://www.planalto.gov.br/ccivil_03/leis/LCP/Lcp107.htm" TargetMode="External"/><Relationship Id="rId19" Type="http://schemas.openxmlformats.org/officeDocument/2006/relationships/hyperlink" Target="http://www.planalto.gov.br/ccivil_03/leis/LCP/Lcp107.htm" TargetMode="External"/><Relationship Id="rId31" Type="http://schemas.openxmlformats.org/officeDocument/2006/relationships/hyperlink" Target="http://www.planalto.gov.br/ccivil_03/leis/LCP/Lcp107.htm" TargetMode="External"/><Relationship Id="rId44" Type="http://schemas.openxmlformats.org/officeDocument/2006/relationships/hyperlink" Target="http://www.planalto.gov.br/ccivil_03/leis/LCP/Lcp107.htm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www.planalto.gov.br/ccivil_03/leis/LCP/Lcp107.htm" TargetMode="External"/><Relationship Id="rId14" Type="http://schemas.openxmlformats.org/officeDocument/2006/relationships/hyperlink" Target="http://www.planalto.gov.br/ccivil_03/leis/LCP/Lcp107.htm" TargetMode="External"/><Relationship Id="rId22" Type="http://schemas.openxmlformats.org/officeDocument/2006/relationships/hyperlink" Target="http://www.planalto.gov.br/ccivil_03/leis/LCP/Lcp107.htm" TargetMode="External"/><Relationship Id="rId27" Type="http://schemas.openxmlformats.org/officeDocument/2006/relationships/hyperlink" Target="http://www.planalto.gov.br/ccivil_03/leis/LCP/Lcp107.htm" TargetMode="External"/><Relationship Id="rId30" Type="http://schemas.openxmlformats.org/officeDocument/2006/relationships/hyperlink" Target="http://www.planalto.gov.br/ccivil_03/leis/LCP/Lcp107.htm" TargetMode="External"/><Relationship Id="rId35" Type="http://schemas.openxmlformats.org/officeDocument/2006/relationships/hyperlink" Target="http://www.planalto.gov.br/ccivil_03/leis/LCP/Lcp107.htm" TargetMode="External"/><Relationship Id="rId43" Type="http://schemas.openxmlformats.org/officeDocument/2006/relationships/hyperlink" Target="http://www.planalto.gov.br/ccivil_03/leis/LCP/Lcp107.htm" TargetMode="External"/><Relationship Id="rId48" Type="http://schemas.openxmlformats.org/officeDocument/2006/relationships/fontTable" Target="fontTable.xml"/><Relationship Id="rId8" Type="http://schemas.openxmlformats.org/officeDocument/2006/relationships/hyperlink" Target="http://www.planalto.gov.br/ccivil_03/leis/LCP/Lcp107.htm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http://www.planalto.gov.br/ccivil_03/leis/LCP/Lcp107.htm" TargetMode="External"/><Relationship Id="rId17" Type="http://schemas.openxmlformats.org/officeDocument/2006/relationships/hyperlink" Target="http://www.planalto.gov.br/ccivil_03/Constituicao/Constituicao.htm" TargetMode="External"/><Relationship Id="rId25" Type="http://schemas.openxmlformats.org/officeDocument/2006/relationships/hyperlink" Target="http://www.planalto.gov.br/ccivil_03/leis/LCP/Lcp107.htm" TargetMode="External"/><Relationship Id="rId33" Type="http://schemas.openxmlformats.org/officeDocument/2006/relationships/hyperlink" Target="http://www.planalto.gov.br/ccivil_03/leis/LCP/Lcp107.htm" TargetMode="External"/><Relationship Id="rId38" Type="http://schemas.openxmlformats.org/officeDocument/2006/relationships/hyperlink" Target="http://www.planalto.gov.br/ccivil_03/leis/LCP/Lcp107.htm" TargetMode="External"/><Relationship Id="rId46" Type="http://schemas.openxmlformats.org/officeDocument/2006/relationships/hyperlink" Target="http://www.planalto.gov.br/ccivil_03/leis/LCP/Lcp107.htm" TargetMode="External"/><Relationship Id="rId20" Type="http://schemas.openxmlformats.org/officeDocument/2006/relationships/hyperlink" Target="http://www.planalto.gov.br/ccivil_03/leis/LCP/Lcp107.htm" TargetMode="External"/><Relationship Id="rId41" Type="http://schemas.openxmlformats.org/officeDocument/2006/relationships/hyperlink" Target="http://www.planalto.gov.br/ccivil_03/leis/LCP/Lcp107.htm" TargetMode="External"/><Relationship Id="rId1" Type="http://schemas.openxmlformats.org/officeDocument/2006/relationships/styles" Target="styles.xml"/><Relationship Id="rId6" Type="http://schemas.openxmlformats.org/officeDocument/2006/relationships/hyperlink" Target="http://legislacao.planalto.gov.br/legisla/legislacao.nsf/Viw_Identificacao/lcp%2095-1998?OpenDocumen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3568</Words>
  <Characters>19271</Characters>
  <Application>Microsoft Office Word</Application>
  <DocSecurity>0</DocSecurity>
  <Lines>160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25</cp:revision>
  <dcterms:created xsi:type="dcterms:W3CDTF">2015-12-02T15:41:00Z</dcterms:created>
  <dcterms:modified xsi:type="dcterms:W3CDTF">2025-03-08T17:52:00Z</dcterms:modified>
</cp:coreProperties>
</file>