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192FC" w14:textId="33316CAA" w:rsidR="00471C36" w:rsidRPr="00471C36" w:rsidRDefault="00471C36" w:rsidP="00471C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(Atualização em 07/09/2024: questões de concurso)</w:t>
      </w:r>
    </w:p>
    <w:p w14:paraId="3DCB6888" w14:textId="7C76860D" w:rsidR="00471C36" w:rsidRPr="00471C36" w:rsidRDefault="00000000" w:rsidP="00471C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="00471C36" w:rsidRPr="00471C36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lang w:eastAsia="pt-BR"/>
            <w14:ligatures w14:val="none"/>
          </w:rPr>
          <w:t>LEI Nº 5.553, DE 6 DE DEZEMBRO DE 1968.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471C36" w:rsidRPr="00471C36" w14:paraId="53DFCAF4" w14:textId="77777777" w:rsidTr="00471C36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3F75EE44" w14:textId="77777777" w:rsidR="00471C36" w:rsidRPr="00471C36" w:rsidRDefault="00471C36" w:rsidP="00471C3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667" w:type="pct"/>
            <w:vAlign w:val="center"/>
            <w:hideMark/>
          </w:tcPr>
          <w:p w14:paraId="2A427DC5" w14:textId="77777777" w:rsidR="00471C36" w:rsidRPr="00471C36" w:rsidRDefault="00471C36" w:rsidP="00471C3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71C3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a apresentação e uso de documentos de identificação pessoal.</w:t>
            </w:r>
          </w:p>
        </w:tc>
      </w:tr>
    </w:tbl>
    <w:p w14:paraId="4B79CB0E" w14:textId="77777777" w:rsidR="00471C36" w:rsidRPr="00471C36" w:rsidRDefault="00471C36" w:rsidP="00471C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   O PRESIDENTE DA REPÚBLICA. </w:t>
      </w: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1A6FBED1" w14:textId="307DB9C5" w:rsidR="00471C36" w:rsidRDefault="00471C36" w:rsidP="00471C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0" w:name="art1"/>
      <w:bookmarkEnd w:id="0"/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1º</w:t>
      </w:r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A nenhuma pessoa física, bem como a nenhuma pessoa jurídica, de direito público ou de direito privado, é lícito reter qualquer documento de identificação pessoal, ainda que apresentado por fotocópia autenticada ou pública-forma, inclusive comprovante de quitação com o serviço militar, título de eleitor, carteira profissional, certidão de registro de nascimento, certidão de casamento, comprovante de naturalização e carteira de identidade de estrangeiro</w:t>
      </w: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471C36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(PCBA-2022)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71C36" w14:paraId="0195E33A" w14:textId="77777777" w:rsidTr="00927BB0">
        <w:tc>
          <w:tcPr>
            <w:tcW w:w="8494" w:type="dxa"/>
            <w:shd w:val="clear" w:color="auto" w:fill="CCFFFF"/>
          </w:tcPr>
          <w:p w14:paraId="44EADFBB" w14:textId="4C71C6D0" w:rsidR="00471C36" w:rsidRPr="00471C36" w:rsidRDefault="00471C36" w:rsidP="00471C3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471C36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PCBA-2022-IBFC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471C36"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No que diz respeito ao expressamente preceituado na Lei nº 5.553/1968, a qual regula a apresentação e uso de documento de identificação pessoal, assinale a alternativa correta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471C36"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 nenhuma pessoa física é lícito reter permanentemente qualquer documento de identificação pessoal, tais como o título de eleitor, o comprovante de naturalização e a carteira de identidade de estrangeiro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BL: art. 1º, Lei 5553/68.</w:t>
            </w:r>
          </w:p>
        </w:tc>
      </w:tr>
    </w:tbl>
    <w:p w14:paraId="4BF80C86" w14:textId="4D2FAEC8" w:rsidR="00471C36" w:rsidRDefault="00471C36" w:rsidP="00471C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" w:name="art2"/>
      <w:bookmarkEnd w:id="1"/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2º</w:t>
      </w: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Quando, para a realização de determinado ato, for exigida a apresentação de documento de identificação, a pessoa que fizer a exigência fará extrair, no prazo de até 5 (cinco) dias, os dados que interessarem devolvendo em seguida o documento ao seu exibidor</w:t>
      </w: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471C36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(PCBA-2022)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71C36" w14:paraId="773B7613" w14:textId="77777777" w:rsidTr="00471C36">
        <w:tc>
          <w:tcPr>
            <w:tcW w:w="8494" w:type="dxa"/>
            <w:shd w:val="clear" w:color="auto" w:fill="CCFFFF"/>
          </w:tcPr>
          <w:p w14:paraId="2311A6DF" w14:textId="51BCF95A" w:rsidR="00471C36" w:rsidRPr="00471C36" w:rsidRDefault="00471C36" w:rsidP="00471C3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471C36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PCBA-2022-IBFC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471C36"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No que diz respeito ao expressamente preceituado na Lei nº 5.553/1968, a qual regula a apresentação e uso de documento de identificação pessoal, assinale a alternativa correta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471C36"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Quando, para a realização de determinado ato, for exigida a apresentação de documento de identificação, a pessoa que fizer a exigência fará extrair, no prazo de até 5 (cinco) dias, os dados que interessarem devolvendo em seguida o documento ao seu exibidor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BL: art. 2º,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, Lei 5553/68.</w:t>
            </w:r>
          </w:p>
        </w:tc>
      </w:tr>
    </w:tbl>
    <w:p w14:paraId="06055E27" w14:textId="09127AB1" w:rsidR="00471C36" w:rsidRPr="00471C36" w:rsidRDefault="00471C36" w:rsidP="00471C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6"/>
          <w:szCs w:val="16"/>
          <w:u w:val="single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     </w:t>
      </w:r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§ 1º</w:t>
      </w:r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- Além do prazo previsto neste artigo, </w:t>
      </w:r>
      <w:r w:rsidRPr="00715646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somente</w:t>
      </w:r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1564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por ordem judicial</w:t>
      </w:r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poderá ser retido qualquer documento de identificação pessoal</w:t>
      </w:r>
      <w:r w:rsidRPr="00471C36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5" w:anchor="art1" w:history="1">
        <w:r w:rsidRPr="00471C36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(Renumerado pela Lei nº 9.453, de 20/03/97)</w:t>
        </w:r>
      </w:hyperlink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r w:rsidRPr="00471C36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(PCBA-2022)</w:t>
      </w:r>
    </w:p>
    <w:p w14:paraId="16F9C01C" w14:textId="4457D2F7" w:rsidR="00471C36" w:rsidRDefault="00471C36" w:rsidP="00471C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</w:t>
      </w:r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§ 2º</w:t>
      </w:r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- Quando o documento de identidade for indispensável para a entrada de pessoa em órgãos públicos ou particulares, serão seus dados anotados no ato e devolvido o documento imediatamente ao interessado</w:t>
      </w:r>
      <w:r w:rsidRPr="00471C36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6" w:anchor="art1" w:history="1">
        <w:r w:rsidRPr="00471C36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9.453, de 20/03/97)</w:t>
        </w:r>
      </w:hyperlink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r w:rsidRPr="00471C36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(PCBA-2022)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71C36" w14:paraId="400B3C6C" w14:textId="77777777" w:rsidTr="00927BB0">
        <w:tc>
          <w:tcPr>
            <w:tcW w:w="8494" w:type="dxa"/>
            <w:shd w:val="clear" w:color="auto" w:fill="CCFFFF"/>
          </w:tcPr>
          <w:p w14:paraId="1F19E8F8" w14:textId="6E5CE2D2" w:rsidR="00471C36" w:rsidRPr="00471C36" w:rsidRDefault="00471C36" w:rsidP="00927BB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471C36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PCBA-2022-IBFC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471C36"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No que diz respeito ao expressamente preceituado na Lei nº 5.553/1968, a qual regula a apresentação e uso de documento de identificação pessoal, assinale a alternativa correta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471C36"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Quando o documento de identidade for indispensável para a entrada de pessoa em órgãos públicos ou particulares, serão seus dados anotados no ato e devolvido o documento imediatamente ao interessado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BL: art. 2º, §2º, Lei 5553/68.</w:t>
            </w:r>
          </w:p>
        </w:tc>
      </w:tr>
    </w:tbl>
    <w:p w14:paraId="064B9FA8" w14:textId="77777777" w:rsidR="00471C36" w:rsidRPr="00471C36" w:rsidRDefault="00471C36" w:rsidP="00471C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" w:name="art3"/>
      <w:bookmarkEnd w:id="2"/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3º</w:t>
      </w: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Constitui contravenção penal, punível com pena de prisão simples de 1 (um) a 3 (três) meses ou multa de NCR$ 0,50 (</w:t>
      </w:r>
      <w:proofErr w:type="spellStart"/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cinqüenta</w:t>
      </w:r>
      <w:proofErr w:type="spellEnd"/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centavos) a NCR$ 3,00 (três cruzeiros novos), a retenção de qualquer documento a que se refere esta Lei.</w:t>
      </w:r>
    </w:p>
    <w:p w14:paraId="1E38AD53" w14:textId="0998F22A" w:rsidR="00471C36" w:rsidRDefault="00471C36" w:rsidP="00471C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</w:t>
      </w:r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Parágrafo único</w:t>
      </w: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. </w:t>
      </w:r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Quando a infração for praticada por preposto ou agente de pessoa jurídica, considerar-se-á responsável quem houver ordenado o ato que ensejou a retenção, a menos que </w:t>
      </w:r>
      <w:proofErr w:type="gramStart"/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haja ,</w:t>
      </w:r>
      <w:proofErr w:type="gramEnd"/>
      <w:r w:rsidRPr="00471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pelo executante, desobediência ou inobservância de ordens ou instruções expressas, quando, então, será este o infrator</w:t>
      </w: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471C36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(PCBA-2022)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71C36" w14:paraId="0797840A" w14:textId="77777777" w:rsidTr="00927BB0">
        <w:tc>
          <w:tcPr>
            <w:tcW w:w="8494" w:type="dxa"/>
            <w:shd w:val="clear" w:color="auto" w:fill="CCFFFF"/>
          </w:tcPr>
          <w:p w14:paraId="0A12A02D" w14:textId="785CC69A" w:rsidR="00471C36" w:rsidRPr="00471C36" w:rsidRDefault="00471C36" w:rsidP="00471C3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471C36"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PCBA-2022-IBFC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471C36"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No que diz respeito ao expressamente preceituado na Lei nº 5.553/1968, a qual regula a apresentação e uso de documento de identificação pessoal, assinale a alternativa correta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471C36"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Quando a infração de retenção de documentos for praticada por preposto ou agente de pessoa jurídica, considerar-se-á responsável quem houver ordenado o ato que ensejou a retenção, a menos </w:t>
            </w:r>
            <w:r w:rsidRPr="00471C36"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lastRenderedPageBreak/>
              <w:t>que haja, pelo executante, desobediência ou inobservância de ordens ou instruções expressas, quando, então, será este o infrator</w:t>
            </w:r>
            <w:r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BL: art. 3º, § único, Lei 5553/68.</w:t>
            </w:r>
          </w:p>
        </w:tc>
      </w:tr>
    </w:tbl>
    <w:p w14:paraId="7F5E12F4" w14:textId="77777777" w:rsidR="00471C36" w:rsidRPr="00471C36" w:rsidRDefault="00471C36" w:rsidP="00471C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        </w:t>
      </w:r>
      <w:bookmarkStart w:id="3" w:name="art4"/>
      <w:bookmarkEnd w:id="3"/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O Poder Executivo regulamentará a presente Lei dentro do prazo de 60 (sessenta) dias, a contar da data de sua publicação.</w:t>
      </w:r>
    </w:p>
    <w:p w14:paraId="570A179F" w14:textId="77777777" w:rsidR="00471C36" w:rsidRPr="00471C36" w:rsidRDefault="00471C36" w:rsidP="00471C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4" w:name="art5"/>
      <w:bookmarkEnd w:id="4"/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Revogam-se as disposições em contrário.</w:t>
      </w:r>
    </w:p>
    <w:p w14:paraId="393907B4" w14:textId="77777777" w:rsidR="00471C36" w:rsidRPr="00471C36" w:rsidRDefault="00471C36" w:rsidP="00471C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Brasília, 6 de dezembro de </w:t>
      </w:r>
      <w:proofErr w:type="gramStart"/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1968;  147</w:t>
      </w:r>
      <w:proofErr w:type="gramEnd"/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da Independência e 80º da República.</w:t>
      </w:r>
    </w:p>
    <w:p w14:paraId="5BE94F2B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A. COSTA E SILVA</w:t>
      </w:r>
    </w:p>
    <w:p w14:paraId="208F091A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Luís Antônio da Gama e Silva</w:t>
      </w:r>
    </w:p>
    <w:p w14:paraId="2A5CF42D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Augusto Hamann Rademaker </w:t>
      </w:r>
      <w:proofErr w:type="spellStart"/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Grunewald</w:t>
      </w:r>
      <w:proofErr w:type="spellEnd"/>
    </w:p>
    <w:p w14:paraId="4B1031FF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Aurélio de Lyra Tavares</w:t>
      </w:r>
    </w:p>
    <w:p w14:paraId="475AE0B3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José de Magalhães Pinto</w:t>
      </w:r>
    </w:p>
    <w:p w14:paraId="046AFD6F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Antônio Delfim Netto</w:t>
      </w:r>
    </w:p>
    <w:p w14:paraId="17894CF7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Mário David Andreazza</w:t>
      </w:r>
    </w:p>
    <w:p w14:paraId="095A57B5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Raymundo Bruno </w:t>
      </w:r>
      <w:proofErr w:type="spellStart"/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Marussig</w:t>
      </w:r>
      <w:proofErr w:type="spellEnd"/>
    </w:p>
    <w:p w14:paraId="69E3622A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Tarso Dutra</w:t>
      </w:r>
    </w:p>
    <w:p w14:paraId="5339D3ED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Jarbas G. Passarinho</w:t>
      </w:r>
    </w:p>
    <w:p w14:paraId="6C840FCD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Marcio de Souza e Mello</w:t>
      </w:r>
    </w:p>
    <w:p w14:paraId="215F0A1C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Leonel Miranda</w:t>
      </w:r>
    </w:p>
    <w:p w14:paraId="56139788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José Costa Cavalcanti</w:t>
      </w:r>
    </w:p>
    <w:p w14:paraId="48A9218F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Edmundo de Macedo Soares</w:t>
      </w:r>
    </w:p>
    <w:p w14:paraId="1B794D08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Hélio Beltrão</w:t>
      </w:r>
    </w:p>
    <w:p w14:paraId="178CFCD5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Afonso A. Lima</w:t>
      </w:r>
    </w:p>
    <w:p w14:paraId="16CC3174" w14:textId="77777777" w:rsidR="00471C36" w:rsidRPr="00471C36" w:rsidRDefault="00471C36" w:rsidP="00471C36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Carlos F. de Simas</w:t>
      </w:r>
    </w:p>
    <w:p w14:paraId="4202F826" w14:textId="2B015BC8" w:rsidR="00BB7FE6" w:rsidRPr="00471C36" w:rsidRDefault="00471C36" w:rsidP="00471C3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71C36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10.12.1968 e </w:t>
      </w:r>
      <w:hyperlink r:id="rId7" w:history="1">
        <w:r w:rsidRPr="00471C36">
          <w:rPr>
            <w:rFonts w:ascii="Book Antiqua" w:eastAsia="Times New Roman" w:hAnsi="Book Antiqua" w:cs="Arial"/>
            <w:color w:val="FF0000"/>
            <w:kern w:val="0"/>
            <w:sz w:val="19"/>
            <w:szCs w:val="19"/>
            <w:u w:val="single"/>
            <w:lang w:eastAsia="pt-BR"/>
            <w14:ligatures w14:val="none"/>
          </w:rPr>
          <w:t>retificado em 23.12.1968</w:t>
        </w:r>
      </w:hyperlink>
    </w:p>
    <w:sectPr w:rsidR="00BB7FE6" w:rsidRPr="00471C36" w:rsidSect="00471C36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AB"/>
    <w:rsid w:val="0032704F"/>
    <w:rsid w:val="00471C36"/>
    <w:rsid w:val="00715646"/>
    <w:rsid w:val="00BB7FE6"/>
    <w:rsid w:val="00D346F6"/>
    <w:rsid w:val="00DE1101"/>
    <w:rsid w:val="00F6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C59D9"/>
  <w15:chartTrackingRefBased/>
  <w15:docId w15:val="{8508183A-B2F4-40EB-9F06-FA4623BD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71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56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leis/1950-1969/Ret/RetL5553-68.do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leis/L9453.htm" TargetMode="External"/><Relationship Id="rId5" Type="http://schemas.openxmlformats.org/officeDocument/2006/relationships/hyperlink" Target="https://www.planalto.gov.br/ccivil_03/leis/L9453.htm" TargetMode="External"/><Relationship Id="rId4" Type="http://schemas.openxmlformats.org/officeDocument/2006/relationships/hyperlink" Target="http://legislacao.planalto.gov.br/legisla/legislacao.nsf/Viw_Identificacao/lei%205.553-1968?OpenDocumen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791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2024-09-07T16:43:00Z</dcterms:created>
  <dcterms:modified xsi:type="dcterms:W3CDTF">2024-09-07T17:10:00Z</dcterms:modified>
</cp:coreProperties>
</file>