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93CD3" w14:textId="4E630987" w:rsidR="00CC07B4" w:rsidRPr="00CC07B4" w:rsidRDefault="00CC07B4" w:rsidP="00CC07B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 xml:space="preserve">(Atualização em </w:t>
      </w:r>
      <w:r w:rsidR="0054081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22/03/2024</w:t>
      </w:r>
      <w:r w:rsidRPr="00CC07B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: questões de concurso)</w:t>
      </w:r>
    </w:p>
    <w:p w14:paraId="018F2FEA" w14:textId="6902B2FB" w:rsidR="00CC07B4" w:rsidRPr="00CC07B4" w:rsidRDefault="00000000" w:rsidP="00CC07B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="00CC07B4" w:rsidRPr="00CC07B4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lang w:eastAsia="pt-BR"/>
          </w:rPr>
          <w:t>LEI Nº 8.842, DE 4 DE JANEIRO DE 1994.</w:t>
        </w:r>
      </w:hyperlink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CC07B4" w:rsidRPr="00CC07B4" w14:paraId="72F42774" w14:textId="77777777" w:rsidTr="00CC07B4">
        <w:tc>
          <w:tcPr>
            <w:tcW w:w="141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2DD9CE" w14:textId="4CBB301C" w:rsidR="00CC07B4" w:rsidRPr="00CC07B4" w:rsidRDefault="00CC07B4" w:rsidP="00CC07B4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58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099DB7" w14:textId="77777777" w:rsidR="00CC07B4" w:rsidRPr="00CC07B4" w:rsidRDefault="00CC07B4" w:rsidP="00CC07B4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CC07B4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Dispõe sobre a política nacional do idoso, cria o Conselho Nacional do Idoso e dá outras </w:t>
            </w:r>
            <w:proofErr w:type="gramStart"/>
            <w:r w:rsidRPr="00CC07B4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providências..</w:t>
            </w:r>
            <w:proofErr w:type="gramEnd"/>
          </w:p>
        </w:tc>
      </w:tr>
    </w:tbl>
    <w:p w14:paraId="1B9A9344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O PRESIDENTE DA REPÚBLICA 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</w:t>
      </w:r>
    </w:p>
    <w:p w14:paraId="14105094" w14:textId="77777777" w:rsidR="00CC07B4" w:rsidRPr="00CC07B4" w:rsidRDefault="00CC07B4" w:rsidP="00CC07B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  <w:t>Da Finalidade</w:t>
      </w:r>
    </w:p>
    <w:p w14:paraId="50EFEC12" w14:textId="5E199690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0" w:name="art1"/>
      <w:bookmarkEnd w:id="0"/>
      <w:r w:rsidRPr="00B06EB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1º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06EB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 política nacional do idoso tem por objetivo assegurar os direitos sociais do idoso, criando condições para promover sua autonomia, integração e participação efetiva na sociedade</w:t>
      </w:r>
      <w:r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B06EBE"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B06EBE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(PGM-Cuiabá/MT-2014)</w:t>
      </w:r>
    </w:p>
    <w:p w14:paraId="1F40521F" w14:textId="4F75B771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" w:name="art2"/>
      <w:bookmarkEnd w:id="1"/>
      <w:r w:rsidRPr="00F46F0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2º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F46F0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Considera-se</w:t>
      </w:r>
      <w:r w:rsidRPr="00F46F0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F46F0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idoso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F46F0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para os efeitos desta lei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F46F0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 pessoa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F46F0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maior de sessenta anos de idade</w:t>
      </w:r>
      <w:r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A53A67"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A53A67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(DPERR-2013)</w:t>
      </w:r>
      <w:r w:rsidR="00F46F09"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F46F09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(DPETO-2013)</w:t>
      </w:r>
    </w:p>
    <w:p w14:paraId="019B321A" w14:textId="77777777" w:rsidR="00CC07B4" w:rsidRPr="00CC07B4" w:rsidRDefault="00CC07B4" w:rsidP="00CC07B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  <w:t>Dos Princípios e das Diretrizes</w:t>
      </w:r>
    </w:p>
    <w:p w14:paraId="39DDC3D2" w14:textId="77777777" w:rsidR="00CC07B4" w:rsidRPr="00CC07B4" w:rsidRDefault="00CC07B4" w:rsidP="00CC07B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SEÇÃO I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  <w:t>Dos Princípios</w:t>
      </w:r>
    </w:p>
    <w:p w14:paraId="0BAE27DC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" w:name="art3"/>
      <w:bookmarkEnd w:id="2"/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3°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política nacional do idoso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CC07B4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reger-se-á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pelos </w:t>
      </w:r>
      <w:r w:rsidRPr="00CC07B4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seguintes princípios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333BD653" w14:textId="4C94D26B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b/>
          <w:bCs/>
          <w:sz w:val="18"/>
          <w:szCs w:val="18"/>
          <w:u w:val="single"/>
          <w:lang w:eastAsia="pt-BR"/>
        </w:rPr>
      </w:pPr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I - a família, a sociedade e o estado têm o dever de assegurar ao idoso todos os direitos da cidadania, garantindo sua participação na comunidade, defendendo sua dignidade, bem-estar e o direito à vida</w:t>
      </w:r>
      <w:r w:rsidRPr="00540814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; </w:t>
      </w:r>
      <w:bookmarkStart w:id="3" w:name="_Hlk60492487"/>
      <w:r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(MPRO-2010)</w:t>
      </w:r>
      <w:bookmarkEnd w:id="3"/>
      <w:r w:rsid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(DPEPI-2022)</w:t>
      </w:r>
    </w:p>
    <w:p w14:paraId="1999F8DC" w14:textId="34ED96DD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II - </w:t>
      </w:r>
      <w:proofErr w:type="gramStart"/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</w:t>
      </w:r>
      <w:proofErr w:type="gramEnd"/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processo de envelhecimento</w:t>
      </w:r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diz respeito à sociedade em geral</w:t>
      </w:r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E97144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devendo ser</w:t>
      </w:r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objeto de conhecimento</w:t>
      </w:r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informação</w:t>
      </w:r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para todos</w:t>
      </w:r>
      <w:r w:rsidRPr="00540814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; </w:t>
      </w:r>
      <w:r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(MPRO-2010)</w:t>
      </w:r>
      <w:r w:rsidR="00A53A67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A53A67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(DPERR-2013)</w:t>
      </w:r>
    </w:p>
    <w:p w14:paraId="42ECC712" w14:textId="2C9B89C8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III - o idoso não deve sofrer discriminação de qualquer natureza</w:t>
      </w:r>
      <w:r w:rsidRPr="00540814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;</w:t>
      </w:r>
      <w:r w:rsidR="00A53A67" w:rsidRPr="00540814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A53A67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(DPERR-2013)</w:t>
      </w:r>
    </w:p>
    <w:p w14:paraId="109DCB65" w14:textId="663A7383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IV - </w:t>
      </w:r>
      <w:proofErr w:type="gramStart"/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</w:t>
      </w:r>
      <w:proofErr w:type="gramEnd"/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idoso deve ser o principal agente e o destinatário das transformações a serem efetivadas através desta política</w:t>
      </w:r>
      <w:r w:rsidRPr="00540814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;</w:t>
      </w:r>
      <w:r w:rsidR="00A53A67" w:rsidRPr="00540814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A53A67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(DPERR-2013)</w:t>
      </w:r>
    </w:p>
    <w:p w14:paraId="10908A9B" w14:textId="036CD663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V - </w:t>
      </w:r>
      <w:proofErr w:type="gramStart"/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as</w:t>
      </w:r>
      <w:proofErr w:type="gramEnd"/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diferenças econômicas, sociais, regionais e, particularmente, as contradições entre o meio rural e o urbano do Brasil deverão ser observadas pelos poderes públicos e pela sociedade em geral, na aplicação desta lei</w:t>
      </w:r>
      <w:r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5C2C2D"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(DPEAC-2012)</w:t>
      </w:r>
      <w:r w:rsidR="00A53A67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A53A67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(DPERR-2013)</w:t>
      </w:r>
    </w:p>
    <w:p w14:paraId="14221688" w14:textId="77777777" w:rsidR="00CC07B4" w:rsidRPr="00CC07B4" w:rsidRDefault="00CC07B4" w:rsidP="00CC07B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SEÇÃO II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  <w:t>Das Diretrizes</w:t>
      </w:r>
    </w:p>
    <w:p w14:paraId="7AC7180C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4" w:name="ART4"/>
      <w:bookmarkEnd w:id="4"/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4º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CC07B4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Constituem</w:t>
      </w:r>
      <w:r w:rsidRPr="00CC07B4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CC07B4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diretrizes da política nacional do idoso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42F290DA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 - </w:t>
      </w:r>
      <w:proofErr w:type="gramStart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viabilização</w:t>
      </w:r>
      <w:proofErr w:type="gramEnd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formas alternativas de participação, ocupação e convívio do idoso, que proporcionem sua integração às demais gerações;</w:t>
      </w:r>
    </w:p>
    <w:p w14:paraId="6EABC4D9" w14:textId="12BD2FDA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II - </w:t>
      </w:r>
      <w:proofErr w:type="gramStart"/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participação</w:t>
      </w:r>
      <w:proofErr w:type="gramEnd"/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do idoso, através de suas organizações representativas, na formulação, implementação e avaliação das políticas, planos, programas e projetos a serem desenvolvidos</w:t>
      </w:r>
      <w:r w:rsidRPr="00540814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;</w:t>
      </w:r>
      <w:r w:rsidR="005C2C2D" w:rsidRPr="00540814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(DPEAC-2012)</w:t>
      </w:r>
    </w:p>
    <w:p w14:paraId="4EABA7E0" w14:textId="644F131D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III - priorização do atendimento ao idoso através de suas próprias famílias, em detrimento do atendimento asilar, à exceção dos idosos que não possuam condições que garantam sua própria sobrevivência</w:t>
      </w: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5C2C2D"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(DPEAC-2012)</w:t>
      </w:r>
      <w:r w:rsidR="00A53A67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A53A67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(DPERR-2013)</w:t>
      </w:r>
    </w:p>
    <w:p w14:paraId="2A541DB5" w14:textId="28687574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        IV - </w:t>
      </w:r>
      <w:proofErr w:type="gramStart"/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descentralização</w:t>
      </w:r>
      <w:proofErr w:type="gramEnd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político-administrativa</w:t>
      </w: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r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(MPRO-2010)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(DPEAC-2012)</w:t>
      </w:r>
    </w:p>
    <w:p w14:paraId="780480B7" w14:textId="44CB7834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V - </w:t>
      </w:r>
      <w:proofErr w:type="gramStart"/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capacitação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reciclagem</w:t>
      </w:r>
      <w:proofErr w:type="gramEnd"/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dos recursos humanos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nas áreas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geriatria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gerontologia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na prestação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serviços</w:t>
      </w:r>
      <w:r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; </w:t>
      </w:r>
      <w:r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(MPRO-2010)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(DPEAC-2012)</w:t>
      </w:r>
    </w:p>
    <w:p w14:paraId="5FCAF61F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VI - </w:t>
      </w:r>
      <w:proofErr w:type="gramStart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implementação</w:t>
      </w:r>
      <w:proofErr w:type="gramEnd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sistema de informações que permita a divulgação da política, dos serviços oferecidos, dos planos, programas e projetos em cada nível de governo;</w:t>
      </w:r>
    </w:p>
    <w:p w14:paraId="0850F708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VII - estabelecimento de mecanismos que favoreçam a divulgação de informações de caráter educativo sobre os aspectos biopsicossociais do envelhecimento;</w:t>
      </w:r>
    </w:p>
    <w:p w14:paraId="2521935F" w14:textId="301F9307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VIII -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priorização do atendimento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highlight w:val="cyan"/>
          <w:lang w:eastAsia="pt-BR"/>
        </w:rPr>
        <w:t xml:space="preserve">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ao idoso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em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órgãos públicos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privados prestadores de serviços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quando desabrigados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sem família</w:t>
      </w:r>
      <w:r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; </w:t>
      </w:r>
      <w:r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(MPRO-2010)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(DPEAC-2012)</w:t>
      </w:r>
    </w:p>
    <w:p w14:paraId="141F7676" w14:textId="44A87CFB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IX - </w:t>
      </w:r>
      <w:proofErr w:type="gramStart"/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apoio</w:t>
      </w:r>
      <w:proofErr w:type="gramEnd"/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estudos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pesquisas sobre as questões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relativas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ao envelhecimento</w:t>
      </w:r>
      <w:r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540814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MPRO-2010</w:t>
      </w:r>
      <w:r w:rsidR="00540814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C70FDB"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C70FDB" w:rsidRPr="00540814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(DPESE-2012)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C07B4" w14:paraId="4435F723" w14:textId="77777777" w:rsidTr="00CC07B4">
        <w:tc>
          <w:tcPr>
            <w:tcW w:w="8494" w:type="dxa"/>
            <w:shd w:val="clear" w:color="auto" w:fill="CCFFFF"/>
          </w:tcPr>
          <w:p w14:paraId="303389B0" w14:textId="0903DE67" w:rsidR="00CC07B4" w:rsidRPr="00CC07B4" w:rsidRDefault="00CC07B4" w:rsidP="00CC07B4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CC07B4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MPRO-2010-CESPE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CC07B4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A respeito da Política Nacional do Idoso, assinale a opção correta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CC07B4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O processo de envelhecimento diz respeito à sociedade em geral, devendo ser objeto de conhecimento e informação para todos. Portanto, o apoio a estudos e pesquisas sobre as questões relativas ao envelhecimento constitui uma das diretrizes da política em apreço.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BL: art. 3º, II c/c art. 4º, IX, Lei 8842.</w:t>
            </w:r>
          </w:p>
        </w:tc>
      </w:tr>
    </w:tbl>
    <w:p w14:paraId="16104345" w14:textId="43B293B7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540814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É vedada</w:t>
      </w:r>
      <w:r w:rsidRPr="0054081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permanência de portadores de doenças que necessitem de assistência médica ou de enfermagem permanente em instituições asilares de caráter social</w:t>
      </w:r>
      <w:r w:rsidRPr="00540814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. </w:t>
      </w:r>
      <w:r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(MPRO-2010)</w:t>
      </w:r>
      <w:r w:rsidR="00273117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273117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(DPEBA-2010)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(DPEAC-2012)</w:t>
      </w:r>
    </w:p>
    <w:p w14:paraId="08F15C9A" w14:textId="77777777" w:rsidR="00CC07B4" w:rsidRPr="00CC07B4" w:rsidRDefault="00CC07B4" w:rsidP="00CC07B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III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  <w:t>Da Organização e Gestão</w:t>
      </w:r>
    </w:p>
    <w:p w14:paraId="2E7A2BB4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5" w:name="art5"/>
      <w:bookmarkEnd w:id="5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5º Competirá ao órgão ministerial responsável pela assistência e promoção social a coordenação geral da política nacional do idoso, com a participação dos conselhos nacionais, estaduais, do Distrito Federal e municipais do idoso.</w:t>
      </w:r>
    </w:p>
    <w:p w14:paraId="1FEB753B" w14:textId="5B47A47C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u w:val="single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6" w:name="art6"/>
      <w:bookmarkEnd w:id="6"/>
      <w:r w:rsidRPr="006E026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6º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C34C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Os </w:t>
      </w:r>
      <w:proofErr w:type="gramStart"/>
      <w:r w:rsidRPr="004C34C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conselhos nacional</w:t>
      </w:r>
      <w:proofErr w:type="gramEnd"/>
      <w:r w:rsidRPr="004C34C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estaduais, do Distrito Federal e municipais do idoso serão órgãos permanentes, paritários e deliberativos, compostos por igual número de representantes dos órgãos e entidades públicas e de organizações representativas da sociedade civil ligadas à área</w:t>
      </w: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6E026C"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6E026C" w:rsidRPr="00540814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(DPEMA-2009)</w:t>
      </w:r>
      <w:r w:rsidR="005C2C2D" w:rsidRPr="00540814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C70FDB" w:rsidRPr="00540814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(DPESE-2012)</w:t>
      </w:r>
      <w:r w:rsidR="00A53A67" w:rsidRPr="00540814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A53A67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(DPERR-2013)</w:t>
      </w:r>
      <w:r w:rsidR="00AE7BE0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E7BE0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(DPEAC-2012/2017)</w:t>
      </w:r>
    </w:p>
    <w:p w14:paraId="550C57D3" w14:textId="136A457A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7" w:name="art7"/>
      <w:bookmarkEnd w:id="7"/>
      <w:r w:rsidRPr="00A53A6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7</w:t>
      </w:r>
      <w:r w:rsidRPr="00A53A6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r w:rsidRPr="004C34C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Compete aos Conselhos de que trata o art. 6</w:t>
      </w:r>
      <w:r w:rsidRPr="004C34CB"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C34C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desta Lei a supervisão, o acompanhamento, a fiscalização e a avaliação da política nacional do idoso, no âmbito das respectivas instâncias político-administrativas</w:t>
      </w:r>
      <w:r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</w:t>
      </w:r>
      <w:hyperlink r:id="rId5" w:anchor="art53" w:history="1">
        <w:r w:rsidRPr="00540814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pelo Lei nº 10.741, de 2003)</w:t>
        </w:r>
      </w:hyperlink>
      <w:r w:rsidR="00A53A67" w:rsidRPr="00540814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A53A67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(DPERR-2013)</w:t>
      </w:r>
      <w:r w:rsid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(DPEAC-2017)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C7CC7" w14:paraId="7E3C0541" w14:textId="77777777" w:rsidTr="00AE7BE0">
        <w:tc>
          <w:tcPr>
            <w:tcW w:w="8494" w:type="dxa"/>
            <w:shd w:val="clear" w:color="auto" w:fill="CCFFFF"/>
          </w:tcPr>
          <w:p w14:paraId="10BEAE93" w14:textId="377631E2" w:rsidR="002C7CC7" w:rsidRDefault="002C7CC7" w:rsidP="00CC07B4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3232FC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DPEAC-2017-CESPE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="00AE7BE0" w:rsidRPr="00AE7BE0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Com relação à política nacional do idoso e de acordo com a legislação pertinente, compete ao Conselho Municipal do Idoso, no âmbito político-administrativo,</w:t>
            </w:r>
            <w:r w:rsidR="00AE7BE0">
              <w:t xml:space="preserve"> </w:t>
            </w:r>
            <w:r w:rsidR="00AE7BE0" w:rsidRPr="00AE7BE0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supervisionar, acompanhar, fiscalizar e avaliar essa política.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BL: art. 7º, Lei 8842.</w:t>
            </w:r>
          </w:p>
        </w:tc>
      </w:tr>
    </w:tbl>
    <w:p w14:paraId="559216DD" w14:textId="77777777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8" w:name="art8"/>
      <w:bookmarkEnd w:id="8"/>
      <w:r w:rsidRPr="00C70FD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Art. </w:t>
      </w:r>
      <w:r w:rsidRPr="0054081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8º</w:t>
      </w:r>
      <w:r w:rsidRPr="0054081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À União, por intermédio do ministério responsável pela assistência e promoção social, compete:</w:t>
      </w:r>
    </w:p>
    <w:p w14:paraId="6083F4A0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 - </w:t>
      </w:r>
      <w:proofErr w:type="gramStart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coordenar</w:t>
      </w:r>
      <w:proofErr w:type="gramEnd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 ações relativas à política nacional do idoso;</w:t>
      </w:r>
    </w:p>
    <w:p w14:paraId="414C7DE2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II - </w:t>
      </w:r>
      <w:proofErr w:type="gramStart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participar</w:t>
      </w:r>
      <w:proofErr w:type="gramEnd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na formulação, acompanhamento e avaliação da política nacional do idoso;</w:t>
      </w:r>
    </w:p>
    <w:p w14:paraId="2E862630" w14:textId="149AAF34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2B642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III - promover as articulações </w:t>
      </w:r>
      <w:proofErr w:type="spellStart"/>
      <w:r w:rsidRPr="002B642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intraministeriais</w:t>
      </w:r>
      <w:proofErr w:type="spellEnd"/>
      <w:r w:rsidRPr="002B642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interministeriais necessárias à implementação da política nacional do idoso</w:t>
      </w:r>
      <w:r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</w:t>
      </w:r>
      <w:r w:rsidR="00C70FDB"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C70FDB" w:rsidRPr="00540814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(DPESE-2012)</w:t>
      </w:r>
    </w:p>
    <w:p w14:paraId="6B73C62B" w14:textId="77777777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       IV - (</w:t>
      </w:r>
      <w:hyperlink r:id="rId6" w:history="1">
        <w:r w:rsidRPr="00540814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V</w:t>
        </w:r>
      </w:hyperlink>
      <w:hyperlink r:id="rId7" w:history="1">
        <w:r w:rsidRPr="00540814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etado</w:t>
        </w:r>
      </w:hyperlink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;)</w:t>
      </w:r>
    </w:p>
    <w:p w14:paraId="53864B71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        V - </w:t>
      </w:r>
      <w:proofErr w:type="gramStart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elaborar</w:t>
      </w:r>
      <w:proofErr w:type="gramEnd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proposta orçamentária no âmbito da promoção e assistência social e submetê-la ao Conselho Nacional do Idoso.</w:t>
      </w:r>
    </w:p>
    <w:p w14:paraId="62091693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Parágrafo único. Os ministérios das áreas de saúde, educação, trabalho, previdência social, cultura, esporte e lazer devem elaborar proposta orçamentária, no âmbito de suas competências, visando ao financiamento de programas nacionais compatíveis com a política nacional do idoso.</w:t>
      </w:r>
    </w:p>
    <w:p w14:paraId="11B3EE28" w14:textId="77777777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       </w:t>
      </w:r>
      <w:bookmarkStart w:id="9" w:name="art9"/>
      <w:bookmarkEnd w:id="9"/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Art. 9º (</w:t>
      </w:r>
      <w:hyperlink r:id="rId8" w:history="1">
        <w:r w:rsidRPr="00540814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Vetado</w:t>
        </w:r>
      </w:hyperlink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.)</w:t>
      </w:r>
    </w:p>
    <w:p w14:paraId="3EC42576" w14:textId="77777777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       Parágrafo único. (</w:t>
      </w:r>
      <w:hyperlink r:id="rId9" w:history="1">
        <w:r w:rsidRPr="00540814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Vetado</w:t>
        </w:r>
      </w:hyperlink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.)</w:t>
      </w:r>
    </w:p>
    <w:p w14:paraId="05DDEACD" w14:textId="77777777" w:rsidR="00CC07B4" w:rsidRPr="00CC07B4" w:rsidRDefault="00CC07B4" w:rsidP="00CC07B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IV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  <w:t>Das Ações Governamentais</w:t>
      </w:r>
    </w:p>
    <w:p w14:paraId="2D85602A" w14:textId="77777777" w:rsidR="00CC07B4" w:rsidRPr="003232FC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0" w:name="art10"/>
      <w:bookmarkEnd w:id="10"/>
      <w:r w:rsidRPr="0027311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10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3232F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Na implementação da política nacional do idoso, são competências dos órgãos e entidades públicos:</w:t>
      </w:r>
    </w:p>
    <w:p w14:paraId="70C6ECBE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 - </w:t>
      </w:r>
      <w:proofErr w:type="gramStart"/>
      <w:r w:rsidRPr="00F03E2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na</w:t>
      </w:r>
      <w:proofErr w:type="gramEnd"/>
      <w:r w:rsidRPr="00F03E2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 xml:space="preserve"> área de promoção e assistência social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1A752BCA" w14:textId="7C4F264F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2B642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a) prestar serviços e desenvolver ações voltadas para o atendimento das necessidades básicas do idoso, mediante a participação das famílias, da sociedade e de entidades governamentais e não-governamentais</w:t>
      </w: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F03E2B"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F03E2B" w:rsidRPr="0054081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(DPERO-2012)</w:t>
      </w:r>
    </w:p>
    <w:p w14:paraId="1C1D941D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b) estimular a criação de incentivos e de alternativas de atendimento ao idoso, como centros de convivência, centros de cuidados diurnos, casas-lares, oficinas abrigadas de trabalho, atendimentos domiciliares e outros;</w:t>
      </w:r>
    </w:p>
    <w:p w14:paraId="35C7EB10" w14:textId="7844C5E3" w:rsid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232F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c) promover simpósios, seminários e encontros específicos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  <w:r w:rsidR="0054081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540814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</w:t>
      </w:r>
      <w:r w:rsid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AC-2017</w:t>
      </w:r>
      <w:r w:rsidR="00540814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232FC" w14:paraId="33E2E82B" w14:textId="77777777" w:rsidTr="003232FC">
        <w:tc>
          <w:tcPr>
            <w:tcW w:w="8494" w:type="dxa"/>
            <w:shd w:val="clear" w:color="auto" w:fill="CCFFFF"/>
          </w:tcPr>
          <w:p w14:paraId="1CE90EA1" w14:textId="4057A663" w:rsidR="003232FC" w:rsidRPr="003232FC" w:rsidRDefault="003232FC" w:rsidP="00CC4FC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3232FC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DPEAC-2017-CESPE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3232F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Com o objetivo de implementar a política nacional do idoso, no que se refere à área de promoção e assistência social, cabe aos órgãos e entidades públicas, entre outras ações,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3232F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promover seminários, simpósios e encontros voltados a essa área.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BL: art. 10, I, “c”, Lei 8842.</w:t>
            </w:r>
          </w:p>
        </w:tc>
      </w:tr>
    </w:tbl>
    <w:p w14:paraId="51918613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d) planejar, coordenar, supervisionar e financiar estudos, levantamentos, pesquisas e publicações sobre a situação social do idoso;</w:t>
      </w:r>
    </w:p>
    <w:p w14:paraId="56D168C2" w14:textId="6E753254" w:rsid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232F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</w:t>
      </w:r>
      <w:r w:rsidRPr="003232F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e) promover a capacitação de recursos para atendimento ao idoso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3AACBCDC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II - </w:t>
      </w:r>
      <w:proofErr w:type="gramStart"/>
      <w:r w:rsidRPr="00C70FD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na</w:t>
      </w:r>
      <w:proofErr w:type="gramEnd"/>
      <w:r w:rsidRPr="00C70FD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 xml:space="preserve"> área de saúde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0FD60A5C" w14:textId="1CDCCBA6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r w:rsidRPr="003232F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a) garantir ao idoso a assistência à saúde, nos diversos níveis de atendimento do Sistema Único de Saúde</w:t>
      </w:r>
      <w:r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</w:t>
      </w:r>
      <w:r w:rsidR="00F03E2B"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3232FC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(DPEAC-2017)</w:t>
      </w:r>
    </w:p>
    <w:p w14:paraId="21581502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b) prevenir, promover, proteger e recuperar a saúde do idoso, mediante programas e medidas profiláticas;</w:t>
      </w:r>
    </w:p>
    <w:p w14:paraId="4B2AC04C" w14:textId="00020006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2B642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c) adotar e aplicar normas de funcionamento às instituições geriátricas e similares, com fiscalização pelos gestores do Sistema Único de Saúde</w:t>
      </w: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F03E2B"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F03E2B" w:rsidRPr="0054081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(DPERO-2012)</w:t>
      </w:r>
      <w:r w:rsidR="00C70FDB"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C70FDB" w:rsidRPr="00540814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(DPESE-2012)</w:t>
      </w:r>
    </w:p>
    <w:p w14:paraId="422003E4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d) elaborar normas de serviços geriátricos hospitalares;</w:t>
      </w:r>
    </w:p>
    <w:p w14:paraId="61422B53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e) desenvolver formas de cooperação entre as Secretarias de Saúde dos Estados, do Distrito Federal, e dos Municípios e entre os Centros de Referência em Geriatria e Gerontologia para treinamento de equipes interprofissionais;</w:t>
      </w:r>
    </w:p>
    <w:p w14:paraId="428505C4" w14:textId="60600021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u w:val="single"/>
          <w:lang w:eastAsia="pt-BR"/>
        </w:rPr>
      </w:pPr>
      <w:r w:rsidRPr="002B642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f) incluir a Geriatria como especialidade clínica, para efeito de concursos públicos federais, estaduais, do Distrito Federal e municipais</w:t>
      </w: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5C2C2D"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bookmarkStart w:id="11" w:name="_Hlk77513428"/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(DPEAC-2012)</w:t>
      </w:r>
      <w:bookmarkEnd w:id="11"/>
    </w:p>
    <w:p w14:paraId="043AF84A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        g) realizar estudos para detectar o caráter epidemiológico de determinadas doenças do idoso, com vistas a prevenção, tratamento e reabilitação; e</w:t>
      </w:r>
    </w:p>
    <w:p w14:paraId="6553D851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h) criar serviços alternativos de saúde para o idoso;</w:t>
      </w:r>
    </w:p>
    <w:p w14:paraId="5C9E866C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2" w:name="art10iii"/>
      <w:bookmarkEnd w:id="12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</w:t>
      </w:r>
      <w:r w:rsidRPr="00F03E2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na área de educação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4897C5C2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a) adequar currículos, metodologias e material didático aos programas educacionais destinados ao idoso;</w:t>
      </w:r>
    </w:p>
    <w:p w14:paraId="018A8C3B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b) inserir nos currículos mínimos, nos diversos níveis do ensino formal, conteúdos voltados para o processo de envelhecimento, de forma a eliminar preconceitos e a produzir conhecimentos sobre o assunto;</w:t>
      </w:r>
    </w:p>
    <w:p w14:paraId="3B32645D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c) incluir a Gerontologia e a Geriatria como disciplinas curriculares nos cursos superiores;</w:t>
      </w:r>
    </w:p>
    <w:p w14:paraId="17410EB8" w14:textId="2D3684CF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2B642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d) desenvolver programas educativos, especialmente nos meios de comunicação, a fim de informar a população sobre o processo de envelhecimento</w:t>
      </w: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F03E2B"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F03E2B" w:rsidRPr="0054081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(DPERO-2012)</w:t>
      </w:r>
      <w:r w:rsidR="003232FC" w:rsidRPr="00540814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232FC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(DPEAC-2017)</w:t>
      </w:r>
    </w:p>
    <w:p w14:paraId="35DE59FF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e) desenvolver programas que adotem modalidades de ensino à distância, adequados às condições do idoso;</w:t>
      </w:r>
    </w:p>
    <w:p w14:paraId="2E2F6B79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f) apoiar a criação de universidade aberta para a terceira idade, como meio de universalizar o acesso às diferentes formas do saber;</w:t>
      </w:r>
    </w:p>
    <w:p w14:paraId="6C3AC0A5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IV - </w:t>
      </w:r>
      <w:proofErr w:type="gramStart"/>
      <w:r w:rsidRPr="00C70FD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na</w:t>
      </w:r>
      <w:proofErr w:type="gramEnd"/>
      <w:r w:rsidRPr="00C70FD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 xml:space="preserve"> área de trabalho e previdência social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24FD62EB" w14:textId="38E9B1D7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3232F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a) garantir mecanismos que impeçam a discriminação do idoso quanto a sua participação no mercado de trabalho, no setor público e privado</w:t>
      </w:r>
      <w:r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</w:t>
      </w:r>
      <w:r w:rsidR="003232FC"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3232FC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(DPEAC-2017)</w:t>
      </w:r>
    </w:p>
    <w:p w14:paraId="27C89748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b) priorizar o atendimento do idoso nos benefícios previdenciários;</w:t>
      </w:r>
    </w:p>
    <w:p w14:paraId="55606AB0" w14:textId="7CB2C8DB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2B642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c) criar e estimular a manutenção de programas de preparação para aposentadoria nos setores público e privado com antecedência mínima de dois anos antes do afastamento</w:t>
      </w: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F03E2B"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F03E2B" w:rsidRPr="0054081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(DPERO-2012)</w:t>
      </w:r>
      <w:r w:rsidR="00C70FDB"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C70FDB" w:rsidRPr="00540814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(DPESE-2012)</w:t>
      </w:r>
    </w:p>
    <w:p w14:paraId="6EE9D15A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V - </w:t>
      </w:r>
      <w:proofErr w:type="gramStart"/>
      <w:r w:rsidRPr="005C2C2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na</w:t>
      </w:r>
      <w:proofErr w:type="gramEnd"/>
      <w:r w:rsidRPr="005C2C2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 xml:space="preserve"> área de habitação e urbanismo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1B116DB9" w14:textId="5324D10F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2B642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a) destinar, nos programas habitacionais, unidades em regime de comodato ao idoso, na modalidade de casas-lares</w:t>
      </w: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5C2C2D"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(DPEAC-2012)</w:t>
      </w:r>
    </w:p>
    <w:p w14:paraId="06AB07C9" w14:textId="130BF039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2B642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b) incluir nos programas de assistência ao idoso formas de melhoria de condições de habitabilidade e adaptação de moradia, considerando seu estado físico e sua independência de locomoção</w:t>
      </w: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5C2C2D"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(DPEAC-2012)</w:t>
      </w:r>
    </w:p>
    <w:p w14:paraId="6A56589F" w14:textId="6BF984FB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r w:rsidRPr="002B642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c) elaborar critérios que garantam o acesso da pessoa idosa à habitação popular</w:t>
      </w:r>
      <w:r w:rsidRPr="00540814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;</w:t>
      </w:r>
      <w:r w:rsidR="005C2C2D" w:rsidRPr="00540814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(DPEAC-2012)</w:t>
      </w:r>
    </w:p>
    <w:p w14:paraId="0D92CB38" w14:textId="1DDB13A0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u w:val="single"/>
          <w:lang w:eastAsia="pt-BR"/>
        </w:rPr>
      </w:pPr>
      <w:r w:rsidRPr="002B642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d) diminuir barreiras arquitetônicas e urbanas</w:t>
      </w:r>
      <w:r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</w:t>
      </w:r>
      <w:r w:rsidR="005C2C2D"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(DPEAC-2012)</w:t>
      </w:r>
      <w:r w:rsidR="004C34CB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4C34CB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(DPERR-2013)</w:t>
      </w:r>
    </w:p>
    <w:p w14:paraId="538AD5B2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VI - </w:t>
      </w:r>
      <w:proofErr w:type="gramStart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na</w:t>
      </w:r>
      <w:proofErr w:type="gramEnd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área de justiça:</w:t>
      </w:r>
    </w:p>
    <w:p w14:paraId="1034E9E7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a) promover e defender os direitos da pessoa idosa;</w:t>
      </w:r>
    </w:p>
    <w:p w14:paraId="58FE0D65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b) zelar pela aplicação das normas sobre o idoso determinando ações para evitar abusos e lesões a seus direitos;</w:t>
      </w:r>
    </w:p>
    <w:p w14:paraId="2554CAAA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VII - </w:t>
      </w:r>
      <w:r w:rsidRPr="00F03E2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na área de cultura, esporte e lazer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40EF8F9C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        a) garantir ao idoso a participação no processo de produção, reelaboração e fruição dos bens culturais;</w:t>
      </w:r>
    </w:p>
    <w:p w14:paraId="416521D3" w14:textId="62B63D1F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u w:val="single"/>
          <w:lang w:eastAsia="pt-BR"/>
        </w:rPr>
      </w:pPr>
      <w:r w:rsidRPr="004C34C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b) propiciar ao idoso o acesso aos locais e eventos culturais, mediante preços reduzidos, em âmbito nacional</w:t>
      </w: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4C34CB"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4C34CB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(DPERR-2013)</w:t>
      </w:r>
      <w:r w:rsidR="003232FC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3232FC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(DPEAC-2017)</w:t>
      </w:r>
    </w:p>
    <w:p w14:paraId="5FCF606F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c) incentivar os movimentos de idosos a desenvolver atividades culturais;</w:t>
      </w:r>
    </w:p>
    <w:p w14:paraId="31B378C9" w14:textId="72F0F21F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2B642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d) valorizar o registro da memória e a transmissão de informações e habilidades do idoso aos mais jovens, como meio de garantir a continuidade e a identidade cultural</w:t>
      </w:r>
      <w:r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</w:t>
      </w:r>
      <w:r w:rsidR="00F03E2B"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F03E2B" w:rsidRPr="0054081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(DPERO-2012)</w:t>
      </w:r>
    </w:p>
    <w:p w14:paraId="4D2D9787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e) incentivar e criar programas de lazer, esporte e atividades físicas que proporcionem a melhoria da qualidade de vida do idoso e estimulem sua participação na comunidade.</w:t>
      </w:r>
    </w:p>
    <w:p w14:paraId="691AEE15" w14:textId="39D5D494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27311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1º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C34C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É assegurado ao idoso o direito de dispor de seus bens, proventos, pensões e benefícios, salvo nos casos de incapacidade judicialmente comprovada</w:t>
      </w: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273117"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bookmarkStart w:id="13" w:name="_Hlk76474105"/>
      <w:r w:rsidR="00273117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(DPEBA-2010)</w:t>
      </w:r>
      <w:bookmarkEnd w:id="13"/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(DPEAC-2012)</w:t>
      </w:r>
      <w:r w:rsidR="004C34CB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4C34CB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(DPERR-2013)</w:t>
      </w:r>
    </w:p>
    <w:p w14:paraId="492C85E1" w14:textId="4589C05F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27311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2º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C34C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Nos casos de comprovada incapacidade do idoso para gerir seus bens, ser-lhe-á nomeado Curador especial em juízo</w:t>
      </w:r>
      <w:r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273117"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273117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(DPEBA-2010)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(DPEAC-2012)</w:t>
      </w:r>
    </w:p>
    <w:p w14:paraId="4C18D1F1" w14:textId="1C61CDAF" w:rsid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4C34C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3º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C34C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Todo cidadão tem o dever de denunciar à autoridade competente qualquer forma de negligência ou desrespeito ao idoso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54081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540814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</w:t>
      </w:r>
      <w:r w:rsid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RR</w:t>
      </w:r>
      <w:r w:rsidR="00540814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-2013)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34CB" w14:paraId="3B71A71D" w14:textId="77777777" w:rsidTr="004C34CB">
        <w:tc>
          <w:tcPr>
            <w:tcW w:w="8494" w:type="dxa"/>
            <w:shd w:val="clear" w:color="auto" w:fill="CCFFFF"/>
          </w:tcPr>
          <w:p w14:paraId="2D51F004" w14:textId="0AD30F65" w:rsidR="004C34CB" w:rsidRPr="004C34CB" w:rsidRDefault="004C34CB" w:rsidP="00CC07B4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4C34CB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DPERR-2013-CESPE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4C34CB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Ainda com base na Lei 8.842/94, que dispõe sobre a Política Nacional do Idoso e </w:t>
            </w:r>
            <w:proofErr w:type="gramStart"/>
            <w:r w:rsidRPr="004C34CB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que Criou</w:t>
            </w:r>
            <w:proofErr w:type="gramEnd"/>
            <w:r w:rsidRPr="004C34CB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o Conselho Nacional do Idoso, assinale a opção correta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4C34CB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De acordo com preceito expresso da lei em pauta, na implementação da Política Nacional do Idoso, todo cidadão tem o dever de denunciar à autoridade competente qualquer forma de negligência ou desrespeito ao idoso.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BL: art. 10, §3º, Lei 8842/94.</w:t>
            </w:r>
          </w:p>
        </w:tc>
      </w:tr>
    </w:tbl>
    <w:p w14:paraId="6F3AF625" w14:textId="77777777" w:rsidR="00CC07B4" w:rsidRPr="00CC07B4" w:rsidRDefault="00CC07B4" w:rsidP="00CC07B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  <w:t>Do Conselho Nacional</w:t>
      </w:r>
    </w:p>
    <w:p w14:paraId="4401E35A" w14:textId="77777777" w:rsidR="00CC07B4" w:rsidRPr="00540814" w:rsidRDefault="00CC07B4" w:rsidP="003232FC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3232FC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        </w:t>
      </w:r>
      <w:bookmarkStart w:id="14" w:name="art11"/>
      <w:bookmarkEnd w:id="14"/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Art. 11. (</w:t>
      </w:r>
      <w:hyperlink r:id="rId10" w:history="1">
        <w:r w:rsidRPr="00540814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Vetado</w:t>
        </w:r>
      </w:hyperlink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.)</w:t>
      </w:r>
    </w:p>
    <w:p w14:paraId="177BBB8E" w14:textId="77777777" w:rsidR="00CC07B4" w:rsidRPr="00540814" w:rsidRDefault="00CC07B4" w:rsidP="003232FC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       </w:t>
      </w:r>
      <w:bookmarkStart w:id="15" w:name="art12"/>
      <w:bookmarkEnd w:id="15"/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Art. 12. (</w:t>
      </w:r>
      <w:hyperlink r:id="rId11" w:history="1">
        <w:r w:rsidRPr="00540814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Vetado</w:t>
        </w:r>
      </w:hyperlink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.)</w:t>
      </w:r>
    </w:p>
    <w:p w14:paraId="00D6F17C" w14:textId="77777777" w:rsidR="00CC07B4" w:rsidRPr="00540814" w:rsidRDefault="00CC07B4" w:rsidP="003232FC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       </w:t>
      </w:r>
      <w:bookmarkStart w:id="16" w:name="art13"/>
      <w:bookmarkEnd w:id="16"/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Art. 13. (</w:t>
      </w:r>
      <w:hyperlink r:id="rId12" w:history="1">
        <w:r w:rsidRPr="00540814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Vetado</w:t>
        </w:r>
      </w:hyperlink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.)</w:t>
      </w:r>
    </w:p>
    <w:p w14:paraId="50FACCAE" w14:textId="77777777" w:rsidR="00CC07B4" w:rsidRPr="00540814" w:rsidRDefault="00CC07B4" w:rsidP="003232FC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       </w:t>
      </w:r>
      <w:bookmarkStart w:id="17" w:name="art14"/>
      <w:bookmarkEnd w:id="17"/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Art. 14. (</w:t>
      </w:r>
      <w:hyperlink r:id="rId13" w:history="1">
        <w:r w:rsidRPr="00540814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Vetado</w:t>
        </w:r>
      </w:hyperlink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.)</w:t>
      </w:r>
    </w:p>
    <w:p w14:paraId="408B169D" w14:textId="77777777" w:rsidR="00CC07B4" w:rsidRPr="00540814" w:rsidRDefault="00CC07B4" w:rsidP="003232FC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       </w:t>
      </w:r>
      <w:bookmarkStart w:id="18" w:name="art15"/>
      <w:bookmarkEnd w:id="18"/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Art. 15. (</w:t>
      </w:r>
      <w:hyperlink r:id="rId14" w:history="1">
        <w:r w:rsidRPr="00540814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Vetado</w:t>
        </w:r>
      </w:hyperlink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.)</w:t>
      </w:r>
    </w:p>
    <w:p w14:paraId="32EF5D74" w14:textId="77777777" w:rsidR="00CC07B4" w:rsidRPr="00540814" w:rsidRDefault="00CC07B4" w:rsidP="003232FC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       </w:t>
      </w:r>
      <w:bookmarkStart w:id="19" w:name="art16"/>
      <w:bookmarkEnd w:id="19"/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Art. 16. (</w:t>
      </w:r>
      <w:hyperlink r:id="rId15" w:history="1">
        <w:r w:rsidRPr="00540814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Vetado</w:t>
        </w:r>
      </w:hyperlink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.)</w:t>
      </w:r>
    </w:p>
    <w:p w14:paraId="23E0EB82" w14:textId="77777777" w:rsidR="00CC07B4" w:rsidRPr="00540814" w:rsidRDefault="00CC07B4" w:rsidP="003232FC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       </w:t>
      </w:r>
      <w:bookmarkStart w:id="20" w:name="art17"/>
      <w:bookmarkEnd w:id="20"/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Art. 17. (</w:t>
      </w:r>
      <w:hyperlink r:id="rId16" w:history="1">
        <w:r w:rsidRPr="00540814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Vetado</w:t>
        </w:r>
      </w:hyperlink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.)</w:t>
      </w:r>
    </w:p>
    <w:p w14:paraId="06B78ED4" w14:textId="77777777" w:rsidR="00CC07B4" w:rsidRPr="00540814" w:rsidRDefault="00CC07B4" w:rsidP="003232FC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       </w:t>
      </w:r>
      <w:bookmarkStart w:id="21" w:name="art18"/>
      <w:bookmarkEnd w:id="21"/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Art. 18. (</w:t>
      </w:r>
      <w:hyperlink r:id="rId17" w:history="1">
        <w:r w:rsidRPr="00540814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Vetado</w:t>
        </w:r>
      </w:hyperlink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.)</w:t>
      </w:r>
    </w:p>
    <w:p w14:paraId="4AEF221F" w14:textId="77777777" w:rsidR="00CC07B4" w:rsidRPr="00CC07B4" w:rsidRDefault="00CC07B4" w:rsidP="00CC07B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VI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  <w:t>Das Disposições Gerais</w:t>
      </w:r>
    </w:p>
    <w:p w14:paraId="52FCE790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2" w:name="art19"/>
      <w:bookmarkEnd w:id="22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19. Os recursos financeiros necessários à implantação das ações afetas às áreas de competência dos governos federal, estaduais, do Distrito Federal e municipais serão consignados em seus respectivos orçamentos.</w:t>
      </w:r>
    </w:p>
    <w:p w14:paraId="4B4C5328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3" w:name="art20"/>
      <w:bookmarkEnd w:id="23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20. O Poder Executivo regulamentará esta lei no prazo de sessenta dias, a partir da data de sua publicação.</w:t>
      </w:r>
    </w:p>
    <w:p w14:paraId="4A1F0930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4" w:name="art21"/>
      <w:bookmarkEnd w:id="24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21. Esta lei entra em vigor na data de sua publicação.</w:t>
      </w:r>
    </w:p>
    <w:p w14:paraId="23B0403E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        </w:t>
      </w:r>
      <w:bookmarkStart w:id="25" w:name="art22"/>
      <w:bookmarkEnd w:id="25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22. Revogam-se as disposições em contrário.</w:t>
      </w:r>
    </w:p>
    <w:p w14:paraId="3B9D6124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Brasília, 4 de janeiro de 1994, 173º da Independência e 106º da República.</w:t>
      </w:r>
    </w:p>
    <w:p w14:paraId="1FA47B05" w14:textId="77777777" w:rsidR="00CC07B4" w:rsidRPr="00CC07B4" w:rsidRDefault="00CC07B4" w:rsidP="00CC07B4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ITAMAR FRANCO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br/>
      </w:r>
      <w:r w:rsidRPr="00CC07B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Leonor Barreto Franco</w:t>
      </w:r>
    </w:p>
    <w:p w14:paraId="1B78E5BB" w14:textId="4602A4B3" w:rsidR="00113199" w:rsidRPr="003232FC" w:rsidRDefault="00CC07B4" w:rsidP="00CC07B4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D.O.U. de 5.1.1994</w:t>
      </w:r>
      <w:r w:rsidR="003232F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.</w:t>
      </w:r>
    </w:p>
    <w:sectPr w:rsidR="00113199" w:rsidRPr="003232FC" w:rsidSect="00E33F5E"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199"/>
    <w:rsid w:val="000C6DB6"/>
    <w:rsid w:val="00113199"/>
    <w:rsid w:val="00273117"/>
    <w:rsid w:val="00296A11"/>
    <w:rsid w:val="002B642C"/>
    <w:rsid w:val="002C7CC7"/>
    <w:rsid w:val="003232FC"/>
    <w:rsid w:val="004C34CB"/>
    <w:rsid w:val="00540814"/>
    <w:rsid w:val="005C2C2D"/>
    <w:rsid w:val="006E026C"/>
    <w:rsid w:val="007A06E3"/>
    <w:rsid w:val="00A53A67"/>
    <w:rsid w:val="00AE7BE0"/>
    <w:rsid w:val="00B01033"/>
    <w:rsid w:val="00B06EBE"/>
    <w:rsid w:val="00C70FDB"/>
    <w:rsid w:val="00CC07B4"/>
    <w:rsid w:val="00E33F5E"/>
    <w:rsid w:val="00E97144"/>
    <w:rsid w:val="00F03E2B"/>
    <w:rsid w:val="00F160E5"/>
    <w:rsid w:val="00F46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4A38A"/>
  <w15:chartTrackingRefBased/>
  <w15:docId w15:val="{6E5E7930-250F-4577-9DAD-CD735BB4A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C0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4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Mensagem_Veto/anterior_98/VEP-LEI-8842-1994.pdf" TargetMode="External"/><Relationship Id="rId13" Type="http://schemas.openxmlformats.org/officeDocument/2006/relationships/hyperlink" Target="http://www.planalto.gov.br/ccivil_03/leis/Mensagem_Veto/anterior_98/VEP-LEI-8842-1994.pdf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leis/Mensagem_Veto/anterior_98/VEP-LEI-8842-1994.pdf" TargetMode="External"/><Relationship Id="rId12" Type="http://schemas.openxmlformats.org/officeDocument/2006/relationships/hyperlink" Target="http://www.planalto.gov.br/ccivil_03/leis/Mensagem_Veto/anterior_98/VEP-LEI-8842-1994.pdf" TargetMode="External"/><Relationship Id="rId17" Type="http://schemas.openxmlformats.org/officeDocument/2006/relationships/hyperlink" Target="http://www.planalto.gov.br/ccivil_03/leis/Mensagem_Veto/anterior_98/VEP-LEI-8842-1994.pdf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planalto.gov.br/ccivil_03/leis/Mensagem_Veto/anterior_98/VEP-LEI-8842-1994.pdf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Mensagem_Veto/anterior_98/VEP-LEI-8842-1994.pdf" TargetMode="External"/><Relationship Id="rId11" Type="http://schemas.openxmlformats.org/officeDocument/2006/relationships/hyperlink" Target="http://www.planalto.gov.br/ccivil_03/leis/Mensagem_Veto/anterior_98/VEP-LEI-8842-1994.pdf" TargetMode="External"/><Relationship Id="rId5" Type="http://schemas.openxmlformats.org/officeDocument/2006/relationships/hyperlink" Target="http://www.planalto.gov.br/ccivil_03/leis/2003/L10.741.htm" TargetMode="External"/><Relationship Id="rId15" Type="http://schemas.openxmlformats.org/officeDocument/2006/relationships/hyperlink" Target="http://www.planalto.gov.br/ccivil_03/leis/Mensagem_Veto/anterior_98/VEP-LEI-8842-1994.pdf" TargetMode="External"/><Relationship Id="rId10" Type="http://schemas.openxmlformats.org/officeDocument/2006/relationships/hyperlink" Target="http://www.planalto.gov.br/ccivil_03/leis/Mensagem_Veto/anterior_98/VEP-LEI-8842-1994.pdf" TargetMode="External"/><Relationship Id="rId19" Type="http://schemas.openxmlformats.org/officeDocument/2006/relationships/theme" Target="theme/theme1.xml"/><Relationship Id="rId4" Type="http://schemas.openxmlformats.org/officeDocument/2006/relationships/hyperlink" Target="http://legislacao.planalto.gov.br/legisla/legislacao.nsf/Viw_Identificacao/lei%208.842-1994?OpenDocument" TargetMode="External"/><Relationship Id="rId9" Type="http://schemas.openxmlformats.org/officeDocument/2006/relationships/hyperlink" Target="http://www.planalto.gov.br/ccivil_03/leis/Mensagem_Veto/anterior_98/VEP-LEI-8842-1994.pdf" TargetMode="External"/><Relationship Id="rId14" Type="http://schemas.openxmlformats.org/officeDocument/2006/relationships/hyperlink" Target="http://www.planalto.gov.br/ccivil_03/leis/Mensagem_Veto/anterior_98/VEP-LEI-8842-1994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2276</Words>
  <Characters>12293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15</cp:revision>
  <dcterms:created xsi:type="dcterms:W3CDTF">2021-01-02T18:00:00Z</dcterms:created>
  <dcterms:modified xsi:type="dcterms:W3CDTF">2024-03-22T16:18:00Z</dcterms:modified>
</cp:coreProperties>
</file>