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3EA0" w14:textId="77777777" w:rsidR="00AB38D1" w:rsidRPr="00F139B7" w:rsidRDefault="00AB38D1" w:rsidP="00AB38D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F139B7">
        <w:rPr>
          <w:rFonts w:ascii="Book Antiqua" w:hAnsi="Book Antiqua" w:cs="Times New Roman"/>
          <w:b/>
          <w:sz w:val="19"/>
          <w:szCs w:val="19"/>
        </w:rPr>
        <w:t xml:space="preserve">INVESTIGAÇÃO DE PATERNIDADE – </w:t>
      </w:r>
      <w:bookmarkStart w:id="0" w:name="_Hlk40997453"/>
      <w:r w:rsidRPr="00F139B7">
        <w:rPr>
          <w:rFonts w:ascii="Book Antiqua" w:hAnsi="Book Antiqua" w:cs="Times New Roman"/>
          <w:b/>
          <w:sz w:val="19"/>
          <w:szCs w:val="19"/>
        </w:rPr>
        <w:t>Lei 8.560</w:t>
      </w:r>
      <w:bookmarkEnd w:id="0"/>
      <w:r w:rsidRPr="00F139B7">
        <w:rPr>
          <w:rFonts w:ascii="Book Antiqua" w:hAnsi="Book Antiqua" w:cs="Times New Roman"/>
          <w:b/>
          <w:sz w:val="19"/>
          <w:szCs w:val="19"/>
        </w:rPr>
        <w:t>/92.</w:t>
      </w:r>
    </w:p>
    <w:p w14:paraId="3C084270" w14:textId="77777777" w:rsidR="00AB38D1" w:rsidRPr="00F139B7" w:rsidRDefault="00AB38D1" w:rsidP="00AB38D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F139B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3E99303" w14:textId="77777777" w:rsidR="00AB38D1" w:rsidRPr="00F139B7" w:rsidRDefault="00AB38D1" w:rsidP="00AB38D1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F139B7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8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85"/>
      </w:tblGrid>
      <w:tr w:rsidR="00AB38D1" w:rsidRPr="00065457" w14:paraId="66B1969E" w14:textId="77777777" w:rsidTr="00FA5253">
        <w:trPr>
          <w:trHeight w:hRule="exact" w:val="4028"/>
        </w:trPr>
        <w:tc>
          <w:tcPr>
            <w:tcW w:w="8585" w:type="dxa"/>
            <w:shd w:val="clear" w:color="auto" w:fill="E7E6E6" w:themeFill="background2"/>
          </w:tcPr>
          <w:p w14:paraId="52B9A923" w14:textId="0EA9E5AF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87174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18/04/2021 -</w:t>
            </w:r>
            <w:r w:rsidR="0087174E" w:rsidRPr="0087174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Lei nº 14.138, de 16.4.2021</w:t>
            </w:r>
            <w:r w:rsidR="0087174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79A95C2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06FF87C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FA525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nenhuma. </w:t>
            </w:r>
          </w:p>
          <w:p w14:paraId="229C920D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B9BD0DD" w14:textId="51837798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F319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17</w:t>
            </w:r>
            <w:r w:rsidR="00DD29D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</w:t>
            </w:r>
            <w:r w:rsidR="005F319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4</w:t>
            </w:r>
            <w:r w:rsidR="00CC26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</w:t>
            </w:r>
            <w:r w:rsidR="005F319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5</w:t>
            </w:r>
            <w:r w:rsidRPr="00FA525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3A8ADD0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920E466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DE6DCBE" w14:textId="77777777" w:rsidR="00AB38D1" w:rsidRPr="00FA5253" w:rsidRDefault="00AB38D1" w:rsidP="00BE13B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CAF4E00" w14:textId="77777777" w:rsidR="00AB38D1" w:rsidRPr="00FA5253" w:rsidRDefault="00AB38D1" w:rsidP="00BE13B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FA52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5C501BD5" w14:textId="77777777" w:rsidR="00AB38D1" w:rsidRPr="00FA5253" w:rsidRDefault="00AB38D1" w:rsidP="00BE13B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FA52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8489F50" w14:textId="77777777" w:rsidR="00AB38D1" w:rsidRPr="00FA5253" w:rsidRDefault="00AB38D1" w:rsidP="00BE13B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FA52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Lei da Ação Civil Pública - LACP).</w:t>
            </w:r>
          </w:p>
          <w:p w14:paraId="651466E0" w14:textId="77777777" w:rsidR="00AB38D1" w:rsidRPr="00FA5253" w:rsidRDefault="00AB38D1" w:rsidP="00BE13B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FA52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ABB7CA9" w14:textId="77777777" w:rsidR="00AB38D1" w:rsidRPr="00FA5253" w:rsidRDefault="00AB38D1" w:rsidP="00BE13BD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5AA3EB4" w14:textId="77777777" w:rsidR="00AB38D1" w:rsidRPr="00FA5253" w:rsidRDefault="00AB38D1" w:rsidP="00BE13B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FA52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F345B07" w14:textId="77777777" w:rsidR="00AB38D1" w:rsidRPr="00FA5253" w:rsidRDefault="00AB38D1" w:rsidP="00BE13B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FA525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2694FB01" w14:textId="77777777" w:rsidR="00AB38D1" w:rsidRPr="00065457" w:rsidRDefault="00AB38D1" w:rsidP="00BE13BD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3C6E1893" w14:textId="77777777" w:rsidR="00AB38D1" w:rsidRPr="00065457" w:rsidRDefault="00AB38D1" w:rsidP="00BE13BD">
            <w:pPr>
              <w:pStyle w:val="PargrafodaLista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45EC15B9" w14:textId="77777777" w:rsidR="00567074" w:rsidRPr="00E93413" w:rsidRDefault="00567074" w:rsidP="0056707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Pr="00E93413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8.560, DE 29 DE DEZEMBRO DE 1992.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567074" w:rsidRPr="00E93413" w14:paraId="1ABCEA67" w14:textId="77777777" w:rsidTr="00F139B7"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A2A62" w14:textId="77777777" w:rsidR="00567074" w:rsidRPr="00F139B7" w:rsidRDefault="00567074" w:rsidP="00567074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8B2B7" w14:textId="77777777" w:rsidR="00567074" w:rsidRPr="00F139B7" w:rsidRDefault="00567074" w:rsidP="00474DA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Regula a investigação de paternidade dos filhos havidos fora do casamento e dá outras providências.</w:t>
            </w:r>
          </w:p>
        </w:tc>
      </w:tr>
    </w:tbl>
    <w:p w14:paraId="5C7935AD" w14:textId="77777777" w:rsidR="00567074" w:rsidRPr="00F139B7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REPÚBLICA,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310D19E5" w14:textId="77777777" w:rsidR="00567074" w:rsidRPr="00823D6F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reconhecimento dos filhos havidos fora do casamento é irrevogável e será feito:</w:t>
      </w:r>
    </w:p>
    <w:p w14:paraId="5EA73D2E" w14:textId="4BF4C015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no</w:t>
      </w:r>
      <w:proofErr w:type="gramEnd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registro de nascimento</w:t>
      </w:r>
      <w:r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3D70C2"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823D6F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" w:name="_Hlk103167653"/>
      <w:r w:rsidR="00823D6F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(Cartórios/TJAL-2019)</w:t>
      </w:r>
      <w:bookmarkEnd w:id="1"/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50E3097E" w14:textId="66459E28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por</w:t>
      </w:r>
      <w:proofErr w:type="gramEnd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escritura pública ou escrito particular, a ser arquivado em cartório</w:t>
      </w:r>
      <w:r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3D70C2"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3E43C6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3E43C6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-2019)</w:t>
      </w:r>
      <w:r w:rsidR="00DD29D9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30F00350" w14:textId="56C79555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por testamento, ainda que incidentalmente manifestado</w:t>
      </w:r>
      <w:r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3D70C2" w:rsidRPr="00375889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981CC1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1CC1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(DPEMS-2012)</w:t>
      </w:r>
      <w:r w:rsidR="00256DEA" w:rsidRPr="003758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256DEA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-2013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/2019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DD29D9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02BBD40E" w14:textId="652AEE00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IV - </w:t>
      </w:r>
      <w:proofErr w:type="gramStart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por</w:t>
      </w:r>
      <w:proofErr w:type="gramEnd"/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manifestação expressa e direta perante o juiz, ainda que o reconhecimento não haja sido o objeto único e principal do ato que o contém</w:t>
      </w:r>
      <w:r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D70C2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DD29D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7AC2D534" w14:textId="6A02C8C9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23D6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registro de nascimento de menor</w:t>
      </w:r>
      <w:r w:rsidRPr="00823D6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823D6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apenas com a maternidade estabelecida</w:t>
      </w:r>
      <w:r w:rsidRPr="00823D6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o oficial remeterá ao juiz certidão integral do registro e o nome e prenome, profissão, identidade e residência do suposto pai, a fim de ser </w:t>
      </w:r>
      <w:r w:rsidRPr="00823D6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averiguada oficiosamente</w:t>
      </w:r>
      <w:r w:rsidRPr="00823D6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a procedência da alegação</w:t>
      </w:r>
      <w:r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7397B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2" w:name="_Hlk33980187"/>
      <w:r w:rsidR="00B30554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(MPDFT-2011)</w:t>
      </w:r>
      <w:bookmarkEnd w:id="2"/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(Cartórios/TJAP-2011)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(MPMG-2012)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4E2A0E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E2A0E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(Cartórios/TJSE-2014)</w:t>
      </w:r>
      <w:r w:rsidR="00F343C3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F343C3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(Cartórios/TJRS-2015)</w:t>
      </w:r>
      <w:r w:rsidR="003A3464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3" w:name="_Hlk71380362"/>
      <w:r w:rsidR="003A3464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(MPGO-2016)</w:t>
      </w:r>
      <w:bookmarkEnd w:id="3"/>
      <w:r w:rsidR="0076775C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775C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1F7A2DF9" w14:textId="4FDB96EB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juiz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sempre que possível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ouvirá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 mãe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sobre a paternidade alegada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F139B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mandará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em qualquer caso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notificar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 suposto pai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proofErr w:type="spellStart"/>
      <w:r w:rsidRPr="00F139B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independente</w:t>
      </w:r>
      <w:proofErr w:type="spellEnd"/>
      <w:r w:rsidRPr="00F139B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de seu estado civil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para que </w:t>
      </w:r>
      <w:r w:rsidRPr="00F139B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 manifeste</w:t>
      </w:r>
      <w:r w:rsidRPr="00F139B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sobre a paternidade que lhe é atribuída</w:t>
      </w:r>
      <w:r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BE72D9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(Cartórios/TJAP-2011)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E72D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(MPMG-2012)</w:t>
      </w:r>
      <w:r w:rsidR="0027397B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27397B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(DPEAC-2012)</w:t>
      </w:r>
      <w:r w:rsidR="00140ECA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40ECA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(DPEAM-2013)</w:t>
      </w:r>
      <w:r w:rsidR="003A3464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3464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(MPGO-2016)</w:t>
      </w:r>
      <w:r w:rsidR="00706E4C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06E4C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76775C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6775C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C5CB8" w:rsidRPr="00F139B7" w14:paraId="658C9326" w14:textId="77777777" w:rsidTr="00370CC7">
        <w:tc>
          <w:tcPr>
            <w:tcW w:w="8494" w:type="dxa"/>
            <w:shd w:val="clear" w:color="auto" w:fill="CCFFFF"/>
          </w:tcPr>
          <w:p w14:paraId="2D425A3D" w14:textId="77777777" w:rsidR="009C5CB8" w:rsidRPr="00F139B7" w:rsidRDefault="009C5CB8" w:rsidP="00370CC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MPMG-2012)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respeito da Lei 8.560/92, que regula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 investigação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 paternidade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dos  filhos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havidos  fora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  casamento,  assinale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alternativa: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 registro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 nascimento de menor apenas com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 maternidade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estabelecida,  o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juiz,  sempre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que  possível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ouvirá a mãe sobre a paternidade alegada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  mandará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em qualquer caso, notificar o suposto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pai,  </w:t>
            </w:r>
            <w:proofErr w:type="spell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independente</w:t>
            </w:r>
            <w:proofErr w:type="spellEnd"/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 seu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estado  civil,  para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</w:t>
            </w:r>
            <w:proofErr w:type="gramStart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que  se</w:t>
            </w:r>
            <w:proofErr w:type="gramEnd"/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 manifeste sobre a paternidade que lhe é atribuída. 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§1º da Lei.</w:t>
            </w:r>
          </w:p>
        </w:tc>
      </w:tr>
    </w:tbl>
    <w:p w14:paraId="5CF61376" w14:textId="5C8EB6BB" w:rsidR="00567074" w:rsidRPr="005F3198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§ 2°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juiz,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quando entender necessário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determinará que a diligência seja realizada em segredo de justiça</w:t>
      </w:r>
      <w:r w:rsidRPr="005F3198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>.</w:t>
      </w:r>
      <w:r w:rsidR="00140ECA" w:rsidRPr="005F3198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 xml:space="preserve"> </w:t>
      </w:r>
      <w:r w:rsidR="00140ECA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(DPEAM-2013)</w:t>
      </w:r>
      <w:r w:rsidR="00706E4C" w:rsidRPr="005F3198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706E4C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</w:t>
      </w:r>
      <w:r w:rsidR="003D70C2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706E4C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2016)</w:t>
      </w:r>
    </w:p>
    <w:p w14:paraId="67557CF7" w14:textId="77777777" w:rsidR="00567074" w:rsidRPr="00F139B7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3° No caso </w:t>
      </w:r>
      <w:proofErr w:type="gramStart"/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suposto pai confirmar expressamente a paternidade, será lavrado termo de reconhecimento e remetida certidão ao oficial do registro, para a devida averbação.</w:t>
      </w:r>
    </w:p>
    <w:p w14:paraId="55A80D89" w14:textId="1AEFC2A4" w:rsidR="00567074" w:rsidRPr="005F3198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4°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 o suposto pai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não atender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trinta dias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notificação judicial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ou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negar a alegada paternidade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 juiz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remeterá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os autos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ao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representante do Ministério Público para que intente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havendo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F3198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elementos suficientes</w:t>
      </w:r>
      <w:r w:rsidRPr="005F3198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</w:t>
      </w:r>
      <w:r w:rsidRPr="005F3198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ação de investigação de paternidade</w:t>
      </w:r>
      <w:r w:rsidRPr="005F3198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>.</w:t>
      </w:r>
      <w:r w:rsidR="00FA5253" w:rsidRPr="005F3198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 xml:space="preserve"> </w:t>
      </w:r>
      <w:bookmarkStart w:id="4" w:name="_Hlk17115491"/>
      <w:r w:rsidR="00FA5253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(MPAM-2007)</w:t>
      </w:r>
      <w:bookmarkEnd w:id="4"/>
      <w:r w:rsidR="009C5CB8" w:rsidRPr="005F3198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9C5CB8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  <w:r w:rsidR="003D70C2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D70C2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(MPSC-2012</w:t>
      </w:r>
      <w:r w:rsidR="00375889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/2019</w:t>
      </w:r>
      <w:r w:rsidR="003D70C2" w:rsidRP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66760" w:rsidRPr="00F139B7" w14:paraId="70104606" w14:textId="77777777" w:rsidTr="00AA6169">
        <w:tc>
          <w:tcPr>
            <w:tcW w:w="8494" w:type="dxa"/>
            <w:shd w:val="clear" w:color="auto" w:fill="CCFFFF"/>
          </w:tcPr>
          <w:p w14:paraId="2B1C19A3" w14:textId="77777777" w:rsidR="00266760" w:rsidRPr="00F139B7" w:rsidRDefault="00266760" w:rsidP="00AA616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MPSC-2019)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Lei 8.560/92, que regula a averiguação oficiosa da paternidade, conferiu legitimidade processual ativa ao MP para a proposição da ação de investigação de paternidade e ampliou as maneiras de reconhecimento espontâneo da perfilhação do pai. 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§4º c/c art. 1º da Lei.</w:t>
            </w:r>
          </w:p>
        </w:tc>
      </w:tr>
    </w:tbl>
    <w:p w14:paraId="3B5B3CC8" w14:textId="4A3BC008" w:rsidR="00567074" w:rsidRPr="00375889" w:rsidRDefault="00567074" w:rsidP="00474DA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FF"/>
          <w:sz w:val="16"/>
          <w:szCs w:val="16"/>
          <w:u w:val="single"/>
          <w:lang w:eastAsia="pt-BR"/>
        </w:rPr>
      </w:pP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       </w:t>
      </w:r>
      <w:bookmarkStart w:id="5" w:name="art2§5"/>
      <w:bookmarkEnd w:id="5"/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§ 5</w:t>
      </w:r>
      <w:proofErr w:type="gramStart"/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23D6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Nas</w:t>
      </w:r>
      <w:proofErr w:type="gramEnd"/>
      <w:r w:rsidRPr="00823D6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hipóteses previstas no § 4</w:t>
      </w:r>
      <w:r w:rsidRPr="00823D6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3D6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deste artigo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é dispensável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o ajuizamento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</w:t>
      </w:r>
      <w:r w:rsidRPr="00F139B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de investigação de paternidade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pelo Ministério Público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após o não comparecimento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 recusa do suposto pai em assumir a paternidade a ele atribuída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 criança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for encaminhada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para adoção</w:t>
      </w:r>
      <w:r w:rsidRPr="0037588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8" w:anchor="art5" w:history="1">
        <w:r w:rsidRPr="00375889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12,010, de 2009)</w:t>
        </w:r>
      </w:hyperlink>
      <w:r w:rsidR="00B30554" w:rsidRPr="00375889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B30554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(MPDFT-2011)</w:t>
      </w:r>
      <w:r w:rsidRPr="0037588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9C5CB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  <w:r w:rsidR="003D70C2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D70C2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823D6F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23D6F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(Cartórios/TJPI-2013)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F4FDE" w:rsidRPr="00F139B7" w14:paraId="0C4FDC44" w14:textId="77777777" w:rsidTr="001428B1">
        <w:tc>
          <w:tcPr>
            <w:tcW w:w="8494" w:type="dxa"/>
            <w:shd w:val="clear" w:color="auto" w:fill="CCFFFF"/>
          </w:tcPr>
          <w:p w14:paraId="36378E03" w14:textId="7B0AD7C1" w:rsidR="00DF4FDE" w:rsidRPr="00F139B7" w:rsidRDefault="00DF4FDE" w:rsidP="00DF4FD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Cartórios</w:t>
            </w:r>
            <w:r w:rsidR="0037450F"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/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TJPI-2013-CESPE)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que um menor de idade tenha sido registrado apenas com a maternidade estabelecida, sem obtenção, à época, do reconhecimento de paternidade pelo procedimento previsto na Lei 8.560/92, assinale a opção correta.</w:t>
            </w:r>
            <w:r w:rsidRPr="00F139B7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Se, após notificação, o pai negar a paternidade, o representante do MP poderá propor ação de investigação de paternidade, dispensável se a criança tiver sido encaminhada para adoção.  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§5º da Lei.</w:t>
            </w:r>
          </w:p>
        </w:tc>
      </w:tr>
    </w:tbl>
    <w:p w14:paraId="6EC1C1A4" w14:textId="37AD1BCF" w:rsidR="00567074" w:rsidRPr="00375889" w:rsidRDefault="00567074" w:rsidP="00474DA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 § 6</w:t>
      </w:r>
      <w:proofErr w:type="gramStart"/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</w:t>
      </w:r>
      <w:proofErr w:type="gramEnd"/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iniciativa conferida ao Ministério Público não impede a quem tenha legítimo interesse de intentar investigação, visando a obter o pretendido reconhecimento da paternidade</w:t>
      </w:r>
      <w:r w:rsidRPr="0037588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9" w:anchor="art5" w:history="1">
        <w:r w:rsidRPr="00375889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12,010, de 2009)</w:t>
        </w:r>
      </w:hyperlink>
      <w:r w:rsidRPr="0037588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 </w:t>
      </w:r>
    </w:p>
    <w:p w14:paraId="1A2E9F7A" w14:textId="712A5C82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2a"/>
      <w:bookmarkEnd w:id="6"/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val="en-US" w:eastAsia="pt-BR"/>
        </w:rPr>
        <w:t>Art. 2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val="en-US" w:eastAsia="pt-BR"/>
        </w:rPr>
        <w:t>o</w:t>
      </w:r>
      <w:r w:rsidRPr="00F139B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val="en-US" w:eastAsia="pt-BR"/>
        </w:rPr>
        <w:t>-A</w:t>
      </w:r>
      <w:r w:rsidRPr="00F139B7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.  </w:t>
      </w:r>
      <w:r w:rsidRPr="00823D6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Na ação de investigação de paternidade, todos os meios legais, bem como os moralmente legítimos, serão hábeis para provar a verdade dos fatos</w:t>
      </w:r>
      <w:r w:rsidRPr="0037588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0" w:anchor="art2" w:history="1">
        <w:r w:rsidRPr="00375889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12.004, de 2009).</w:t>
        </w:r>
      </w:hyperlink>
      <w:r w:rsidR="00034718" w:rsidRPr="00375889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034718" w:rsidRPr="00375889">
        <w:rPr>
          <w:rFonts w:ascii="Book Antiqua" w:hAnsi="Book Antiqua"/>
          <w:b/>
          <w:color w:val="FF0000"/>
          <w:sz w:val="16"/>
          <w:szCs w:val="16"/>
          <w:u w:val="single"/>
        </w:rPr>
        <w:t>(MPMG-2012)</w:t>
      </w:r>
      <w:r w:rsidR="00256DEA" w:rsidRPr="003758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256DEA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-2013)</w:t>
      </w:r>
      <w:r w:rsidR="003A3423" w:rsidRPr="003758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A3423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181E0F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81E0F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(DPERS-2018)</w:t>
      </w:r>
    </w:p>
    <w:p w14:paraId="09A8B835" w14:textId="1917DB99" w:rsidR="00567074" w:rsidRPr="005F3198" w:rsidRDefault="0087174E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color w:val="FF0000"/>
          <w:sz w:val="16"/>
          <w:szCs w:val="16"/>
        </w:rPr>
      </w:pPr>
      <w:r w:rsidRPr="0087174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1º.</w:t>
      </w:r>
      <w:r w:rsidR="00567074"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A </w:t>
      </w:r>
      <w:r w:rsidR="00567074" w:rsidRPr="0087174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recusa do réu em se submeter ao exame de código genético - DNA</w:t>
      </w:r>
      <w:r w:rsidR="00567074"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567074" w:rsidRPr="0087174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gerará</w:t>
      </w:r>
      <w:r w:rsidR="00567074"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</w:t>
      </w:r>
      <w:r w:rsidR="00567074" w:rsidRPr="0087174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presunção da paternidade</w:t>
      </w:r>
      <w:r w:rsidR="00567074"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="00567074" w:rsidRPr="0087174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a ser apreciada</w:t>
      </w:r>
      <w:r w:rsidR="00567074" w:rsidRPr="0087174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567074" w:rsidRPr="0087174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conjunto com o contexto probatório</w:t>
      </w:r>
      <w:r w:rsidR="00567074"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  <w:r w:rsidRPr="0087174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11" w:anchor="art1" w:history="1">
        <w:r w:rsidRPr="00375889">
          <w:rPr>
            <w:rStyle w:val="Hyperlink"/>
            <w:rFonts w:ascii="Book Antiqua" w:hAnsi="Book Antiqua" w:cs="Arial"/>
            <w:sz w:val="16"/>
            <w:szCs w:val="16"/>
            <w:shd w:val="clear" w:color="auto" w:fill="FFFFFF"/>
          </w:rPr>
          <w:t>(Renumerado do parágrafo único, pela Lei nº 14.138, de 2021)</w:t>
        </w:r>
      </w:hyperlink>
      <w:r w:rsidR="00567074" w:rsidRPr="0037588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384FE6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(TJSC-2010)</w:t>
      </w:r>
      <w:r w:rsidR="00454371" w:rsidRPr="00375889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A02AE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(DPEAM-2013)</w:t>
      </w:r>
      <w:r w:rsidR="003B5EF2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3B5EF2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(Cartórios/TJPI-2013)</w:t>
      </w:r>
      <w:r w:rsidR="002A02AE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90569C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(TJAL-2015)</w:t>
      </w:r>
      <w:r w:rsidR="003A3423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3423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181E0F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81E0F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(DPERS-2018)</w:t>
      </w:r>
      <w:r w:rsidR="0024303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43037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(TJAC-2019)</w:t>
      </w:r>
      <w:r w:rsidR="0090569C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90569C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(MPMG-2012/2014/2021)</w:t>
      </w:r>
      <w:r w:rsidR="0090569C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90569C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(TJGO-2021)</w:t>
      </w:r>
      <w:r w:rsidR="000A3E63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0A3E63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(DPEBA-2021)</w:t>
      </w:r>
      <w:r w:rsidR="0037404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37404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(DPECE-2022)</w:t>
      </w:r>
      <w:r w:rsidR="006A4AB0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</w:t>
      </w:r>
      <w:r w:rsidR="006A4AB0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PB</w:t>
      </w:r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-20</w:t>
      </w:r>
      <w:r w:rsidR="006A4AB0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22</w:t>
      </w:r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r w:rsidR="005F3198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</w:t>
      </w:r>
      <w:r w:rsid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2012/2014/</w:t>
      </w:r>
      <w:r w:rsidR="005F319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76D34" w:rsidRPr="008701C7" w14:paraId="4C6DDD6B" w14:textId="77777777" w:rsidTr="00C76D34">
        <w:tc>
          <w:tcPr>
            <w:tcW w:w="8494" w:type="dxa"/>
            <w:shd w:val="clear" w:color="auto" w:fill="CCFFFF"/>
          </w:tcPr>
          <w:p w14:paraId="1BF62172" w14:textId="7240020E" w:rsidR="00C76D34" w:rsidRPr="002F490B" w:rsidRDefault="00C76D34" w:rsidP="00C76D34">
            <w:pPr>
              <w:jc w:val="both"/>
              <w:rPr>
                <w:rFonts w:ascii="Book Antiqua" w:hAnsi="Book Antiqua"/>
                <w:bCs/>
                <w:iCs/>
                <w:sz w:val="19"/>
                <w:szCs w:val="19"/>
              </w:rPr>
            </w:pPr>
            <w:r w:rsidRPr="008701C7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8701C7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2F490B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 w:rsidRPr="008701C7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8701C7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STJ</w:t>
            </w:r>
            <w:r w:rsidRPr="00E82660">
              <w:rPr>
                <w:rFonts w:ascii="Book Antiqua" w:hAnsi="Book Antiqua"/>
                <w:b/>
                <w:iCs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</w:t>
            </w:r>
            <w:r w:rsidRPr="00C76D34">
              <w:rPr>
                <w:rFonts w:ascii="Book Antiqua" w:hAnsi="Book Antiqua"/>
                <w:b/>
                <w:i/>
                <w:sz w:val="19"/>
                <w:szCs w:val="19"/>
                <w:u w:val="single"/>
              </w:rPr>
              <w:t>Se os parentes vivos do investigado se recusaram a fazer DNA e o juiz entendeu que os demais elementos de prova não eram suficientes ainda para julgar o pedido procedente, é lícito o deferimento da exumação dos restos mortais do falecido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: </w:t>
            </w:r>
            <w:r w:rsidRPr="00C76D34">
              <w:rPr>
                <w:rFonts w:ascii="Book Antiqua" w:hAnsi="Book Antiqua"/>
                <w:b/>
                <w:iCs/>
                <w:sz w:val="19"/>
                <w:szCs w:val="19"/>
              </w:rPr>
              <w:t>É legal a ordem judicial de exumação de restos mortais do de cujus, a fim de subsidiar exame de DNA para averiguação de vínculo de paternidade, diante de tentativas frustradas de realizar-se o exame em parentes vivos do investigado, bem como de completa impossibilidade de elucidação dos fatos por intermédio de outros meios de prova.</w:t>
            </w:r>
            <w:r>
              <w:rPr>
                <w:rFonts w:ascii="Book Antiqua" w:hAnsi="Book Antiqua"/>
                <w:b/>
                <w:iCs/>
                <w:sz w:val="19"/>
                <w:szCs w:val="19"/>
              </w:rPr>
              <w:t xml:space="preserve"> </w:t>
            </w:r>
            <w:r w:rsidRPr="00C76D34">
              <w:rPr>
                <w:rFonts w:ascii="Book Antiqua" w:hAnsi="Book Antiqua"/>
                <w:bCs/>
                <w:iCs/>
                <w:sz w:val="19"/>
                <w:szCs w:val="19"/>
              </w:rPr>
              <w:t xml:space="preserve">STJ. 3ª T. RMS 67436/DF, Rel. Min. Paulo de Tarso </w:t>
            </w:r>
            <w:proofErr w:type="spellStart"/>
            <w:r w:rsidRPr="00C76D34">
              <w:rPr>
                <w:rFonts w:ascii="Book Antiqua" w:hAnsi="Book Antiqua"/>
                <w:bCs/>
                <w:iCs/>
                <w:sz w:val="19"/>
                <w:szCs w:val="19"/>
              </w:rPr>
              <w:t>Sanseverino</w:t>
            </w:r>
            <w:proofErr w:type="spellEnd"/>
            <w:r w:rsidRPr="00C76D34">
              <w:rPr>
                <w:rFonts w:ascii="Book Antiqua" w:hAnsi="Book Antiqua"/>
                <w:bCs/>
                <w:i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iCs/>
                <w:sz w:val="19"/>
                <w:szCs w:val="19"/>
              </w:rPr>
              <w:t>.</w:t>
            </w:r>
            <w:r w:rsidRPr="00C76D34">
              <w:rPr>
                <w:rFonts w:ascii="Book Antiqua" w:hAnsi="Book Antiqua"/>
                <w:bCs/>
                <w:iCs/>
                <w:sz w:val="19"/>
                <w:szCs w:val="19"/>
              </w:rPr>
              <w:t xml:space="preserve"> 04/10/22</w:t>
            </w:r>
            <w:r>
              <w:rPr>
                <w:rFonts w:ascii="Book Antiqua" w:hAnsi="Book Antiqua"/>
                <w:bCs/>
                <w:iCs/>
                <w:sz w:val="19"/>
                <w:szCs w:val="19"/>
              </w:rPr>
              <w:t xml:space="preserve"> </w:t>
            </w:r>
            <w:r w:rsidRPr="00C76D34">
              <w:rPr>
                <w:rFonts w:ascii="Book Antiqua" w:hAnsi="Book Antiqua"/>
                <w:b/>
                <w:iCs/>
                <w:sz w:val="19"/>
                <w:szCs w:val="19"/>
              </w:rPr>
              <w:t>(Info 752).</w:t>
            </w:r>
          </w:p>
        </w:tc>
      </w:tr>
    </w:tbl>
    <w:p w14:paraId="16F10E26" w14:textId="77777777" w:rsidR="00C76D34" w:rsidRPr="00C76D34" w:rsidRDefault="00C76D34" w:rsidP="00C76D34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b/>
          <w:color w:val="0000FF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05B70" w:rsidRPr="00F139B7" w14:paraId="52336819" w14:textId="77777777" w:rsidTr="006856DF">
        <w:tc>
          <w:tcPr>
            <w:tcW w:w="8494" w:type="dxa"/>
            <w:shd w:val="clear" w:color="auto" w:fill="CCFFFF"/>
          </w:tcPr>
          <w:p w14:paraId="4579EC98" w14:textId="3D77FCBF" w:rsidR="002A02AE" w:rsidRPr="002A02AE" w:rsidRDefault="002A02AE" w:rsidP="00405B70">
            <w:pPr>
              <w:ind w:right="-1"/>
              <w:jc w:val="both"/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2A02AE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MPMG-2021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2A02AE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A respeito da filiação, assinale a alternativa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correta: </w:t>
            </w:r>
            <w:r w:rsidRPr="002A02AE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A recusa do réu em se submeter ao exame de código genético – DNA – gerará presunção relativa da paternidade, a ser apreciada em conjunto com o contexto probatório.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BL: S. 301, STJ 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e 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art. 2º-A,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§1º,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Lei 8560/92.</w:t>
            </w:r>
          </w:p>
          <w:p w14:paraId="64A91C72" w14:textId="77777777" w:rsidR="002A02AE" w:rsidRDefault="002A02AE" w:rsidP="00405B70">
            <w:pPr>
              <w:ind w:right="-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</w:p>
          <w:p w14:paraId="28AF752A" w14:textId="521D34A8" w:rsidR="00405B70" w:rsidRPr="00F139B7" w:rsidRDefault="00405B70" w:rsidP="00405B70">
            <w:pPr>
              <w:ind w:right="-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TJAL-2015-FCC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F139B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Em ação de investigação de paternidade, recusando-se o suposto pai a submeter-se a exame de DNA, não poderá aproveitar-se da recusa, mas não corre contra ele presunção absoluta de paternidade. 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S</w:t>
            </w:r>
            <w:r w:rsidR="00AB38D1"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. 3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01</w:t>
            </w:r>
            <w:r w:rsidR="00AB38D1"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,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STJ e </w:t>
            </w:r>
            <w:proofErr w:type="spellStart"/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. 231 a 232</w:t>
            </w:r>
            <w:r w:rsidR="00454371"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,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CC e art. 2º-A</w:t>
            </w:r>
            <w:r w:rsidR="00454371"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,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Lei 8560/92.</w:t>
            </w:r>
          </w:p>
          <w:p w14:paraId="6E2E90AA" w14:textId="550F26C9" w:rsidR="00405B70" w:rsidRPr="00F139B7" w:rsidRDefault="00F139B7" w:rsidP="006856D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405B70" w:rsidRPr="00F139B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Súmula 301/STJ: </w:t>
            </w:r>
            <w:r w:rsidR="00405B70" w:rsidRPr="00F139B7">
              <w:rPr>
                <w:rFonts w:ascii="Book Antiqua" w:eastAsia="Times New Roman" w:hAnsi="Book Antiqua" w:cs="Times New Roman"/>
                <w:i/>
                <w:color w:val="000000"/>
                <w:sz w:val="19"/>
                <w:szCs w:val="19"/>
                <w:lang w:eastAsia="pt-BR"/>
              </w:rPr>
              <w:t>“Em ação investigatória, a recusa do suposto pai a submeter-se ao exame de DNA induz presunção juris tantum de paternidade.”</w:t>
            </w:r>
          </w:p>
          <w:p w14:paraId="00121EC7" w14:textId="414FC164" w:rsidR="00AB38D1" w:rsidRPr="00F139B7" w:rsidRDefault="00F139B7" w:rsidP="00AB38D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405B70"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CC/02, Art. 231: </w:t>
            </w:r>
            <w:r w:rsidR="00405B70" w:rsidRPr="00F139B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“Aquele que se nega a submeter-se a exame médico necessário não poderá aproveitar-se de sua recusa.”</w:t>
            </w:r>
          </w:p>
        </w:tc>
      </w:tr>
    </w:tbl>
    <w:p w14:paraId="53FCFF45" w14:textId="67634AD5" w:rsidR="0087174E" w:rsidRDefault="0087174E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color w:val="FF0000"/>
          <w:sz w:val="16"/>
          <w:szCs w:val="16"/>
        </w:rPr>
      </w:pPr>
      <w:r w:rsidRPr="006A4AB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§ 2</w:t>
      </w:r>
      <w:proofErr w:type="gramStart"/>
      <w:r w:rsidRPr="006A4AB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º</w:t>
      </w:r>
      <w:r w:rsidRPr="006A4A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 Se</w:t>
      </w:r>
      <w:proofErr w:type="gramEnd"/>
      <w:r w:rsidRPr="006A4A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suposto pai houver falecido ou não existir notícia de seu paradeiro, o juiz determinará, a expensas do autor da ação, a realização do exame de pareamento do código genético (DNA) em parentes consanguíneos, preferindo-se os de grau mais próximo aos mais distantes, importando a recusa em presunção da paternidade, a ser apreciada em conjunto com o contexto probatório</w:t>
      </w:r>
      <w:r w:rsidRPr="0087174E">
        <w:rPr>
          <w:rFonts w:ascii="Book Antiqua" w:eastAsia="Times New Roman" w:hAnsi="Book Antiqua" w:cs="Times New Roman"/>
          <w:sz w:val="19"/>
          <w:szCs w:val="19"/>
          <w:lang w:eastAsia="pt-BR"/>
        </w:rPr>
        <w:t>. </w:t>
      </w:r>
      <w:hyperlink r:id="rId12" w:anchor="art1" w:history="1">
        <w:r w:rsidRPr="00375889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14.138, de 2021)</w:t>
        </w:r>
      </w:hyperlink>
      <w:r w:rsidR="006A4AB0">
        <w:rPr>
          <w:rStyle w:val="Hyperlink"/>
          <w:rFonts w:ascii="Book Antiqua" w:eastAsia="Times New Roman" w:hAnsi="Book Antiqua" w:cs="Times New Roman"/>
          <w:sz w:val="16"/>
          <w:szCs w:val="16"/>
          <w:u w:val="none"/>
          <w:lang w:eastAsia="pt-BR"/>
        </w:rPr>
        <w:t xml:space="preserve"> </w:t>
      </w:r>
      <w:bookmarkStart w:id="7" w:name="_Hlk164956697"/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</w:t>
      </w:r>
      <w:r w:rsidR="006A4AB0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PB</w:t>
      </w:r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-20</w:t>
      </w:r>
      <w:r w:rsidR="006A4AB0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22</w:t>
      </w:r>
      <w:r w:rsidR="006A4AB0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bookmarkEnd w:id="7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A4AB0" w:rsidRPr="00F139B7" w14:paraId="2A5CFDB4" w14:textId="77777777" w:rsidTr="004B4B89">
        <w:tc>
          <w:tcPr>
            <w:tcW w:w="8494" w:type="dxa"/>
            <w:shd w:val="clear" w:color="auto" w:fill="CCFFFF"/>
          </w:tcPr>
          <w:p w14:paraId="0BAA9684" w14:textId="4E3500C0" w:rsidR="006A4AB0" w:rsidRPr="006A4AB0" w:rsidRDefault="006A4AB0" w:rsidP="006A4AB0">
            <w:pPr>
              <w:ind w:right="-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DPEPB-2022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-FCC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F139B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A4AB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Considerando a produção de provas em ações de investigação de paternidade, o juiz determinará a realização de exame de DNA nos parentes consanguíneos do suposto pai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A4AB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se falecido ou na ausência de notícias de seu paradeiro, importando a recusa em presunção relativa de paternidade, a ser avaliada em conjunto com o contexto probatório.</w:t>
            </w:r>
            <w:r w:rsidRPr="00F139B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2º-A,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§2º,</w:t>
            </w:r>
            <w:r w:rsidRPr="00F139B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Lei 8560/92.</w:t>
            </w:r>
          </w:p>
        </w:tc>
      </w:tr>
    </w:tbl>
    <w:p w14:paraId="192D5C94" w14:textId="5A3B24B6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39B7"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 xml:space="preserve"> vedado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legitimar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reconhecer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filho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ata do casamento</w:t>
      </w:r>
      <w:r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262EE0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262EE0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570F8C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7F1161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8" w:name="_Hlk132463946"/>
      <w:r w:rsidR="007F1161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  <w:bookmarkEnd w:id="8"/>
      <w:r w:rsidR="008D74D3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D74D3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(PGEPI-2014)</w:t>
      </w:r>
      <w:r w:rsidR="00F343C3" w:rsidRPr="0037588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215B9C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  <w:r w:rsidR="003E43C6" w:rsidRPr="003758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3E43C6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-2013/2015/2019)</w:t>
      </w:r>
      <w:r w:rsidR="00DD29D9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7C45648A" w14:textId="458F9D5D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ressalvado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direito de averbar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alteração do patronímico materno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decorrência do casamento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termo de nascimento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filho</w:t>
      </w:r>
      <w:r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981CC1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81CC1" w:rsidRPr="00375889">
        <w:rPr>
          <w:rFonts w:ascii="Book Antiqua" w:hAnsi="Book Antiqua"/>
          <w:b/>
          <w:color w:val="FF0000"/>
          <w:sz w:val="16"/>
          <w:szCs w:val="16"/>
          <w:u w:val="single"/>
        </w:rPr>
        <w:t>(DPEMS-2012)</w:t>
      </w:r>
      <w:r w:rsidR="00256DEA" w:rsidRPr="003758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256DEA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256DEA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-2013)</w:t>
      </w:r>
      <w:r w:rsidR="00F139B7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7F1161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F1161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  <w:r w:rsidR="008D74D3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D74D3" w:rsidRPr="00375889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(PGEPI-2014)</w:t>
      </w:r>
    </w:p>
    <w:p w14:paraId="0D2F0CFA" w14:textId="6B24F05B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filho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maior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pode ser reconhecido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sem o seu consentimento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(DPEMA-2009)</w:t>
      </w:r>
      <w:r w:rsidR="008F7898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F7898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(TJSP-2011)</w:t>
      </w:r>
      <w:r w:rsidR="00F139B7" w:rsidRPr="0037588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(TJDFT-2012)</w:t>
      </w:r>
      <w:r w:rsidR="008F789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F789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F139B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(MPMG-2012)</w:t>
      </w:r>
      <w:r w:rsidR="00F450DE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450DE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(DPERO-2012)</w:t>
      </w:r>
      <w:r w:rsidR="00570F8C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(MPSC-2013)</w:t>
      </w:r>
      <w:r w:rsidR="00F139B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(MPMT-2014)</w:t>
      </w:r>
      <w:r w:rsidR="00A207E5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207E5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(DPERS-2014)</w:t>
      </w:r>
      <w:r w:rsidR="00CA425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A425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(MPDFT-2015)</w:t>
      </w:r>
      <w:r w:rsidR="00F343C3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343C3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(Cartórios/TJRS-2015)</w:t>
      </w:r>
      <w:r w:rsidR="00CA425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A4258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(MPGO-2016)</w:t>
      </w:r>
      <w:r w:rsidR="003E43C6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3E43C6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3E43C6" w:rsidRPr="00375889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-2015/2019)</w:t>
      </w:r>
      <w:r w:rsidR="00DD29D9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139B7" w:rsidRPr="000D5F62" w14:paraId="6170CA12" w14:textId="77777777" w:rsidTr="00F139B7">
        <w:tc>
          <w:tcPr>
            <w:tcW w:w="8494" w:type="dxa"/>
            <w:shd w:val="clear" w:color="auto" w:fill="CCFFFF"/>
          </w:tcPr>
          <w:p w14:paraId="4C39D36D" w14:textId="2BBAE109" w:rsidR="00F139B7" w:rsidRPr="000D5F62" w:rsidRDefault="00F139B7" w:rsidP="00CD3F4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F139B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mesmo sentido, vide art. 1614, 1ª parte, CC/02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83346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>“</w:t>
            </w:r>
            <w:r w:rsidRPr="00F139B7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 xml:space="preserve">O </w:t>
            </w:r>
            <w:r w:rsidRPr="00F139B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highlight w:val="yellow"/>
                <w:lang w:eastAsia="pt-BR"/>
              </w:rPr>
              <w:t>filho maior não pode ser reconhecido sem o seu consentimento</w:t>
            </w:r>
            <w:r w:rsidRPr="00F139B7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>, e o menor pode impugnar o reconhecimento, nos quatro anos que se seguirem à maioridade, ou à emancipação.</w:t>
            </w:r>
            <w:r w:rsidRPr="00C83346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>”</w:t>
            </w:r>
          </w:p>
        </w:tc>
      </w:tr>
    </w:tbl>
    <w:p w14:paraId="61119C9F" w14:textId="1414C2A8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F139B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F5C5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No registro de nascimento</w:t>
      </w:r>
      <w:r w:rsidRPr="008F5C52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8F5C5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 fará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qualquer referência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à natureza da filiação, à sua ordem em relação a outros irmãos do mesmo prenome, exceto gêmeos, 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lugar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cartório do casamento dos pais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8F5C5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estado civil destes</w:t>
      </w:r>
      <w:r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F5C52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139B7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494CE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94CE9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(Cartórios/TJSP-2012/2018)</w:t>
      </w:r>
      <w:r w:rsidR="00CC26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C26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  <w:r w:rsidR="00DD29D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7BB27CBD" w14:textId="112B2923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6°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343C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Das certidões de nascimento não constarão indícios de a concepção haver sido decorrente de relação extraconjugal</w:t>
      </w:r>
      <w:r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F343C3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F343C3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(Cartórios/TJRS-2015)</w:t>
      </w:r>
      <w:r w:rsidR="006664F1" w:rsidRPr="003758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664F1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(Cartórios/TJMG-2017)</w:t>
      </w:r>
      <w:r w:rsidR="00CC26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C26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  <w:r w:rsidR="00DD29D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09685DF8" w14:textId="2CE9EC4C" w:rsidR="00567074" w:rsidRPr="00DD29D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23D6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deverá constar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qualquer caso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o 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estado civil dos pais</w:t>
      </w:r>
      <w:r w:rsidRPr="00823D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 natureza da filiação, bem como o lugar e cartório do casamento, proibida referência à presente lei</w:t>
      </w:r>
      <w:r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6664F1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6664F1" w:rsidRPr="003758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(Cartórios/TJMG-2017)</w:t>
      </w:r>
      <w:r w:rsidR="00F343C3" w:rsidRPr="0037588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23D6F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(Cartórios/TJAL-2019)</w:t>
      </w:r>
      <w:r w:rsidR="00CC267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C26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  <w:r w:rsidR="00DD29D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(Cartórios/TJAM-202</w:t>
      </w:r>
      <w:r w:rsidR="00DD29D9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3</w:t>
      </w:r>
      <w:r w:rsidR="00DD29D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03E99796" w14:textId="158E68D4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433B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4433B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São ressalvadas autorizações ou requisições judiciais de certidões de inteiro teor, mediante decisão fundamentada, assegurados os direitos, as garantias e interesses relevantes do registrado</w:t>
      </w:r>
      <w:r w:rsidRPr="00375889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4433BB" w:rsidRPr="00375889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4433BB" w:rsidRPr="0037588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(Cartórios/TJSP-2014)</w:t>
      </w:r>
      <w:r w:rsidR="00F343C3" w:rsidRPr="0037588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</w:p>
    <w:p w14:paraId="33691A94" w14:textId="451963A5" w:rsidR="00567074" w:rsidRPr="00375889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F139B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7°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70F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Sempre que na sentença de primeiro grau se reconhecer a paternidade, nela se </w:t>
      </w:r>
      <w:r w:rsidRPr="00570F8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fixarão</w:t>
      </w:r>
      <w:r w:rsidRPr="00570F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alimentos provisionais ou definitivos do reconhecido que deles necessite</w:t>
      </w:r>
      <w:r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93413" w:rsidRPr="00375889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9" w:name="_Hlk7776306"/>
      <w:r w:rsidR="00E93413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(MPMG-2010)</w:t>
      </w:r>
      <w:bookmarkEnd w:id="9"/>
      <w:r w:rsidR="00CC1C69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C1C69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(MPRO-2010)</w:t>
      </w:r>
      <w:r w:rsidR="00570F8C" w:rsidRPr="0037588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70F8C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(Cartórios/TJRO-2012)</w:t>
      </w:r>
      <w:r w:rsidR="00570F8C" w:rsidRPr="003758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70F8C" w:rsidRPr="0037588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(MPSC-2014)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E2633" w:rsidRPr="00F139B7" w14:paraId="0296E3E7" w14:textId="77777777" w:rsidTr="00BE2633">
        <w:tc>
          <w:tcPr>
            <w:tcW w:w="8494" w:type="dxa"/>
            <w:shd w:val="clear" w:color="auto" w:fill="CCFFFF"/>
          </w:tcPr>
          <w:p w14:paraId="364D8F15" w14:textId="77777777" w:rsidR="00BE2633" w:rsidRDefault="00BE2633" w:rsidP="00DF4FD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DF4FDE"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F139B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Conforme estipula a Lei 8560/92, que regula a investigação de paternidade de filhos havidos fora do casamento, sempre que na sentença de primeiro grau se reconhecer a paternidade, nela se fixarão os alimentos provisionais ou definitivos do reconhecido que deles necessite. </w:t>
            </w:r>
            <w:r w:rsidRPr="00F139B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 da Lei.</w:t>
            </w:r>
          </w:p>
          <w:p w14:paraId="622D655F" w14:textId="3B57E997" w:rsidR="00CC1C69" w:rsidRPr="00CC1C69" w:rsidRDefault="00CC1C69" w:rsidP="00DF4FD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CC1C6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CC1C6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A</w:t>
            </w:r>
            <w:r w:rsidRPr="00CC1C6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fixação de alimentos independe de pedido da parte.</w:t>
            </w:r>
          </w:p>
        </w:tc>
      </w:tr>
    </w:tbl>
    <w:p w14:paraId="71B1C817" w14:textId="77777777" w:rsidR="00567074" w:rsidRPr="00F139B7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Art. 8° Os registros de nascimento, anteriores à data da presente lei, poderão ser retificados por decisão judicial, ouvido o Ministério Público.</w:t>
      </w:r>
    </w:p>
    <w:p w14:paraId="4C561CE2" w14:textId="77777777" w:rsidR="00567074" w:rsidRPr="00F139B7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Art. 9° Esta lei entra em vigor na data de sua publicação.</w:t>
      </w:r>
    </w:p>
    <w:p w14:paraId="1E9EE4B1" w14:textId="77777777" w:rsidR="00567074" w:rsidRPr="00F139B7" w:rsidRDefault="00567074" w:rsidP="00474DA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" w:name="art10"/>
      <w:bookmarkEnd w:id="10"/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Art. 10. São revogados os </w:t>
      </w:r>
      <w:hyperlink r:id="rId13" w:anchor="art332" w:history="1">
        <w:proofErr w:type="spellStart"/>
        <w:r w:rsidRPr="00F139B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F139B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332</w:t>
        </w:r>
      </w:hyperlink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hyperlink r:id="rId14" w:anchor="art337" w:history="1">
        <w:r w:rsidRPr="00F139B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337</w:t>
        </w:r>
      </w:hyperlink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15" w:anchor="art347" w:history="1">
        <w:r w:rsidRPr="00F139B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347 do Código Civil</w:t>
        </w:r>
      </w:hyperlink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demais disposições em contrário.</w:t>
      </w:r>
    </w:p>
    <w:p w14:paraId="50B824EE" w14:textId="77777777" w:rsidR="00567074" w:rsidRPr="00F139B7" w:rsidRDefault="00567074" w:rsidP="00567074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Brasília, 29 de dezembro de 1992; 171° da Independência e 104° da República.</w:t>
      </w:r>
    </w:p>
    <w:p w14:paraId="626C8511" w14:textId="0398BB21" w:rsidR="00C1000F" w:rsidRPr="00F139B7" w:rsidRDefault="00567074" w:rsidP="00F139B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t>ITAMAR FRANCO</w:t>
      </w:r>
      <w:r w:rsidRPr="00F139B7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F139B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Maurício Corrêa</w:t>
      </w:r>
    </w:p>
    <w:sectPr w:rsidR="00C1000F" w:rsidRPr="00F139B7" w:rsidSect="00654C72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6704A" w14:textId="77777777" w:rsidR="00FE3849" w:rsidRDefault="00FE3849" w:rsidP="0037450F">
      <w:pPr>
        <w:spacing w:after="0" w:line="240" w:lineRule="auto"/>
      </w:pPr>
      <w:r>
        <w:separator/>
      </w:r>
    </w:p>
  </w:endnote>
  <w:endnote w:type="continuationSeparator" w:id="0">
    <w:p w14:paraId="533C3D0A" w14:textId="77777777" w:rsidR="00FE3849" w:rsidRDefault="00FE3849" w:rsidP="00374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4C02" w14:textId="77777777" w:rsidR="00FE3849" w:rsidRDefault="00FE3849" w:rsidP="0037450F">
      <w:pPr>
        <w:spacing w:after="0" w:line="240" w:lineRule="auto"/>
      </w:pPr>
      <w:r>
        <w:separator/>
      </w:r>
    </w:p>
  </w:footnote>
  <w:footnote w:type="continuationSeparator" w:id="0">
    <w:p w14:paraId="1F20974F" w14:textId="77777777" w:rsidR="00FE3849" w:rsidRDefault="00FE3849" w:rsidP="00374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6C400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5081">
    <w:abstractNumId w:val="2"/>
  </w:num>
  <w:num w:numId="2" w16cid:durableId="777990550">
    <w:abstractNumId w:val="1"/>
  </w:num>
  <w:num w:numId="3" w16cid:durableId="117650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2D"/>
    <w:rsid w:val="00000CAB"/>
    <w:rsid w:val="00026AC2"/>
    <w:rsid w:val="000272BC"/>
    <w:rsid w:val="00031F4C"/>
    <w:rsid w:val="00034718"/>
    <w:rsid w:val="00061E85"/>
    <w:rsid w:val="00064EF9"/>
    <w:rsid w:val="000A2318"/>
    <w:rsid w:val="000A3E63"/>
    <w:rsid w:val="000B6ECC"/>
    <w:rsid w:val="000C6F46"/>
    <w:rsid w:val="000E29DB"/>
    <w:rsid w:val="00140ECA"/>
    <w:rsid w:val="00156F45"/>
    <w:rsid w:val="0016470C"/>
    <w:rsid w:val="00167965"/>
    <w:rsid w:val="00181E0F"/>
    <w:rsid w:val="001873E8"/>
    <w:rsid w:val="001C2FF1"/>
    <w:rsid w:val="00203194"/>
    <w:rsid w:val="00215B9C"/>
    <w:rsid w:val="002354F8"/>
    <w:rsid w:val="00243037"/>
    <w:rsid w:val="00256DEA"/>
    <w:rsid w:val="00262EE0"/>
    <w:rsid w:val="00266760"/>
    <w:rsid w:val="0027397B"/>
    <w:rsid w:val="00293AB1"/>
    <w:rsid w:val="002A02AE"/>
    <w:rsid w:val="002A7E23"/>
    <w:rsid w:val="002C4F8A"/>
    <w:rsid w:val="00306A05"/>
    <w:rsid w:val="00357E87"/>
    <w:rsid w:val="003629C0"/>
    <w:rsid w:val="0037404E"/>
    <w:rsid w:val="0037450F"/>
    <w:rsid w:val="00375889"/>
    <w:rsid w:val="00384FE6"/>
    <w:rsid w:val="003A3423"/>
    <w:rsid w:val="003A3464"/>
    <w:rsid w:val="003B5EF2"/>
    <w:rsid w:val="003D70C2"/>
    <w:rsid w:val="003E43C6"/>
    <w:rsid w:val="004000C0"/>
    <w:rsid w:val="00405B70"/>
    <w:rsid w:val="004433BB"/>
    <w:rsid w:val="00454371"/>
    <w:rsid w:val="0046396E"/>
    <w:rsid w:val="00464D7B"/>
    <w:rsid w:val="00474DA0"/>
    <w:rsid w:val="00476FC3"/>
    <w:rsid w:val="00494CE9"/>
    <w:rsid w:val="004C7572"/>
    <w:rsid w:val="004E2A0E"/>
    <w:rsid w:val="004E5B58"/>
    <w:rsid w:val="004F7602"/>
    <w:rsid w:val="005318E1"/>
    <w:rsid w:val="00567074"/>
    <w:rsid w:val="00570F8C"/>
    <w:rsid w:val="005E59F6"/>
    <w:rsid w:val="005F3198"/>
    <w:rsid w:val="00600560"/>
    <w:rsid w:val="00627CF5"/>
    <w:rsid w:val="0063174E"/>
    <w:rsid w:val="00632226"/>
    <w:rsid w:val="00654C72"/>
    <w:rsid w:val="006664F1"/>
    <w:rsid w:val="006A4A11"/>
    <w:rsid w:val="006A4AB0"/>
    <w:rsid w:val="006E0669"/>
    <w:rsid w:val="006E24C0"/>
    <w:rsid w:val="00706E4C"/>
    <w:rsid w:val="00712437"/>
    <w:rsid w:val="007148D1"/>
    <w:rsid w:val="007176E6"/>
    <w:rsid w:val="00762DE1"/>
    <w:rsid w:val="0076775C"/>
    <w:rsid w:val="00786728"/>
    <w:rsid w:val="007C0894"/>
    <w:rsid w:val="007F1161"/>
    <w:rsid w:val="008232A9"/>
    <w:rsid w:val="00823D6F"/>
    <w:rsid w:val="0084112F"/>
    <w:rsid w:val="0087174E"/>
    <w:rsid w:val="00880195"/>
    <w:rsid w:val="008C0B26"/>
    <w:rsid w:val="008C2F5C"/>
    <w:rsid w:val="008D74D3"/>
    <w:rsid w:val="008F5C52"/>
    <w:rsid w:val="008F7898"/>
    <w:rsid w:val="0090569C"/>
    <w:rsid w:val="009576F5"/>
    <w:rsid w:val="00981CC1"/>
    <w:rsid w:val="009C5CB8"/>
    <w:rsid w:val="009C7A90"/>
    <w:rsid w:val="00A207E5"/>
    <w:rsid w:val="00A62C1A"/>
    <w:rsid w:val="00A75C58"/>
    <w:rsid w:val="00AB38D1"/>
    <w:rsid w:val="00AC4F09"/>
    <w:rsid w:val="00AC5030"/>
    <w:rsid w:val="00AD00A0"/>
    <w:rsid w:val="00B151C1"/>
    <w:rsid w:val="00B30554"/>
    <w:rsid w:val="00B3773C"/>
    <w:rsid w:val="00BA0336"/>
    <w:rsid w:val="00BC4700"/>
    <w:rsid w:val="00BE2633"/>
    <w:rsid w:val="00BE72D9"/>
    <w:rsid w:val="00C1000F"/>
    <w:rsid w:val="00C7472F"/>
    <w:rsid w:val="00C76D34"/>
    <w:rsid w:val="00CA4258"/>
    <w:rsid w:val="00CC1C69"/>
    <w:rsid w:val="00CC2670"/>
    <w:rsid w:val="00CE08C5"/>
    <w:rsid w:val="00CE2048"/>
    <w:rsid w:val="00D00751"/>
    <w:rsid w:val="00D05620"/>
    <w:rsid w:val="00D06481"/>
    <w:rsid w:val="00D37728"/>
    <w:rsid w:val="00D4362D"/>
    <w:rsid w:val="00D509F2"/>
    <w:rsid w:val="00D56185"/>
    <w:rsid w:val="00DA7AFE"/>
    <w:rsid w:val="00DC4133"/>
    <w:rsid w:val="00DD29D9"/>
    <w:rsid w:val="00DE33DB"/>
    <w:rsid w:val="00DF4FDE"/>
    <w:rsid w:val="00E244D7"/>
    <w:rsid w:val="00E547D1"/>
    <w:rsid w:val="00E921A0"/>
    <w:rsid w:val="00E93413"/>
    <w:rsid w:val="00EC117F"/>
    <w:rsid w:val="00EC5AF1"/>
    <w:rsid w:val="00EF154C"/>
    <w:rsid w:val="00F03383"/>
    <w:rsid w:val="00F139B7"/>
    <w:rsid w:val="00F343C3"/>
    <w:rsid w:val="00F450DE"/>
    <w:rsid w:val="00F45630"/>
    <w:rsid w:val="00F70F60"/>
    <w:rsid w:val="00F736A1"/>
    <w:rsid w:val="00F91C0C"/>
    <w:rsid w:val="00FA5253"/>
    <w:rsid w:val="00FC720B"/>
    <w:rsid w:val="00FE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E40CA"/>
  <w15:chartTrackingRefBased/>
  <w15:docId w15:val="{AB0A6C71-D779-4E05-B676-439C47C2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E2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74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450F"/>
  </w:style>
  <w:style w:type="paragraph" w:styleId="Rodap">
    <w:name w:val="footer"/>
    <w:basedOn w:val="Normal"/>
    <w:link w:val="RodapChar"/>
    <w:uiPriority w:val="99"/>
    <w:unhideWhenUsed/>
    <w:rsid w:val="00374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450F"/>
  </w:style>
  <w:style w:type="paragraph" w:styleId="PargrafodaLista">
    <w:name w:val="List Paragraph"/>
    <w:basedOn w:val="Normal"/>
    <w:uiPriority w:val="34"/>
    <w:qFormat/>
    <w:rsid w:val="00AB38D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62E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2EE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7174E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1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09/Lei/L12010.htm" TargetMode="External"/><Relationship Id="rId13" Type="http://schemas.openxmlformats.org/officeDocument/2006/relationships/hyperlink" Target="http://www.planalto.gov.br/ccivil_03/leis/L307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8.560-1992?OpenDocument" TargetMode="External"/><Relationship Id="rId12" Type="http://schemas.openxmlformats.org/officeDocument/2006/relationships/hyperlink" Target="http://www.planalto.gov.br/ccivil_03/_Ato2019-2022/2021/Lei/L14138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9-2022/2021/Lei/L14138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leis/L3071.htm" TargetMode="External"/><Relationship Id="rId10" Type="http://schemas.openxmlformats.org/officeDocument/2006/relationships/hyperlink" Target="http://www.planalto.gov.br/ccivil_03/_Ato2007-2010/2009/Lei/L1200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09/Lei/L12010.htm" TargetMode="External"/><Relationship Id="rId14" Type="http://schemas.openxmlformats.org/officeDocument/2006/relationships/hyperlink" Target="http://www.planalto.gov.br/ccivil_03/leis/L3071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1852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66</cp:revision>
  <dcterms:created xsi:type="dcterms:W3CDTF">2015-05-01T21:40:00Z</dcterms:created>
  <dcterms:modified xsi:type="dcterms:W3CDTF">2025-04-17T20:00:00Z</dcterms:modified>
</cp:coreProperties>
</file>