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A969" w14:textId="77777777" w:rsidR="0027452B" w:rsidRPr="00CC4998" w:rsidRDefault="0027452B" w:rsidP="0027452B">
      <w:pPr>
        <w:jc w:val="center"/>
        <w:rPr>
          <w:rFonts w:ascii="Book Antiqua" w:hAnsi="Book Antiqua" w:cs="Times New Roman"/>
          <w:b/>
          <w:sz w:val="19"/>
          <w:szCs w:val="19"/>
        </w:rPr>
      </w:pPr>
      <w:r w:rsidRPr="00CC4998">
        <w:rPr>
          <w:rFonts w:ascii="Book Antiqua" w:hAnsi="Book Antiqua" w:cs="Times New Roman"/>
          <w:b/>
          <w:sz w:val="19"/>
          <w:szCs w:val="19"/>
        </w:rPr>
        <w:t>LEI DE APOIO ÀS PESSOAS COM DEFICIÊNCIA – Lei 7.853/89</w:t>
      </w:r>
    </w:p>
    <w:p w14:paraId="28DEE99A" w14:textId="77777777" w:rsidR="0027452B" w:rsidRPr="00CC4998" w:rsidRDefault="0027452B" w:rsidP="0027452B">
      <w:pPr>
        <w:jc w:val="center"/>
        <w:rPr>
          <w:rFonts w:ascii="Book Antiqua" w:hAnsi="Book Antiqua" w:cs="Times New Roman"/>
          <w:b/>
          <w:sz w:val="19"/>
          <w:szCs w:val="19"/>
        </w:rPr>
      </w:pPr>
      <w:r w:rsidRPr="00CC4998">
        <w:rPr>
          <w:rFonts w:ascii="Book Antiqua" w:hAnsi="Book Antiqua" w:cs="Times New Roman"/>
          <w:b/>
          <w:sz w:val="19"/>
          <w:szCs w:val="19"/>
        </w:rPr>
        <w:t>MATERIAL COM QUESTÕES DE CONCURSO e ALGUMAS REFERÊNCIAS À SÚMULAS E JULGADOS DOS TRIBUNAIS SUPERIORES</w:t>
      </w:r>
    </w:p>
    <w:p w14:paraId="0AB4853A" w14:textId="77777777" w:rsidR="0027452B" w:rsidRPr="00CC4998" w:rsidRDefault="0027452B" w:rsidP="0027452B">
      <w:pPr>
        <w:jc w:val="center"/>
        <w:rPr>
          <w:rFonts w:ascii="Book Antiqua" w:hAnsi="Book Antiqua" w:cs="Times New Roman"/>
          <w:b/>
          <w:color w:val="FF0000"/>
          <w:sz w:val="19"/>
          <w:szCs w:val="19"/>
        </w:rPr>
      </w:pPr>
      <w:r w:rsidRPr="00CC4998">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27452B" w:rsidRPr="00065457" w14:paraId="233B4215" w14:textId="77777777" w:rsidTr="004D5FA4">
        <w:trPr>
          <w:trHeight w:hRule="exact" w:val="4028"/>
        </w:trPr>
        <w:tc>
          <w:tcPr>
            <w:tcW w:w="8585" w:type="dxa"/>
            <w:shd w:val="clear" w:color="auto" w:fill="E7E6E6" w:themeFill="background2"/>
          </w:tcPr>
          <w:p w14:paraId="4A67B219" w14:textId="351C1751" w:rsidR="0027452B" w:rsidRPr="004D5FA4" w:rsidRDefault="0027452B" w:rsidP="0035421A">
            <w:pPr>
              <w:jc w:val="both"/>
              <w:rPr>
                <w:rFonts w:ascii="Book Antiqua" w:eastAsia="Times New Roman" w:hAnsi="Book Antiqua" w:cs="Times New Roman"/>
                <w:b/>
                <w:sz w:val="18"/>
                <w:szCs w:val="18"/>
                <w:lang w:eastAsia="pt-BR"/>
              </w:rPr>
            </w:pPr>
            <w:r w:rsidRPr="004D5FA4">
              <w:rPr>
                <w:rFonts w:ascii="Book Antiqua" w:eastAsia="Times New Roman" w:hAnsi="Book Antiqua" w:cs="Times New Roman"/>
                <w:b/>
                <w:color w:val="FFFFFF" w:themeColor="background1"/>
                <w:sz w:val="18"/>
                <w:szCs w:val="18"/>
                <w:highlight w:val="black"/>
                <w:lang w:eastAsia="pt-BR"/>
              </w:rPr>
              <w:t>Última atualização legislativa</w:t>
            </w:r>
            <w:r w:rsidRPr="004D5FA4">
              <w:rPr>
                <w:rFonts w:ascii="Book Antiqua" w:eastAsia="Times New Roman" w:hAnsi="Book Antiqua" w:cs="Times New Roman"/>
                <w:b/>
                <w:sz w:val="18"/>
                <w:szCs w:val="18"/>
                <w:lang w:eastAsia="pt-BR"/>
              </w:rPr>
              <w:t xml:space="preserve">: </w:t>
            </w:r>
            <w:r w:rsidR="004D5FA4" w:rsidRPr="004D5FA4">
              <w:rPr>
                <w:rFonts w:ascii="Book Antiqua" w:eastAsia="Times New Roman" w:hAnsi="Book Antiqua" w:cs="Times New Roman"/>
                <w:b/>
                <w:color w:val="FF0000"/>
                <w:sz w:val="18"/>
                <w:szCs w:val="18"/>
                <w:lang w:eastAsia="pt-BR"/>
              </w:rPr>
              <w:t>Lei nº 13.861/2019 (vide § único do art. 17)</w:t>
            </w:r>
            <w:r w:rsidR="00BE64D9">
              <w:rPr>
                <w:rFonts w:ascii="Book Antiqua" w:eastAsia="Times New Roman" w:hAnsi="Book Antiqua" w:cs="Times New Roman"/>
                <w:b/>
                <w:color w:val="FF0000"/>
                <w:sz w:val="18"/>
                <w:szCs w:val="18"/>
                <w:lang w:eastAsia="pt-BR"/>
              </w:rPr>
              <w:t>;</w:t>
            </w:r>
            <w:r w:rsidR="00BE64D9">
              <w:t xml:space="preserve"> </w:t>
            </w:r>
            <w:r w:rsidR="00BE64D9" w:rsidRPr="00BE64D9">
              <w:rPr>
                <w:rFonts w:ascii="Book Antiqua" w:eastAsia="Times New Roman" w:hAnsi="Book Antiqua" w:cs="Times New Roman"/>
                <w:b/>
                <w:color w:val="FF0000"/>
                <w:sz w:val="18"/>
                <w:szCs w:val="18"/>
                <w:lang w:eastAsia="pt-BR"/>
              </w:rPr>
              <w:t>Lei nº 15.155, de 30.6.2025</w:t>
            </w:r>
          </w:p>
          <w:p w14:paraId="0728537C" w14:textId="77777777" w:rsidR="0027452B" w:rsidRPr="004D5FA4" w:rsidRDefault="0027452B" w:rsidP="0035421A">
            <w:pPr>
              <w:jc w:val="both"/>
              <w:rPr>
                <w:rFonts w:ascii="Book Antiqua" w:eastAsia="Times New Roman" w:hAnsi="Book Antiqua" w:cs="Times New Roman"/>
                <w:b/>
                <w:sz w:val="18"/>
                <w:szCs w:val="18"/>
                <w:lang w:eastAsia="pt-BR"/>
              </w:rPr>
            </w:pPr>
          </w:p>
          <w:p w14:paraId="31176CD4" w14:textId="77777777" w:rsidR="0027452B" w:rsidRPr="004D5FA4" w:rsidRDefault="0027452B" w:rsidP="0035421A">
            <w:pPr>
              <w:jc w:val="both"/>
              <w:rPr>
                <w:rFonts w:ascii="Book Antiqua" w:eastAsia="Times New Roman" w:hAnsi="Book Antiqua" w:cs="Times New Roman"/>
                <w:b/>
                <w:color w:val="FF0000"/>
                <w:sz w:val="18"/>
                <w:szCs w:val="18"/>
                <w:lang w:eastAsia="pt-BR"/>
              </w:rPr>
            </w:pPr>
            <w:r w:rsidRPr="004D5FA4">
              <w:rPr>
                <w:rFonts w:ascii="Book Antiqua" w:eastAsia="Times New Roman" w:hAnsi="Book Antiqua" w:cs="Times New Roman"/>
                <w:b/>
                <w:color w:val="FFFFFF" w:themeColor="background1"/>
                <w:sz w:val="18"/>
                <w:szCs w:val="18"/>
                <w:highlight w:val="black"/>
                <w:lang w:eastAsia="pt-BR"/>
              </w:rPr>
              <w:t>Última atualização jurisprudencial</w:t>
            </w:r>
            <w:r w:rsidRPr="004D5FA4">
              <w:rPr>
                <w:rFonts w:ascii="Book Antiqua" w:eastAsia="Times New Roman" w:hAnsi="Book Antiqua" w:cs="Times New Roman"/>
                <w:b/>
                <w:sz w:val="18"/>
                <w:szCs w:val="18"/>
                <w:lang w:eastAsia="pt-BR"/>
              </w:rPr>
              <w:t xml:space="preserve">: </w:t>
            </w:r>
            <w:r w:rsidRPr="004D5FA4">
              <w:rPr>
                <w:rFonts w:ascii="Book Antiqua" w:eastAsia="Times New Roman" w:hAnsi="Book Antiqua" w:cs="Times New Roman"/>
                <w:b/>
                <w:color w:val="FF0000"/>
                <w:sz w:val="18"/>
                <w:szCs w:val="18"/>
                <w:lang w:eastAsia="pt-BR"/>
              </w:rPr>
              <w:t>nenhuma.</w:t>
            </w:r>
          </w:p>
          <w:p w14:paraId="6AB6BE01" w14:textId="77777777" w:rsidR="0027452B" w:rsidRPr="004D5FA4" w:rsidRDefault="0027452B" w:rsidP="0035421A">
            <w:pPr>
              <w:jc w:val="both"/>
              <w:rPr>
                <w:rFonts w:ascii="Book Antiqua" w:eastAsia="Times New Roman" w:hAnsi="Book Antiqua" w:cs="Times New Roman"/>
                <w:b/>
                <w:sz w:val="18"/>
                <w:szCs w:val="18"/>
                <w:lang w:eastAsia="pt-BR"/>
              </w:rPr>
            </w:pPr>
          </w:p>
          <w:p w14:paraId="7FA42704" w14:textId="6B85FDBA" w:rsidR="0027452B" w:rsidRPr="004D5FA4" w:rsidRDefault="0027452B" w:rsidP="0035421A">
            <w:pPr>
              <w:jc w:val="both"/>
              <w:rPr>
                <w:rFonts w:ascii="Book Antiqua" w:eastAsia="Times New Roman" w:hAnsi="Book Antiqua" w:cs="Times New Roman"/>
                <w:b/>
                <w:sz w:val="18"/>
                <w:szCs w:val="18"/>
                <w:lang w:eastAsia="pt-BR"/>
              </w:rPr>
            </w:pPr>
            <w:r w:rsidRPr="004D5FA4">
              <w:rPr>
                <w:rFonts w:ascii="Book Antiqua" w:eastAsia="Times New Roman" w:hAnsi="Book Antiqua" w:cs="Times New Roman"/>
                <w:b/>
                <w:color w:val="FFFFFF" w:themeColor="background1"/>
                <w:sz w:val="18"/>
                <w:szCs w:val="18"/>
                <w:highlight w:val="black"/>
                <w:lang w:eastAsia="pt-BR"/>
              </w:rPr>
              <w:t>Última atualização questões de concurso</w:t>
            </w:r>
            <w:r w:rsidRPr="004D5FA4">
              <w:rPr>
                <w:rFonts w:ascii="Book Antiqua" w:eastAsia="Times New Roman" w:hAnsi="Book Antiqua" w:cs="Times New Roman"/>
                <w:b/>
                <w:sz w:val="18"/>
                <w:szCs w:val="18"/>
                <w:lang w:eastAsia="pt-BR"/>
              </w:rPr>
              <w:t xml:space="preserve">: </w:t>
            </w:r>
            <w:r w:rsidR="003A2433">
              <w:rPr>
                <w:rFonts w:ascii="Book Antiqua" w:eastAsia="Times New Roman" w:hAnsi="Book Antiqua" w:cs="Times New Roman"/>
                <w:b/>
                <w:color w:val="FF0000"/>
                <w:sz w:val="18"/>
                <w:szCs w:val="18"/>
                <w:lang w:eastAsia="pt-BR"/>
              </w:rPr>
              <w:t>28/07</w:t>
            </w:r>
            <w:r w:rsidR="00F75F7E">
              <w:rPr>
                <w:rFonts w:ascii="Book Antiqua" w:eastAsia="Times New Roman" w:hAnsi="Book Antiqua" w:cs="Times New Roman"/>
                <w:b/>
                <w:color w:val="FF0000"/>
                <w:sz w:val="18"/>
                <w:szCs w:val="18"/>
                <w:lang w:eastAsia="pt-BR"/>
              </w:rPr>
              <w:t>/2025</w:t>
            </w:r>
            <w:r w:rsidRPr="004D5FA4">
              <w:rPr>
                <w:rFonts w:ascii="Book Antiqua" w:eastAsia="Times New Roman" w:hAnsi="Book Antiqua" w:cs="Times New Roman"/>
                <w:b/>
                <w:color w:val="FF0000"/>
                <w:sz w:val="18"/>
                <w:szCs w:val="18"/>
                <w:lang w:eastAsia="pt-BR"/>
              </w:rPr>
              <w:t>.</w:t>
            </w:r>
          </w:p>
          <w:p w14:paraId="5779D1EB" w14:textId="77777777" w:rsidR="0027452B" w:rsidRPr="004D5FA4" w:rsidRDefault="0027452B" w:rsidP="0035421A">
            <w:pPr>
              <w:jc w:val="both"/>
              <w:rPr>
                <w:rFonts w:ascii="Book Antiqua" w:eastAsia="Times New Roman" w:hAnsi="Book Antiqua" w:cs="Times New Roman"/>
                <w:b/>
                <w:sz w:val="18"/>
                <w:szCs w:val="18"/>
                <w:lang w:eastAsia="pt-BR"/>
              </w:rPr>
            </w:pPr>
          </w:p>
          <w:p w14:paraId="7776FBCF" w14:textId="77777777" w:rsidR="0027452B" w:rsidRPr="004D5FA4" w:rsidRDefault="0027452B" w:rsidP="0035421A">
            <w:pPr>
              <w:jc w:val="both"/>
              <w:rPr>
                <w:rFonts w:ascii="Book Antiqua" w:eastAsia="Times New Roman" w:hAnsi="Book Antiqua" w:cs="Times New Roman"/>
                <w:b/>
                <w:sz w:val="18"/>
                <w:szCs w:val="18"/>
                <w:lang w:eastAsia="pt-BR"/>
              </w:rPr>
            </w:pPr>
            <w:r w:rsidRPr="004D5FA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D5FA4">
              <w:rPr>
                <w:rFonts w:ascii="Book Antiqua" w:eastAsia="Times New Roman" w:hAnsi="Book Antiqua" w:cs="Times New Roman"/>
                <w:b/>
                <w:sz w:val="18"/>
                <w:szCs w:val="18"/>
                <w:lang w:eastAsia="pt-BR"/>
              </w:rPr>
              <w:t>:</w:t>
            </w:r>
          </w:p>
          <w:p w14:paraId="2AA7336E" w14:textId="77777777" w:rsidR="0027452B" w:rsidRPr="004D5FA4" w:rsidRDefault="0027452B" w:rsidP="0035421A">
            <w:pPr>
              <w:pStyle w:val="PargrafodaLista"/>
              <w:numPr>
                <w:ilvl w:val="0"/>
                <w:numId w:val="2"/>
              </w:numPr>
              <w:jc w:val="both"/>
              <w:rPr>
                <w:rFonts w:ascii="Book Antiqua" w:eastAsia="Times New Roman" w:hAnsi="Book Antiqua" w:cs="Times New Roman"/>
                <w:b/>
                <w:sz w:val="18"/>
                <w:szCs w:val="18"/>
                <w:lang w:eastAsia="pt-BR"/>
              </w:rPr>
            </w:pPr>
            <w:r w:rsidRPr="004D5FA4">
              <w:rPr>
                <w:rFonts w:ascii="Book Antiqua" w:eastAsia="Times New Roman" w:hAnsi="Book Antiqua" w:cs="Times New Roman"/>
                <w:b/>
                <w:color w:val="FF0000"/>
                <w:sz w:val="18"/>
                <w:szCs w:val="18"/>
                <w:lang w:eastAsia="pt-BR"/>
              </w:rPr>
              <w:t>Cores utilizadas</w:t>
            </w:r>
            <w:r w:rsidRPr="004D5FA4">
              <w:rPr>
                <w:rFonts w:ascii="Book Antiqua" w:eastAsia="Times New Roman" w:hAnsi="Book Antiqua" w:cs="Times New Roman"/>
                <w:b/>
                <w:sz w:val="18"/>
                <w:szCs w:val="18"/>
                <w:lang w:eastAsia="pt-BR"/>
              </w:rPr>
              <w:t>:</w:t>
            </w:r>
          </w:p>
          <w:p w14:paraId="6B6CC6EB" w14:textId="77777777" w:rsidR="0027452B" w:rsidRPr="004D5FA4" w:rsidRDefault="0027452B" w:rsidP="0035421A">
            <w:pPr>
              <w:pStyle w:val="PargrafodaLista"/>
              <w:numPr>
                <w:ilvl w:val="0"/>
                <w:numId w:val="1"/>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highlight w:val="green"/>
                <w:lang w:eastAsia="pt-BR"/>
              </w:rPr>
              <w:t>EM VERDE</w:t>
            </w:r>
            <w:r w:rsidRPr="004D5FA4">
              <w:rPr>
                <w:rFonts w:ascii="Book Antiqua" w:eastAsia="Times New Roman" w:hAnsi="Book Antiqua" w:cs="Times New Roman"/>
                <w:sz w:val="18"/>
                <w:szCs w:val="18"/>
                <w:lang w:eastAsia="pt-BR"/>
              </w:rPr>
              <w:t>: destaque aos títulos, capítulos, bem como outras informações relevantes, etc.</w:t>
            </w:r>
          </w:p>
          <w:p w14:paraId="47181BE8" w14:textId="77777777" w:rsidR="0027452B" w:rsidRPr="004D5FA4" w:rsidRDefault="0027452B" w:rsidP="0035421A">
            <w:pPr>
              <w:pStyle w:val="PargrafodaLista"/>
              <w:numPr>
                <w:ilvl w:val="0"/>
                <w:numId w:val="1"/>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highlight w:val="magenta"/>
                <w:lang w:eastAsia="pt-BR"/>
              </w:rPr>
              <w:t>EM ROXO</w:t>
            </w:r>
            <w:r w:rsidRPr="004D5FA4">
              <w:rPr>
                <w:rFonts w:ascii="Book Antiqua" w:eastAsia="Times New Roman" w:hAnsi="Book Antiqua" w:cs="Times New Roman"/>
                <w:sz w:val="18"/>
                <w:szCs w:val="18"/>
                <w:lang w:eastAsia="pt-BR"/>
              </w:rPr>
              <w:t>: artigos que já foram cobrados em provas de concurso.</w:t>
            </w:r>
          </w:p>
          <w:p w14:paraId="02F37AE9" w14:textId="77777777" w:rsidR="0027452B" w:rsidRPr="004D5FA4" w:rsidRDefault="0027452B" w:rsidP="0035421A">
            <w:pPr>
              <w:pStyle w:val="PargrafodaLista"/>
              <w:numPr>
                <w:ilvl w:val="0"/>
                <w:numId w:val="1"/>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highlight w:val="cyan"/>
                <w:lang w:eastAsia="pt-BR"/>
              </w:rPr>
              <w:t>EM AZUL</w:t>
            </w:r>
            <w:r w:rsidRPr="004D5FA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7.853/89).</w:t>
            </w:r>
          </w:p>
          <w:p w14:paraId="51BEF823" w14:textId="77777777" w:rsidR="0027452B" w:rsidRPr="004D5FA4" w:rsidRDefault="0027452B" w:rsidP="0035421A">
            <w:pPr>
              <w:pStyle w:val="PargrafodaLista"/>
              <w:numPr>
                <w:ilvl w:val="0"/>
                <w:numId w:val="1"/>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highlight w:val="yellow"/>
                <w:lang w:eastAsia="pt-BR"/>
              </w:rPr>
              <w:t>EM AMARELO</w:t>
            </w:r>
            <w:r w:rsidRPr="004D5FA4">
              <w:rPr>
                <w:rFonts w:ascii="Book Antiqua" w:eastAsia="Times New Roman" w:hAnsi="Book Antiqua" w:cs="Times New Roman"/>
                <w:sz w:val="18"/>
                <w:szCs w:val="18"/>
                <w:lang w:eastAsia="pt-BR"/>
              </w:rPr>
              <w:t>: destaques importantes (ex.: critério pessoal)</w:t>
            </w:r>
          </w:p>
          <w:p w14:paraId="2642391A" w14:textId="77777777" w:rsidR="0027452B" w:rsidRPr="004D5FA4" w:rsidRDefault="0027452B" w:rsidP="0035421A">
            <w:pPr>
              <w:jc w:val="both"/>
              <w:rPr>
                <w:rFonts w:ascii="Book Antiqua" w:eastAsia="Times New Roman" w:hAnsi="Book Antiqua" w:cs="Times New Roman"/>
                <w:sz w:val="18"/>
                <w:szCs w:val="18"/>
                <w:lang w:eastAsia="pt-BR"/>
              </w:rPr>
            </w:pPr>
          </w:p>
          <w:p w14:paraId="55955184" w14:textId="77777777" w:rsidR="0027452B" w:rsidRPr="004D5FA4" w:rsidRDefault="0027452B" w:rsidP="0035421A">
            <w:pPr>
              <w:pStyle w:val="PargrafodaLista"/>
              <w:numPr>
                <w:ilvl w:val="0"/>
                <w:numId w:val="2"/>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color w:val="FF0000"/>
                <w:sz w:val="18"/>
                <w:szCs w:val="18"/>
                <w:lang w:eastAsia="pt-BR"/>
              </w:rPr>
              <w:t>Siglas utilizadas</w:t>
            </w:r>
            <w:r w:rsidRPr="004D5FA4">
              <w:rPr>
                <w:rFonts w:ascii="Book Antiqua" w:eastAsia="Times New Roman" w:hAnsi="Book Antiqua" w:cs="Times New Roman"/>
                <w:sz w:val="18"/>
                <w:szCs w:val="18"/>
                <w:lang w:eastAsia="pt-BR"/>
              </w:rPr>
              <w:t>:</w:t>
            </w:r>
          </w:p>
          <w:p w14:paraId="5C652232" w14:textId="77777777" w:rsidR="0027452B" w:rsidRPr="004D5FA4" w:rsidRDefault="0027452B" w:rsidP="0035421A">
            <w:pPr>
              <w:pStyle w:val="PargrafodaLista"/>
              <w:numPr>
                <w:ilvl w:val="0"/>
                <w:numId w:val="3"/>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D5FA4">
              <w:rPr>
                <w:rFonts w:ascii="Book Antiqua" w:eastAsia="Times New Roman" w:hAnsi="Book Antiqua" w:cs="Times New Roman"/>
                <w:b/>
                <w:sz w:val="18"/>
                <w:szCs w:val="18"/>
                <w:lang w:eastAsia="pt-BR"/>
              </w:rPr>
              <w:t>etc</w:t>
            </w:r>
            <w:proofErr w:type="spellEnd"/>
            <w:r w:rsidRPr="004D5FA4">
              <w:rPr>
                <w:rFonts w:ascii="Book Antiqua" w:eastAsia="Times New Roman" w:hAnsi="Book Antiqua" w:cs="Times New Roman"/>
                <w:b/>
                <w:sz w:val="18"/>
                <w:szCs w:val="18"/>
                <w:lang w:eastAsia="pt-BR"/>
              </w:rPr>
              <w:t>).</w:t>
            </w:r>
          </w:p>
          <w:p w14:paraId="2EDDD1ED" w14:textId="77777777" w:rsidR="0027452B" w:rsidRPr="00065457" w:rsidRDefault="0027452B" w:rsidP="0035421A">
            <w:pPr>
              <w:jc w:val="both"/>
              <w:rPr>
                <w:rFonts w:ascii="Book Antiqua" w:eastAsia="Times New Roman" w:hAnsi="Book Antiqua" w:cs="Times New Roman"/>
                <w:sz w:val="20"/>
                <w:szCs w:val="20"/>
                <w:lang w:eastAsia="pt-BR"/>
              </w:rPr>
            </w:pPr>
          </w:p>
          <w:p w14:paraId="0ECB2AF2" w14:textId="77777777" w:rsidR="0027452B" w:rsidRPr="00065457" w:rsidRDefault="0027452B" w:rsidP="0035421A">
            <w:pPr>
              <w:pStyle w:val="PargrafodaLista"/>
              <w:jc w:val="both"/>
              <w:rPr>
                <w:rFonts w:ascii="Book Antiqua" w:eastAsia="Times New Roman" w:hAnsi="Book Antiqua" w:cs="Times New Roman"/>
                <w:sz w:val="20"/>
                <w:szCs w:val="20"/>
                <w:lang w:eastAsia="pt-BR"/>
              </w:rPr>
            </w:pPr>
          </w:p>
        </w:tc>
      </w:tr>
    </w:tbl>
    <w:p w14:paraId="3362F400" w14:textId="77777777" w:rsidR="00B9108D" w:rsidRPr="00052E2D" w:rsidRDefault="00B9108D" w:rsidP="00B9108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052E2D">
          <w:rPr>
            <w:rFonts w:ascii="Book Antiqua" w:eastAsia="Times New Roman" w:hAnsi="Book Antiqua" w:cs="Times New Roman"/>
            <w:b/>
            <w:bCs/>
            <w:color w:val="000080"/>
            <w:sz w:val="20"/>
            <w:szCs w:val="20"/>
            <w:u w:val="single"/>
            <w:lang w:eastAsia="pt-BR"/>
          </w:rPr>
          <w:t>LEI Nº 7.853, DE 24 DE OUTUBRO DE 1989.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B9108D" w:rsidRPr="00052E2D" w14:paraId="7726FC24" w14:textId="77777777" w:rsidTr="00682F62">
        <w:trPr>
          <w:tblCellSpacing w:w="0" w:type="dxa"/>
        </w:trPr>
        <w:tc>
          <w:tcPr>
            <w:tcW w:w="1333" w:type="pct"/>
            <w:vAlign w:val="center"/>
            <w:hideMark/>
          </w:tcPr>
          <w:p w14:paraId="76376BB4" w14:textId="77777777" w:rsidR="00B9108D" w:rsidRPr="00CC4998" w:rsidRDefault="00B9108D" w:rsidP="00B9108D">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472BD213" w14:textId="77777777" w:rsidR="00B9108D" w:rsidRPr="00CC4998" w:rsidRDefault="00B9108D" w:rsidP="00B9108D">
            <w:pPr>
              <w:spacing w:before="100" w:beforeAutospacing="1" w:after="100" w:afterAutospacing="1" w:line="240" w:lineRule="auto"/>
              <w:jc w:val="both"/>
              <w:rPr>
                <w:rFonts w:ascii="Book Antiqua" w:eastAsia="Times New Roman" w:hAnsi="Book Antiqua" w:cs="Times New Roman"/>
                <w:sz w:val="18"/>
                <w:szCs w:val="18"/>
                <w:lang w:eastAsia="pt-BR"/>
              </w:rPr>
            </w:pPr>
            <w:r w:rsidRPr="00CC4998">
              <w:rPr>
                <w:rFonts w:ascii="Book Antiqua" w:eastAsia="Times New Roman" w:hAnsi="Book Antiqua" w:cs="Times New Roman"/>
                <w:color w:val="800000"/>
                <w:sz w:val="18"/>
                <w:szCs w:val="18"/>
                <w:lang w:eastAsia="pt-BR"/>
              </w:rPr>
              <w:t>Dispõe sobre o apoio às pessoas portadoras de deficiência, sua integração social, sobre a Coordenadoria Nacional para Integração da Pessoa Portadora de Deficiência - Corde, institui a tutela jurisdicional de interesses coletivos ou difusos dessas pessoas, disciplina a atuação do Ministério Público, define crimes, e dá outras providências.</w:t>
            </w:r>
          </w:p>
        </w:tc>
      </w:tr>
    </w:tbl>
    <w:p w14:paraId="2DA3D7BB"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b/>
          <w:bCs/>
          <w:sz w:val="19"/>
          <w:szCs w:val="19"/>
          <w:lang w:eastAsia="pt-BR"/>
        </w:rPr>
        <w:t>O PRESIDENTE DA REPÚBLICA,</w:t>
      </w:r>
      <w:r w:rsidRPr="00CC4998">
        <w:rPr>
          <w:rFonts w:ascii="Book Antiqua" w:eastAsia="Times New Roman" w:hAnsi="Book Antiqua" w:cs="Times New Roman"/>
          <w:sz w:val="19"/>
          <w:szCs w:val="19"/>
          <w:lang w:eastAsia="pt-BR"/>
        </w:rPr>
        <w:t xml:space="preserve"> faço saber que o Congresso Nacional decreta e eu sanciono a seguinte Lei:</w:t>
      </w:r>
    </w:p>
    <w:p w14:paraId="0197F515"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A3454">
        <w:rPr>
          <w:rFonts w:ascii="Book Antiqua" w:eastAsia="Times New Roman" w:hAnsi="Book Antiqua" w:cs="Times New Roman"/>
          <w:b/>
          <w:bCs/>
          <w:sz w:val="19"/>
          <w:szCs w:val="19"/>
          <w:highlight w:val="magenta"/>
          <w:lang w:eastAsia="pt-BR"/>
        </w:rPr>
        <w:t>Art. 1º</w:t>
      </w:r>
      <w:r w:rsidRPr="00CC4998">
        <w:rPr>
          <w:rFonts w:ascii="Book Antiqua" w:eastAsia="Times New Roman" w:hAnsi="Book Antiqua" w:cs="Times New Roman"/>
          <w:sz w:val="19"/>
          <w:szCs w:val="19"/>
          <w:lang w:eastAsia="pt-BR"/>
        </w:rPr>
        <w:t xml:space="preserve"> Ficam estabelecidas normas gerais que asseguram o pleno exercício dos direitos individuais e sociais das pessoas portadoras de deficiências, e sua efetiva integração social, nos termos desta Lei.</w:t>
      </w:r>
    </w:p>
    <w:p w14:paraId="3DA1D96E" w14:textId="4E9EE6EC"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A3454">
        <w:rPr>
          <w:rFonts w:ascii="Book Antiqua" w:eastAsia="Times New Roman" w:hAnsi="Book Antiqua" w:cs="Times New Roman"/>
          <w:b/>
          <w:bCs/>
          <w:sz w:val="19"/>
          <w:szCs w:val="19"/>
          <w:highlight w:val="magenta"/>
          <w:lang w:eastAsia="pt-BR"/>
        </w:rPr>
        <w:t>§ 1º</w:t>
      </w:r>
      <w:r w:rsidRPr="00CC4998">
        <w:rPr>
          <w:rFonts w:ascii="Book Antiqua" w:eastAsia="Times New Roman" w:hAnsi="Book Antiqua" w:cs="Times New Roman"/>
          <w:sz w:val="19"/>
          <w:szCs w:val="19"/>
          <w:lang w:eastAsia="pt-BR"/>
        </w:rPr>
        <w:t xml:space="preserve"> </w:t>
      </w:r>
      <w:r w:rsidRPr="00F60ED4">
        <w:rPr>
          <w:rFonts w:ascii="Book Antiqua" w:eastAsia="Times New Roman" w:hAnsi="Book Antiqua" w:cs="Times New Roman"/>
          <w:b/>
          <w:bCs/>
          <w:sz w:val="19"/>
          <w:szCs w:val="19"/>
          <w:lang w:eastAsia="pt-BR"/>
        </w:rPr>
        <w:t>Na aplicação e interpretação desta Lei, serão considerados os valores básicos da igualdade de tratamento e oportunidade, da justiça social, do respeito à dignidade da pessoa humana, do bem-estar, e outros, indicados na Constituição ou justificados pelos princípios gerais de direito</w:t>
      </w:r>
      <w:r w:rsidRPr="00F60ED4">
        <w:rPr>
          <w:rFonts w:ascii="Book Antiqua" w:eastAsia="Times New Roman" w:hAnsi="Book Antiqua" w:cs="Times New Roman"/>
          <w:b/>
          <w:bCs/>
          <w:sz w:val="16"/>
          <w:szCs w:val="16"/>
          <w:lang w:eastAsia="pt-BR"/>
        </w:rPr>
        <w:t>.</w:t>
      </w:r>
      <w:r w:rsidR="00FA3454" w:rsidRPr="00F60ED4">
        <w:rPr>
          <w:rFonts w:ascii="Book Antiqua" w:eastAsia="Times New Roman" w:hAnsi="Book Antiqua" w:cs="Times New Roman"/>
          <w:b/>
          <w:bCs/>
          <w:sz w:val="16"/>
          <w:szCs w:val="16"/>
          <w:lang w:eastAsia="pt-BR"/>
        </w:rPr>
        <w:t xml:space="preserve"> </w:t>
      </w:r>
      <w:r w:rsidR="00FA3454" w:rsidRPr="00F60ED4">
        <w:rPr>
          <w:rFonts w:ascii="Book Antiqua" w:eastAsia="Times New Roman" w:hAnsi="Book Antiqua" w:cs="Times New Roman"/>
          <w:b/>
          <w:bCs/>
          <w:color w:val="FF0000"/>
          <w:sz w:val="16"/>
          <w:szCs w:val="16"/>
          <w:u w:val="single"/>
          <w:lang w:eastAsia="pt-BR"/>
        </w:rPr>
        <w:t>(MPSP-2017)</w:t>
      </w:r>
    </w:p>
    <w:p w14:paraId="41773DBD" w14:textId="5A7EEA7F"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 2º As normas desta Lei visam a garantir às pessoas com deficiência as ações governamentais necessárias ao seu cumprimento e das demais disposições constitucionais e legais que lhes concernem, afastadas as discriminações e os preconceitos de qualquer espécie, e entendida a matéria como obrigação nacional a cargo do poder público e da sociedade.     </w:t>
      </w:r>
      <w:hyperlink r:id="rId8"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20675487" w14:textId="1B5A0B2E"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Art. 2º Ao poder público e seus órgãos cabe assegurar às pessoas com deficiência o pleno exercício de seus direitos básicos, inclusive dos direitos à educação, à saúde, ao trabalho, ao lazer, à previdência social, ao amparo à infância e à maternidade e de outros que, decorrentes da Constituição e das leis, propiciem seu bem-estar pessoal, social e econômico.     </w:t>
      </w:r>
      <w:hyperlink r:id="rId9"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189A0D86" w14:textId="237D71FB" w:rsidR="00B9108D" w:rsidRPr="00561085" w:rsidRDefault="00B9108D" w:rsidP="00B9108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CC4998">
        <w:rPr>
          <w:rFonts w:ascii="Book Antiqua" w:eastAsia="Times New Roman" w:hAnsi="Book Antiqua" w:cs="Times New Roman"/>
          <w:b/>
          <w:sz w:val="19"/>
          <w:szCs w:val="19"/>
          <w:highlight w:val="magenta"/>
          <w:lang w:eastAsia="pt-BR"/>
        </w:rPr>
        <w:t>Art. 2º</w:t>
      </w:r>
      <w:r w:rsidRPr="00CC4998">
        <w:rPr>
          <w:rFonts w:ascii="Book Antiqua" w:eastAsia="Times New Roman" w:hAnsi="Book Antiqua" w:cs="Times New Roman"/>
          <w:sz w:val="19"/>
          <w:szCs w:val="19"/>
          <w:lang w:eastAsia="pt-BR"/>
        </w:rPr>
        <w:t xml:space="preserve"> </w:t>
      </w:r>
      <w:r w:rsidRPr="00561085">
        <w:rPr>
          <w:rFonts w:ascii="Book Antiqua" w:eastAsia="Times New Roman" w:hAnsi="Book Antiqua" w:cs="Times New Roman"/>
          <w:b/>
          <w:sz w:val="19"/>
          <w:szCs w:val="19"/>
          <w:lang w:eastAsia="pt-BR"/>
        </w:rPr>
        <w:t>Ao Poder Público e seus órgãos cabe assegurar às pessoas portadoras de deficiência o pleno exercício de seus direitos básicos, inclusive dos direitos à educação, à saúde, ao trabalho, ao lazer, à previdência social, ao amparo à infância e à maternidade, e de outros que, decorrentes da Constituição e das leis, propiciem seu bem-estar pessoal, social e econômico</w:t>
      </w:r>
      <w:r w:rsidRPr="00561085">
        <w:rPr>
          <w:rFonts w:ascii="Book Antiqua" w:eastAsia="Times New Roman" w:hAnsi="Book Antiqua" w:cs="Times New Roman"/>
          <w:b/>
          <w:sz w:val="16"/>
          <w:szCs w:val="16"/>
          <w:lang w:eastAsia="pt-BR"/>
        </w:rPr>
        <w:t>.</w:t>
      </w:r>
      <w:r w:rsidR="002A349C" w:rsidRPr="00561085">
        <w:rPr>
          <w:rFonts w:ascii="Book Antiqua" w:eastAsia="Times New Roman" w:hAnsi="Book Antiqua" w:cs="Times New Roman"/>
          <w:b/>
          <w:sz w:val="16"/>
          <w:szCs w:val="16"/>
          <w:lang w:eastAsia="pt-BR"/>
        </w:rPr>
        <w:t xml:space="preserve"> </w:t>
      </w:r>
      <w:r w:rsidR="002A349C" w:rsidRPr="00561085">
        <w:rPr>
          <w:rFonts w:ascii="Book Antiqua" w:eastAsia="Times New Roman" w:hAnsi="Book Antiqua" w:cs="Times New Roman"/>
          <w:b/>
          <w:color w:val="FF0000"/>
          <w:sz w:val="16"/>
          <w:szCs w:val="16"/>
          <w:u w:val="single"/>
          <w:lang w:eastAsia="pt-BR"/>
        </w:rPr>
        <w:t>(MPES-2010)</w:t>
      </w:r>
      <w:r w:rsidR="00A62067" w:rsidRPr="00561085">
        <w:rPr>
          <w:rFonts w:ascii="Book Antiqua" w:eastAsia="Times New Roman" w:hAnsi="Book Antiqua" w:cs="Times New Roman"/>
          <w:b/>
          <w:sz w:val="16"/>
          <w:szCs w:val="16"/>
          <w:lang w:eastAsia="pt-BR"/>
        </w:rPr>
        <w:t xml:space="preserve"> </w:t>
      </w:r>
      <w:r w:rsidR="00A62067" w:rsidRPr="00561085">
        <w:rPr>
          <w:rFonts w:ascii="Book Antiqua" w:eastAsia="Times New Roman" w:hAnsi="Book Antiqua" w:cs="Times New Roman"/>
          <w:b/>
          <w:color w:val="FF0000"/>
          <w:sz w:val="16"/>
          <w:szCs w:val="16"/>
          <w:u w:val="single"/>
          <w:lang w:eastAsia="pt-BR"/>
        </w:rPr>
        <w:t>(MPMG-2010)</w:t>
      </w:r>
      <w:r w:rsidR="00841918" w:rsidRPr="00561085">
        <w:rPr>
          <w:rFonts w:ascii="Book Antiqua" w:eastAsia="Times New Roman" w:hAnsi="Book Antiqua" w:cs="Times New Roman"/>
          <w:b/>
          <w:color w:val="FF0000"/>
          <w:sz w:val="16"/>
          <w:szCs w:val="16"/>
          <w:lang w:eastAsia="pt-BR"/>
        </w:rPr>
        <w:t xml:space="preserve"> </w:t>
      </w:r>
      <w:r w:rsidR="00841918" w:rsidRPr="00561085">
        <w:rPr>
          <w:rFonts w:ascii="Book Antiqua" w:hAnsi="Book Antiqua"/>
          <w:b/>
          <w:color w:val="FF0000"/>
          <w:sz w:val="16"/>
          <w:szCs w:val="16"/>
          <w:u w:val="single"/>
        </w:rPr>
        <w:t>(MPGO-2012)</w:t>
      </w:r>
      <w:r w:rsidR="00F5250B" w:rsidRPr="00561085">
        <w:rPr>
          <w:rFonts w:ascii="Book Antiqua" w:hAnsi="Book Antiqua"/>
          <w:b/>
          <w:color w:val="FF0000"/>
          <w:sz w:val="16"/>
          <w:szCs w:val="16"/>
        </w:rPr>
        <w:t xml:space="preserve"> </w:t>
      </w:r>
      <w:r w:rsidR="00F5250B" w:rsidRPr="00561085">
        <w:rPr>
          <w:rFonts w:ascii="Book Antiqua" w:eastAsia="Times New Roman" w:hAnsi="Book Antiqua" w:cs="Times New Roman"/>
          <w:b/>
          <w:color w:val="FF0000"/>
          <w:sz w:val="16"/>
          <w:szCs w:val="16"/>
          <w:u w:val="single"/>
          <w:lang w:eastAsia="pt-BR"/>
        </w:rPr>
        <w:t>(MPMS-2022)</w:t>
      </w:r>
    </w:p>
    <w:p w14:paraId="69059083" w14:textId="019854E1" w:rsidR="00B9108D" w:rsidRPr="00561085"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b/>
          <w:sz w:val="19"/>
          <w:szCs w:val="19"/>
          <w:highlight w:val="magenta"/>
          <w:lang w:eastAsia="pt-BR"/>
        </w:rPr>
        <w:lastRenderedPageBreak/>
        <w:t>Parágrafo único</w:t>
      </w:r>
      <w:r w:rsidRPr="00CC4998">
        <w:rPr>
          <w:rFonts w:ascii="Book Antiqua" w:eastAsia="Times New Roman" w:hAnsi="Book Antiqua" w:cs="Times New Roman"/>
          <w:sz w:val="19"/>
          <w:szCs w:val="19"/>
          <w:lang w:eastAsia="pt-BR"/>
        </w:rPr>
        <w:t xml:space="preserve">. </w:t>
      </w:r>
      <w:r w:rsidRPr="00797029">
        <w:rPr>
          <w:rFonts w:ascii="Book Antiqua" w:eastAsia="Times New Roman" w:hAnsi="Book Antiqua" w:cs="Times New Roman"/>
          <w:b/>
          <w:bCs/>
          <w:sz w:val="19"/>
          <w:szCs w:val="19"/>
          <w:lang w:eastAsia="pt-BR"/>
        </w:rPr>
        <w:t>Para o fim estabelecido no caput deste artigo, os órgãos e entidades da administração direta e indireta devem dispensar, no âmbito de sua competência e finalidade, aos assuntos objetos esta Lei, tratamento prioritário e adequado, tendente a viabilizar, sem prejuízo de outras, as seguintes medidas</w:t>
      </w:r>
      <w:r w:rsidRPr="00F60ED4">
        <w:rPr>
          <w:rFonts w:ascii="Book Antiqua" w:eastAsia="Times New Roman" w:hAnsi="Book Antiqua" w:cs="Times New Roman"/>
          <w:b/>
          <w:bCs/>
          <w:sz w:val="18"/>
          <w:szCs w:val="18"/>
          <w:lang w:eastAsia="pt-BR"/>
        </w:rPr>
        <w:t>:</w:t>
      </w:r>
      <w:r w:rsidR="002A349C" w:rsidRPr="00F60ED4">
        <w:rPr>
          <w:rFonts w:ascii="Book Antiqua" w:eastAsia="Times New Roman" w:hAnsi="Book Antiqua" w:cs="Times New Roman"/>
          <w:sz w:val="18"/>
          <w:szCs w:val="18"/>
          <w:lang w:eastAsia="pt-BR"/>
        </w:rPr>
        <w:t xml:space="preserve"> </w:t>
      </w:r>
      <w:r w:rsidR="002A349C" w:rsidRPr="00F60ED4">
        <w:rPr>
          <w:rFonts w:ascii="Book Antiqua" w:eastAsia="Times New Roman" w:hAnsi="Book Antiqua" w:cs="Times New Roman"/>
          <w:b/>
          <w:bCs/>
          <w:color w:val="FF0000"/>
          <w:sz w:val="16"/>
          <w:szCs w:val="16"/>
          <w:u w:val="single"/>
          <w:lang w:eastAsia="pt-BR"/>
        </w:rPr>
        <w:t>(MPES-2010)</w:t>
      </w:r>
      <w:r w:rsidR="008B53FF" w:rsidRPr="00F60ED4">
        <w:rPr>
          <w:rFonts w:ascii="Book Antiqua" w:eastAsia="Times New Roman" w:hAnsi="Book Antiqua" w:cs="Times New Roman"/>
          <w:b/>
          <w:bCs/>
          <w:color w:val="FF0000"/>
          <w:sz w:val="16"/>
          <w:szCs w:val="16"/>
          <w:lang w:eastAsia="pt-BR"/>
        </w:rPr>
        <w:t xml:space="preserve"> </w:t>
      </w:r>
      <w:r w:rsidR="008B53FF" w:rsidRPr="00F60ED4">
        <w:rPr>
          <w:rFonts w:ascii="Book Antiqua" w:eastAsia="Times New Roman" w:hAnsi="Book Antiqua" w:cs="Times New Roman"/>
          <w:b/>
          <w:bCs/>
          <w:color w:val="FF0000"/>
          <w:sz w:val="16"/>
          <w:szCs w:val="16"/>
          <w:u w:val="single"/>
          <w:lang w:eastAsia="pt-BR"/>
        </w:rPr>
        <w:t>(MMG-2010)</w:t>
      </w:r>
      <w:r w:rsidR="0077564D" w:rsidRPr="00F60ED4">
        <w:rPr>
          <w:rFonts w:ascii="Book Antiqua" w:eastAsia="Times New Roman" w:hAnsi="Book Antiqua" w:cs="Times New Roman"/>
          <w:b/>
          <w:bCs/>
          <w:color w:val="FF0000"/>
          <w:sz w:val="16"/>
          <w:szCs w:val="16"/>
          <w:lang w:eastAsia="pt-BR"/>
        </w:rPr>
        <w:t xml:space="preserve"> </w:t>
      </w:r>
      <w:r w:rsidR="0077564D" w:rsidRPr="00F60ED4">
        <w:rPr>
          <w:rFonts w:ascii="Book Antiqua" w:eastAsia="Times New Roman" w:hAnsi="Book Antiqua" w:cs="Arial"/>
          <w:b/>
          <w:bCs/>
          <w:color w:val="FF0000"/>
          <w:sz w:val="16"/>
          <w:szCs w:val="16"/>
          <w:u w:val="single"/>
          <w:lang w:eastAsia="pt-BR"/>
        </w:rPr>
        <w:t>(MPPR-2014)</w:t>
      </w:r>
      <w:r w:rsidR="008B53FF" w:rsidRPr="00F60ED4">
        <w:rPr>
          <w:rFonts w:ascii="Book Antiqua" w:eastAsia="Times New Roman" w:hAnsi="Book Antiqua" w:cs="Times New Roman"/>
          <w:b/>
          <w:bCs/>
          <w:color w:val="FF0000"/>
          <w:sz w:val="16"/>
          <w:szCs w:val="16"/>
          <w:lang w:eastAsia="pt-BR"/>
        </w:rPr>
        <w:t xml:space="preserve"> </w:t>
      </w:r>
      <w:r w:rsidR="008B53FF" w:rsidRPr="00F60ED4">
        <w:rPr>
          <w:rFonts w:ascii="Book Antiqua" w:eastAsia="Times New Roman" w:hAnsi="Book Antiqua" w:cs="Times New Roman"/>
          <w:b/>
          <w:bCs/>
          <w:color w:val="FF0000"/>
          <w:sz w:val="16"/>
          <w:szCs w:val="16"/>
          <w:u w:val="single"/>
          <w:lang w:eastAsia="pt-BR"/>
        </w:rPr>
        <w:t>(MPBA-2015)</w:t>
      </w:r>
      <w:r w:rsidR="00797029" w:rsidRPr="00F60ED4">
        <w:rPr>
          <w:rFonts w:ascii="Book Antiqua" w:eastAsia="Times New Roman" w:hAnsi="Book Antiqua" w:cs="Times New Roman"/>
          <w:b/>
          <w:bCs/>
          <w:color w:val="FF0000"/>
          <w:sz w:val="16"/>
          <w:szCs w:val="16"/>
          <w:lang w:eastAsia="pt-BR"/>
        </w:rPr>
        <w:t xml:space="preserve"> </w:t>
      </w:r>
      <w:r w:rsidR="00797029" w:rsidRPr="00F60ED4">
        <w:rPr>
          <w:rFonts w:ascii="Book Antiqua" w:eastAsia="Times New Roman" w:hAnsi="Book Antiqua" w:cs="Times New Roman"/>
          <w:b/>
          <w:bCs/>
          <w:color w:val="FF0000"/>
          <w:sz w:val="16"/>
          <w:szCs w:val="16"/>
          <w:u w:val="single"/>
          <w:lang w:eastAsia="pt-BR"/>
        </w:rPr>
        <w:t>(DPERO-2017)</w:t>
      </w:r>
      <w:r w:rsidR="00231AB7">
        <w:rPr>
          <w:rFonts w:ascii="Book Antiqua" w:eastAsia="Times New Roman" w:hAnsi="Book Antiqua" w:cs="Times New Roman"/>
          <w:b/>
          <w:bCs/>
          <w:color w:val="FF0000"/>
          <w:sz w:val="16"/>
          <w:szCs w:val="16"/>
          <w:lang w:eastAsia="pt-BR"/>
        </w:rPr>
        <w:t xml:space="preserve"> </w:t>
      </w:r>
      <w:r w:rsidR="00231AB7" w:rsidRPr="00346A7C">
        <w:rPr>
          <w:rFonts w:ascii="Book Antiqua" w:eastAsia="Times New Roman" w:hAnsi="Book Antiqua" w:cs="Open Sans"/>
          <w:b/>
          <w:bCs/>
          <w:color w:val="FF0000"/>
          <w:sz w:val="16"/>
          <w:szCs w:val="16"/>
          <w:u w:val="single"/>
          <w:bdr w:val="none" w:sz="0" w:space="0" w:color="auto" w:frame="1"/>
          <w:lang w:eastAsia="pt-BR"/>
        </w:rPr>
        <w:t>(DPERJ-2021)</w:t>
      </w:r>
      <w:r w:rsidR="00561085">
        <w:rPr>
          <w:rFonts w:ascii="Book Antiqua" w:eastAsia="Times New Roman" w:hAnsi="Book Antiqua" w:cs="Open Sans"/>
          <w:b/>
          <w:bCs/>
          <w:color w:val="FF0000"/>
          <w:sz w:val="16"/>
          <w:szCs w:val="16"/>
          <w:bdr w:val="none" w:sz="0" w:space="0" w:color="auto" w:frame="1"/>
          <w:lang w:eastAsia="pt-BR"/>
        </w:rPr>
        <w:t xml:space="preserve"> </w:t>
      </w:r>
      <w:r w:rsidR="00561085">
        <w:rPr>
          <w:rFonts w:ascii="Book Antiqua" w:hAnsi="Book Antiqua"/>
          <w:b/>
          <w:bCs/>
          <w:color w:val="FF0000"/>
          <w:sz w:val="16"/>
          <w:szCs w:val="16"/>
          <w:u w:val="single"/>
        </w:rPr>
        <w:t>(MPGO-2024)</w:t>
      </w:r>
    </w:p>
    <w:p w14:paraId="1585F2B2"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I - </w:t>
      </w:r>
      <w:proofErr w:type="gramStart"/>
      <w:r w:rsidRPr="00CC4998">
        <w:rPr>
          <w:rFonts w:ascii="Book Antiqua" w:eastAsia="Times New Roman" w:hAnsi="Book Antiqua" w:cs="Times New Roman"/>
          <w:b/>
          <w:bCs/>
          <w:sz w:val="19"/>
          <w:szCs w:val="19"/>
          <w:highlight w:val="cyan"/>
          <w:lang w:eastAsia="pt-BR"/>
        </w:rPr>
        <w:t>na</w:t>
      </w:r>
      <w:proofErr w:type="gramEnd"/>
      <w:r w:rsidRPr="00CC4998">
        <w:rPr>
          <w:rFonts w:ascii="Book Antiqua" w:eastAsia="Times New Roman" w:hAnsi="Book Antiqua" w:cs="Times New Roman"/>
          <w:b/>
          <w:bCs/>
          <w:sz w:val="19"/>
          <w:szCs w:val="19"/>
          <w:highlight w:val="cyan"/>
          <w:lang w:eastAsia="pt-BR"/>
        </w:rPr>
        <w:t xml:space="preserve"> área da educação</w:t>
      </w:r>
      <w:r w:rsidRPr="00CC4998">
        <w:rPr>
          <w:rFonts w:ascii="Book Antiqua" w:eastAsia="Times New Roman" w:hAnsi="Book Antiqua" w:cs="Times New Roman"/>
          <w:sz w:val="19"/>
          <w:szCs w:val="19"/>
          <w:lang w:eastAsia="pt-BR"/>
        </w:rPr>
        <w:t>:</w:t>
      </w:r>
    </w:p>
    <w:p w14:paraId="4EBC48DE" w14:textId="5D70DC67" w:rsidR="00B9108D" w:rsidRPr="00231AB7" w:rsidRDefault="00B9108D" w:rsidP="00B9108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97029">
        <w:rPr>
          <w:rFonts w:ascii="Book Antiqua" w:eastAsia="Times New Roman" w:hAnsi="Book Antiqua" w:cs="Times New Roman"/>
          <w:b/>
          <w:bCs/>
          <w:sz w:val="19"/>
          <w:szCs w:val="19"/>
          <w:lang w:eastAsia="pt-BR"/>
        </w:rPr>
        <w:t>a) a inclusão, no sistema educacional, da Educação Especial como modalidade educativa que abranja a educação precoce, a pré-escolar, as de 1º e 2º graus, a supletiva, a habilitação e reabilitação profissionais, com currículos, etapas e exigências de diplomação próprios</w:t>
      </w:r>
      <w:r w:rsidRPr="00F60ED4">
        <w:rPr>
          <w:rFonts w:ascii="Book Antiqua" w:eastAsia="Times New Roman" w:hAnsi="Book Antiqua" w:cs="Times New Roman"/>
          <w:b/>
          <w:bCs/>
          <w:sz w:val="16"/>
          <w:szCs w:val="16"/>
          <w:lang w:eastAsia="pt-BR"/>
        </w:rPr>
        <w:t>;</w:t>
      </w:r>
      <w:r w:rsidR="00A62067" w:rsidRPr="00F60ED4">
        <w:rPr>
          <w:rFonts w:ascii="Book Antiqua" w:eastAsia="Times New Roman" w:hAnsi="Book Antiqua" w:cs="Times New Roman"/>
          <w:b/>
          <w:bCs/>
          <w:sz w:val="16"/>
          <w:szCs w:val="16"/>
          <w:lang w:eastAsia="pt-BR"/>
        </w:rPr>
        <w:t xml:space="preserve"> </w:t>
      </w:r>
      <w:r w:rsidR="00A62067" w:rsidRPr="00F60ED4">
        <w:rPr>
          <w:rFonts w:ascii="Book Antiqua" w:eastAsia="Times New Roman" w:hAnsi="Book Antiqua" w:cs="Times New Roman"/>
          <w:b/>
          <w:bCs/>
          <w:color w:val="FF0000"/>
          <w:sz w:val="16"/>
          <w:szCs w:val="16"/>
          <w:u w:val="single"/>
          <w:lang w:eastAsia="pt-BR"/>
        </w:rPr>
        <w:t>(MPMG-2010)</w:t>
      </w:r>
      <w:r w:rsidR="008B53FF" w:rsidRPr="00F60ED4">
        <w:rPr>
          <w:rFonts w:ascii="Book Antiqua" w:eastAsia="Times New Roman" w:hAnsi="Book Antiqua" w:cs="Times New Roman"/>
          <w:b/>
          <w:bCs/>
          <w:color w:val="FF0000"/>
          <w:sz w:val="16"/>
          <w:szCs w:val="16"/>
          <w:lang w:eastAsia="pt-BR"/>
        </w:rPr>
        <w:t xml:space="preserve"> </w:t>
      </w:r>
      <w:r w:rsidR="008B53FF" w:rsidRPr="00F60ED4">
        <w:rPr>
          <w:rFonts w:ascii="Book Antiqua" w:eastAsia="Times New Roman" w:hAnsi="Book Antiqua" w:cs="Times New Roman"/>
          <w:b/>
          <w:bCs/>
          <w:color w:val="FF0000"/>
          <w:sz w:val="16"/>
          <w:szCs w:val="16"/>
          <w:u w:val="single"/>
          <w:lang w:eastAsia="pt-BR"/>
        </w:rPr>
        <w:t>(MPBA-2015)</w:t>
      </w:r>
      <w:r w:rsidR="00231AB7">
        <w:rPr>
          <w:rFonts w:ascii="Book Antiqua" w:eastAsia="Times New Roman" w:hAnsi="Book Antiqua" w:cs="Times New Roman"/>
          <w:b/>
          <w:bCs/>
          <w:color w:val="FF0000"/>
          <w:sz w:val="16"/>
          <w:szCs w:val="16"/>
          <w:lang w:eastAsia="pt-BR"/>
        </w:rPr>
        <w:t xml:space="preserve"> </w:t>
      </w:r>
      <w:r w:rsidR="00231AB7" w:rsidRPr="00346A7C">
        <w:rPr>
          <w:rFonts w:ascii="Book Antiqua" w:eastAsia="Times New Roman" w:hAnsi="Book Antiqua" w:cs="Open Sans"/>
          <w:b/>
          <w:bCs/>
          <w:color w:val="FF0000"/>
          <w:sz w:val="16"/>
          <w:szCs w:val="16"/>
          <w:u w:val="single"/>
          <w:bdr w:val="none" w:sz="0" w:space="0" w:color="auto" w:frame="1"/>
          <w:lang w:eastAsia="pt-BR"/>
        </w:rPr>
        <w:t>(DPERJ-2021)</w:t>
      </w:r>
    </w:p>
    <w:p w14:paraId="28443AF3" w14:textId="305F30E6" w:rsidR="00B9108D" w:rsidRPr="00231AB7" w:rsidRDefault="00B9108D" w:rsidP="00B9108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31AB7">
        <w:rPr>
          <w:rFonts w:ascii="Book Antiqua" w:eastAsia="Times New Roman" w:hAnsi="Book Antiqua" w:cs="Times New Roman"/>
          <w:b/>
          <w:bCs/>
          <w:sz w:val="19"/>
          <w:szCs w:val="19"/>
          <w:lang w:eastAsia="pt-BR"/>
        </w:rPr>
        <w:t>b) a inserção, no referido sistema educacional, das escolas especiais, privadas e públicas;</w:t>
      </w:r>
      <w:r w:rsidR="00231AB7" w:rsidRPr="00231AB7">
        <w:rPr>
          <w:rFonts w:ascii="Book Antiqua" w:eastAsia="Times New Roman" w:hAnsi="Book Antiqua" w:cs="Times New Roman"/>
          <w:b/>
          <w:bCs/>
          <w:sz w:val="19"/>
          <w:szCs w:val="19"/>
          <w:lang w:eastAsia="pt-BR"/>
        </w:rPr>
        <w:t xml:space="preserve"> </w:t>
      </w:r>
      <w:r w:rsidR="00231AB7" w:rsidRPr="00231AB7">
        <w:rPr>
          <w:rFonts w:ascii="Book Antiqua" w:eastAsia="Times New Roman" w:hAnsi="Book Antiqua" w:cs="Open Sans"/>
          <w:b/>
          <w:bCs/>
          <w:color w:val="FF0000"/>
          <w:sz w:val="16"/>
          <w:szCs w:val="16"/>
          <w:u w:val="single"/>
          <w:bdr w:val="none" w:sz="0" w:space="0" w:color="auto" w:frame="1"/>
          <w:lang w:eastAsia="pt-BR"/>
        </w:rPr>
        <w:t>(DPERJ-2021)</w:t>
      </w:r>
    </w:p>
    <w:p w14:paraId="5C964EFF" w14:textId="7C70288C"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97029">
        <w:rPr>
          <w:rFonts w:ascii="Book Antiqua" w:eastAsia="Times New Roman" w:hAnsi="Book Antiqua" w:cs="Times New Roman"/>
          <w:b/>
          <w:bCs/>
          <w:sz w:val="19"/>
          <w:szCs w:val="19"/>
          <w:lang w:eastAsia="pt-BR"/>
        </w:rPr>
        <w:t xml:space="preserve">c) a oferta, obrigatória e gratuita, da Educação Especial em </w:t>
      </w:r>
      <w:r w:rsidRPr="00797029">
        <w:rPr>
          <w:rFonts w:ascii="Book Antiqua" w:eastAsia="Times New Roman" w:hAnsi="Book Antiqua" w:cs="Times New Roman"/>
          <w:b/>
          <w:bCs/>
          <w:sz w:val="19"/>
          <w:szCs w:val="19"/>
          <w:highlight w:val="cyan"/>
          <w:lang w:eastAsia="pt-BR"/>
        </w:rPr>
        <w:t>estabelecimento público</w:t>
      </w:r>
      <w:r w:rsidRPr="00797029">
        <w:rPr>
          <w:rFonts w:ascii="Book Antiqua" w:eastAsia="Times New Roman" w:hAnsi="Book Antiqua" w:cs="Times New Roman"/>
          <w:b/>
          <w:bCs/>
          <w:sz w:val="19"/>
          <w:szCs w:val="19"/>
          <w:lang w:eastAsia="pt-BR"/>
        </w:rPr>
        <w:t xml:space="preserve"> de ensino</w:t>
      </w:r>
      <w:r w:rsidRPr="00F60ED4">
        <w:rPr>
          <w:rFonts w:ascii="Book Antiqua" w:eastAsia="Times New Roman" w:hAnsi="Book Antiqua" w:cs="Times New Roman"/>
          <w:b/>
          <w:bCs/>
          <w:sz w:val="18"/>
          <w:szCs w:val="18"/>
          <w:lang w:eastAsia="pt-BR"/>
        </w:rPr>
        <w:t>;</w:t>
      </w:r>
      <w:r w:rsidR="00A62067" w:rsidRPr="00F60ED4">
        <w:rPr>
          <w:rFonts w:ascii="Book Antiqua" w:eastAsia="Times New Roman" w:hAnsi="Book Antiqua" w:cs="Times New Roman"/>
          <w:b/>
          <w:bCs/>
          <w:sz w:val="18"/>
          <w:szCs w:val="18"/>
          <w:lang w:eastAsia="pt-BR"/>
        </w:rPr>
        <w:t xml:space="preserve"> </w:t>
      </w:r>
      <w:r w:rsidR="00A62067" w:rsidRPr="00F60ED4">
        <w:rPr>
          <w:rFonts w:ascii="Book Antiqua" w:eastAsia="Times New Roman" w:hAnsi="Book Antiqua" w:cs="Times New Roman"/>
          <w:b/>
          <w:bCs/>
          <w:color w:val="FF0000"/>
          <w:sz w:val="16"/>
          <w:szCs w:val="16"/>
          <w:u w:val="single"/>
          <w:lang w:eastAsia="pt-BR"/>
        </w:rPr>
        <w:t>(MPMG-2010)</w:t>
      </w:r>
      <w:r w:rsidR="008B53FF" w:rsidRPr="00F60ED4">
        <w:rPr>
          <w:rFonts w:ascii="Book Antiqua" w:eastAsia="Times New Roman" w:hAnsi="Book Antiqua" w:cs="Times New Roman"/>
          <w:b/>
          <w:bCs/>
          <w:color w:val="FF0000"/>
          <w:sz w:val="16"/>
          <w:szCs w:val="16"/>
          <w:lang w:eastAsia="pt-BR"/>
        </w:rPr>
        <w:t xml:space="preserve"> </w:t>
      </w:r>
      <w:r w:rsidR="008B53FF" w:rsidRPr="00F60ED4">
        <w:rPr>
          <w:rFonts w:ascii="Book Antiqua" w:eastAsia="Times New Roman" w:hAnsi="Book Antiqua" w:cs="Times New Roman"/>
          <w:b/>
          <w:bCs/>
          <w:color w:val="FF0000"/>
          <w:sz w:val="16"/>
          <w:szCs w:val="16"/>
          <w:u w:val="single"/>
          <w:lang w:eastAsia="pt-BR"/>
        </w:rPr>
        <w:t>(MPBA-2015)</w:t>
      </w:r>
      <w:r w:rsidR="00797029" w:rsidRPr="00F60ED4">
        <w:rPr>
          <w:rFonts w:ascii="Book Antiqua" w:eastAsia="Times New Roman" w:hAnsi="Book Antiqua" w:cs="Times New Roman"/>
          <w:b/>
          <w:bCs/>
          <w:color w:val="FF0000"/>
          <w:sz w:val="16"/>
          <w:szCs w:val="16"/>
          <w:lang w:eastAsia="pt-BR"/>
        </w:rPr>
        <w:t xml:space="preserve"> </w:t>
      </w:r>
      <w:r w:rsidR="00797029" w:rsidRPr="00F60ED4">
        <w:rPr>
          <w:rFonts w:ascii="Book Antiqua" w:eastAsia="Times New Roman" w:hAnsi="Book Antiqua" w:cs="Times New Roman"/>
          <w:b/>
          <w:bCs/>
          <w:color w:val="FF0000"/>
          <w:sz w:val="16"/>
          <w:szCs w:val="16"/>
          <w:u w:val="single"/>
          <w:lang w:eastAsia="pt-BR"/>
        </w:rPr>
        <w:t>(DPERO-2017)</w:t>
      </w:r>
    </w:p>
    <w:p w14:paraId="7967BC47" w14:textId="2C931F12"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d) o oferecimento obrigatório de programas de Educação Especial em nível pré-escolar, em unidades hospitalares e congêneres nas quais estejam internados, por prazo igual ou superior a 1 (um) ano, educandos com deficiência</w:t>
      </w:r>
      <w:r w:rsidRPr="00BE64D9">
        <w:rPr>
          <w:rFonts w:ascii="Book Antiqua" w:eastAsia="Times New Roman" w:hAnsi="Book Antiqua" w:cs="Times New Roman"/>
          <w:sz w:val="16"/>
          <w:szCs w:val="16"/>
          <w:lang w:eastAsia="pt-BR"/>
        </w:rPr>
        <w:t>;     </w:t>
      </w:r>
      <w:hyperlink r:id="rId10"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51C5D445" w14:textId="5F6159EC"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E64D9">
        <w:rPr>
          <w:rFonts w:ascii="Book Antiqua" w:eastAsia="Times New Roman" w:hAnsi="Book Antiqua" w:cs="Times New Roman"/>
          <w:sz w:val="19"/>
          <w:szCs w:val="19"/>
          <w:lang w:eastAsia="pt-BR"/>
        </w:rPr>
        <w:t>e) o acesso de alunos com deficiência aos benefícios conferidos aos demais educandos, inclusive material escolar, merenda escolar e bolsas de estudo</w:t>
      </w:r>
      <w:r w:rsidRPr="00BE64D9">
        <w:rPr>
          <w:rFonts w:ascii="Book Antiqua" w:eastAsia="Times New Roman" w:hAnsi="Book Antiqua" w:cs="Times New Roman"/>
          <w:sz w:val="16"/>
          <w:szCs w:val="16"/>
          <w:lang w:eastAsia="pt-BR"/>
        </w:rPr>
        <w:t>;      </w:t>
      </w:r>
      <w:hyperlink r:id="rId11"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41CC96EC" w14:textId="3CEFD04B"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sz w:val="19"/>
          <w:szCs w:val="19"/>
          <w:lang w:eastAsia="pt-BR"/>
        </w:rPr>
        <w:t xml:space="preserve">f) </w:t>
      </w:r>
      <w:r w:rsidRPr="00CC4998">
        <w:rPr>
          <w:rFonts w:ascii="Book Antiqua" w:eastAsia="Times New Roman" w:hAnsi="Book Antiqua" w:cs="Times New Roman"/>
          <w:b/>
          <w:sz w:val="19"/>
          <w:szCs w:val="19"/>
          <w:lang w:eastAsia="pt-BR"/>
        </w:rPr>
        <w:t xml:space="preserve">a </w:t>
      </w:r>
      <w:r w:rsidRPr="00CC4998">
        <w:rPr>
          <w:rFonts w:ascii="Book Antiqua" w:eastAsia="Times New Roman" w:hAnsi="Book Antiqua" w:cs="Times New Roman"/>
          <w:b/>
          <w:sz w:val="19"/>
          <w:szCs w:val="19"/>
          <w:highlight w:val="cyan"/>
          <w:lang w:eastAsia="pt-BR"/>
        </w:rPr>
        <w:t>matrícula compulsória</w:t>
      </w:r>
      <w:r w:rsidRPr="00CC4998">
        <w:rPr>
          <w:rFonts w:ascii="Book Antiqua" w:eastAsia="Times New Roman" w:hAnsi="Book Antiqua" w:cs="Times New Roman"/>
          <w:b/>
          <w:sz w:val="19"/>
          <w:szCs w:val="19"/>
          <w:lang w:eastAsia="pt-BR"/>
        </w:rPr>
        <w:t xml:space="preserve"> </w:t>
      </w:r>
      <w:r w:rsidRPr="00A2763C">
        <w:rPr>
          <w:rFonts w:ascii="Book Antiqua" w:eastAsia="Times New Roman" w:hAnsi="Book Antiqua" w:cs="Times New Roman"/>
          <w:b/>
          <w:sz w:val="19"/>
          <w:szCs w:val="19"/>
          <w:highlight w:val="yellow"/>
          <w:lang w:eastAsia="pt-BR"/>
        </w:rPr>
        <w:t>em cursos regulares de estabelecimentos</w:t>
      </w:r>
      <w:r w:rsidRPr="00CC4998">
        <w:rPr>
          <w:rFonts w:ascii="Book Antiqua" w:eastAsia="Times New Roman" w:hAnsi="Book Antiqua" w:cs="Times New Roman"/>
          <w:b/>
          <w:sz w:val="19"/>
          <w:szCs w:val="19"/>
          <w:lang w:eastAsia="pt-BR"/>
        </w:rPr>
        <w:t xml:space="preserve"> </w:t>
      </w:r>
      <w:r w:rsidRPr="00A2763C">
        <w:rPr>
          <w:rFonts w:ascii="Book Antiqua" w:eastAsia="Times New Roman" w:hAnsi="Book Antiqua" w:cs="Times New Roman"/>
          <w:b/>
          <w:sz w:val="19"/>
          <w:szCs w:val="19"/>
          <w:highlight w:val="cyan"/>
          <w:lang w:eastAsia="pt-BR"/>
        </w:rPr>
        <w:t>públicos</w:t>
      </w:r>
      <w:r w:rsidRPr="00CC4998">
        <w:rPr>
          <w:rFonts w:ascii="Book Antiqua" w:eastAsia="Times New Roman" w:hAnsi="Book Antiqua" w:cs="Times New Roman"/>
          <w:b/>
          <w:sz w:val="19"/>
          <w:szCs w:val="19"/>
          <w:lang w:eastAsia="pt-BR"/>
        </w:rPr>
        <w:t xml:space="preserve"> e </w:t>
      </w:r>
      <w:r w:rsidRPr="00A2763C">
        <w:rPr>
          <w:rFonts w:ascii="Book Antiqua" w:eastAsia="Times New Roman" w:hAnsi="Book Antiqua" w:cs="Times New Roman"/>
          <w:b/>
          <w:sz w:val="19"/>
          <w:szCs w:val="19"/>
          <w:highlight w:val="cyan"/>
          <w:lang w:eastAsia="pt-BR"/>
        </w:rPr>
        <w:t>particulares</w:t>
      </w:r>
      <w:r w:rsidRPr="00CC4998">
        <w:rPr>
          <w:rFonts w:ascii="Book Antiqua" w:eastAsia="Times New Roman" w:hAnsi="Book Antiqua" w:cs="Times New Roman"/>
          <w:b/>
          <w:sz w:val="19"/>
          <w:szCs w:val="19"/>
          <w:lang w:eastAsia="pt-BR"/>
        </w:rPr>
        <w:t xml:space="preserve"> de pessoas portadoras de deficiência capazes de se integrarem no sistema regular de ensino</w:t>
      </w:r>
      <w:r w:rsidRPr="00F60ED4">
        <w:rPr>
          <w:rFonts w:ascii="Book Antiqua" w:eastAsia="Times New Roman" w:hAnsi="Book Antiqua" w:cs="Times New Roman"/>
          <w:sz w:val="16"/>
          <w:szCs w:val="16"/>
          <w:lang w:eastAsia="pt-BR"/>
        </w:rPr>
        <w:t>;</w:t>
      </w:r>
      <w:r w:rsidR="00A2763C" w:rsidRPr="00F60ED4">
        <w:rPr>
          <w:rFonts w:ascii="Book Antiqua" w:eastAsia="Times New Roman" w:hAnsi="Book Antiqua" w:cs="Times New Roman"/>
          <w:sz w:val="16"/>
          <w:szCs w:val="16"/>
          <w:lang w:eastAsia="pt-BR"/>
        </w:rPr>
        <w:t xml:space="preserve"> </w:t>
      </w:r>
      <w:r w:rsidR="00A2763C" w:rsidRPr="00F60ED4">
        <w:rPr>
          <w:rFonts w:ascii="Book Antiqua" w:eastAsia="Times New Roman" w:hAnsi="Book Antiqua" w:cs="Times New Roman"/>
          <w:b/>
          <w:bCs/>
          <w:color w:val="FF0000"/>
          <w:sz w:val="16"/>
          <w:szCs w:val="16"/>
          <w:u w:val="single"/>
          <w:lang w:eastAsia="pt-BR"/>
        </w:rPr>
        <w:t>(MPRR-2008)</w:t>
      </w:r>
      <w:r w:rsidR="00336A8E" w:rsidRPr="00F60ED4">
        <w:rPr>
          <w:rFonts w:ascii="Book Antiqua" w:eastAsia="Times New Roman" w:hAnsi="Book Antiqua" w:cs="Times New Roman"/>
          <w:sz w:val="16"/>
          <w:szCs w:val="16"/>
          <w:lang w:eastAsia="pt-BR"/>
        </w:rPr>
        <w:t xml:space="preserve"> </w:t>
      </w:r>
      <w:r w:rsidR="00336A8E" w:rsidRPr="00F60ED4">
        <w:rPr>
          <w:rFonts w:ascii="Book Antiqua" w:eastAsia="Times New Roman" w:hAnsi="Book Antiqua" w:cs="Times New Roman"/>
          <w:b/>
          <w:bCs/>
          <w:color w:val="FF0000"/>
          <w:sz w:val="16"/>
          <w:szCs w:val="16"/>
          <w:u w:val="single"/>
          <w:lang w:eastAsia="pt-BR"/>
        </w:rPr>
        <w:t>(MPMG-2010)</w:t>
      </w:r>
      <w:r w:rsidR="00F60ED4">
        <w:rPr>
          <w:rFonts w:ascii="Book Antiqua" w:eastAsia="Times New Roman" w:hAnsi="Book Antiqua" w:cs="Times New Roman"/>
          <w:b/>
          <w:bCs/>
          <w:color w:val="FF0000"/>
          <w:sz w:val="16"/>
          <w:szCs w:val="16"/>
          <w:lang w:eastAsia="pt-BR"/>
        </w:rPr>
        <w:t xml:space="preserve"> </w:t>
      </w:r>
      <w:r w:rsidR="00F60ED4">
        <w:rPr>
          <w:rFonts w:ascii="Book Antiqua" w:eastAsia="Times New Roman" w:hAnsi="Book Antiqua" w:cs="Times New Roman"/>
          <w:b/>
          <w:bCs/>
          <w:color w:val="FF0000"/>
          <w:sz w:val="16"/>
          <w:szCs w:val="16"/>
          <w:u w:val="single"/>
          <w:lang w:eastAsia="pt-BR"/>
        </w:rPr>
        <w:t>(MPSC-2014)</w:t>
      </w:r>
      <w:r w:rsidR="008B53FF" w:rsidRPr="00F60ED4">
        <w:rPr>
          <w:rFonts w:ascii="Book Antiqua" w:eastAsia="Times New Roman" w:hAnsi="Book Antiqua" w:cs="Times New Roman"/>
          <w:b/>
          <w:bCs/>
          <w:color w:val="FF0000"/>
          <w:sz w:val="16"/>
          <w:szCs w:val="16"/>
          <w:lang w:eastAsia="pt-BR"/>
        </w:rPr>
        <w:t xml:space="preserve"> </w:t>
      </w:r>
      <w:r w:rsidR="008B53FF" w:rsidRPr="00F60ED4">
        <w:rPr>
          <w:rFonts w:ascii="Book Antiqua" w:eastAsia="Times New Roman" w:hAnsi="Book Antiqua" w:cs="Times New Roman"/>
          <w:b/>
          <w:bCs/>
          <w:color w:val="FF0000"/>
          <w:sz w:val="16"/>
          <w:szCs w:val="16"/>
          <w:u w:val="single"/>
          <w:lang w:eastAsia="pt-BR"/>
        </w:rPr>
        <w:t>(MPBA-2015)</w:t>
      </w:r>
    </w:p>
    <w:tbl>
      <w:tblPr>
        <w:tblStyle w:val="Tabelacomgrade"/>
        <w:tblW w:w="0" w:type="auto"/>
        <w:shd w:val="clear" w:color="auto" w:fill="CCFFFF"/>
        <w:tblLook w:val="04A0" w:firstRow="1" w:lastRow="0" w:firstColumn="1" w:lastColumn="0" w:noHBand="0" w:noVBand="1"/>
      </w:tblPr>
      <w:tblGrid>
        <w:gridCol w:w="8494"/>
      </w:tblGrid>
      <w:tr w:rsidR="00B9108D" w:rsidRPr="00CC4998" w14:paraId="443BC289" w14:textId="77777777" w:rsidTr="00B9108D">
        <w:tc>
          <w:tcPr>
            <w:tcW w:w="8494" w:type="dxa"/>
            <w:shd w:val="clear" w:color="auto" w:fill="CCFFFF"/>
          </w:tcPr>
          <w:p w14:paraId="60C6C335" w14:textId="77777777" w:rsidR="00B9108D" w:rsidRPr="00CC4998" w:rsidRDefault="00B9108D" w:rsidP="00B9108D">
            <w:pPr>
              <w:spacing w:before="100" w:beforeAutospacing="1" w:after="100" w:afterAutospacing="1"/>
              <w:jc w:val="both"/>
              <w:rPr>
                <w:rFonts w:ascii="Book Antiqua" w:eastAsia="Times New Roman" w:hAnsi="Book Antiqua" w:cs="Times New Roman"/>
                <w:b/>
                <w:sz w:val="19"/>
                <w:szCs w:val="19"/>
                <w:lang w:eastAsia="pt-BR"/>
              </w:rPr>
            </w:pPr>
            <w:r w:rsidRPr="00CC4998">
              <w:rPr>
                <w:rFonts w:ascii="Book Antiqua" w:eastAsia="Times New Roman" w:hAnsi="Book Antiqua" w:cs="Times New Roman"/>
                <w:b/>
                <w:sz w:val="19"/>
                <w:szCs w:val="19"/>
                <w:lang w:eastAsia="pt-BR"/>
              </w:rPr>
              <w:t>(</w:t>
            </w:r>
            <w:r w:rsidRPr="00CC4998">
              <w:rPr>
                <w:rFonts w:ascii="Book Antiqua" w:eastAsia="Times New Roman" w:hAnsi="Book Antiqua" w:cs="Times New Roman"/>
                <w:b/>
                <w:sz w:val="19"/>
                <w:szCs w:val="19"/>
                <w:highlight w:val="yellow"/>
                <w:lang w:eastAsia="pt-BR"/>
              </w:rPr>
              <w:t>MPSC</w:t>
            </w:r>
            <w:r w:rsidR="00052E2D" w:rsidRPr="00CC4998">
              <w:rPr>
                <w:rFonts w:ascii="Book Antiqua" w:eastAsia="Times New Roman" w:hAnsi="Book Antiqua" w:cs="Times New Roman"/>
                <w:b/>
                <w:sz w:val="19"/>
                <w:szCs w:val="19"/>
                <w:highlight w:val="yellow"/>
                <w:lang w:eastAsia="pt-BR"/>
              </w:rPr>
              <w:t>-</w:t>
            </w:r>
            <w:r w:rsidRPr="00CC4998">
              <w:rPr>
                <w:rFonts w:ascii="Book Antiqua" w:eastAsia="Times New Roman" w:hAnsi="Book Antiqua" w:cs="Times New Roman"/>
                <w:b/>
                <w:sz w:val="19"/>
                <w:szCs w:val="19"/>
                <w:highlight w:val="yellow"/>
                <w:lang w:eastAsia="pt-BR"/>
              </w:rPr>
              <w:t>2014</w:t>
            </w:r>
            <w:r w:rsidRPr="00CC4998">
              <w:rPr>
                <w:rFonts w:ascii="Book Antiqua" w:eastAsia="Times New Roman" w:hAnsi="Book Antiqua" w:cs="Times New Roman"/>
                <w:b/>
                <w:sz w:val="19"/>
                <w:szCs w:val="19"/>
                <w:lang w:eastAsia="pt-BR"/>
              </w:rPr>
              <w:t xml:space="preserve">): </w:t>
            </w:r>
            <w:r w:rsidRPr="00CC4998">
              <w:rPr>
                <w:rFonts w:ascii="Book Antiqua" w:eastAsia="Times New Roman" w:hAnsi="Book Antiqua" w:cs="Times New Roman"/>
                <w:sz w:val="19"/>
                <w:szCs w:val="19"/>
                <w:lang w:eastAsia="pt-BR"/>
              </w:rPr>
              <w:t xml:space="preserve">Ao Poder Público e seus órgãos cabe assegurar às pessoas portadoras de deficiência o pleno exercício de seus direitos básicos e, no âmbito de sua competência e finalidade, viabilizar, dentre outras medidas, a matrícula compulsória em cursos regulares de estabelecimentos públicos e particulares de pessoas portadoras de deficiência capazes de se integrarem no sistema regular de ensino. </w:t>
            </w:r>
            <w:r w:rsidRPr="00CC4998">
              <w:rPr>
                <w:rFonts w:ascii="Book Antiqua" w:eastAsia="Times New Roman" w:hAnsi="Book Antiqua" w:cs="Times New Roman"/>
                <w:b/>
                <w:sz w:val="19"/>
                <w:szCs w:val="19"/>
                <w:lang w:eastAsia="pt-BR"/>
              </w:rPr>
              <w:t>BL: art. 2º, § único, I, “f” da Lei 7853/89.</w:t>
            </w:r>
          </w:p>
        </w:tc>
      </w:tr>
    </w:tbl>
    <w:p w14:paraId="43A2EC65"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II - </w:t>
      </w:r>
      <w:proofErr w:type="gramStart"/>
      <w:r w:rsidRPr="00CC4998">
        <w:rPr>
          <w:rFonts w:ascii="Book Antiqua" w:eastAsia="Times New Roman" w:hAnsi="Book Antiqua" w:cs="Times New Roman"/>
          <w:b/>
          <w:bCs/>
          <w:sz w:val="19"/>
          <w:szCs w:val="19"/>
          <w:highlight w:val="cyan"/>
          <w:lang w:eastAsia="pt-BR"/>
        </w:rPr>
        <w:t>na</w:t>
      </w:r>
      <w:proofErr w:type="gramEnd"/>
      <w:r w:rsidRPr="00CC4998">
        <w:rPr>
          <w:rFonts w:ascii="Book Antiqua" w:eastAsia="Times New Roman" w:hAnsi="Book Antiqua" w:cs="Times New Roman"/>
          <w:b/>
          <w:bCs/>
          <w:sz w:val="19"/>
          <w:szCs w:val="19"/>
          <w:highlight w:val="cyan"/>
          <w:lang w:eastAsia="pt-BR"/>
        </w:rPr>
        <w:t xml:space="preserve"> área da saúde</w:t>
      </w:r>
      <w:r w:rsidRPr="00CC4998">
        <w:rPr>
          <w:rFonts w:ascii="Book Antiqua" w:eastAsia="Times New Roman" w:hAnsi="Book Antiqua" w:cs="Times New Roman"/>
          <w:sz w:val="19"/>
          <w:szCs w:val="19"/>
          <w:lang w:eastAsia="pt-BR"/>
        </w:rPr>
        <w:t>:</w:t>
      </w:r>
    </w:p>
    <w:p w14:paraId="5C53A460" w14:textId="506B305D" w:rsidR="00B9108D" w:rsidRPr="00797029" w:rsidRDefault="00B9108D" w:rsidP="00B9108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797029">
        <w:rPr>
          <w:rFonts w:ascii="Book Antiqua" w:eastAsia="Times New Roman" w:hAnsi="Book Antiqua" w:cs="Times New Roman"/>
          <w:b/>
          <w:bCs/>
          <w:sz w:val="19"/>
          <w:szCs w:val="19"/>
          <w:lang w:eastAsia="pt-BR"/>
        </w:rPr>
        <w:t xml:space="preserve">a) a promoção de ações preventivas, como </w:t>
      </w:r>
      <w:proofErr w:type="gramStart"/>
      <w:r w:rsidRPr="00797029">
        <w:rPr>
          <w:rFonts w:ascii="Book Antiqua" w:eastAsia="Times New Roman" w:hAnsi="Book Antiqua" w:cs="Times New Roman"/>
          <w:b/>
          <w:bCs/>
          <w:sz w:val="19"/>
          <w:szCs w:val="19"/>
          <w:lang w:eastAsia="pt-BR"/>
        </w:rPr>
        <w:t>as referentes</w:t>
      </w:r>
      <w:proofErr w:type="gramEnd"/>
      <w:r w:rsidRPr="00797029">
        <w:rPr>
          <w:rFonts w:ascii="Book Antiqua" w:eastAsia="Times New Roman" w:hAnsi="Book Antiqua" w:cs="Times New Roman"/>
          <w:b/>
          <w:bCs/>
          <w:sz w:val="19"/>
          <w:szCs w:val="19"/>
          <w:lang w:eastAsia="pt-BR"/>
        </w:rPr>
        <w:t xml:space="preserve"> ao planejamento familiar, ao </w:t>
      </w:r>
      <w:r w:rsidRPr="00797029">
        <w:rPr>
          <w:rFonts w:ascii="Book Antiqua" w:eastAsia="Times New Roman" w:hAnsi="Book Antiqua" w:cs="Times New Roman"/>
          <w:b/>
          <w:bCs/>
          <w:sz w:val="19"/>
          <w:szCs w:val="19"/>
          <w:highlight w:val="yellow"/>
          <w:lang w:eastAsia="pt-BR"/>
        </w:rPr>
        <w:t>aconselhamento genético</w:t>
      </w:r>
      <w:r w:rsidRPr="00797029">
        <w:rPr>
          <w:rFonts w:ascii="Book Antiqua" w:eastAsia="Times New Roman" w:hAnsi="Book Antiqua" w:cs="Times New Roman"/>
          <w:b/>
          <w:bCs/>
          <w:sz w:val="19"/>
          <w:szCs w:val="19"/>
          <w:lang w:eastAsia="pt-BR"/>
        </w:rPr>
        <w:t>, ao acompanhamento da gravidez, do parto e do puerpério, à nutrição da mulher e da criança, à identificação e ao controle da gestante e do feto de alto risco, à imunização, às doenças do metabolismo e seu diagnóstico e ao encaminhamento precoce de outras doenças causadoras de deficiência;</w:t>
      </w:r>
      <w:r w:rsidR="00F60ED4">
        <w:rPr>
          <w:rFonts w:ascii="Book Antiqua" w:eastAsia="Times New Roman" w:hAnsi="Book Antiqua" w:cs="Times New Roman"/>
          <w:b/>
          <w:bCs/>
          <w:sz w:val="19"/>
          <w:szCs w:val="19"/>
          <w:lang w:eastAsia="pt-BR"/>
        </w:rPr>
        <w:t xml:space="preserve"> </w:t>
      </w:r>
      <w:r w:rsidR="00F60ED4" w:rsidRPr="00F60ED4">
        <w:rPr>
          <w:rFonts w:ascii="Book Antiqua" w:eastAsia="Times New Roman" w:hAnsi="Book Antiqua" w:cs="Times New Roman"/>
          <w:b/>
          <w:bCs/>
          <w:color w:val="FF0000"/>
          <w:sz w:val="16"/>
          <w:szCs w:val="16"/>
          <w:u w:val="single"/>
          <w:lang w:eastAsia="pt-BR"/>
        </w:rPr>
        <w:t>(</w:t>
      </w:r>
      <w:r w:rsidR="00F60ED4">
        <w:rPr>
          <w:rFonts w:ascii="Book Antiqua" w:eastAsia="Times New Roman" w:hAnsi="Book Antiqua" w:cs="Times New Roman"/>
          <w:b/>
          <w:bCs/>
          <w:color w:val="FF0000"/>
          <w:sz w:val="16"/>
          <w:szCs w:val="16"/>
          <w:u w:val="single"/>
          <w:lang w:eastAsia="pt-BR"/>
        </w:rPr>
        <w:t>DPEES-2012</w:t>
      </w:r>
      <w:r w:rsidR="00F60ED4" w:rsidRPr="00F60ED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71CAF" w14:paraId="1C383BEF" w14:textId="77777777" w:rsidTr="00BB14CC">
        <w:tc>
          <w:tcPr>
            <w:tcW w:w="8494" w:type="dxa"/>
            <w:shd w:val="clear" w:color="auto" w:fill="CCFFFF"/>
          </w:tcPr>
          <w:p w14:paraId="5500D6AB" w14:textId="3E779E1D" w:rsidR="00571CAF" w:rsidRPr="006E425D" w:rsidRDefault="00571CAF" w:rsidP="00BB14C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DPEES-2012</w:t>
            </w:r>
            <w:r w:rsidRPr="006E425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71CAF">
              <w:rPr>
                <w:rFonts w:ascii="Book Antiqua" w:eastAsia="Times New Roman" w:hAnsi="Book Antiqua" w:cs="Times New Roman"/>
                <w:bCs/>
                <w:sz w:val="19"/>
                <w:szCs w:val="19"/>
                <w:lang w:eastAsia="pt-BR"/>
              </w:rPr>
              <w:t>No que se refere ao direito das pessoas portadoras de deficiência, julgue o próximo ite</w:t>
            </w:r>
            <w:r>
              <w:rPr>
                <w:rFonts w:ascii="Book Antiqua" w:eastAsia="Times New Roman" w:hAnsi="Book Antiqua" w:cs="Times New Roman"/>
                <w:bCs/>
                <w:sz w:val="19"/>
                <w:szCs w:val="19"/>
                <w:lang w:eastAsia="pt-BR"/>
              </w:rPr>
              <w:t xml:space="preserve">m: </w:t>
            </w:r>
            <w:r w:rsidRPr="00571CAF">
              <w:rPr>
                <w:rFonts w:ascii="Book Antiqua" w:eastAsia="Times New Roman" w:hAnsi="Book Antiqua" w:cs="Times New Roman"/>
                <w:bCs/>
                <w:sz w:val="19"/>
                <w:szCs w:val="19"/>
                <w:lang w:eastAsia="pt-BR"/>
              </w:rPr>
              <w:t>O aconselhamento genético inclui-se entre os direitos básicos assegurados pelo poder público às pessoas portadoras de deficiência.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 único, II, “a”, Lei 7853.</w:t>
            </w:r>
            <w:r>
              <w:rPr>
                <w:rFonts w:ascii="Book Antiqua" w:eastAsia="Times New Roman" w:hAnsi="Book Antiqua" w:cs="Times New Roman"/>
                <w:bCs/>
                <w:sz w:val="19"/>
                <w:szCs w:val="19"/>
                <w:lang w:eastAsia="pt-BR"/>
              </w:rPr>
              <w:t xml:space="preserve"> </w:t>
            </w:r>
          </w:p>
        </w:tc>
      </w:tr>
    </w:tbl>
    <w:p w14:paraId="0FD5CDDF"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b) o desenvolvimento de programas especiais de prevenção de acidente do trabalho e de trânsito, e de tratamento adequado a suas vítimas;</w:t>
      </w:r>
    </w:p>
    <w:p w14:paraId="18479312" w14:textId="77777777" w:rsidR="00B9108D"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c) a criação de uma rede de serviços especializados em reabilitação e habilitação;</w:t>
      </w:r>
    </w:p>
    <w:p w14:paraId="37F77033" w14:textId="39515EE7"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d) a garantia de acesso das pessoas com deficiência aos estabelecimentos de saúde públicos e privados e de seu adequado tratamento neles, sob normas técnicas e padrões de conduta apropriados</w:t>
      </w:r>
      <w:r w:rsidRPr="00BE64D9">
        <w:rPr>
          <w:rFonts w:ascii="Book Antiqua" w:eastAsia="Times New Roman" w:hAnsi="Book Antiqua" w:cs="Times New Roman"/>
          <w:sz w:val="16"/>
          <w:szCs w:val="16"/>
          <w:lang w:eastAsia="pt-BR"/>
        </w:rPr>
        <w:t>;</w:t>
      </w:r>
      <w:r w:rsidR="004B1DDB">
        <w:rPr>
          <w:rFonts w:ascii="Book Antiqua" w:eastAsia="Times New Roman" w:hAnsi="Book Antiqua" w:cs="Times New Roman"/>
          <w:sz w:val="16"/>
          <w:szCs w:val="16"/>
          <w:lang w:eastAsia="pt-BR"/>
        </w:rPr>
        <w:t xml:space="preserve"> </w:t>
      </w:r>
      <w:hyperlink r:id="rId12"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101F737B" w14:textId="5C70027B"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e) a garantia de atendimento domiciliar de saúde a pessoas com deficiência grave não internadas</w:t>
      </w:r>
      <w:r w:rsidRPr="00BE64D9">
        <w:rPr>
          <w:rFonts w:ascii="Book Antiqua" w:eastAsia="Times New Roman" w:hAnsi="Book Antiqua" w:cs="Times New Roman"/>
          <w:sz w:val="16"/>
          <w:szCs w:val="16"/>
          <w:lang w:eastAsia="pt-BR"/>
        </w:rPr>
        <w:t>;</w:t>
      </w:r>
      <w:r w:rsidR="004B1DDB">
        <w:rPr>
          <w:rFonts w:ascii="Book Antiqua" w:eastAsia="Times New Roman" w:hAnsi="Book Antiqua" w:cs="Times New Roman"/>
          <w:sz w:val="16"/>
          <w:szCs w:val="16"/>
          <w:lang w:eastAsia="pt-BR"/>
        </w:rPr>
        <w:t xml:space="preserve"> </w:t>
      </w:r>
      <w:hyperlink r:id="rId13"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335D5D14" w14:textId="4E7E225C"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lastRenderedPageBreak/>
        <w:t>f) o desenvolvimento de programas de saúde voltados para as pessoas portadoras de deficiência, desenvolvidos com a participação da sociedade e que lhes ensejem a integração social;</w:t>
      </w:r>
    </w:p>
    <w:p w14:paraId="1FC8A3FB"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III - </w:t>
      </w:r>
      <w:r w:rsidRPr="002A349C">
        <w:rPr>
          <w:rFonts w:ascii="Book Antiqua" w:eastAsia="Times New Roman" w:hAnsi="Book Antiqua" w:cs="Times New Roman"/>
          <w:b/>
          <w:bCs/>
          <w:sz w:val="19"/>
          <w:szCs w:val="19"/>
          <w:highlight w:val="cyan"/>
          <w:lang w:eastAsia="pt-BR"/>
        </w:rPr>
        <w:t>na área da formação profissional</w:t>
      </w:r>
      <w:r w:rsidRPr="002A349C">
        <w:rPr>
          <w:rFonts w:ascii="Book Antiqua" w:eastAsia="Times New Roman" w:hAnsi="Book Antiqua" w:cs="Times New Roman"/>
          <w:b/>
          <w:bCs/>
          <w:sz w:val="19"/>
          <w:szCs w:val="19"/>
          <w:lang w:eastAsia="pt-BR"/>
        </w:rPr>
        <w:t xml:space="preserve"> e </w:t>
      </w:r>
      <w:r w:rsidRPr="002A349C">
        <w:rPr>
          <w:rFonts w:ascii="Book Antiqua" w:eastAsia="Times New Roman" w:hAnsi="Book Antiqua" w:cs="Times New Roman"/>
          <w:b/>
          <w:bCs/>
          <w:sz w:val="19"/>
          <w:szCs w:val="19"/>
          <w:highlight w:val="cyan"/>
          <w:lang w:eastAsia="pt-BR"/>
        </w:rPr>
        <w:t>do trabalho</w:t>
      </w:r>
      <w:r w:rsidRPr="00CC4998">
        <w:rPr>
          <w:rFonts w:ascii="Book Antiqua" w:eastAsia="Times New Roman" w:hAnsi="Book Antiqua" w:cs="Times New Roman"/>
          <w:sz w:val="19"/>
          <w:szCs w:val="19"/>
          <w:lang w:eastAsia="pt-BR"/>
        </w:rPr>
        <w:t>:</w:t>
      </w:r>
    </w:p>
    <w:p w14:paraId="6F47943F" w14:textId="1C4CC7CD"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97029">
        <w:rPr>
          <w:rFonts w:ascii="Book Antiqua" w:eastAsia="Times New Roman" w:hAnsi="Book Antiqua" w:cs="Times New Roman"/>
          <w:b/>
          <w:bCs/>
          <w:sz w:val="19"/>
          <w:szCs w:val="19"/>
          <w:lang w:eastAsia="pt-BR"/>
        </w:rPr>
        <w:t>a) o apoio governamental à formação profissional, e a garantia de acesso aos serviços concernentes, inclusive aos cursos regulares voltados à formação profissional</w:t>
      </w:r>
      <w:r w:rsidRPr="00F60ED4">
        <w:rPr>
          <w:rFonts w:ascii="Book Antiqua" w:eastAsia="Times New Roman" w:hAnsi="Book Antiqua" w:cs="Times New Roman"/>
          <w:b/>
          <w:bCs/>
          <w:sz w:val="16"/>
          <w:szCs w:val="16"/>
          <w:lang w:eastAsia="pt-BR"/>
        </w:rPr>
        <w:t>;</w:t>
      </w:r>
      <w:r w:rsidR="002A349C" w:rsidRPr="00F60ED4">
        <w:rPr>
          <w:rFonts w:ascii="Book Antiqua" w:eastAsia="Times New Roman" w:hAnsi="Book Antiqua" w:cs="Times New Roman"/>
          <w:b/>
          <w:bCs/>
          <w:sz w:val="16"/>
          <w:szCs w:val="16"/>
          <w:lang w:eastAsia="pt-BR"/>
        </w:rPr>
        <w:t xml:space="preserve"> </w:t>
      </w:r>
      <w:r w:rsidR="002A349C" w:rsidRPr="00F60ED4">
        <w:rPr>
          <w:rFonts w:ascii="Book Antiqua" w:eastAsia="Times New Roman" w:hAnsi="Book Antiqua" w:cs="Times New Roman"/>
          <w:b/>
          <w:bCs/>
          <w:color w:val="FF0000"/>
          <w:sz w:val="16"/>
          <w:szCs w:val="16"/>
          <w:u w:val="single"/>
          <w:lang w:eastAsia="pt-BR"/>
        </w:rPr>
        <w:t>(MPES-2010)</w:t>
      </w:r>
    </w:p>
    <w:p w14:paraId="7706553E" w14:textId="4356C9BF"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b) o empenho do poder público quanto ao surgimento e à manutenção de empregos, inclusive de tempo parcial, destinados às pessoas com deficiência que não tenham acesso aos empregos comuns</w:t>
      </w:r>
      <w:r w:rsidRPr="00BE64D9">
        <w:rPr>
          <w:rFonts w:ascii="Book Antiqua" w:eastAsia="Times New Roman" w:hAnsi="Book Antiqua" w:cs="Times New Roman"/>
          <w:sz w:val="16"/>
          <w:szCs w:val="16"/>
          <w:lang w:eastAsia="pt-BR"/>
        </w:rPr>
        <w:t>;</w:t>
      </w:r>
      <w:r w:rsidR="004B1DDB">
        <w:rPr>
          <w:rFonts w:ascii="Book Antiqua" w:eastAsia="Times New Roman" w:hAnsi="Book Antiqua" w:cs="Times New Roman"/>
          <w:sz w:val="16"/>
          <w:szCs w:val="16"/>
          <w:lang w:eastAsia="pt-BR"/>
        </w:rPr>
        <w:t xml:space="preserve"> </w:t>
      </w:r>
      <w:hyperlink r:id="rId14"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67A47FC0" w14:textId="201E43F0"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c) a promoção de ações eficazes que propiciem a inserção, nos setores público e privado, de pessoas com deficiência</w:t>
      </w:r>
      <w:r w:rsidRPr="00BE64D9">
        <w:rPr>
          <w:rFonts w:ascii="Book Antiqua" w:eastAsia="Times New Roman" w:hAnsi="Book Antiqua" w:cs="Times New Roman"/>
          <w:sz w:val="16"/>
          <w:szCs w:val="16"/>
          <w:lang w:eastAsia="pt-BR"/>
        </w:rPr>
        <w:t>;</w:t>
      </w:r>
      <w:r w:rsidR="004B1DDB">
        <w:rPr>
          <w:rFonts w:ascii="Book Antiqua" w:eastAsia="Times New Roman" w:hAnsi="Book Antiqua" w:cs="Times New Roman"/>
          <w:sz w:val="16"/>
          <w:szCs w:val="16"/>
          <w:lang w:eastAsia="pt-BR"/>
        </w:rPr>
        <w:t xml:space="preserve"> </w:t>
      </w:r>
      <w:hyperlink r:id="rId15"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4AF44BB5" w14:textId="5F6D9974"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97029">
        <w:rPr>
          <w:rFonts w:ascii="Book Antiqua" w:eastAsia="Times New Roman" w:hAnsi="Book Antiqua" w:cs="Times New Roman"/>
          <w:b/>
          <w:bCs/>
          <w:sz w:val="19"/>
          <w:szCs w:val="19"/>
          <w:lang w:eastAsia="pt-BR"/>
        </w:rPr>
        <w:t>d) a adoção de legislação específica que discipline a reserva de mercado de trabalho, em favor das pessoas portadoras de deficiência, nas entidades da Administração Pública e do setor privado, e que regulamente a organização de oficinas e congêneres integradas ao mercado de trabalho, e a situação, nelas, das pessoas portadoras de deficiência</w:t>
      </w:r>
      <w:r w:rsidRPr="00F60ED4">
        <w:rPr>
          <w:rFonts w:ascii="Book Antiqua" w:eastAsia="Times New Roman" w:hAnsi="Book Antiqua" w:cs="Times New Roman"/>
          <w:b/>
          <w:bCs/>
          <w:sz w:val="16"/>
          <w:szCs w:val="16"/>
          <w:lang w:eastAsia="pt-BR"/>
        </w:rPr>
        <w:t>;</w:t>
      </w:r>
      <w:r w:rsidR="002A349C" w:rsidRPr="00F60ED4">
        <w:rPr>
          <w:rFonts w:ascii="Book Antiqua" w:eastAsia="Times New Roman" w:hAnsi="Book Antiqua" w:cs="Times New Roman"/>
          <w:b/>
          <w:bCs/>
          <w:sz w:val="16"/>
          <w:szCs w:val="16"/>
          <w:lang w:eastAsia="pt-BR"/>
        </w:rPr>
        <w:t xml:space="preserve"> </w:t>
      </w:r>
      <w:r w:rsidR="002A349C" w:rsidRPr="00F60ED4">
        <w:rPr>
          <w:rFonts w:ascii="Book Antiqua" w:eastAsia="Times New Roman" w:hAnsi="Book Antiqua" w:cs="Times New Roman"/>
          <w:b/>
          <w:bCs/>
          <w:color w:val="FF0000"/>
          <w:sz w:val="16"/>
          <w:szCs w:val="16"/>
          <w:u w:val="single"/>
          <w:lang w:eastAsia="pt-BR"/>
        </w:rPr>
        <w:t>(MPES-2010)</w:t>
      </w:r>
    </w:p>
    <w:p w14:paraId="19093872"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IV - </w:t>
      </w:r>
      <w:proofErr w:type="gramStart"/>
      <w:r w:rsidRPr="00797029">
        <w:rPr>
          <w:rFonts w:ascii="Book Antiqua" w:eastAsia="Times New Roman" w:hAnsi="Book Antiqua" w:cs="Times New Roman"/>
          <w:b/>
          <w:bCs/>
          <w:sz w:val="19"/>
          <w:szCs w:val="19"/>
          <w:highlight w:val="cyan"/>
          <w:lang w:eastAsia="pt-BR"/>
        </w:rPr>
        <w:t>na</w:t>
      </w:r>
      <w:proofErr w:type="gramEnd"/>
      <w:r w:rsidRPr="00797029">
        <w:rPr>
          <w:rFonts w:ascii="Book Antiqua" w:eastAsia="Times New Roman" w:hAnsi="Book Antiqua" w:cs="Times New Roman"/>
          <w:b/>
          <w:bCs/>
          <w:sz w:val="19"/>
          <w:szCs w:val="19"/>
          <w:highlight w:val="cyan"/>
          <w:lang w:eastAsia="pt-BR"/>
        </w:rPr>
        <w:t xml:space="preserve"> área de recursos humanos</w:t>
      </w:r>
      <w:r w:rsidRPr="00CC4998">
        <w:rPr>
          <w:rFonts w:ascii="Book Antiqua" w:eastAsia="Times New Roman" w:hAnsi="Book Antiqua" w:cs="Times New Roman"/>
          <w:sz w:val="19"/>
          <w:szCs w:val="19"/>
          <w:lang w:eastAsia="pt-BR"/>
        </w:rPr>
        <w:t>:</w:t>
      </w:r>
    </w:p>
    <w:p w14:paraId="11C73127"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 a formação de professores de nível médio para a Educação Especial, de técnicos de nível médio especializados na habilitação e reabilitação, e de instrutores para formação profissional;</w:t>
      </w:r>
    </w:p>
    <w:p w14:paraId="36312EE2" w14:textId="71B98937"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b) a formação e qualificação de recursos humanos que, nas diversas áreas de conhecimento, inclusive de nível superior, atendam à demanda e às necessidades reais das pessoas com deficiência</w:t>
      </w:r>
      <w:r w:rsidRPr="00BE64D9">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6"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14E512FE" w14:textId="64F30E01"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c) o incentivo à pesquisa e ao desenvolvimento tecnológico em todas as áreas do conhecimento relacionadas às pessoas com deficiência</w:t>
      </w:r>
      <w:r w:rsidRPr="00BE64D9">
        <w:rPr>
          <w:rFonts w:ascii="Book Antiqua" w:eastAsia="Times New Roman" w:hAnsi="Book Antiqua" w:cs="Times New Roman"/>
          <w:sz w:val="16"/>
          <w:szCs w:val="16"/>
          <w:lang w:eastAsia="pt-BR"/>
        </w:rPr>
        <w:t>;     </w:t>
      </w:r>
      <w:hyperlink r:id="rId17"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16FA0553" w14:textId="308F40DD"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 xml:space="preserve">V - </w:t>
      </w:r>
      <w:proofErr w:type="gramStart"/>
      <w:r w:rsidRPr="00BE64D9">
        <w:rPr>
          <w:rFonts w:ascii="Book Antiqua" w:eastAsia="Times New Roman" w:hAnsi="Book Antiqua" w:cs="Times New Roman"/>
          <w:sz w:val="19"/>
          <w:szCs w:val="19"/>
          <w:lang w:eastAsia="pt-BR"/>
        </w:rPr>
        <w:t>na</w:t>
      </w:r>
      <w:proofErr w:type="gramEnd"/>
      <w:r w:rsidRPr="00BE64D9">
        <w:rPr>
          <w:rFonts w:ascii="Book Antiqua" w:eastAsia="Times New Roman" w:hAnsi="Book Antiqua" w:cs="Times New Roman"/>
          <w:sz w:val="19"/>
          <w:szCs w:val="19"/>
          <w:lang w:eastAsia="pt-BR"/>
        </w:rPr>
        <w:t xml:space="preserve"> área das edificações, a adoção e a efetiva execução de normas que garantam a funcionalidade das edificações e vias públicas, que evitem ou removam os óbices às pessoas com deficiência e que permitam o acesso dessas a edifícios, a logradouros e a meios de transporte</w:t>
      </w:r>
      <w:r w:rsidRPr="00BE64D9">
        <w:rPr>
          <w:rFonts w:ascii="Book Antiqua" w:eastAsia="Times New Roman" w:hAnsi="Book Antiqua" w:cs="Times New Roman"/>
          <w:sz w:val="16"/>
          <w:szCs w:val="16"/>
          <w:lang w:eastAsia="pt-BR"/>
        </w:rPr>
        <w:t>.   </w:t>
      </w:r>
      <w:hyperlink r:id="rId18"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2C838EC8" w14:textId="46EB293E" w:rsidR="00B9108D" w:rsidRPr="003A2433" w:rsidRDefault="00B9108D" w:rsidP="00B9108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C4998">
        <w:rPr>
          <w:rFonts w:ascii="Book Antiqua" w:eastAsia="Times New Roman" w:hAnsi="Book Antiqua" w:cs="Times New Roman"/>
          <w:b/>
          <w:color w:val="000000"/>
          <w:sz w:val="19"/>
          <w:szCs w:val="19"/>
          <w:highlight w:val="magenta"/>
          <w:lang w:eastAsia="pt-BR"/>
        </w:rPr>
        <w:t>Art. 3</w:t>
      </w:r>
      <w:r w:rsidRPr="00CC4998">
        <w:rPr>
          <w:rFonts w:ascii="Book Antiqua" w:eastAsia="Times New Roman" w:hAnsi="Book Antiqua" w:cs="Times New Roman"/>
          <w:b/>
          <w:color w:val="000000"/>
          <w:sz w:val="19"/>
          <w:szCs w:val="19"/>
          <w:highlight w:val="magenta"/>
          <w:u w:val="single"/>
          <w:vertAlign w:val="superscript"/>
          <w:lang w:eastAsia="pt-BR"/>
        </w:rPr>
        <w:t>o</w:t>
      </w:r>
      <w:r w:rsidRPr="00CC4998">
        <w:rPr>
          <w:rFonts w:ascii="Book Antiqua" w:eastAsia="Times New Roman" w:hAnsi="Book Antiqua" w:cs="Times New Roman"/>
          <w:color w:val="000000"/>
          <w:sz w:val="19"/>
          <w:szCs w:val="19"/>
          <w:lang w:eastAsia="pt-BR"/>
        </w:rPr>
        <w:t xml:space="preserve">  </w:t>
      </w:r>
      <w:r w:rsidRPr="00F60ED4">
        <w:rPr>
          <w:rFonts w:ascii="Book Antiqua" w:eastAsia="Times New Roman" w:hAnsi="Book Antiqua" w:cs="Times New Roman"/>
          <w:b/>
          <w:bCs/>
          <w:color w:val="000000"/>
          <w:sz w:val="19"/>
          <w:szCs w:val="19"/>
          <w:lang w:eastAsia="pt-BR"/>
        </w:rPr>
        <w:t xml:space="preserve">As </w:t>
      </w:r>
      <w:r w:rsidRPr="00F60ED4">
        <w:rPr>
          <w:rFonts w:ascii="Book Antiqua" w:eastAsia="Times New Roman" w:hAnsi="Book Antiqua" w:cs="Times New Roman"/>
          <w:b/>
          <w:bCs/>
          <w:caps/>
          <w:color w:val="000000"/>
          <w:sz w:val="19"/>
          <w:szCs w:val="19"/>
          <w:shd w:val="clear" w:color="auto" w:fill="F7CAAC" w:themeFill="accent2" w:themeFillTint="66"/>
          <w:lang w:eastAsia="pt-BR"/>
        </w:rPr>
        <w:t>medidas judiciais</w:t>
      </w:r>
      <w:r w:rsidRPr="00F60ED4">
        <w:rPr>
          <w:rFonts w:ascii="Book Antiqua" w:eastAsia="Times New Roman" w:hAnsi="Book Antiqua" w:cs="Times New Roman"/>
          <w:b/>
          <w:bCs/>
          <w:color w:val="000000"/>
          <w:sz w:val="19"/>
          <w:szCs w:val="19"/>
          <w:lang w:eastAsia="pt-BR"/>
        </w:rPr>
        <w:t xml:space="preserve"> </w:t>
      </w:r>
      <w:r w:rsidRPr="00F60ED4">
        <w:rPr>
          <w:rFonts w:ascii="Book Antiqua" w:eastAsia="Times New Roman" w:hAnsi="Book Antiqua" w:cs="Times New Roman"/>
          <w:b/>
          <w:bCs/>
          <w:color w:val="000000"/>
          <w:sz w:val="19"/>
          <w:szCs w:val="19"/>
          <w:highlight w:val="yellow"/>
          <w:lang w:eastAsia="pt-BR"/>
        </w:rPr>
        <w:t>destinadas à proteção</w:t>
      </w:r>
      <w:r w:rsidRPr="00F60ED4">
        <w:rPr>
          <w:rFonts w:ascii="Book Antiqua" w:eastAsia="Times New Roman" w:hAnsi="Book Antiqua" w:cs="Times New Roman"/>
          <w:b/>
          <w:bCs/>
          <w:color w:val="000000"/>
          <w:sz w:val="19"/>
          <w:szCs w:val="19"/>
          <w:lang w:eastAsia="pt-BR"/>
        </w:rPr>
        <w:t xml:space="preserve"> de </w:t>
      </w:r>
      <w:r w:rsidRPr="00F60ED4">
        <w:rPr>
          <w:rFonts w:ascii="Book Antiqua" w:eastAsia="Times New Roman" w:hAnsi="Book Antiqua" w:cs="Times New Roman"/>
          <w:b/>
          <w:bCs/>
          <w:color w:val="000000"/>
          <w:sz w:val="19"/>
          <w:szCs w:val="19"/>
          <w:highlight w:val="cyan"/>
          <w:lang w:eastAsia="pt-BR"/>
        </w:rPr>
        <w:t>interesses coletivos</w:t>
      </w:r>
      <w:r w:rsidRPr="00F60ED4">
        <w:rPr>
          <w:rFonts w:ascii="Book Antiqua" w:eastAsia="Times New Roman" w:hAnsi="Book Antiqua" w:cs="Times New Roman"/>
          <w:b/>
          <w:bCs/>
          <w:color w:val="000000"/>
          <w:sz w:val="19"/>
          <w:szCs w:val="19"/>
          <w:lang w:eastAsia="pt-BR"/>
        </w:rPr>
        <w:t xml:space="preserve">, </w:t>
      </w:r>
      <w:r w:rsidRPr="00F60ED4">
        <w:rPr>
          <w:rFonts w:ascii="Book Antiqua" w:eastAsia="Times New Roman" w:hAnsi="Book Antiqua" w:cs="Times New Roman"/>
          <w:b/>
          <w:bCs/>
          <w:color w:val="000000"/>
          <w:sz w:val="19"/>
          <w:szCs w:val="19"/>
          <w:highlight w:val="cyan"/>
          <w:lang w:eastAsia="pt-BR"/>
        </w:rPr>
        <w:t>difusos</w:t>
      </w:r>
      <w:r w:rsidRPr="00F60ED4">
        <w:rPr>
          <w:rFonts w:ascii="Book Antiqua" w:eastAsia="Times New Roman" w:hAnsi="Book Antiqua" w:cs="Times New Roman"/>
          <w:b/>
          <w:bCs/>
          <w:color w:val="000000"/>
          <w:sz w:val="19"/>
          <w:szCs w:val="19"/>
          <w:lang w:eastAsia="pt-BR"/>
        </w:rPr>
        <w:t xml:space="preserve">, </w:t>
      </w:r>
      <w:r w:rsidRPr="00F60ED4">
        <w:rPr>
          <w:rFonts w:ascii="Book Antiqua" w:eastAsia="Times New Roman" w:hAnsi="Book Antiqua" w:cs="Times New Roman"/>
          <w:b/>
          <w:bCs/>
          <w:color w:val="000000"/>
          <w:sz w:val="19"/>
          <w:szCs w:val="19"/>
          <w:highlight w:val="cyan"/>
          <w:lang w:eastAsia="pt-BR"/>
        </w:rPr>
        <w:t>individuais homogêneos</w:t>
      </w:r>
      <w:r w:rsidRPr="00F60ED4">
        <w:rPr>
          <w:rFonts w:ascii="Book Antiqua" w:eastAsia="Times New Roman" w:hAnsi="Book Antiqua" w:cs="Times New Roman"/>
          <w:b/>
          <w:bCs/>
          <w:color w:val="000000"/>
          <w:sz w:val="19"/>
          <w:szCs w:val="19"/>
          <w:lang w:eastAsia="pt-BR"/>
        </w:rPr>
        <w:t xml:space="preserve"> e </w:t>
      </w:r>
      <w:r w:rsidRPr="00F60ED4">
        <w:rPr>
          <w:rFonts w:ascii="Book Antiqua" w:eastAsia="Times New Roman" w:hAnsi="Book Antiqua" w:cs="Times New Roman"/>
          <w:b/>
          <w:bCs/>
          <w:color w:val="000000"/>
          <w:sz w:val="19"/>
          <w:szCs w:val="19"/>
          <w:highlight w:val="cyan"/>
          <w:lang w:eastAsia="pt-BR"/>
        </w:rPr>
        <w:t>individuais indisponíveis</w:t>
      </w:r>
      <w:r w:rsidRPr="00F60ED4">
        <w:rPr>
          <w:rFonts w:ascii="Book Antiqua" w:eastAsia="Times New Roman" w:hAnsi="Book Antiqua" w:cs="Times New Roman"/>
          <w:b/>
          <w:bCs/>
          <w:color w:val="000000"/>
          <w:sz w:val="19"/>
          <w:szCs w:val="19"/>
          <w:lang w:eastAsia="pt-BR"/>
        </w:rPr>
        <w:t xml:space="preserve"> da pessoa com deficiência </w:t>
      </w:r>
      <w:r w:rsidRPr="00F60ED4">
        <w:rPr>
          <w:rFonts w:ascii="Book Antiqua" w:eastAsia="Times New Roman" w:hAnsi="Book Antiqua" w:cs="Times New Roman"/>
          <w:b/>
          <w:bCs/>
          <w:caps/>
          <w:color w:val="000000"/>
          <w:sz w:val="19"/>
          <w:szCs w:val="19"/>
          <w:highlight w:val="green"/>
          <w:lang w:eastAsia="pt-BR"/>
        </w:rPr>
        <w:t>poderão ser propostas</w:t>
      </w:r>
      <w:r w:rsidRPr="00F60ED4">
        <w:rPr>
          <w:rFonts w:ascii="Book Antiqua" w:eastAsia="Times New Roman" w:hAnsi="Book Antiqua" w:cs="Times New Roman"/>
          <w:b/>
          <w:bCs/>
          <w:color w:val="000000"/>
          <w:sz w:val="19"/>
          <w:szCs w:val="19"/>
          <w:lang w:eastAsia="pt-BR"/>
        </w:rPr>
        <w:t xml:space="preserve"> pelo </w:t>
      </w:r>
      <w:r w:rsidRPr="00F60ED4">
        <w:rPr>
          <w:rFonts w:ascii="Book Antiqua" w:eastAsia="Times New Roman" w:hAnsi="Book Antiqua" w:cs="Times New Roman"/>
          <w:b/>
          <w:bCs/>
          <w:color w:val="000000"/>
          <w:sz w:val="19"/>
          <w:szCs w:val="19"/>
          <w:highlight w:val="yellow"/>
          <w:lang w:eastAsia="pt-BR"/>
        </w:rPr>
        <w:t>Ministério Público</w:t>
      </w:r>
      <w:r w:rsidRPr="00F60ED4">
        <w:rPr>
          <w:rFonts w:ascii="Book Antiqua" w:eastAsia="Times New Roman" w:hAnsi="Book Antiqua" w:cs="Times New Roman"/>
          <w:b/>
          <w:bCs/>
          <w:color w:val="000000"/>
          <w:sz w:val="19"/>
          <w:szCs w:val="19"/>
          <w:lang w:eastAsia="pt-BR"/>
        </w:rPr>
        <w:t xml:space="preserve">, pela </w:t>
      </w:r>
      <w:r w:rsidRPr="00F60ED4">
        <w:rPr>
          <w:rFonts w:ascii="Book Antiqua" w:eastAsia="Times New Roman" w:hAnsi="Book Antiqua" w:cs="Times New Roman"/>
          <w:b/>
          <w:bCs/>
          <w:color w:val="000000"/>
          <w:sz w:val="19"/>
          <w:szCs w:val="19"/>
          <w:highlight w:val="yellow"/>
          <w:lang w:eastAsia="pt-BR"/>
        </w:rPr>
        <w:t>Defensoria Pública</w:t>
      </w:r>
      <w:r w:rsidRPr="00F60ED4">
        <w:rPr>
          <w:rFonts w:ascii="Book Antiqua" w:eastAsia="Times New Roman" w:hAnsi="Book Antiqua" w:cs="Times New Roman"/>
          <w:b/>
          <w:bCs/>
          <w:color w:val="000000"/>
          <w:sz w:val="19"/>
          <w:szCs w:val="19"/>
          <w:lang w:eastAsia="pt-BR"/>
        </w:rPr>
        <w:t xml:space="preserve">, pela </w:t>
      </w:r>
      <w:r w:rsidRPr="00F60ED4">
        <w:rPr>
          <w:rFonts w:ascii="Book Antiqua" w:eastAsia="Times New Roman" w:hAnsi="Book Antiqua" w:cs="Times New Roman"/>
          <w:b/>
          <w:bCs/>
          <w:color w:val="000000"/>
          <w:sz w:val="19"/>
          <w:szCs w:val="19"/>
          <w:highlight w:val="yellow"/>
          <w:lang w:eastAsia="pt-BR"/>
        </w:rPr>
        <w:t>União</w:t>
      </w:r>
      <w:r w:rsidRPr="00F60ED4">
        <w:rPr>
          <w:rFonts w:ascii="Book Antiqua" w:eastAsia="Times New Roman" w:hAnsi="Book Antiqua" w:cs="Times New Roman"/>
          <w:b/>
          <w:bCs/>
          <w:color w:val="000000"/>
          <w:sz w:val="19"/>
          <w:szCs w:val="19"/>
          <w:lang w:eastAsia="pt-BR"/>
        </w:rPr>
        <w:t xml:space="preserve">, pelos </w:t>
      </w:r>
      <w:r w:rsidRPr="00F60ED4">
        <w:rPr>
          <w:rFonts w:ascii="Book Antiqua" w:eastAsia="Times New Roman" w:hAnsi="Book Antiqua" w:cs="Times New Roman"/>
          <w:b/>
          <w:bCs/>
          <w:color w:val="000000"/>
          <w:sz w:val="19"/>
          <w:szCs w:val="19"/>
          <w:highlight w:val="yellow"/>
          <w:lang w:eastAsia="pt-BR"/>
        </w:rPr>
        <w:t>Estados</w:t>
      </w:r>
      <w:r w:rsidRPr="00F60ED4">
        <w:rPr>
          <w:rFonts w:ascii="Book Antiqua" w:eastAsia="Times New Roman" w:hAnsi="Book Antiqua" w:cs="Times New Roman"/>
          <w:b/>
          <w:bCs/>
          <w:color w:val="000000"/>
          <w:sz w:val="19"/>
          <w:szCs w:val="19"/>
          <w:lang w:eastAsia="pt-BR"/>
        </w:rPr>
        <w:t xml:space="preserve">, pelos </w:t>
      </w:r>
      <w:r w:rsidRPr="00F60ED4">
        <w:rPr>
          <w:rFonts w:ascii="Book Antiqua" w:eastAsia="Times New Roman" w:hAnsi="Book Antiqua" w:cs="Times New Roman"/>
          <w:b/>
          <w:bCs/>
          <w:color w:val="000000"/>
          <w:sz w:val="19"/>
          <w:szCs w:val="19"/>
          <w:highlight w:val="yellow"/>
          <w:lang w:eastAsia="pt-BR"/>
        </w:rPr>
        <w:t>Municípios</w:t>
      </w:r>
      <w:r w:rsidRPr="00F60ED4">
        <w:rPr>
          <w:rFonts w:ascii="Book Antiqua" w:eastAsia="Times New Roman" w:hAnsi="Book Antiqua" w:cs="Times New Roman"/>
          <w:b/>
          <w:bCs/>
          <w:color w:val="000000"/>
          <w:sz w:val="19"/>
          <w:szCs w:val="19"/>
          <w:lang w:eastAsia="pt-BR"/>
        </w:rPr>
        <w:t xml:space="preserve">, pelo </w:t>
      </w:r>
      <w:r w:rsidRPr="00F60ED4">
        <w:rPr>
          <w:rFonts w:ascii="Book Antiqua" w:eastAsia="Times New Roman" w:hAnsi="Book Antiqua" w:cs="Times New Roman"/>
          <w:b/>
          <w:bCs/>
          <w:color w:val="000000"/>
          <w:sz w:val="19"/>
          <w:szCs w:val="19"/>
          <w:highlight w:val="yellow"/>
          <w:lang w:eastAsia="pt-BR"/>
        </w:rPr>
        <w:t>Distrito Federal</w:t>
      </w:r>
      <w:r w:rsidRPr="00F60ED4">
        <w:rPr>
          <w:rFonts w:ascii="Book Antiqua" w:eastAsia="Times New Roman" w:hAnsi="Book Antiqua" w:cs="Times New Roman"/>
          <w:b/>
          <w:bCs/>
          <w:color w:val="000000"/>
          <w:sz w:val="19"/>
          <w:szCs w:val="19"/>
          <w:lang w:eastAsia="pt-BR"/>
        </w:rPr>
        <w:t xml:space="preserve">, por </w:t>
      </w:r>
      <w:r w:rsidRPr="00F60ED4">
        <w:rPr>
          <w:rFonts w:ascii="Book Antiqua" w:eastAsia="Times New Roman" w:hAnsi="Book Antiqua" w:cs="Times New Roman"/>
          <w:b/>
          <w:bCs/>
          <w:color w:val="000000"/>
          <w:sz w:val="19"/>
          <w:szCs w:val="19"/>
          <w:highlight w:val="yellow"/>
          <w:lang w:eastAsia="pt-BR"/>
        </w:rPr>
        <w:t>associação constituída</w:t>
      </w:r>
      <w:r w:rsidRPr="00F60ED4">
        <w:rPr>
          <w:rFonts w:ascii="Book Antiqua" w:eastAsia="Times New Roman" w:hAnsi="Book Antiqua" w:cs="Times New Roman"/>
          <w:b/>
          <w:bCs/>
          <w:color w:val="000000"/>
          <w:sz w:val="19"/>
          <w:szCs w:val="19"/>
          <w:lang w:eastAsia="pt-BR"/>
        </w:rPr>
        <w:t xml:space="preserve"> </w:t>
      </w:r>
      <w:r w:rsidRPr="00F60ED4">
        <w:rPr>
          <w:rFonts w:ascii="Book Antiqua" w:eastAsia="Times New Roman" w:hAnsi="Book Antiqua" w:cs="Times New Roman"/>
          <w:b/>
          <w:bCs/>
          <w:color w:val="000000"/>
          <w:sz w:val="19"/>
          <w:szCs w:val="19"/>
          <w:highlight w:val="cyan"/>
          <w:lang w:eastAsia="pt-BR"/>
        </w:rPr>
        <w:t>há mais de 1 (um) ano</w:t>
      </w:r>
      <w:r w:rsidRPr="00F60ED4">
        <w:rPr>
          <w:rFonts w:ascii="Book Antiqua" w:eastAsia="Times New Roman" w:hAnsi="Book Antiqua" w:cs="Times New Roman"/>
          <w:b/>
          <w:bCs/>
          <w:color w:val="000000"/>
          <w:sz w:val="19"/>
          <w:szCs w:val="19"/>
          <w:lang w:eastAsia="pt-BR"/>
        </w:rPr>
        <w:t xml:space="preserve">, nos termos da lei civil, por </w:t>
      </w:r>
      <w:r w:rsidRPr="00F60ED4">
        <w:rPr>
          <w:rFonts w:ascii="Book Antiqua" w:eastAsia="Times New Roman" w:hAnsi="Book Antiqua" w:cs="Times New Roman"/>
          <w:b/>
          <w:bCs/>
          <w:color w:val="000000"/>
          <w:sz w:val="19"/>
          <w:szCs w:val="19"/>
          <w:highlight w:val="yellow"/>
          <w:lang w:eastAsia="pt-BR"/>
        </w:rPr>
        <w:t>autarquia</w:t>
      </w:r>
      <w:r w:rsidRPr="00F60ED4">
        <w:rPr>
          <w:rFonts w:ascii="Book Antiqua" w:eastAsia="Times New Roman" w:hAnsi="Book Antiqua" w:cs="Times New Roman"/>
          <w:b/>
          <w:bCs/>
          <w:color w:val="000000"/>
          <w:sz w:val="19"/>
          <w:szCs w:val="19"/>
          <w:lang w:eastAsia="pt-BR"/>
        </w:rPr>
        <w:t xml:space="preserve">, por </w:t>
      </w:r>
      <w:r w:rsidRPr="00F60ED4">
        <w:rPr>
          <w:rFonts w:ascii="Book Antiqua" w:eastAsia="Times New Roman" w:hAnsi="Book Antiqua" w:cs="Times New Roman"/>
          <w:b/>
          <w:bCs/>
          <w:color w:val="000000"/>
          <w:sz w:val="19"/>
          <w:szCs w:val="19"/>
          <w:highlight w:val="yellow"/>
          <w:lang w:eastAsia="pt-BR"/>
        </w:rPr>
        <w:t>empresa pública</w:t>
      </w:r>
      <w:r w:rsidRPr="00F60ED4">
        <w:rPr>
          <w:rFonts w:ascii="Book Antiqua" w:eastAsia="Times New Roman" w:hAnsi="Book Antiqua" w:cs="Times New Roman"/>
          <w:b/>
          <w:bCs/>
          <w:color w:val="000000"/>
          <w:sz w:val="19"/>
          <w:szCs w:val="19"/>
          <w:lang w:eastAsia="pt-BR"/>
        </w:rPr>
        <w:t xml:space="preserve"> e por </w:t>
      </w:r>
      <w:r w:rsidRPr="00F60ED4">
        <w:rPr>
          <w:rFonts w:ascii="Book Antiqua" w:eastAsia="Times New Roman" w:hAnsi="Book Antiqua" w:cs="Times New Roman"/>
          <w:b/>
          <w:bCs/>
          <w:color w:val="000000"/>
          <w:sz w:val="19"/>
          <w:szCs w:val="19"/>
          <w:highlight w:val="yellow"/>
          <w:lang w:eastAsia="pt-BR"/>
        </w:rPr>
        <w:t>fundação</w:t>
      </w:r>
      <w:r w:rsidRPr="00F60ED4">
        <w:rPr>
          <w:rFonts w:ascii="Book Antiqua" w:eastAsia="Times New Roman" w:hAnsi="Book Antiqua" w:cs="Times New Roman"/>
          <w:b/>
          <w:bCs/>
          <w:color w:val="000000"/>
          <w:sz w:val="19"/>
          <w:szCs w:val="19"/>
          <w:lang w:eastAsia="pt-BR"/>
        </w:rPr>
        <w:t xml:space="preserve"> ou </w:t>
      </w:r>
      <w:r w:rsidRPr="00F60ED4">
        <w:rPr>
          <w:rFonts w:ascii="Book Antiqua" w:eastAsia="Times New Roman" w:hAnsi="Book Antiqua" w:cs="Times New Roman"/>
          <w:b/>
          <w:bCs/>
          <w:color w:val="000000"/>
          <w:sz w:val="19"/>
          <w:szCs w:val="19"/>
          <w:highlight w:val="yellow"/>
          <w:lang w:eastAsia="pt-BR"/>
        </w:rPr>
        <w:t>sociedade de economia mista</w:t>
      </w:r>
      <w:r w:rsidRPr="00F60ED4">
        <w:rPr>
          <w:rFonts w:ascii="Book Antiqua" w:eastAsia="Times New Roman" w:hAnsi="Book Antiqua" w:cs="Times New Roman"/>
          <w:b/>
          <w:bCs/>
          <w:color w:val="000000"/>
          <w:sz w:val="19"/>
          <w:szCs w:val="19"/>
          <w:lang w:eastAsia="pt-BR"/>
        </w:rPr>
        <w:t xml:space="preserve"> que inclua, entre suas finalidades institucionais, a proteção dos interesses e a promoção de direitos da pessoa com deficiência</w:t>
      </w:r>
      <w:r w:rsidRPr="00F60ED4">
        <w:rPr>
          <w:rFonts w:ascii="Book Antiqua" w:eastAsia="Times New Roman" w:hAnsi="Book Antiqua" w:cs="Times New Roman"/>
          <w:color w:val="000000"/>
          <w:sz w:val="16"/>
          <w:szCs w:val="16"/>
          <w:lang w:eastAsia="pt-BR"/>
        </w:rPr>
        <w:t>. </w:t>
      </w:r>
      <w:hyperlink r:id="rId19"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005C499D" w:rsidRPr="00F60ED4">
        <w:rPr>
          <w:rFonts w:ascii="Book Antiqua" w:eastAsia="Times New Roman" w:hAnsi="Book Antiqua" w:cs="Times New Roman"/>
          <w:color w:val="0000FF"/>
          <w:sz w:val="16"/>
          <w:szCs w:val="16"/>
          <w:lang w:eastAsia="pt-BR"/>
        </w:rPr>
        <w:t xml:space="preserve"> </w:t>
      </w:r>
      <w:r w:rsidR="005C499D" w:rsidRPr="00F60ED4">
        <w:rPr>
          <w:rFonts w:ascii="Book Antiqua" w:eastAsia="Times New Roman" w:hAnsi="Book Antiqua" w:cs="Times New Roman"/>
          <w:b/>
          <w:bCs/>
          <w:color w:val="FF0000"/>
          <w:sz w:val="16"/>
          <w:szCs w:val="16"/>
          <w:u w:val="single"/>
          <w:lang w:eastAsia="pt-BR"/>
        </w:rPr>
        <w:t>(MPRR-2017)</w:t>
      </w:r>
      <w:r w:rsidR="00FA3454" w:rsidRPr="00F60ED4">
        <w:rPr>
          <w:rFonts w:ascii="Book Antiqua" w:eastAsia="Times New Roman" w:hAnsi="Book Antiqua" w:cs="Times New Roman"/>
          <w:color w:val="0000FF"/>
          <w:sz w:val="16"/>
          <w:szCs w:val="16"/>
          <w:lang w:eastAsia="pt-BR"/>
        </w:rPr>
        <w:t xml:space="preserve"> </w:t>
      </w:r>
      <w:r w:rsidR="00177863" w:rsidRPr="00F60ED4">
        <w:rPr>
          <w:rFonts w:ascii="Book Antiqua" w:eastAsia="Times New Roman" w:hAnsi="Book Antiqua" w:cs="Times New Roman"/>
          <w:b/>
          <w:bCs/>
          <w:color w:val="FF0000"/>
          <w:spacing w:val="-3"/>
          <w:sz w:val="16"/>
          <w:szCs w:val="16"/>
          <w:u w:val="single"/>
          <w:lang w:eastAsia="pt-BR"/>
        </w:rPr>
        <w:t>(DPEAM-2018)</w:t>
      </w:r>
      <w:r w:rsidRPr="00F60ED4">
        <w:rPr>
          <w:rFonts w:ascii="Book Antiqua" w:eastAsia="Times New Roman" w:hAnsi="Book Antiqua" w:cs="Times New Roman"/>
          <w:sz w:val="16"/>
          <w:szCs w:val="16"/>
          <w:lang w:eastAsia="pt-BR"/>
        </w:rPr>
        <w:t> </w:t>
      </w:r>
      <w:r w:rsidR="00882F60" w:rsidRPr="00F60ED4">
        <w:rPr>
          <w:rFonts w:ascii="Book Antiqua" w:eastAsia="Times New Roman" w:hAnsi="Book Antiqua" w:cs="Times New Roman"/>
          <w:b/>
          <w:color w:val="FF0000"/>
          <w:sz w:val="16"/>
          <w:szCs w:val="16"/>
          <w:u w:val="single"/>
          <w:lang w:eastAsia="pt-BR"/>
        </w:rPr>
        <w:t>(TJBA-2019)</w:t>
      </w:r>
      <w:r w:rsidR="00D50E2A" w:rsidRPr="00F60ED4">
        <w:rPr>
          <w:rFonts w:ascii="Book Antiqua" w:eastAsia="Times New Roman" w:hAnsi="Book Antiqua" w:cs="Times New Roman"/>
          <w:b/>
          <w:color w:val="FF0000"/>
          <w:sz w:val="16"/>
          <w:szCs w:val="16"/>
          <w:lang w:eastAsia="pt-BR"/>
        </w:rPr>
        <w:t xml:space="preserve"> </w:t>
      </w:r>
      <w:r w:rsidR="00D50E2A" w:rsidRPr="00F60ED4">
        <w:rPr>
          <w:rFonts w:ascii="Book Antiqua" w:eastAsia="Times New Roman" w:hAnsi="Book Antiqua" w:cs="Times New Roman"/>
          <w:b/>
          <w:color w:val="FF0000"/>
          <w:sz w:val="16"/>
          <w:szCs w:val="16"/>
          <w:u w:val="single"/>
          <w:lang w:eastAsia="pt-BR"/>
        </w:rPr>
        <w:t>(MPMT-2019)</w:t>
      </w:r>
      <w:r w:rsidR="00350ED7">
        <w:rPr>
          <w:rFonts w:ascii="Book Antiqua" w:eastAsia="Times New Roman" w:hAnsi="Book Antiqua" w:cs="Times New Roman"/>
          <w:b/>
          <w:color w:val="FF0000"/>
          <w:sz w:val="16"/>
          <w:szCs w:val="16"/>
          <w:lang w:eastAsia="pt-BR"/>
        </w:rPr>
        <w:t xml:space="preserve"> </w:t>
      </w:r>
      <w:r w:rsidR="00350ED7" w:rsidRPr="00F60ED4">
        <w:rPr>
          <w:rFonts w:ascii="Book Antiqua" w:eastAsia="Times New Roman" w:hAnsi="Book Antiqua" w:cs="Times New Roman"/>
          <w:b/>
          <w:color w:val="FF0000"/>
          <w:sz w:val="16"/>
          <w:szCs w:val="16"/>
          <w:u w:val="single"/>
          <w:lang w:eastAsia="pt-BR"/>
        </w:rPr>
        <w:t>(MPSP-2017</w:t>
      </w:r>
      <w:r w:rsidR="00350ED7">
        <w:rPr>
          <w:rFonts w:ascii="Book Antiqua" w:eastAsia="Times New Roman" w:hAnsi="Book Antiqua" w:cs="Times New Roman"/>
          <w:b/>
          <w:color w:val="FF0000"/>
          <w:sz w:val="16"/>
          <w:szCs w:val="16"/>
          <w:u w:val="single"/>
          <w:lang w:eastAsia="pt-BR"/>
        </w:rPr>
        <w:t>/2023</w:t>
      </w:r>
      <w:r w:rsidR="00350ED7" w:rsidRPr="00F60ED4">
        <w:rPr>
          <w:rFonts w:ascii="Book Antiqua" w:eastAsia="Times New Roman" w:hAnsi="Book Antiqua" w:cs="Times New Roman"/>
          <w:b/>
          <w:color w:val="FF0000"/>
          <w:sz w:val="16"/>
          <w:szCs w:val="16"/>
          <w:u w:val="single"/>
          <w:lang w:eastAsia="pt-BR"/>
        </w:rPr>
        <w:t>)</w:t>
      </w:r>
      <w:r w:rsidR="00C139E0">
        <w:rPr>
          <w:rFonts w:ascii="Book Antiqua" w:eastAsia="Times New Roman" w:hAnsi="Book Antiqua" w:cs="Times New Roman"/>
          <w:b/>
          <w:color w:val="FF0000"/>
          <w:sz w:val="16"/>
          <w:szCs w:val="16"/>
          <w:lang w:eastAsia="pt-BR"/>
        </w:rPr>
        <w:t xml:space="preserve"> </w:t>
      </w:r>
      <w:r w:rsidR="00C139E0">
        <w:rPr>
          <w:rFonts w:ascii="Book Antiqua" w:hAnsi="Book Antiqua"/>
          <w:b/>
          <w:bCs/>
          <w:color w:val="FF0000"/>
          <w:sz w:val="16"/>
          <w:szCs w:val="16"/>
          <w:u w:val="single"/>
        </w:rPr>
        <w:t>(MPBA-2023)</w:t>
      </w:r>
      <w:r w:rsidR="00F75F7E">
        <w:rPr>
          <w:rFonts w:ascii="Book Antiqua" w:eastAsia="Times New Roman" w:hAnsi="Book Antiqua" w:cs="Times New Roman"/>
          <w:b/>
          <w:color w:val="FF0000"/>
          <w:sz w:val="16"/>
          <w:szCs w:val="16"/>
          <w:lang w:eastAsia="pt-BR"/>
        </w:rPr>
        <w:t xml:space="preserve"> </w:t>
      </w:r>
      <w:r w:rsidR="00F60ED4" w:rsidRPr="00F60ED4">
        <w:rPr>
          <w:rFonts w:ascii="Book Antiqua" w:eastAsia="Times New Roman" w:hAnsi="Book Antiqua" w:cs="Times New Roman"/>
          <w:b/>
          <w:bCs/>
          <w:color w:val="FF0000"/>
          <w:sz w:val="16"/>
          <w:szCs w:val="16"/>
          <w:u w:val="single"/>
          <w:lang w:eastAsia="pt-BR"/>
        </w:rPr>
        <w:t>(MP</w:t>
      </w:r>
      <w:r w:rsidR="00F60ED4">
        <w:rPr>
          <w:rFonts w:ascii="Book Antiqua" w:eastAsia="Times New Roman" w:hAnsi="Book Antiqua" w:cs="Times New Roman"/>
          <w:b/>
          <w:bCs/>
          <w:color w:val="FF0000"/>
          <w:sz w:val="16"/>
          <w:szCs w:val="16"/>
          <w:u w:val="single"/>
          <w:lang w:eastAsia="pt-BR"/>
        </w:rPr>
        <w:t>SC</w:t>
      </w:r>
      <w:r w:rsidR="00F60ED4" w:rsidRPr="00F60ED4">
        <w:rPr>
          <w:rFonts w:ascii="Book Antiqua" w:eastAsia="Times New Roman" w:hAnsi="Book Antiqua" w:cs="Times New Roman"/>
          <w:b/>
          <w:bCs/>
          <w:color w:val="FF0000"/>
          <w:sz w:val="16"/>
          <w:szCs w:val="16"/>
          <w:u w:val="single"/>
          <w:lang w:eastAsia="pt-BR"/>
        </w:rPr>
        <w:t>-20</w:t>
      </w:r>
      <w:r w:rsidR="00F60ED4">
        <w:rPr>
          <w:rFonts w:ascii="Book Antiqua" w:eastAsia="Times New Roman" w:hAnsi="Book Antiqua" w:cs="Times New Roman"/>
          <w:b/>
          <w:bCs/>
          <w:color w:val="FF0000"/>
          <w:sz w:val="16"/>
          <w:szCs w:val="16"/>
          <w:u w:val="single"/>
          <w:lang w:eastAsia="pt-BR"/>
        </w:rPr>
        <w:t>23</w:t>
      </w:r>
      <w:r w:rsidR="00F60ED4" w:rsidRPr="00F60ED4">
        <w:rPr>
          <w:rFonts w:ascii="Book Antiqua" w:eastAsia="Times New Roman" w:hAnsi="Book Antiqua" w:cs="Times New Roman"/>
          <w:b/>
          <w:bCs/>
          <w:color w:val="FF0000"/>
          <w:sz w:val="16"/>
          <w:szCs w:val="16"/>
          <w:u w:val="single"/>
          <w:lang w:eastAsia="pt-BR"/>
        </w:rPr>
        <w:t>)</w:t>
      </w:r>
      <w:r w:rsidR="003A2433">
        <w:rPr>
          <w:rFonts w:ascii="Book Antiqua" w:eastAsia="Times New Roman" w:hAnsi="Book Antiqua" w:cs="Times New Roman"/>
          <w:b/>
          <w:bCs/>
          <w:color w:val="FF0000"/>
          <w:sz w:val="16"/>
          <w:szCs w:val="16"/>
          <w:lang w:eastAsia="pt-BR"/>
        </w:rPr>
        <w:t xml:space="preserve"> </w:t>
      </w:r>
      <w:r w:rsidR="003A2433">
        <w:rPr>
          <w:rFonts w:ascii="Book Antiqua" w:eastAsia="Times New Roman" w:hAnsi="Book Antiqua" w:cs="Times New Roman"/>
          <w:b/>
          <w:color w:val="FF0000"/>
          <w:sz w:val="16"/>
          <w:szCs w:val="16"/>
          <w:u w:val="single"/>
          <w:lang w:eastAsia="pt-BR"/>
        </w:rPr>
        <w:t>(MPMG-2023/2024)</w:t>
      </w:r>
    </w:p>
    <w:tbl>
      <w:tblPr>
        <w:tblStyle w:val="Tabelacomgrade"/>
        <w:tblW w:w="0" w:type="auto"/>
        <w:shd w:val="clear" w:color="auto" w:fill="CCFFFF"/>
        <w:tblLook w:val="04A0" w:firstRow="1" w:lastRow="0" w:firstColumn="1" w:lastColumn="0" w:noHBand="0" w:noVBand="1"/>
      </w:tblPr>
      <w:tblGrid>
        <w:gridCol w:w="8494"/>
      </w:tblGrid>
      <w:tr w:rsidR="00901075" w:rsidRPr="00CC4998" w14:paraId="2A1190A9" w14:textId="77777777" w:rsidTr="0051422B">
        <w:tc>
          <w:tcPr>
            <w:tcW w:w="8494" w:type="dxa"/>
            <w:shd w:val="clear" w:color="auto" w:fill="CCFFFF"/>
          </w:tcPr>
          <w:p w14:paraId="1C0D417D" w14:textId="77777777" w:rsidR="00901075" w:rsidRDefault="00901075" w:rsidP="00901075">
            <w:pPr>
              <w:jc w:val="both"/>
              <w:rPr>
                <w:rFonts w:ascii="Book Antiqua" w:eastAsia="Times New Roman" w:hAnsi="Book Antiqua" w:cs="Times New Roman"/>
                <w:b/>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213</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F7113">
              <w:rPr>
                <w:rFonts w:ascii="Book Antiqua" w:eastAsia="Times New Roman" w:hAnsi="Book Antiqua" w:cs="Times New Roman"/>
                <w:b/>
                <w:i/>
                <w:iCs/>
                <w:color w:val="FF0000"/>
                <w:sz w:val="19"/>
                <w:szCs w:val="19"/>
                <w:highlight w:val="green"/>
                <w:lang w:eastAsia="pt-BR"/>
              </w:rPr>
              <w:t>MPMG-202</w:t>
            </w:r>
            <w:r w:rsidR="003A2433">
              <w:rPr>
                <w:rFonts w:ascii="Book Antiqua" w:eastAsia="Times New Roman" w:hAnsi="Book Antiqua" w:cs="Times New Roman"/>
                <w:b/>
                <w:i/>
                <w:iCs/>
                <w:color w:val="FF0000"/>
                <w:sz w:val="19"/>
                <w:szCs w:val="19"/>
                <w:highlight w:val="green"/>
                <w:lang w:eastAsia="pt-BR"/>
              </w:rPr>
              <w:t>3/2024</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1</w:t>
            </w:r>
            <w:r w:rsidRPr="00AD55CE">
              <w:rPr>
                <w:rFonts w:ascii="Book Antiqua" w:eastAsia="Times New Roman" w:hAnsi="Book Antiqua" w:cs="Times New Roman"/>
                <w:bCs/>
                <w:sz w:val="19"/>
                <w:szCs w:val="19"/>
                <w:lang w:eastAsia="pt-BR"/>
              </w:rPr>
              <w:t xml:space="preserve">: </w:t>
            </w:r>
            <w:r w:rsidRPr="004E68BB">
              <w:rPr>
                <w:rFonts w:ascii="Book Antiqua" w:eastAsia="Times New Roman" w:hAnsi="Book Antiqua" w:cs="Times New Roman"/>
                <w:b/>
                <w:sz w:val="19"/>
                <w:szCs w:val="19"/>
                <w:lang w:eastAsia="pt-BR"/>
              </w:rPr>
              <w:t>A associação, cujo estatuto institucional tem por finalidade a atuação em políticas públicas de interesse social, possui legitimidade ativa para propor demanda que tutela o fornecimento de transporte público especial municipal para os munícipes com deficiência ou mobilidade reduzida.</w:t>
            </w:r>
          </w:p>
          <w:tbl>
            <w:tblPr>
              <w:tblStyle w:val="Tabelacomgrade"/>
              <w:tblW w:w="0" w:type="auto"/>
              <w:tblLook w:val="04A0" w:firstRow="1" w:lastRow="0" w:firstColumn="1" w:lastColumn="0" w:noHBand="0" w:noVBand="1"/>
            </w:tblPr>
            <w:tblGrid>
              <w:gridCol w:w="8268"/>
            </w:tblGrid>
            <w:tr w:rsidR="003A2433" w14:paraId="3B2DA7BD" w14:textId="77777777" w:rsidTr="003A2433">
              <w:tc>
                <w:tcPr>
                  <w:tcW w:w="8268" w:type="dxa"/>
                  <w:shd w:val="clear" w:color="auto" w:fill="FFFFFF" w:themeFill="background1"/>
                </w:tcPr>
                <w:p w14:paraId="3D45D5F3" w14:textId="0955BCD0" w:rsidR="003A2433" w:rsidRPr="003A2433" w:rsidRDefault="003A2433" w:rsidP="003A2433">
                  <w:pPr>
                    <w:jc w:val="both"/>
                    <w:rPr>
                      <w:rFonts w:ascii="Book Antiqua" w:eastAsia="Times New Roman" w:hAnsi="Book Antiqua" w:cs="Times New Roman"/>
                      <w:b/>
                      <w:bCs/>
                      <w:sz w:val="19"/>
                      <w:szCs w:val="19"/>
                      <w:lang w:eastAsia="pt-BR"/>
                    </w:rPr>
                  </w:pPr>
                  <w:r w:rsidRPr="003A2433">
                    <w:rPr>
                      <w:rFonts w:ascii="Book Antiqua" w:eastAsia="Times New Roman" w:hAnsi="Book Antiqua" w:cs="Times New Roman"/>
                      <w:b/>
                      <w:bCs/>
                      <w:sz w:val="18"/>
                      <w:szCs w:val="18"/>
                      <w:lang w:eastAsia="pt-BR"/>
                    </w:rPr>
                    <w:t>(</w:t>
                  </w:r>
                  <w:r w:rsidRPr="003A2433">
                    <w:rPr>
                      <w:rFonts w:ascii="Book Antiqua" w:eastAsia="Times New Roman" w:hAnsi="Book Antiqua" w:cs="Times New Roman"/>
                      <w:b/>
                      <w:bCs/>
                      <w:sz w:val="18"/>
                      <w:szCs w:val="18"/>
                      <w:highlight w:val="yellow"/>
                      <w:lang w:eastAsia="pt-BR"/>
                    </w:rPr>
                    <w:t>MPMG-2024</w:t>
                  </w:r>
                  <w:r w:rsidRPr="003A2433">
                    <w:rPr>
                      <w:rFonts w:ascii="Book Antiqua" w:eastAsia="Times New Roman" w:hAnsi="Book Antiqua" w:cs="Times New Roman"/>
                      <w:b/>
                      <w:bCs/>
                      <w:sz w:val="18"/>
                      <w:szCs w:val="18"/>
                      <w:lang w:eastAsia="pt-BR"/>
                    </w:rPr>
                    <w:t>)</w:t>
                  </w:r>
                  <w:r w:rsidRPr="003A2433">
                    <w:rPr>
                      <w:rFonts w:ascii="Book Antiqua" w:eastAsia="Times New Roman" w:hAnsi="Book Antiqua" w:cs="Times New Roman"/>
                      <w:sz w:val="18"/>
                      <w:szCs w:val="18"/>
                      <w:lang w:eastAsia="pt-BR"/>
                    </w:rPr>
                    <w:t xml:space="preserve">: A pessoa com deficiência é aquela que tem impedimento de longo prazo de natureza física, mental, intelectual ou sensorial, o qual, em interação com uma ou mais barreiras, pode obstruir sua participação plena e efetiva na sociedade em igualdade de condições com as demais pessoas. Na defesa dos interesses das pessoas com deficiência, é correto afirmar que a associação, cujo estatuto institucional tem por finalidade a atuação em políticas públicas de interesse social, possui legitimidade ativa para propor demanda que tutela o fornecimento de transporte público especial municipal para os munícipes com deficiência ou mobilidade reduzida. </w:t>
                  </w:r>
                  <w:r w:rsidRPr="003A2433">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1º, EPD e</w:t>
                  </w:r>
                  <w:r w:rsidRPr="003A2433">
                    <w:rPr>
                      <w:rFonts w:ascii="Book Antiqua" w:eastAsia="Times New Roman" w:hAnsi="Book Antiqua" w:cs="Times New Roman"/>
                      <w:b/>
                      <w:bCs/>
                      <w:sz w:val="18"/>
                      <w:szCs w:val="18"/>
                      <w:lang w:eastAsia="pt-BR"/>
                    </w:rPr>
                    <w:t xml:space="preserve"> </w:t>
                  </w:r>
                  <w:proofErr w:type="spellStart"/>
                  <w:r w:rsidRPr="003A2433">
                    <w:rPr>
                      <w:rFonts w:ascii="Book Antiqua" w:eastAsia="Times New Roman" w:hAnsi="Book Antiqua" w:cs="Times New Roman"/>
                      <w:b/>
                      <w:bCs/>
                      <w:sz w:val="18"/>
                      <w:szCs w:val="18"/>
                      <w:lang w:eastAsia="pt-BR"/>
                    </w:rPr>
                    <w:t>Entend</w:t>
                  </w:r>
                  <w:proofErr w:type="spellEnd"/>
                  <w:r w:rsidRPr="003A2433">
                    <w:rPr>
                      <w:rFonts w:ascii="Book Antiqua" w:eastAsia="Times New Roman" w:hAnsi="Book Antiqua" w:cs="Times New Roman"/>
                      <w:b/>
                      <w:bCs/>
                      <w:sz w:val="18"/>
                      <w:szCs w:val="18"/>
                      <w:lang w:eastAsia="pt-BR"/>
                    </w:rPr>
                    <w:t xml:space="preserve">. </w:t>
                  </w:r>
                  <w:proofErr w:type="spellStart"/>
                  <w:r w:rsidRPr="003A2433">
                    <w:rPr>
                      <w:rFonts w:ascii="Book Antiqua" w:eastAsia="Times New Roman" w:hAnsi="Book Antiqua" w:cs="Times New Roman"/>
                      <w:b/>
                      <w:bCs/>
                      <w:sz w:val="18"/>
                      <w:szCs w:val="18"/>
                      <w:lang w:eastAsia="pt-BR"/>
                    </w:rPr>
                    <w:t>Jurisprud</w:t>
                  </w:r>
                  <w:proofErr w:type="spellEnd"/>
                  <w:r w:rsidRPr="003A2433">
                    <w:rPr>
                      <w:rFonts w:ascii="Book Antiqua" w:eastAsia="Times New Roman" w:hAnsi="Book Antiqua" w:cs="Times New Roman"/>
                      <w:b/>
                      <w:bCs/>
                      <w:sz w:val="18"/>
                      <w:szCs w:val="18"/>
                      <w:lang w:eastAsia="pt-BR"/>
                    </w:rPr>
                    <w:t>.</w:t>
                  </w:r>
                </w:p>
              </w:tc>
            </w:tr>
          </w:tbl>
          <w:p w14:paraId="37904CCF" w14:textId="77777777" w:rsidR="003A2433" w:rsidRDefault="003A2433" w:rsidP="00901075">
            <w:pPr>
              <w:jc w:val="both"/>
              <w:rPr>
                <w:rFonts w:ascii="Book Antiqua" w:eastAsia="Times New Roman" w:hAnsi="Book Antiqua" w:cs="Times New Roman"/>
                <w:sz w:val="19"/>
                <w:szCs w:val="19"/>
                <w:lang w:eastAsia="pt-BR"/>
              </w:rPr>
            </w:pPr>
          </w:p>
          <w:p w14:paraId="05FF3143" w14:textId="6873476A" w:rsidR="003A2433" w:rsidRPr="00CC4998" w:rsidRDefault="003A2433" w:rsidP="00901075">
            <w:pPr>
              <w:jc w:val="both"/>
              <w:rPr>
                <w:rFonts w:ascii="Book Antiqua" w:eastAsia="Times New Roman" w:hAnsi="Book Antiqua" w:cs="Times New Roman"/>
                <w:sz w:val="19"/>
                <w:szCs w:val="19"/>
                <w:lang w:eastAsia="pt-BR"/>
              </w:rPr>
            </w:pPr>
          </w:p>
        </w:tc>
      </w:tr>
    </w:tbl>
    <w:p w14:paraId="4E35A125" w14:textId="77777777" w:rsidR="00901075" w:rsidRPr="00901075" w:rsidRDefault="00901075" w:rsidP="00901075">
      <w:pPr>
        <w:spacing w:after="0" w:line="240" w:lineRule="auto"/>
        <w:ind w:firstLine="527"/>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350ED7" w14:paraId="68C50758" w14:textId="77777777" w:rsidTr="006B12EF">
        <w:tc>
          <w:tcPr>
            <w:tcW w:w="8494" w:type="dxa"/>
            <w:shd w:val="clear" w:color="auto" w:fill="CCFFFF"/>
          </w:tcPr>
          <w:p w14:paraId="611B20C5" w14:textId="6FD4E32E" w:rsidR="00350ED7" w:rsidRPr="00FA3454" w:rsidRDefault="00350ED7" w:rsidP="006B12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FF7">
              <w:rPr>
                <w:rFonts w:ascii="Book Antiqua" w:eastAsia="Times New Roman" w:hAnsi="Book Antiqua" w:cs="Times New Roman"/>
                <w:sz w:val="19"/>
                <w:szCs w:val="19"/>
                <w:lang w:eastAsia="pt-BR"/>
              </w:rPr>
              <w:t>De acordo com seu perfil constitucional e atento à relevância do direito, quanto à legitimidade, pode o Ministério Público</w:t>
            </w:r>
            <w:r>
              <w:rPr>
                <w:rFonts w:ascii="Book Antiqua" w:eastAsia="Times New Roman" w:hAnsi="Book Antiqua" w:cs="Times New Roman"/>
                <w:sz w:val="19"/>
                <w:szCs w:val="19"/>
                <w:lang w:eastAsia="pt-BR"/>
              </w:rPr>
              <w:t>:</w:t>
            </w:r>
            <w:r w:rsidRPr="00130FF7">
              <w:rPr>
                <w:rFonts w:ascii="Book Antiqua" w:eastAsia="Times New Roman" w:hAnsi="Book Antiqua" w:cs="Times New Roman"/>
                <w:sz w:val="19"/>
                <w:szCs w:val="19"/>
                <w:lang w:eastAsia="pt-BR"/>
              </w:rPr>
              <w:t xml:space="preserve"> </w:t>
            </w:r>
            <w:r w:rsidRPr="00B263EA">
              <w:rPr>
                <w:rFonts w:ascii="Book Antiqua" w:eastAsia="Times New Roman" w:hAnsi="Book Antiqua" w:cs="Times New Roman"/>
                <w:sz w:val="19"/>
                <w:szCs w:val="19"/>
                <w:lang w:eastAsia="pt-BR"/>
              </w:rPr>
              <w:t xml:space="preserve">promover o inquérito civil e a ação civil pública </w:t>
            </w:r>
            <w:r w:rsidRPr="00B263EA">
              <w:rPr>
                <w:rFonts w:ascii="Book Antiqua" w:eastAsia="Times New Roman" w:hAnsi="Book Antiqua" w:cs="Times New Roman"/>
                <w:sz w:val="19"/>
                <w:szCs w:val="19"/>
                <w:lang w:eastAsia="pt-BR"/>
              </w:rPr>
              <w:lastRenderedPageBreak/>
              <w:t>para a proteção dos interesses individuais, difusos ou coletivos, relativos à infância e à adolescência.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Lei 7853.</w:t>
            </w:r>
          </w:p>
        </w:tc>
      </w:tr>
    </w:tbl>
    <w:p w14:paraId="4E096007" w14:textId="272BA726"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CC4998">
        <w:rPr>
          <w:rFonts w:ascii="Book Antiqua" w:eastAsia="Times New Roman" w:hAnsi="Book Antiqua" w:cs="Times New Roman"/>
          <w:b/>
          <w:sz w:val="19"/>
          <w:szCs w:val="19"/>
          <w:highlight w:val="magenta"/>
          <w:lang w:eastAsia="pt-BR"/>
        </w:rPr>
        <w:lastRenderedPageBreak/>
        <w:t>§ 1º</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shd w:val="clear" w:color="auto" w:fill="F7CAAC" w:themeFill="accent2" w:themeFillTint="66"/>
          <w:lang w:eastAsia="pt-BR"/>
        </w:rPr>
        <w:t>Para instruir a inicial</w:t>
      </w:r>
      <w:r w:rsidRPr="00CC4998">
        <w:rPr>
          <w:rFonts w:ascii="Book Antiqua" w:eastAsia="Times New Roman" w:hAnsi="Book Antiqua" w:cs="Times New Roman"/>
          <w:sz w:val="19"/>
          <w:szCs w:val="19"/>
          <w:lang w:eastAsia="pt-BR"/>
        </w:rPr>
        <w:t xml:space="preserve">, o </w:t>
      </w:r>
      <w:r w:rsidRPr="00CC4998">
        <w:rPr>
          <w:rFonts w:ascii="Book Antiqua" w:eastAsia="Times New Roman" w:hAnsi="Book Antiqua" w:cs="Times New Roman"/>
          <w:b/>
          <w:sz w:val="19"/>
          <w:szCs w:val="19"/>
          <w:highlight w:val="yellow"/>
          <w:lang w:eastAsia="pt-BR"/>
        </w:rPr>
        <w:t>interessado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highlight w:val="green"/>
          <w:lang w:eastAsia="pt-BR"/>
        </w:rPr>
        <w:t>poderá requerer</w:t>
      </w:r>
      <w:r w:rsidRPr="00CC4998">
        <w:rPr>
          <w:rFonts w:ascii="Book Antiqua" w:eastAsia="Times New Roman" w:hAnsi="Book Antiqua" w:cs="Times New Roman"/>
          <w:sz w:val="19"/>
          <w:szCs w:val="19"/>
          <w:lang w:eastAsia="pt-BR"/>
        </w:rPr>
        <w:t xml:space="preserve"> às </w:t>
      </w:r>
      <w:r w:rsidRPr="00CC4998">
        <w:rPr>
          <w:rFonts w:ascii="Book Antiqua" w:eastAsia="Times New Roman" w:hAnsi="Book Antiqua" w:cs="Times New Roman"/>
          <w:b/>
          <w:sz w:val="19"/>
          <w:szCs w:val="19"/>
          <w:highlight w:val="yellow"/>
          <w:lang w:eastAsia="pt-BR"/>
        </w:rPr>
        <w:t>autoridades competentes</w:t>
      </w:r>
      <w:r w:rsidRPr="00CC4998">
        <w:rPr>
          <w:rFonts w:ascii="Book Antiqua" w:eastAsia="Times New Roman" w:hAnsi="Book Antiqua" w:cs="Times New Roman"/>
          <w:sz w:val="19"/>
          <w:szCs w:val="19"/>
          <w:lang w:eastAsia="pt-BR"/>
        </w:rPr>
        <w:t xml:space="preserve"> as </w:t>
      </w:r>
      <w:r w:rsidRPr="00CC4998">
        <w:rPr>
          <w:rFonts w:ascii="Book Antiqua" w:eastAsia="Times New Roman" w:hAnsi="Book Antiqua" w:cs="Times New Roman"/>
          <w:b/>
          <w:sz w:val="19"/>
          <w:szCs w:val="19"/>
          <w:highlight w:val="cyan"/>
          <w:lang w:eastAsia="pt-BR"/>
        </w:rPr>
        <w:t>certidões</w:t>
      </w:r>
      <w:r w:rsidRPr="00CC4998">
        <w:rPr>
          <w:rFonts w:ascii="Book Antiqua" w:eastAsia="Times New Roman" w:hAnsi="Book Antiqua" w:cs="Times New Roman"/>
          <w:sz w:val="19"/>
          <w:szCs w:val="19"/>
          <w:lang w:eastAsia="pt-BR"/>
        </w:rPr>
        <w:t xml:space="preserve"> e </w:t>
      </w:r>
      <w:r w:rsidRPr="00CC4998">
        <w:rPr>
          <w:rFonts w:ascii="Book Antiqua" w:eastAsia="Times New Roman" w:hAnsi="Book Antiqua" w:cs="Times New Roman"/>
          <w:b/>
          <w:sz w:val="19"/>
          <w:szCs w:val="19"/>
          <w:highlight w:val="cyan"/>
          <w:lang w:eastAsia="pt-BR"/>
        </w:rPr>
        <w:t>informações</w:t>
      </w:r>
      <w:r w:rsidRPr="00CC4998">
        <w:rPr>
          <w:rFonts w:ascii="Book Antiqua" w:eastAsia="Times New Roman" w:hAnsi="Book Antiqua" w:cs="Times New Roman"/>
          <w:sz w:val="19"/>
          <w:szCs w:val="19"/>
          <w:lang w:eastAsia="pt-BR"/>
        </w:rPr>
        <w:t xml:space="preserve"> que </w:t>
      </w:r>
      <w:r w:rsidRPr="00CC4998">
        <w:rPr>
          <w:rFonts w:ascii="Book Antiqua" w:eastAsia="Times New Roman" w:hAnsi="Book Antiqua" w:cs="Times New Roman"/>
          <w:b/>
          <w:sz w:val="19"/>
          <w:szCs w:val="19"/>
          <w:highlight w:val="yellow"/>
          <w:lang w:eastAsia="pt-BR"/>
        </w:rPr>
        <w:t>julgar necessárias</w:t>
      </w:r>
      <w:r w:rsidRPr="00F60ED4">
        <w:rPr>
          <w:rFonts w:ascii="Book Antiqua" w:eastAsia="Times New Roman" w:hAnsi="Book Antiqua" w:cs="Times New Roman"/>
          <w:sz w:val="16"/>
          <w:szCs w:val="16"/>
          <w:lang w:eastAsia="pt-BR"/>
        </w:rPr>
        <w:t>.</w:t>
      </w:r>
      <w:r w:rsidR="00052E2D" w:rsidRPr="00F60ED4">
        <w:rPr>
          <w:rFonts w:ascii="Book Antiqua" w:eastAsia="Times New Roman" w:hAnsi="Book Antiqua" w:cs="Times New Roman"/>
          <w:sz w:val="16"/>
          <w:szCs w:val="16"/>
          <w:lang w:eastAsia="pt-BR"/>
        </w:rPr>
        <w:t xml:space="preserve"> </w:t>
      </w:r>
      <w:r w:rsidR="00052E2D" w:rsidRPr="00F60ED4">
        <w:rPr>
          <w:rFonts w:ascii="Book Antiqua" w:eastAsia="Times New Roman" w:hAnsi="Book Antiqua" w:cs="Times New Roman"/>
          <w:b/>
          <w:color w:val="FF0000"/>
          <w:sz w:val="16"/>
          <w:szCs w:val="16"/>
          <w:u w:val="single"/>
          <w:lang w:eastAsia="pt-BR"/>
        </w:rPr>
        <w:t>(MPMG-2012)</w:t>
      </w:r>
      <w:r w:rsidR="00FA3454" w:rsidRPr="00F60ED4">
        <w:rPr>
          <w:rFonts w:ascii="Book Antiqua" w:eastAsia="Times New Roman" w:hAnsi="Book Antiqua" w:cs="Times New Roman"/>
          <w:b/>
          <w:color w:val="FF0000"/>
          <w:sz w:val="16"/>
          <w:szCs w:val="16"/>
          <w:lang w:eastAsia="pt-BR"/>
        </w:rPr>
        <w:t xml:space="preserve"> </w:t>
      </w:r>
      <w:r w:rsidR="00FA3454" w:rsidRPr="00F60ED4">
        <w:rPr>
          <w:rFonts w:ascii="Book Antiqua" w:eastAsia="Times New Roman" w:hAnsi="Book Antiqua" w:cs="Times New Roman"/>
          <w:b/>
          <w:color w:val="FF0000"/>
          <w:sz w:val="16"/>
          <w:szCs w:val="16"/>
          <w:u w:val="single"/>
          <w:lang w:eastAsia="pt-BR"/>
        </w:rPr>
        <w:t>(MPSP-2017)</w:t>
      </w:r>
    </w:p>
    <w:p w14:paraId="58B5D06C" w14:textId="3EC6303F"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CC4998">
        <w:rPr>
          <w:rFonts w:ascii="Book Antiqua" w:eastAsia="Times New Roman" w:hAnsi="Book Antiqua" w:cs="Times New Roman"/>
          <w:b/>
          <w:sz w:val="19"/>
          <w:szCs w:val="19"/>
          <w:highlight w:val="magenta"/>
          <w:lang w:eastAsia="pt-BR"/>
        </w:rPr>
        <w:t>§ 2º</w:t>
      </w:r>
      <w:r w:rsidRPr="00CC4998">
        <w:rPr>
          <w:rFonts w:ascii="Book Antiqua" w:eastAsia="Times New Roman" w:hAnsi="Book Antiqua" w:cs="Times New Roman"/>
          <w:sz w:val="19"/>
          <w:szCs w:val="19"/>
          <w:lang w:eastAsia="pt-BR"/>
        </w:rPr>
        <w:t xml:space="preserve"> As </w:t>
      </w:r>
      <w:r w:rsidRPr="00CC4998">
        <w:rPr>
          <w:rFonts w:ascii="Book Antiqua" w:eastAsia="Times New Roman" w:hAnsi="Book Antiqua" w:cs="Times New Roman"/>
          <w:b/>
          <w:caps/>
          <w:sz w:val="19"/>
          <w:szCs w:val="19"/>
          <w:shd w:val="clear" w:color="auto" w:fill="F7CAAC" w:themeFill="accent2" w:themeFillTint="66"/>
          <w:lang w:eastAsia="pt-BR"/>
        </w:rPr>
        <w:t>certidões</w:t>
      </w:r>
      <w:r w:rsidRPr="00CC4998">
        <w:rPr>
          <w:rFonts w:ascii="Book Antiqua" w:eastAsia="Times New Roman" w:hAnsi="Book Antiqua" w:cs="Times New Roman"/>
          <w:sz w:val="19"/>
          <w:szCs w:val="19"/>
          <w:lang w:eastAsia="pt-BR"/>
        </w:rPr>
        <w:t xml:space="preserve"> e </w:t>
      </w:r>
      <w:r w:rsidRPr="00CC4998">
        <w:rPr>
          <w:rFonts w:ascii="Book Antiqua" w:eastAsia="Times New Roman" w:hAnsi="Book Antiqua" w:cs="Times New Roman"/>
          <w:b/>
          <w:caps/>
          <w:sz w:val="19"/>
          <w:szCs w:val="19"/>
          <w:shd w:val="clear" w:color="auto" w:fill="F7CAAC" w:themeFill="accent2" w:themeFillTint="66"/>
          <w:lang w:eastAsia="pt-BR"/>
        </w:rPr>
        <w:t>informações</w:t>
      </w:r>
      <w:r w:rsidRPr="00CC4998">
        <w:rPr>
          <w:rFonts w:ascii="Book Antiqua" w:eastAsia="Times New Roman" w:hAnsi="Book Antiqua" w:cs="Times New Roman"/>
          <w:sz w:val="19"/>
          <w:szCs w:val="19"/>
          <w:lang w:eastAsia="pt-BR"/>
        </w:rPr>
        <w:t xml:space="preserve"> a que </w:t>
      </w:r>
      <w:r w:rsidRPr="00CC4998">
        <w:rPr>
          <w:rFonts w:ascii="Book Antiqua" w:eastAsia="Times New Roman" w:hAnsi="Book Antiqua" w:cs="Times New Roman"/>
          <w:b/>
          <w:sz w:val="19"/>
          <w:szCs w:val="19"/>
          <w:highlight w:val="yellow"/>
          <w:lang w:eastAsia="pt-BR"/>
        </w:rPr>
        <w:t>se refere o parágrafo anterior</w:t>
      </w:r>
      <w:r w:rsidRPr="00CC4998">
        <w:rPr>
          <w:rFonts w:ascii="Book Antiqua" w:eastAsia="Times New Roman" w:hAnsi="Book Antiqua" w:cs="Times New Roman"/>
          <w:b/>
          <w:sz w:val="19"/>
          <w:szCs w:val="19"/>
          <w:lang w:eastAsia="pt-BR"/>
        </w:rPr>
        <w:t xml:space="preserve"> </w:t>
      </w:r>
      <w:r w:rsidRPr="00CC4998">
        <w:rPr>
          <w:rFonts w:ascii="Book Antiqua" w:eastAsia="Times New Roman" w:hAnsi="Book Antiqua" w:cs="Times New Roman"/>
          <w:b/>
          <w:caps/>
          <w:sz w:val="19"/>
          <w:szCs w:val="19"/>
          <w:highlight w:val="green"/>
          <w:lang w:eastAsia="pt-BR"/>
        </w:rPr>
        <w:t>deverão ser fornecidas</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cyan"/>
          <w:lang w:eastAsia="pt-BR"/>
        </w:rPr>
        <w:t>dentro de 15 (quinze) dias da entrega</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shd w:val="clear" w:color="auto" w:fill="F7CAAC" w:themeFill="accent2" w:themeFillTint="66"/>
          <w:lang w:eastAsia="pt-BR"/>
        </w:rPr>
        <w:t>sob recibo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yellow"/>
          <w:lang w:eastAsia="pt-BR"/>
        </w:rPr>
        <w:t>dos respectivos requerimentos</w:t>
      </w:r>
      <w:r w:rsidRPr="00CC4998">
        <w:rPr>
          <w:rFonts w:ascii="Book Antiqua" w:eastAsia="Times New Roman" w:hAnsi="Book Antiqua" w:cs="Times New Roman"/>
          <w:sz w:val="19"/>
          <w:szCs w:val="19"/>
          <w:lang w:eastAsia="pt-BR"/>
        </w:rPr>
        <w:t xml:space="preserve">, e </w:t>
      </w:r>
      <w:r w:rsidRPr="00CC4998">
        <w:rPr>
          <w:rFonts w:ascii="Book Antiqua" w:eastAsia="Times New Roman" w:hAnsi="Book Antiqua" w:cs="Times New Roman"/>
          <w:b/>
          <w:caps/>
          <w:sz w:val="19"/>
          <w:szCs w:val="19"/>
          <w:highlight w:val="green"/>
          <w:lang w:eastAsia="pt-BR"/>
        </w:rPr>
        <w:t>só poderão se utilizadas</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cyan"/>
          <w:lang w:eastAsia="pt-BR"/>
        </w:rPr>
        <w:t>para a instrução da ação civil</w:t>
      </w:r>
      <w:r w:rsidRPr="00F60ED4">
        <w:rPr>
          <w:rFonts w:ascii="Book Antiqua" w:eastAsia="Times New Roman" w:hAnsi="Book Antiqua" w:cs="Times New Roman"/>
          <w:sz w:val="16"/>
          <w:szCs w:val="16"/>
          <w:lang w:eastAsia="pt-BR"/>
        </w:rPr>
        <w:t>.</w:t>
      </w:r>
      <w:r w:rsidR="00052E2D" w:rsidRPr="00F60ED4">
        <w:rPr>
          <w:rFonts w:ascii="Book Antiqua" w:eastAsia="Times New Roman" w:hAnsi="Book Antiqua" w:cs="Times New Roman"/>
          <w:sz w:val="16"/>
          <w:szCs w:val="16"/>
          <w:lang w:eastAsia="pt-BR"/>
        </w:rPr>
        <w:t xml:space="preserve"> </w:t>
      </w:r>
      <w:r w:rsidR="00052E2D" w:rsidRPr="00F60ED4">
        <w:rPr>
          <w:rFonts w:ascii="Book Antiqua" w:eastAsia="Times New Roman" w:hAnsi="Book Antiqua" w:cs="Times New Roman"/>
          <w:b/>
          <w:color w:val="FF0000"/>
          <w:sz w:val="16"/>
          <w:szCs w:val="16"/>
          <w:u w:val="single"/>
          <w:lang w:eastAsia="pt-BR"/>
        </w:rPr>
        <w:t>(MPMG-2012)</w:t>
      </w:r>
      <w:r w:rsidR="00F60ED4">
        <w:rPr>
          <w:rFonts w:ascii="Book Antiqua" w:eastAsia="Times New Roman" w:hAnsi="Book Antiqua" w:cs="Times New Roman"/>
          <w:b/>
          <w:color w:val="FF0000"/>
          <w:sz w:val="16"/>
          <w:szCs w:val="16"/>
          <w:lang w:eastAsia="pt-BR"/>
        </w:rPr>
        <w:t xml:space="preserve"> </w:t>
      </w:r>
      <w:r w:rsidR="00F60ED4">
        <w:rPr>
          <w:rFonts w:ascii="Book Antiqua" w:eastAsia="Times New Roman" w:hAnsi="Book Antiqua" w:cs="Times New Roman"/>
          <w:b/>
          <w:color w:val="FF0000"/>
          <w:sz w:val="16"/>
          <w:szCs w:val="16"/>
          <w:u w:val="single"/>
          <w:lang w:eastAsia="pt-BR"/>
        </w:rPr>
        <w:t>(MPSP-2017)</w:t>
      </w:r>
    </w:p>
    <w:tbl>
      <w:tblPr>
        <w:tblStyle w:val="Tabelacomgrade"/>
        <w:tblW w:w="0" w:type="auto"/>
        <w:tblLook w:val="04A0" w:firstRow="1" w:lastRow="0" w:firstColumn="1" w:lastColumn="0" w:noHBand="0" w:noVBand="1"/>
      </w:tblPr>
      <w:tblGrid>
        <w:gridCol w:w="8494"/>
      </w:tblGrid>
      <w:tr w:rsidR="00FA3454" w14:paraId="208810ED" w14:textId="77777777" w:rsidTr="00463804">
        <w:tc>
          <w:tcPr>
            <w:tcW w:w="8494" w:type="dxa"/>
            <w:shd w:val="clear" w:color="auto" w:fill="CCFFFF"/>
          </w:tcPr>
          <w:p w14:paraId="3F2599BF" w14:textId="48E7030D" w:rsidR="00FA3454" w:rsidRPr="00FA3454" w:rsidRDefault="00FA3454" w:rsidP="0046380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A3454">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FA3454">
              <w:rPr>
                <w:rFonts w:ascii="Book Antiqua" w:eastAsia="Times New Roman" w:hAnsi="Book Antiqua" w:cs="Times New Roman"/>
                <w:bCs/>
                <w:sz w:val="19"/>
                <w:szCs w:val="19"/>
                <w:lang w:eastAsia="pt-BR"/>
              </w:rPr>
              <w:t xml:space="preserve"> quanto à ação civil pública para defesa da pessoa com deficiência</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Para instruir a petição inicial, o interessado poderá requerer às autoridades competentes as certidões e informações necessárias, que só poderão ser utilizadas para a instrução da ação civil.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e 2º, Lei 7853.</w:t>
            </w:r>
          </w:p>
        </w:tc>
      </w:tr>
    </w:tbl>
    <w:p w14:paraId="52099DF1" w14:textId="643C090D"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C4998">
        <w:rPr>
          <w:rFonts w:ascii="Book Antiqua" w:eastAsia="Times New Roman" w:hAnsi="Book Antiqua" w:cs="Times New Roman"/>
          <w:b/>
          <w:sz w:val="19"/>
          <w:szCs w:val="19"/>
          <w:highlight w:val="magenta"/>
          <w:lang w:eastAsia="pt-BR"/>
        </w:rPr>
        <w:t>§ 3º</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highlight w:val="green"/>
          <w:lang w:eastAsia="pt-BR"/>
        </w:rPr>
        <w:t>Somente</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yellow"/>
          <w:lang w:eastAsia="pt-BR"/>
        </w:rPr>
        <w:t>nos casos</w:t>
      </w:r>
      <w:r w:rsidRPr="00CC4998">
        <w:rPr>
          <w:rFonts w:ascii="Book Antiqua" w:eastAsia="Times New Roman" w:hAnsi="Book Antiqua" w:cs="Times New Roman"/>
          <w:sz w:val="19"/>
          <w:szCs w:val="19"/>
          <w:lang w:eastAsia="pt-BR"/>
        </w:rPr>
        <w:t xml:space="preserve"> em que o </w:t>
      </w:r>
      <w:r w:rsidRPr="00CC4998">
        <w:rPr>
          <w:rFonts w:ascii="Book Antiqua" w:eastAsia="Times New Roman" w:hAnsi="Book Antiqua" w:cs="Times New Roman"/>
          <w:b/>
          <w:sz w:val="19"/>
          <w:szCs w:val="19"/>
          <w:highlight w:val="cyan"/>
          <w:lang w:eastAsia="pt-BR"/>
        </w:rPr>
        <w:t>interesse público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yellow"/>
          <w:lang w:eastAsia="pt-BR"/>
        </w:rPr>
        <w:t>devidamente justificado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highlight w:val="green"/>
          <w:lang w:eastAsia="pt-BR"/>
        </w:rPr>
        <w:t>impuser</w:t>
      </w:r>
      <w:r w:rsidRPr="00CC4998">
        <w:rPr>
          <w:rFonts w:ascii="Book Antiqua" w:eastAsia="Times New Roman" w:hAnsi="Book Antiqua" w:cs="Times New Roman"/>
          <w:b/>
          <w:caps/>
          <w:sz w:val="19"/>
          <w:szCs w:val="19"/>
          <w:lang w:eastAsia="pt-BR"/>
        </w:rPr>
        <w:t xml:space="preserve"> </w:t>
      </w:r>
      <w:r w:rsidRPr="00CC4998">
        <w:rPr>
          <w:rFonts w:ascii="Book Antiqua" w:eastAsia="Times New Roman" w:hAnsi="Book Antiqua" w:cs="Times New Roman"/>
          <w:b/>
          <w:caps/>
          <w:sz w:val="19"/>
          <w:szCs w:val="19"/>
          <w:shd w:val="clear" w:color="auto" w:fill="F7CAAC" w:themeFill="accent2" w:themeFillTint="66"/>
          <w:lang w:eastAsia="pt-BR"/>
        </w:rPr>
        <w:t>sigilo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highlight w:val="green"/>
          <w:lang w:eastAsia="pt-BR"/>
        </w:rPr>
        <w:t>poderá ser negada</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cyan"/>
          <w:lang w:eastAsia="pt-BR"/>
        </w:rPr>
        <w:t>certidão</w:t>
      </w:r>
      <w:r w:rsidRPr="00CC4998">
        <w:rPr>
          <w:rFonts w:ascii="Book Antiqua" w:eastAsia="Times New Roman" w:hAnsi="Book Antiqua" w:cs="Times New Roman"/>
          <w:sz w:val="19"/>
          <w:szCs w:val="19"/>
          <w:lang w:eastAsia="pt-BR"/>
        </w:rPr>
        <w:t xml:space="preserve"> ou </w:t>
      </w:r>
      <w:r w:rsidRPr="00CC4998">
        <w:rPr>
          <w:rFonts w:ascii="Book Antiqua" w:eastAsia="Times New Roman" w:hAnsi="Book Antiqua" w:cs="Times New Roman"/>
          <w:b/>
          <w:sz w:val="19"/>
          <w:szCs w:val="19"/>
          <w:highlight w:val="cyan"/>
          <w:lang w:eastAsia="pt-BR"/>
        </w:rPr>
        <w:t>informação</w:t>
      </w:r>
      <w:r w:rsidRPr="00F60ED4">
        <w:rPr>
          <w:rFonts w:ascii="Book Antiqua" w:eastAsia="Times New Roman" w:hAnsi="Book Antiqua" w:cs="Times New Roman"/>
          <w:sz w:val="16"/>
          <w:szCs w:val="16"/>
          <w:lang w:eastAsia="pt-BR"/>
        </w:rPr>
        <w:t>.</w:t>
      </w:r>
      <w:r w:rsidR="00052E2D" w:rsidRPr="00F60ED4">
        <w:rPr>
          <w:rFonts w:ascii="Book Antiqua" w:eastAsia="Times New Roman" w:hAnsi="Book Antiqua" w:cs="Times New Roman"/>
          <w:sz w:val="16"/>
          <w:szCs w:val="16"/>
          <w:lang w:eastAsia="pt-BR"/>
        </w:rPr>
        <w:t xml:space="preserve"> </w:t>
      </w:r>
      <w:r w:rsidR="00052E2D" w:rsidRPr="00F60ED4">
        <w:rPr>
          <w:rFonts w:ascii="Book Antiqua" w:eastAsia="Times New Roman" w:hAnsi="Book Antiqua" w:cs="Times New Roman"/>
          <w:b/>
          <w:color w:val="FF0000"/>
          <w:sz w:val="16"/>
          <w:szCs w:val="16"/>
          <w:u w:val="single"/>
          <w:lang w:eastAsia="pt-BR"/>
        </w:rPr>
        <w:t>(MPMG-2012)</w:t>
      </w:r>
      <w:r w:rsidR="004A2E0E" w:rsidRPr="00F60ED4">
        <w:rPr>
          <w:rFonts w:ascii="Book Antiqua" w:eastAsia="Times New Roman" w:hAnsi="Book Antiqua" w:cs="Times New Roman"/>
          <w:b/>
          <w:color w:val="FF0000"/>
          <w:sz w:val="16"/>
          <w:szCs w:val="16"/>
          <w:lang w:eastAsia="pt-BR"/>
        </w:rPr>
        <w:t xml:space="preserve"> </w:t>
      </w:r>
      <w:r w:rsidR="004A2E0E" w:rsidRPr="00F60ED4">
        <w:rPr>
          <w:rFonts w:ascii="Book Antiqua" w:eastAsia="Times New Roman" w:hAnsi="Book Antiqua" w:cs="Times New Roman"/>
          <w:b/>
          <w:bCs/>
          <w:color w:val="FF0000"/>
          <w:sz w:val="16"/>
          <w:szCs w:val="16"/>
          <w:u w:val="single"/>
          <w:lang w:eastAsia="pt-BR"/>
        </w:rPr>
        <w:t>(MPSC-2012)</w:t>
      </w:r>
      <w:r w:rsidR="00F60ED4">
        <w:rPr>
          <w:rFonts w:ascii="Book Antiqua" w:eastAsia="Times New Roman" w:hAnsi="Book Antiqua" w:cs="Times New Roman"/>
          <w:b/>
          <w:bCs/>
          <w:color w:val="FF0000"/>
          <w:sz w:val="16"/>
          <w:szCs w:val="16"/>
          <w:lang w:eastAsia="pt-BR"/>
        </w:rPr>
        <w:t xml:space="preserve"> </w:t>
      </w:r>
      <w:r w:rsidR="00F60ED4">
        <w:rPr>
          <w:rFonts w:ascii="Book Antiqua" w:eastAsia="Times New Roman" w:hAnsi="Book Antiqua" w:cs="Times New Roman"/>
          <w:b/>
          <w:bCs/>
          <w:color w:val="FF0000"/>
          <w:sz w:val="16"/>
          <w:szCs w:val="16"/>
          <w:u w:val="single"/>
          <w:lang w:eastAsia="pt-BR"/>
        </w:rPr>
        <w:t>(MPSP-2017)</w:t>
      </w:r>
      <w:r w:rsidR="00882F60" w:rsidRPr="00F60ED4">
        <w:rPr>
          <w:rFonts w:ascii="Book Antiqua" w:eastAsia="Times New Roman" w:hAnsi="Book Antiqua" w:cs="Times New Roman"/>
          <w:b/>
          <w:color w:val="FF0000"/>
          <w:sz w:val="16"/>
          <w:szCs w:val="16"/>
          <w:lang w:eastAsia="pt-BR"/>
        </w:rPr>
        <w:t xml:space="preserve"> </w:t>
      </w:r>
      <w:bookmarkStart w:id="0" w:name="_Hlk22392821"/>
      <w:r w:rsidR="00882F60" w:rsidRPr="00F60ED4">
        <w:rPr>
          <w:rFonts w:ascii="Book Antiqua" w:eastAsia="Times New Roman" w:hAnsi="Book Antiqua" w:cs="Times New Roman"/>
          <w:b/>
          <w:color w:val="FF0000"/>
          <w:sz w:val="16"/>
          <w:szCs w:val="16"/>
          <w:u w:val="single"/>
          <w:lang w:eastAsia="pt-BR"/>
        </w:rPr>
        <w:t>(TJBA-2019)</w:t>
      </w:r>
      <w:bookmarkEnd w:id="0"/>
    </w:p>
    <w:tbl>
      <w:tblPr>
        <w:tblStyle w:val="Tabelacomgrade"/>
        <w:tblW w:w="0" w:type="auto"/>
        <w:tblLook w:val="04A0" w:firstRow="1" w:lastRow="0" w:firstColumn="1" w:lastColumn="0" w:noHBand="0" w:noVBand="1"/>
      </w:tblPr>
      <w:tblGrid>
        <w:gridCol w:w="8494"/>
      </w:tblGrid>
      <w:tr w:rsidR="00FA3454" w14:paraId="1A6C2667" w14:textId="77777777" w:rsidTr="00463804">
        <w:tc>
          <w:tcPr>
            <w:tcW w:w="8494" w:type="dxa"/>
            <w:shd w:val="clear" w:color="auto" w:fill="CCFFFF"/>
          </w:tcPr>
          <w:p w14:paraId="27664B86" w14:textId="1161B9D3" w:rsidR="00FA3454" w:rsidRPr="00FA3454" w:rsidRDefault="00FA3454" w:rsidP="0046380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A3454">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FA3454">
              <w:rPr>
                <w:rFonts w:ascii="Book Antiqua" w:eastAsia="Times New Roman" w:hAnsi="Book Antiqua" w:cs="Times New Roman"/>
                <w:bCs/>
                <w:sz w:val="19"/>
                <w:szCs w:val="19"/>
                <w:lang w:eastAsia="pt-BR"/>
              </w:rPr>
              <w:t xml:space="preserve"> quanto à ação civil pública para defesa da pessoa com deficiência</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O pedido do interessado de certidões e informações para a ação civil só poderá ser negado nos casos em que interesse público, devidamente justificado, impuser sigilo.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§3º, Lei 7853.</w:t>
            </w:r>
          </w:p>
        </w:tc>
      </w:tr>
    </w:tbl>
    <w:p w14:paraId="55FD172B" w14:textId="361F752E"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b/>
          <w:bCs/>
          <w:sz w:val="19"/>
          <w:szCs w:val="19"/>
          <w:highlight w:val="magenta"/>
          <w:lang w:eastAsia="pt-BR"/>
        </w:rPr>
        <w:t>§ 4º</w:t>
      </w:r>
      <w:r w:rsidRPr="00CC4998">
        <w:rPr>
          <w:rFonts w:ascii="Book Antiqua" w:eastAsia="Times New Roman" w:hAnsi="Book Antiqua" w:cs="Times New Roman"/>
          <w:sz w:val="19"/>
          <w:szCs w:val="19"/>
          <w:lang w:eastAsia="pt-BR"/>
        </w:rPr>
        <w:t xml:space="preserve"> </w:t>
      </w:r>
      <w:r w:rsidRPr="00F60ED4">
        <w:rPr>
          <w:rFonts w:ascii="Book Antiqua" w:eastAsia="Times New Roman" w:hAnsi="Book Antiqua" w:cs="Times New Roman"/>
          <w:b/>
          <w:bCs/>
          <w:sz w:val="19"/>
          <w:szCs w:val="19"/>
          <w:lang w:eastAsia="pt-BR"/>
        </w:rPr>
        <w:t>Ocorrendo a hipótese do parágrafo anterior, a ação poderá ser proposta desacompanhada das certidões ou informações negadas, cabendo ao juiz, após apreciar os motivos do indeferimento, e, salvo quando se tratar de razão de segurança nacional, requisitar umas e outras; feita a requisição, o processo correrá em segredo de justiça, que cessará com o trânsito em julgado da sentença</w:t>
      </w:r>
      <w:r w:rsidRPr="00F60ED4">
        <w:rPr>
          <w:rFonts w:ascii="Book Antiqua" w:eastAsia="Times New Roman" w:hAnsi="Book Antiqua" w:cs="Times New Roman"/>
          <w:sz w:val="18"/>
          <w:szCs w:val="18"/>
          <w:lang w:eastAsia="pt-BR"/>
        </w:rPr>
        <w:t>.</w:t>
      </w:r>
      <w:r w:rsidR="004A2E0E" w:rsidRPr="00F60ED4">
        <w:rPr>
          <w:rFonts w:ascii="Book Antiqua" w:eastAsia="Times New Roman" w:hAnsi="Book Antiqua" w:cs="Times New Roman"/>
          <w:sz w:val="18"/>
          <w:szCs w:val="18"/>
          <w:lang w:eastAsia="pt-BR"/>
        </w:rPr>
        <w:t xml:space="preserve"> </w:t>
      </w:r>
      <w:r w:rsidR="004A2E0E" w:rsidRPr="00F60ED4">
        <w:rPr>
          <w:rFonts w:ascii="Book Antiqua" w:eastAsia="Times New Roman" w:hAnsi="Book Antiqua" w:cs="Times New Roman"/>
          <w:b/>
          <w:bCs/>
          <w:color w:val="FF0000"/>
          <w:sz w:val="16"/>
          <w:szCs w:val="16"/>
          <w:u w:val="single"/>
          <w:lang w:eastAsia="pt-BR"/>
        </w:rPr>
        <w:t>(MPSC-2012)</w:t>
      </w:r>
    </w:p>
    <w:p w14:paraId="696EA6AF" w14:textId="391704CC"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C4998">
        <w:rPr>
          <w:rFonts w:ascii="Book Antiqua" w:eastAsia="Times New Roman" w:hAnsi="Book Antiqua" w:cs="Times New Roman"/>
          <w:b/>
          <w:sz w:val="19"/>
          <w:szCs w:val="19"/>
          <w:highlight w:val="magenta"/>
          <w:lang w:eastAsia="pt-BR"/>
        </w:rPr>
        <w:t>§ 5º</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highlight w:val="green"/>
          <w:lang w:eastAsia="pt-BR"/>
        </w:rPr>
        <w:t>Fica facultado</w:t>
      </w:r>
      <w:r w:rsidRPr="00CC4998">
        <w:rPr>
          <w:rFonts w:ascii="Book Antiqua" w:eastAsia="Times New Roman" w:hAnsi="Book Antiqua" w:cs="Times New Roman"/>
          <w:sz w:val="19"/>
          <w:szCs w:val="19"/>
          <w:lang w:eastAsia="pt-BR"/>
        </w:rPr>
        <w:t xml:space="preserve"> aos </w:t>
      </w:r>
      <w:r w:rsidRPr="00CC4998">
        <w:rPr>
          <w:rFonts w:ascii="Book Antiqua" w:eastAsia="Times New Roman" w:hAnsi="Book Antiqua" w:cs="Times New Roman"/>
          <w:b/>
          <w:caps/>
          <w:sz w:val="19"/>
          <w:szCs w:val="19"/>
          <w:shd w:val="clear" w:color="auto" w:fill="F7CAAC" w:themeFill="accent2" w:themeFillTint="66"/>
          <w:lang w:eastAsia="pt-BR"/>
        </w:rPr>
        <w:t>demais legitimados ativos</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highlight w:val="green"/>
          <w:lang w:eastAsia="pt-BR"/>
        </w:rPr>
        <w:t>habilitarem-se</w:t>
      </w:r>
      <w:r w:rsidRPr="00CC4998">
        <w:rPr>
          <w:rFonts w:ascii="Book Antiqua" w:eastAsia="Times New Roman" w:hAnsi="Book Antiqua" w:cs="Times New Roman"/>
          <w:sz w:val="19"/>
          <w:szCs w:val="19"/>
          <w:lang w:eastAsia="pt-BR"/>
        </w:rPr>
        <w:t xml:space="preserve"> como </w:t>
      </w:r>
      <w:r w:rsidRPr="00CC4998">
        <w:rPr>
          <w:rFonts w:ascii="Book Antiqua" w:eastAsia="Times New Roman" w:hAnsi="Book Antiqua" w:cs="Times New Roman"/>
          <w:b/>
          <w:caps/>
          <w:sz w:val="19"/>
          <w:szCs w:val="19"/>
          <w:highlight w:val="cyan"/>
          <w:lang w:eastAsia="pt-BR"/>
        </w:rPr>
        <w:t>litisconsortes</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yellow"/>
          <w:lang w:eastAsia="pt-BR"/>
        </w:rPr>
        <w:t>nas ações propostas por qualquer deles</w:t>
      </w:r>
      <w:r w:rsidRPr="00F60ED4">
        <w:rPr>
          <w:rFonts w:ascii="Book Antiqua" w:eastAsia="Times New Roman" w:hAnsi="Book Antiqua" w:cs="Times New Roman"/>
          <w:sz w:val="16"/>
          <w:szCs w:val="16"/>
          <w:lang w:eastAsia="pt-BR"/>
        </w:rPr>
        <w:t>.</w:t>
      </w:r>
      <w:r w:rsidR="00052E2D" w:rsidRPr="00F60ED4">
        <w:rPr>
          <w:rFonts w:ascii="Book Antiqua" w:eastAsia="Times New Roman" w:hAnsi="Book Antiqua" w:cs="Times New Roman"/>
          <w:sz w:val="16"/>
          <w:szCs w:val="16"/>
          <w:lang w:eastAsia="pt-BR"/>
        </w:rPr>
        <w:t xml:space="preserve"> </w:t>
      </w:r>
      <w:r w:rsidR="00052E2D" w:rsidRPr="00F60ED4">
        <w:rPr>
          <w:rFonts w:ascii="Book Antiqua" w:eastAsia="Times New Roman" w:hAnsi="Book Antiqua" w:cs="Times New Roman"/>
          <w:b/>
          <w:color w:val="FF0000"/>
          <w:sz w:val="16"/>
          <w:szCs w:val="16"/>
          <w:u w:val="single"/>
          <w:lang w:eastAsia="pt-BR"/>
        </w:rPr>
        <w:t>(MPMG-2012)</w:t>
      </w:r>
      <w:r w:rsidR="005C499D" w:rsidRPr="00F60ED4">
        <w:rPr>
          <w:rFonts w:ascii="Book Antiqua" w:eastAsia="Times New Roman" w:hAnsi="Book Antiqua" w:cs="Times New Roman"/>
          <w:b/>
          <w:color w:val="FF0000"/>
          <w:sz w:val="16"/>
          <w:szCs w:val="16"/>
          <w:lang w:eastAsia="pt-BR"/>
        </w:rPr>
        <w:t xml:space="preserve"> </w:t>
      </w:r>
      <w:r w:rsidR="005C499D" w:rsidRPr="00F60ED4">
        <w:rPr>
          <w:rFonts w:ascii="Book Antiqua" w:eastAsia="Times New Roman" w:hAnsi="Book Antiqua" w:cs="Times New Roman"/>
          <w:b/>
          <w:bCs/>
          <w:color w:val="FF0000"/>
          <w:sz w:val="16"/>
          <w:szCs w:val="16"/>
          <w:u w:val="single"/>
          <w:lang w:eastAsia="pt-BR"/>
        </w:rPr>
        <w:t>(MPRR-2017)</w:t>
      </w:r>
    </w:p>
    <w:tbl>
      <w:tblPr>
        <w:tblStyle w:val="Tabelacomgrade"/>
        <w:tblW w:w="0" w:type="auto"/>
        <w:shd w:val="clear" w:color="auto" w:fill="CCFFFF"/>
        <w:tblLook w:val="04A0" w:firstRow="1" w:lastRow="0" w:firstColumn="1" w:lastColumn="0" w:noHBand="0" w:noVBand="1"/>
      </w:tblPr>
      <w:tblGrid>
        <w:gridCol w:w="8494"/>
      </w:tblGrid>
      <w:tr w:rsidR="00052E2D" w:rsidRPr="00CC4998" w14:paraId="19779B32" w14:textId="77777777" w:rsidTr="00052E2D">
        <w:tc>
          <w:tcPr>
            <w:tcW w:w="8494" w:type="dxa"/>
            <w:shd w:val="clear" w:color="auto" w:fill="CCFFFF"/>
          </w:tcPr>
          <w:p w14:paraId="54FD6E26" w14:textId="6E342D95" w:rsidR="00052E2D" w:rsidRPr="00CC4998" w:rsidRDefault="00052E2D" w:rsidP="00B9108D">
            <w:pPr>
              <w:spacing w:before="100" w:beforeAutospacing="1" w:after="100" w:afterAutospacing="1"/>
              <w:jc w:val="both"/>
              <w:rPr>
                <w:rFonts w:ascii="Book Antiqua" w:eastAsia="Times New Roman" w:hAnsi="Book Antiqua" w:cs="Times New Roman"/>
                <w:sz w:val="19"/>
                <w:szCs w:val="19"/>
                <w:lang w:eastAsia="pt-BR"/>
              </w:rPr>
            </w:pPr>
            <w:r w:rsidRPr="00CC4998">
              <w:rPr>
                <w:rFonts w:ascii="Book Antiqua" w:eastAsia="Times New Roman" w:hAnsi="Book Antiqua" w:cs="Times New Roman"/>
                <w:b/>
                <w:i/>
                <w:color w:val="FF0000"/>
                <w:sz w:val="19"/>
                <w:szCs w:val="19"/>
                <w:lang w:eastAsia="pt-BR"/>
              </w:rPr>
              <w:t>#</w:t>
            </w:r>
            <w:r w:rsidRPr="00CC4998">
              <w:rPr>
                <w:rFonts w:ascii="Book Antiqua" w:eastAsia="Times New Roman" w:hAnsi="Book Antiqua" w:cs="Times New Roman"/>
                <w:b/>
                <w:i/>
                <w:color w:val="FF0000"/>
                <w:sz w:val="19"/>
                <w:szCs w:val="19"/>
                <w:highlight w:val="green"/>
                <w:lang w:eastAsia="pt-BR"/>
              </w:rPr>
              <w:t>Atenção</w:t>
            </w:r>
            <w:r w:rsidRPr="00CC4998">
              <w:rPr>
                <w:rFonts w:ascii="Book Antiqua" w:eastAsia="Times New Roman" w:hAnsi="Book Antiqua" w:cs="Times New Roman"/>
                <w:sz w:val="19"/>
                <w:szCs w:val="19"/>
                <w:lang w:eastAsia="pt-BR"/>
              </w:rPr>
              <w:t>: Este parágrafo 5º deverá ser analisado em conjunto com o “caput” do art. 3º da Lei 7.853/89, que estabelece: “</w:t>
            </w:r>
            <w:r w:rsidRPr="00CC4998">
              <w:rPr>
                <w:rFonts w:ascii="Book Antiqua" w:eastAsia="Times New Roman" w:hAnsi="Book Antiqua" w:cs="Times New Roman"/>
                <w:i/>
                <w:sz w:val="19"/>
                <w:szCs w:val="19"/>
                <w:lang w:eastAsia="pt-BR"/>
              </w:rPr>
              <w:t xml:space="preserve">As medidas judiciais destinadas à proteção de interesses coletivos, difusos, individuais homogêneos e individuais indisponíveis da pessoa com deficiência poderão ser propostas pelo </w:t>
            </w:r>
            <w:r w:rsidRPr="00CC4998">
              <w:rPr>
                <w:rFonts w:ascii="Book Antiqua" w:eastAsia="Times New Roman" w:hAnsi="Book Antiqua" w:cs="Times New Roman"/>
                <w:b/>
                <w:i/>
                <w:sz w:val="19"/>
                <w:szCs w:val="19"/>
                <w:highlight w:val="yellow"/>
                <w:lang w:eastAsia="pt-BR"/>
              </w:rPr>
              <w:t>Ministério Público</w:t>
            </w:r>
            <w:r w:rsidRPr="00CC4998">
              <w:rPr>
                <w:rFonts w:ascii="Book Antiqua" w:eastAsia="Times New Roman" w:hAnsi="Book Antiqua" w:cs="Times New Roman"/>
                <w:i/>
                <w:sz w:val="19"/>
                <w:szCs w:val="19"/>
                <w:lang w:eastAsia="pt-BR"/>
              </w:rPr>
              <w:t xml:space="preserve">, pela </w:t>
            </w:r>
            <w:r w:rsidRPr="00CC4998">
              <w:rPr>
                <w:rFonts w:ascii="Book Antiqua" w:eastAsia="Times New Roman" w:hAnsi="Book Antiqua" w:cs="Times New Roman"/>
                <w:b/>
                <w:i/>
                <w:sz w:val="19"/>
                <w:szCs w:val="19"/>
                <w:highlight w:val="yellow"/>
                <w:lang w:eastAsia="pt-BR"/>
              </w:rPr>
              <w:t>Defensoria Pública</w:t>
            </w:r>
            <w:r w:rsidRPr="00CC4998">
              <w:rPr>
                <w:rFonts w:ascii="Book Antiqua" w:eastAsia="Times New Roman" w:hAnsi="Book Antiqua" w:cs="Times New Roman"/>
                <w:i/>
                <w:sz w:val="19"/>
                <w:szCs w:val="19"/>
                <w:lang w:eastAsia="pt-BR"/>
              </w:rPr>
              <w:t xml:space="preserve">, pela </w:t>
            </w:r>
            <w:r w:rsidRPr="00CC4998">
              <w:rPr>
                <w:rFonts w:ascii="Book Antiqua" w:eastAsia="Times New Roman" w:hAnsi="Book Antiqua" w:cs="Times New Roman"/>
                <w:b/>
                <w:i/>
                <w:sz w:val="19"/>
                <w:szCs w:val="19"/>
                <w:highlight w:val="yellow"/>
                <w:lang w:eastAsia="pt-BR"/>
              </w:rPr>
              <w:t>União</w:t>
            </w:r>
            <w:r w:rsidRPr="00CC4998">
              <w:rPr>
                <w:rFonts w:ascii="Book Antiqua" w:eastAsia="Times New Roman" w:hAnsi="Book Antiqua" w:cs="Times New Roman"/>
                <w:i/>
                <w:sz w:val="19"/>
                <w:szCs w:val="19"/>
                <w:lang w:eastAsia="pt-BR"/>
              </w:rPr>
              <w:t xml:space="preserve">, pelos </w:t>
            </w:r>
            <w:r w:rsidRPr="00CC4998">
              <w:rPr>
                <w:rFonts w:ascii="Book Antiqua" w:eastAsia="Times New Roman" w:hAnsi="Book Antiqua" w:cs="Times New Roman"/>
                <w:b/>
                <w:i/>
                <w:sz w:val="19"/>
                <w:szCs w:val="19"/>
                <w:highlight w:val="yellow"/>
                <w:lang w:eastAsia="pt-BR"/>
              </w:rPr>
              <w:t>Estados</w:t>
            </w:r>
            <w:r w:rsidRPr="00CC4998">
              <w:rPr>
                <w:rFonts w:ascii="Book Antiqua" w:eastAsia="Times New Roman" w:hAnsi="Book Antiqua" w:cs="Times New Roman"/>
                <w:i/>
                <w:sz w:val="19"/>
                <w:szCs w:val="19"/>
                <w:lang w:eastAsia="pt-BR"/>
              </w:rPr>
              <w:t xml:space="preserve">, pelos </w:t>
            </w:r>
            <w:r w:rsidRPr="00CC4998">
              <w:rPr>
                <w:rFonts w:ascii="Book Antiqua" w:eastAsia="Times New Roman" w:hAnsi="Book Antiqua" w:cs="Times New Roman"/>
                <w:b/>
                <w:i/>
                <w:sz w:val="19"/>
                <w:szCs w:val="19"/>
                <w:highlight w:val="yellow"/>
                <w:lang w:eastAsia="pt-BR"/>
              </w:rPr>
              <w:t>Municípios</w:t>
            </w:r>
            <w:r w:rsidRPr="00CC4998">
              <w:rPr>
                <w:rFonts w:ascii="Book Antiqua" w:eastAsia="Times New Roman" w:hAnsi="Book Antiqua" w:cs="Times New Roman"/>
                <w:i/>
                <w:sz w:val="19"/>
                <w:szCs w:val="19"/>
                <w:lang w:eastAsia="pt-BR"/>
              </w:rPr>
              <w:t xml:space="preserve">, pelo </w:t>
            </w:r>
            <w:r w:rsidRPr="00CC4998">
              <w:rPr>
                <w:rFonts w:ascii="Book Antiqua" w:eastAsia="Times New Roman" w:hAnsi="Book Antiqua" w:cs="Times New Roman"/>
                <w:b/>
                <w:i/>
                <w:sz w:val="19"/>
                <w:szCs w:val="19"/>
                <w:highlight w:val="yellow"/>
                <w:lang w:eastAsia="pt-BR"/>
              </w:rPr>
              <w:t>Distrito Federal</w:t>
            </w:r>
            <w:r w:rsidRPr="00CC4998">
              <w:rPr>
                <w:rFonts w:ascii="Book Antiqua" w:eastAsia="Times New Roman" w:hAnsi="Book Antiqua" w:cs="Times New Roman"/>
                <w:i/>
                <w:sz w:val="19"/>
                <w:szCs w:val="19"/>
                <w:lang w:eastAsia="pt-BR"/>
              </w:rPr>
              <w:t>, por a</w:t>
            </w:r>
            <w:r w:rsidRPr="00CC4998">
              <w:rPr>
                <w:rFonts w:ascii="Book Antiqua" w:eastAsia="Times New Roman" w:hAnsi="Book Antiqua" w:cs="Times New Roman"/>
                <w:b/>
                <w:i/>
                <w:sz w:val="19"/>
                <w:szCs w:val="19"/>
                <w:highlight w:val="yellow"/>
                <w:lang w:eastAsia="pt-BR"/>
              </w:rPr>
              <w:t>ssociação constituída há mais de 1 (um) ano, nos termos da lei civil</w:t>
            </w:r>
            <w:r w:rsidRPr="00CC4998">
              <w:rPr>
                <w:rFonts w:ascii="Book Antiqua" w:eastAsia="Times New Roman" w:hAnsi="Book Antiqua" w:cs="Times New Roman"/>
                <w:i/>
                <w:sz w:val="19"/>
                <w:szCs w:val="19"/>
                <w:lang w:eastAsia="pt-BR"/>
              </w:rPr>
              <w:t xml:space="preserve">, por </w:t>
            </w:r>
            <w:r w:rsidRPr="00CC4998">
              <w:rPr>
                <w:rFonts w:ascii="Book Antiqua" w:eastAsia="Times New Roman" w:hAnsi="Book Antiqua" w:cs="Times New Roman"/>
                <w:b/>
                <w:i/>
                <w:sz w:val="19"/>
                <w:szCs w:val="19"/>
                <w:highlight w:val="yellow"/>
                <w:lang w:eastAsia="pt-BR"/>
              </w:rPr>
              <w:t>autarquia</w:t>
            </w:r>
            <w:r w:rsidRPr="00CC4998">
              <w:rPr>
                <w:rFonts w:ascii="Book Antiqua" w:eastAsia="Times New Roman" w:hAnsi="Book Antiqua" w:cs="Times New Roman"/>
                <w:i/>
                <w:sz w:val="19"/>
                <w:szCs w:val="19"/>
                <w:lang w:eastAsia="pt-BR"/>
              </w:rPr>
              <w:t xml:space="preserve">, por </w:t>
            </w:r>
            <w:r w:rsidRPr="00CC4998">
              <w:rPr>
                <w:rFonts w:ascii="Book Antiqua" w:eastAsia="Times New Roman" w:hAnsi="Book Antiqua" w:cs="Times New Roman"/>
                <w:b/>
                <w:i/>
                <w:sz w:val="19"/>
                <w:szCs w:val="19"/>
                <w:highlight w:val="yellow"/>
                <w:lang w:eastAsia="pt-BR"/>
              </w:rPr>
              <w:t>empresa pública</w:t>
            </w:r>
            <w:r w:rsidRPr="00CC4998">
              <w:rPr>
                <w:rFonts w:ascii="Book Antiqua" w:eastAsia="Times New Roman" w:hAnsi="Book Antiqua" w:cs="Times New Roman"/>
                <w:i/>
                <w:sz w:val="19"/>
                <w:szCs w:val="19"/>
                <w:lang w:eastAsia="pt-BR"/>
              </w:rPr>
              <w:t xml:space="preserve"> e por </w:t>
            </w:r>
            <w:r w:rsidRPr="00CC4998">
              <w:rPr>
                <w:rFonts w:ascii="Book Antiqua" w:eastAsia="Times New Roman" w:hAnsi="Book Antiqua" w:cs="Times New Roman"/>
                <w:b/>
                <w:i/>
                <w:sz w:val="19"/>
                <w:szCs w:val="19"/>
                <w:highlight w:val="yellow"/>
                <w:lang w:eastAsia="pt-BR"/>
              </w:rPr>
              <w:t>fundação</w:t>
            </w:r>
            <w:r w:rsidRPr="00CC4998">
              <w:rPr>
                <w:rFonts w:ascii="Book Antiqua" w:eastAsia="Times New Roman" w:hAnsi="Book Antiqua" w:cs="Times New Roman"/>
                <w:b/>
                <w:i/>
                <w:sz w:val="19"/>
                <w:szCs w:val="19"/>
                <w:lang w:eastAsia="pt-BR"/>
              </w:rPr>
              <w:t xml:space="preserve"> </w:t>
            </w:r>
            <w:r w:rsidRPr="00CC4998">
              <w:rPr>
                <w:rFonts w:ascii="Book Antiqua" w:eastAsia="Times New Roman" w:hAnsi="Book Antiqua" w:cs="Times New Roman"/>
                <w:i/>
                <w:sz w:val="19"/>
                <w:szCs w:val="19"/>
                <w:lang w:eastAsia="pt-BR"/>
              </w:rPr>
              <w:t xml:space="preserve">ou </w:t>
            </w:r>
            <w:r w:rsidRPr="00CC4998">
              <w:rPr>
                <w:rFonts w:ascii="Book Antiqua" w:eastAsia="Times New Roman" w:hAnsi="Book Antiqua" w:cs="Times New Roman"/>
                <w:b/>
                <w:i/>
                <w:sz w:val="19"/>
                <w:szCs w:val="19"/>
                <w:highlight w:val="yellow"/>
                <w:lang w:eastAsia="pt-BR"/>
              </w:rPr>
              <w:t>sociedade de economia mista que inclua, entre suas finalidades institucionais, a proteção dos interesses e a promoção de direitos da pessoa com deficiência</w:t>
            </w:r>
            <w:r w:rsidRPr="00CC4998">
              <w:rPr>
                <w:rFonts w:ascii="Book Antiqua" w:eastAsia="Times New Roman" w:hAnsi="Book Antiqua" w:cs="Times New Roman"/>
                <w:sz w:val="19"/>
                <w:szCs w:val="19"/>
                <w:lang w:eastAsia="pt-BR"/>
              </w:rPr>
              <w:t>.”</w:t>
            </w:r>
          </w:p>
        </w:tc>
      </w:tr>
    </w:tbl>
    <w:p w14:paraId="1C899C84" w14:textId="4F3693BB" w:rsidR="00B9108D" w:rsidRPr="00F75F7E" w:rsidRDefault="00B9108D" w:rsidP="00B9108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75F7E">
        <w:rPr>
          <w:rFonts w:ascii="Book Antiqua" w:eastAsia="Times New Roman" w:hAnsi="Book Antiqua" w:cs="Times New Roman"/>
          <w:b/>
          <w:bCs/>
          <w:sz w:val="19"/>
          <w:szCs w:val="19"/>
          <w:highlight w:val="magenta"/>
          <w:lang w:eastAsia="pt-BR"/>
        </w:rPr>
        <w:t>§ 6º</w:t>
      </w:r>
      <w:r w:rsidRPr="00F75F7E">
        <w:rPr>
          <w:rFonts w:ascii="Book Antiqua" w:eastAsia="Times New Roman" w:hAnsi="Book Antiqua" w:cs="Times New Roman"/>
          <w:b/>
          <w:bCs/>
          <w:sz w:val="19"/>
          <w:szCs w:val="19"/>
          <w:lang w:eastAsia="pt-BR"/>
        </w:rPr>
        <w:t xml:space="preserve"> Em caso de </w:t>
      </w:r>
      <w:r w:rsidRPr="00F75F7E">
        <w:rPr>
          <w:rFonts w:ascii="Book Antiqua" w:eastAsia="Times New Roman" w:hAnsi="Book Antiqua" w:cs="Times New Roman"/>
          <w:b/>
          <w:bCs/>
          <w:caps/>
          <w:sz w:val="19"/>
          <w:szCs w:val="19"/>
          <w:shd w:val="clear" w:color="auto" w:fill="F7CAAC" w:themeFill="accent2" w:themeFillTint="66"/>
          <w:lang w:eastAsia="pt-BR"/>
        </w:rPr>
        <w:t>desistência</w:t>
      </w:r>
      <w:r w:rsidRPr="00F75F7E">
        <w:rPr>
          <w:rFonts w:ascii="Book Antiqua" w:eastAsia="Times New Roman" w:hAnsi="Book Antiqua" w:cs="Times New Roman"/>
          <w:b/>
          <w:bCs/>
          <w:sz w:val="19"/>
          <w:szCs w:val="19"/>
          <w:lang w:eastAsia="pt-BR"/>
        </w:rPr>
        <w:t xml:space="preserve"> ou </w:t>
      </w:r>
      <w:r w:rsidRPr="00F75F7E">
        <w:rPr>
          <w:rFonts w:ascii="Book Antiqua" w:eastAsia="Times New Roman" w:hAnsi="Book Antiqua" w:cs="Times New Roman"/>
          <w:b/>
          <w:bCs/>
          <w:caps/>
          <w:sz w:val="19"/>
          <w:szCs w:val="19"/>
          <w:shd w:val="clear" w:color="auto" w:fill="F7CAAC" w:themeFill="accent2" w:themeFillTint="66"/>
          <w:lang w:eastAsia="pt-BR"/>
        </w:rPr>
        <w:t>abandono da ação</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yellow"/>
          <w:lang w:eastAsia="pt-BR"/>
        </w:rPr>
        <w:t xml:space="preserve">qualquer dos </w:t>
      </w:r>
      <w:proofErr w:type="spellStart"/>
      <w:r w:rsidRPr="00F75F7E">
        <w:rPr>
          <w:rFonts w:ascii="Book Antiqua" w:eastAsia="Times New Roman" w:hAnsi="Book Antiqua" w:cs="Times New Roman"/>
          <w:b/>
          <w:bCs/>
          <w:sz w:val="19"/>
          <w:szCs w:val="19"/>
          <w:highlight w:val="yellow"/>
          <w:lang w:eastAsia="pt-BR"/>
        </w:rPr>
        <w:t>co-legitimados</w:t>
      </w:r>
      <w:proofErr w:type="spellEnd"/>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caps/>
          <w:sz w:val="19"/>
          <w:szCs w:val="19"/>
          <w:highlight w:val="green"/>
          <w:lang w:eastAsia="pt-BR"/>
        </w:rPr>
        <w:t>pode assumir</w:t>
      </w:r>
      <w:r w:rsidRPr="00F75F7E">
        <w:rPr>
          <w:rFonts w:ascii="Book Antiqua" w:eastAsia="Times New Roman" w:hAnsi="Book Antiqua" w:cs="Times New Roman"/>
          <w:b/>
          <w:bCs/>
          <w:sz w:val="19"/>
          <w:szCs w:val="19"/>
          <w:lang w:eastAsia="pt-BR"/>
        </w:rPr>
        <w:t xml:space="preserve"> a </w:t>
      </w:r>
      <w:r w:rsidRPr="00F75F7E">
        <w:rPr>
          <w:rFonts w:ascii="Book Antiqua" w:eastAsia="Times New Roman" w:hAnsi="Book Antiqua" w:cs="Times New Roman"/>
          <w:b/>
          <w:bCs/>
          <w:sz w:val="19"/>
          <w:szCs w:val="19"/>
          <w:highlight w:val="cyan"/>
          <w:lang w:eastAsia="pt-BR"/>
        </w:rPr>
        <w:t>titularidade ativa</w:t>
      </w:r>
      <w:r w:rsidRPr="00F75F7E">
        <w:rPr>
          <w:rFonts w:ascii="Book Antiqua" w:eastAsia="Times New Roman" w:hAnsi="Book Antiqua" w:cs="Times New Roman"/>
          <w:b/>
          <w:bCs/>
          <w:sz w:val="16"/>
          <w:szCs w:val="16"/>
          <w:lang w:eastAsia="pt-BR"/>
        </w:rPr>
        <w:t>.</w:t>
      </w:r>
      <w:r w:rsidR="00671A2B" w:rsidRPr="00F75F7E">
        <w:rPr>
          <w:rFonts w:ascii="Book Antiqua" w:eastAsia="Times New Roman" w:hAnsi="Book Antiqua" w:cs="Times New Roman"/>
          <w:b/>
          <w:bCs/>
          <w:sz w:val="16"/>
          <w:szCs w:val="16"/>
          <w:lang w:eastAsia="pt-BR"/>
        </w:rPr>
        <w:t xml:space="preserve"> </w:t>
      </w:r>
      <w:r w:rsidR="00671A2B" w:rsidRPr="00F75F7E">
        <w:rPr>
          <w:rFonts w:ascii="Book Antiqua" w:eastAsia="Times New Roman" w:hAnsi="Book Antiqua" w:cs="Times New Roman"/>
          <w:b/>
          <w:bCs/>
          <w:color w:val="FF0000"/>
          <w:sz w:val="16"/>
          <w:szCs w:val="16"/>
          <w:u w:val="single"/>
          <w:lang w:eastAsia="pt-BR"/>
        </w:rPr>
        <w:t>(DPEMS-2014)</w:t>
      </w:r>
      <w:r w:rsidR="005C499D" w:rsidRPr="00F75F7E">
        <w:rPr>
          <w:rFonts w:ascii="Book Antiqua" w:eastAsia="Times New Roman" w:hAnsi="Book Antiqua" w:cs="Times New Roman"/>
          <w:b/>
          <w:bCs/>
          <w:sz w:val="16"/>
          <w:szCs w:val="16"/>
          <w:lang w:eastAsia="pt-BR"/>
        </w:rPr>
        <w:t xml:space="preserve"> </w:t>
      </w:r>
      <w:r w:rsidR="005C499D" w:rsidRPr="00F75F7E">
        <w:rPr>
          <w:rFonts w:ascii="Book Antiqua" w:eastAsia="Times New Roman" w:hAnsi="Book Antiqua" w:cs="Times New Roman"/>
          <w:b/>
          <w:bCs/>
          <w:color w:val="FF0000"/>
          <w:sz w:val="16"/>
          <w:szCs w:val="16"/>
          <w:u w:val="single"/>
          <w:lang w:eastAsia="pt-BR"/>
        </w:rPr>
        <w:t>(MPRR-2017)</w:t>
      </w:r>
      <w:r w:rsidR="007A1507" w:rsidRPr="00F75F7E">
        <w:rPr>
          <w:rFonts w:ascii="Book Antiqua" w:eastAsia="Times New Roman" w:hAnsi="Book Antiqua" w:cs="Times New Roman"/>
          <w:b/>
          <w:bCs/>
          <w:sz w:val="16"/>
          <w:szCs w:val="16"/>
          <w:lang w:eastAsia="pt-BR"/>
        </w:rPr>
        <w:t xml:space="preserve"> </w:t>
      </w:r>
      <w:bookmarkStart w:id="1" w:name="_Hlk68871052"/>
      <w:r w:rsidR="007A1507" w:rsidRPr="00F75F7E">
        <w:rPr>
          <w:rFonts w:ascii="Book Antiqua" w:eastAsia="Times New Roman" w:hAnsi="Book Antiqua" w:cs="Times New Roman"/>
          <w:b/>
          <w:bCs/>
          <w:color w:val="FF0000"/>
          <w:sz w:val="16"/>
          <w:szCs w:val="16"/>
          <w:u w:val="single"/>
          <w:lang w:eastAsia="pt-BR"/>
        </w:rPr>
        <w:t>(MPMS-2018)</w:t>
      </w:r>
      <w:bookmarkEnd w:id="1"/>
      <w:r w:rsidR="00882F60" w:rsidRPr="00F75F7E">
        <w:rPr>
          <w:rFonts w:ascii="Book Antiqua" w:eastAsia="Times New Roman" w:hAnsi="Book Antiqua" w:cs="Times New Roman"/>
          <w:b/>
          <w:bCs/>
          <w:sz w:val="16"/>
          <w:szCs w:val="16"/>
          <w:lang w:eastAsia="pt-BR"/>
        </w:rPr>
        <w:t xml:space="preserve"> </w:t>
      </w:r>
      <w:r w:rsidR="00882F60" w:rsidRPr="00F75F7E">
        <w:rPr>
          <w:rFonts w:ascii="Book Antiqua" w:eastAsia="Times New Roman" w:hAnsi="Book Antiqua" w:cs="Times New Roman"/>
          <w:b/>
          <w:bCs/>
          <w:color w:val="FF0000"/>
          <w:sz w:val="16"/>
          <w:szCs w:val="16"/>
          <w:u w:val="single"/>
          <w:lang w:eastAsia="pt-BR"/>
        </w:rPr>
        <w:t>(TJBA-2019)</w:t>
      </w:r>
    </w:p>
    <w:p w14:paraId="66463524" w14:textId="1CF9522E" w:rsidR="00B9108D" w:rsidRPr="00F75F7E" w:rsidRDefault="00B9108D" w:rsidP="00B9108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75F7E">
        <w:rPr>
          <w:rFonts w:ascii="Book Antiqua" w:eastAsia="Times New Roman" w:hAnsi="Book Antiqua" w:cs="Times New Roman"/>
          <w:b/>
          <w:bCs/>
          <w:sz w:val="19"/>
          <w:szCs w:val="19"/>
          <w:highlight w:val="magenta"/>
          <w:lang w:eastAsia="pt-BR"/>
        </w:rPr>
        <w:t>Art. 4º</w:t>
      </w:r>
      <w:r w:rsidRPr="00F75F7E">
        <w:rPr>
          <w:rFonts w:ascii="Book Antiqua" w:eastAsia="Times New Roman" w:hAnsi="Book Antiqua" w:cs="Times New Roman"/>
          <w:b/>
          <w:bCs/>
          <w:sz w:val="19"/>
          <w:szCs w:val="19"/>
          <w:lang w:eastAsia="pt-BR"/>
        </w:rPr>
        <w:t xml:space="preserve"> A sentença terá eficácia de coisa julgada oponível erga omnes, </w:t>
      </w:r>
      <w:r w:rsidRPr="00F75F7E">
        <w:rPr>
          <w:rFonts w:ascii="Book Antiqua" w:eastAsia="Times New Roman" w:hAnsi="Book Antiqua" w:cs="Times New Roman"/>
          <w:b/>
          <w:bCs/>
          <w:caps/>
          <w:sz w:val="19"/>
          <w:szCs w:val="19"/>
          <w:highlight w:val="green"/>
          <w:lang w:eastAsia="pt-BR"/>
        </w:rPr>
        <w:t>exceto</w:t>
      </w:r>
      <w:r w:rsidRPr="00F75F7E">
        <w:rPr>
          <w:rFonts w:ascii="Book Antiqua" w:eastAsia="Times New Roman" w:hAnsi="Book Antiqua" w:cs="Times New Roman"/>
          <w:b/>
          <w:bCs/>
          <w:sz w:val="19"/>
          <w:szCs w:val="19"/>
          <w:lang w:eastAsia="pt-BR"/>
        </w:rPr>
        <w:t xml:space="preserve"> no caso de haver sido a ação julgada </w:t>
      </w:r>
      <w:r w:rsidRPr="00F75F7E">
        <w:rPr>
          <w:rFonts w:ascii="Book Antiqua" w:eastAsia="Times New Roman" w:hAnsi="Book Antiqua" w:cs="Times New Roman"/>
          <w:b/>
          <w:bCs/>
          <w:sz w:val="19"/>
          <w:szCs w:val="19"/>
          <w:highlight w:val="cyan"/>
          <w:lang w:eastAsia="pt-BR"/>
        </w:rPr>
        <w:t>improcedente por deficiência de prova</w:t>
      </w:r>
      <w:r w:rsidRPr="00F75F7E">
        <w:rPr>
          <w:rFonts w:ascii="Book Antiqua" w:eastAsia="Times New Roman" w:hAnsi="Book Antiqua" w:cs="Times New Roman"/>
          <w:b/>
          <w:bCs/>
          <w:sz w:val="19"/>
          <w:szCs w:val="19"/>
          <w:lang w:eastAsia="pt-BR"/>
        </w:rPr>
        <w:t>, hipótese em que qualquer legitimado poderá intentar outra ação com idêntico fundamento, valendo-se de nova prova</w:t>
      </w:r>
      <w:r w:rsidRPr="00F75F7E">
        <w:rPr>
          <w:rFonts w:ascii="Book Antiqua" w:eastAsia="Times New Roman" w:hAnsi="Book Antiqua" w:cs="Times New Roman"/>
          <w:b/>
          <w:bCs/>
          <w:sz w:val="16"/>
          <w:szCs w:val="16"/>
          <w:lang w:eastAsia="pt-BR"/>
        </w:rPr>
        <w:t>.</w:t>
      </w:r>
      <w:r w:rsidR="00237FFE" w:rsidRPr="00F75F7E">
        <w:rPr>
          <w:rFonts w:ascii="Book Antiqua" w:eastAsia="Times New Roman" w:hAnsi="Book Antiqua" w:cs="Times New Roman"/>
          <w:b/>
          <w:bCs/>
          <w:sz w:val="16"/>
          <w:szCs w:val="16"/>
          <w:lang w:eastAsia="pt-BR"/>
        </w:rPr>
        <w:t xml:space="preserve"> </w:t>
      </w:r>
      <w:r w:rsidR="00237FFE" w:rsidRPr="00F75F7E">
        <w:rPr>
          <w:rFonts w:ascii="Book Antiqua" w:eastAsia="Times New Roman" w:hAnsi="Book Antiqua" w:cs="Times New Roman"/>
          <w:b/>
          <w:bCs/>
          <w:color w:val="FF0000"/>
          <w:sz w:val="16"/>
          <w:szCs w:val="16"/>
          <w:u w:val="single"/>
          <w:lang w:eastAsia="pt-BR"/>
        </w:rPr>
        <w:t>(MPBA-2010)</w:t>
      </w:r>
      <w:r w:rsidR="00FB142D" w:rsidRPr="00F75F7E">
        <w:rPr>
          <w:rFonts w:ascii="Book Antiqua" w:eastAsia="Times New Roman" w:hAnsi="Book Antiqua" w:cs="Times New Roman"/>
          <w:b/>
          <w:bCs/>
          <w:color w:val="FF0000"/>
          <w:sz w:val="16"/>
          <w:szCs w:val="16"/>
          <w:lang w:eastAsia="pt-BR"/>
        </w:rPr>
        <w:t xml:space="preserve"> </w:t>
      </w:r>
      <w:r w:rsidR="00FB142D" w:rsidRPr="00F75F7E">
        <w:rPr>
          <w:rFonts w:ascii="Book Antiqua" w:eastAsia="Times New Roman" w:hAnsi="Book Antiqua" w:cs="Times New Roman"/>
          <w:b/>
          <w:bCs/>
          <w:color w:val="FF0000"/>
          <w:sz w:val="16"/>
          <w:szCs w:val="16"/>
          <w:u w:val="single"/>
          <w:lang w:eastAsia="pt-BR"/>
        </w:rPr>
        <w:t>(DPEBA-2010)</w:t>
      </w:r>
      <w:r w:rsidR="00A3545F" w:rsidRPr="00F75F7E">
        <w:rPr>
          <w:rFonts w:ascii="Book Antiqua" w:eastAsia="Times New Roman" w:hAnsi="Book Antiqua" w:cs="Times New Roman"/>
          <w:b/>
          <w:bCs/>
          <w:color w:val="FF0000"/>
          <w:sz w:val="16"/>
          <w:szCs w:val="16"/>
          <w:lang w:eastAsia="pt-BR"/>
        </w:rPr>
        <w:t xml:space="preserve"> </w:t>
      </w:r>
      <w:r w:rsidR="00A3545F" w:rsidRPr="00F75F7E">
        <w:rPr>
          <w:rFonts w:ascii="Book Antiqua" w:eastAsia="Times New Roman" w:hAnsi="Book Antiqua" w:cs="Times New Roman"/>
          <w:b/>
          <w:bCs/>
          <w:color w:val="FF0000"/>
          <w:spacing w:val="-3"/>
          <w:sz w:val="16"/>
          <w:szCs w:val="16"/>
          <w:u w:val="single"/>
          <w:lang w:eastAsia="pt-BR"/>
        </w:rPr>
        <w:t>(DPEAM-2011)</w:t>
      </w:r>
      <w:r w:rsidR="00841918" w:rsidRPr="00F75F7E">
        <w:rPr>
          <w:rFonts w:ascii="Book Antiqua" w:eastAsia="Times New Roman" w:hAnsi="Book Antiqua" w:cs="Times New Roman"/>
          <w:b/>
          <w:bCs/>
          <w:color w:val="FF0000"/>
          <w:sz w:val="16"/>
          <w:szCs w:val="16"/>
          <w:lang w:eastAsia="pt-BR"/>
        </w:rPr>
        <w:t xml:space="preserve"> </w:t>
      </w:r>
      <w:r w:rsidR="00841918" w:rsidRPr="00F75F7E">
        <w:rPr>
          <w:rFonts w:ascii="Book Antiqua" w:hAnsi="Book Antiqua"/>
          <w:b/>
          <w:bCs/>
          <w:color w:val="FF0000"/>
          <w:sz w:val="16"/>
          <w:szCs w:val="16"/>
          <w:u w:val="single"/>
        </w:rPr>
        <w:t>(MPGO-2012)</w:t>
      </w:r>
      <w:r w:rsidR="002C61D7" w:rsidRPr="00F75F7E">
        <w:rPr>
          <w:rFonts w:ascii="Book Antiqua" w:hAnsi="Book Antiqua"/>
          <w:b/>
          <w:bCs/>
          <w:color w:val="FF0000"/>
          <w:sz w:val="16"/>
          <w:szCs w:val="16"/>
        </w:rPr>
        <w:t xml:space="preserve"> </w:t>
      </w:r>
      <w:r w:rsidR="002C61D7" w:rsidRPr="00F75F7E">
        <w:rPr>
          <w:rFonts w:ascii="Book Antiqua" w:eastAsia="Times New Roman" w:hAnsi="Book Antiqua" w:cs="Times New Roman"/>
          <w:b/>
          <w:bCs/>
          <w:color w:val="FF0000"/>
          <w:sz w:val="16"/>
          <w:szCs w:val="16"/>
          <w:u w:val="single"/>
          <w:lang w:eastAsia="pt-BR"/>
        </w:rPr>
        <w:t>(MPMT-2012)</w:t>
      </w:r>
      <w:r w:rsidR="00AE377A" w:rsidRPr="00F75F7E">
        <w:rPr>
          <w:rFonts w:ascii="Book Antiqua" w:eastAsia="Times New Roman" w:hAnsi="Book Antiqua" w:cs="Times New Roman"/>
          <w:b/>
          <w:bCs/>
          <w:color w:val="FF0000"/>
          <w:sz w:val="16"/>
          <w:szCs w:val="16"/>
          <w:lang w:eastAsia="pt-BR"/>
        </w:rPr>
        <w:t xml:space="preserve"> </w:t>
      </w:r>
      <w:r w:rsidR="00AE377A" w:rsidRPr="00F75F7E">
        <w:rPr>
          <w:rFonts w:ascii="Book Antiqua" w:hAnsi="Book Antiqua"/>
          <w:b/>
          <w:bCs/>
          <w:color w:val="FF0000"/>
          <w:sz w:val="16"/>
          <w:szCs w:val="16"/>
          <w:u w:val="single"/>
        </w:rPr>
        <w:t>(MPTO-2012)</w:t>
      </w:r>
      <w:r w:rsidR="006E425D" w:rsidRPr="00F75F7E">
        <w:rPr>
          <w:rFonts w:ascii="Book Antiqua" w:hAnsi="Book Antiqua"/>
          <w:b/>
          <w:bCs/>
          <w:color w:val="FF0000"/>
          <w:sz w:val="16"/>
          <w:szCs w:val="16"/>
        </w:rPr>
        <w:t xml:space="preserve"> </w:t>
      </w:r>
      <w:r w:rsidR="006E425D" w:rsidRPr="00F75F7E">
        <w:rPr>
          <w:rFonts w:ascii="Book Antiqua" w:eastAsia="Times New Roman" w:hAnsi="Book Antiqua" w:cs="Times New Roman"/>
          <w:b/>
          <w:bCs/>
          <w:color w:val="FF0000"/>
          <w:sz w:val="16"/>
          <w:szCs w:val="16"/>
          <w:u w:val="single"/>
          <w:lang w:eastAsia="pt-BR"/>
        </w:rPr>
        <w:t>(MPRO-2013)</w:t>
      </w:r>
      <w:r w:rsidR="00671A2B" w:rsidRPr="00F75F7E">
        <w:rPr>
          <w:rFonts w:ascii="Book Antiqua" w:eastAsia="Times New Roman" w:hAnsi="Book Antiqua" w:cs="Times New Roman"/>
          <w:b/>
          <w:bCs/>
          <w:color w:val="FF0000"/>
          <w:sz w:val="16"/>
          <w:szCs w:val="16"/>
          <w:lang w:eastAsia="pt-BR"/>
        </w:rPr>
        <w:t xml:space="preserve"> </w:t>
      </w:r>
      <w:r w:rsidR="00671A2B" w:rsidRPr="00F75F7E">
        <w:rPr>
          <w:rFonts w:ascii="Book Antiqua" w:eastAsia="Times New Roman" w:hAnsi="Book Antiqua" w:cs="Times New Roman"/>
          <w:b/>
          <w:bCs/>
          <w:color w:val="FF0000"/>
          <w:sz w:val="16"/>
          <w:szCs w:val="16"/>
          <w:u w:val="single"/>
          <w:lang w:eastAsia="pt-BR"/>
        </w:rPr>
        <w:t>(DPEMS-2014)</w:t>
      </w:r>
      <w:r w:rsidR="005C499D" w:rsidRPr="00F75F7E">
        <w:rPr>
          <w:rFonts w:ascii="Book Antiqua" w:hAnsi="Book Antiqua"/>
          <w:b/>
          <w:bCs/>
          <w:color w:val="FF0000"/>
          <w:sz w:val="16"/>
          <w:szCs w:val="16"/>
        </w:rPr>
        <w:t xml:space="preserve"> </w:t>
      </w:r>
      <w:r w:rsidR="005C499D" w:rsidRPr="00F75F7E">
        <w:rPr>
          <w:rFonts w:ascii="Book Antiqua" w:eastAsia="Times New Roman" w:hAnsi="Book Antiqua" w:cs="Times New Roman"/>
          <w:b/>
          <w:bCs/>
          <w:color w:val="FF0000"/>
          <w:sz w:val="16"/>
          <w:szCs w:val="16"/>
          <w:u w:val="single"/>
          <w:lang w:eastAsia="pt-BR"/>
        </w:rPr>
        <w:t>(MPRR-2017)</w:t>
      </w:r>
      <w:r w:rsidR="00F60ED4" w:rsidRPr="00F75F7E">
        <w:rPr>
          <w:rFonts w:ascii="Book Antiqua" w:eastAsia="Times New Roman" w:hAnsi="Book Antiqua" w:cs="Times New Roman"/>
          <w:b/>
          <w:bCs/>
          <w:color w:val="FF0000"/>
          <w:sz w:val="16"/>
          <w:szCs w:val="16"/>
          <w:lang w:eastAsia="pt-BR"/>
        </w:rPr>
        <w:t xml:space="preserve"> </w:t>
      </w:r>
      <w:r w:rsidR="00F60ED4" w:rsidRPr="00F75F7E">
        <w:rPr>
          <w:rFonts w:ascii="Book Antiqua" w:eastAsia="Times New Roman" w:hAnsi="Book Antiqua" w:cs="Times New Roman"/>
          <w:b/>
          <w:bCs/>
          <w:color w:val="FF0000"/>
          <w:sz w:val="16"/>
          <w:szCs w:val="16"/>
          <w:u w:val="single"/>
          <w:lang w:eastAsia="pt-BR"/>
        </w:rPr>
        <w:t>(MPSP-2017)</w:t>
      </w:r>
      <w:r w:rsidR="00426F2E" w:rsidRPr="00F75F7E">
        <w:rPr>
          <w:rFonts w:ascii="Book Antiqua" w:eastAsia="Times New Roman" w:hAnsi="Book Antiqua" w:cs="Times New Roman"/>
          <w:b/>
          <w:bCs/>
          <w:sz w:val="16"/>
          <w:szCs w:val="16"/>
          <w:lang w:eastAsia="pt-BR"/>
        </w:rPr>
        <w:t xml:space="preserve"> </w:t>
      </w:r>
      <w:r w:rsidR="00426F2E" w:rsidRPr="00F75F7E">
        <w:rPr>
          <w:rFonts w:ascii="Book Antiqua" w:eastAsia="Times New Roman" w:hAnsi="Book Antiqua" w:cs="Times New Roman"/>
          <w:b/>
          <w:bCs/>
          <w:color w:val="FF0000"/>
          <w:sz w:val="16"/>
          <w:szCs w:val="16"/>
          <w:u w:val="single"/>
          <w:lang w:eastAsia="pt-BR"/>
        </w:rPr>
        <w:t>(MPSC-2019)</w:t>
      </w:r>
    </w:p>
    <w:tbl>
      <w:tblPr>
        <w:tblStyle w:val="Tabelacomgrade"/>
        <w:tblW w:w="0" w:type="auto"/>
        <w:tblLook w:val="04A0" w:firstRow="1" w:lastRow="0" w:firstColumn="1" w:lastColumn="0" w:noHBand="0" w:noVBand="1"/>
      </w:tblPr>
      <w:tblGrid>
        <w:gridCol w:w="8494"/>
      </w:tblGrid>
      <w:tr w:rsidR="00FA3454" w14:paraId="10899AF7" w14:textId="77777777" w:rsidTr="00463804">
        <w:tc>
          <w:tcPr>
            <w:tcW w:w="8494" w:type="dxa"/>
            <w:shd w:val="clear" w:color="auto" w:fill="CCFFFF"/>
          </w:tcPr>
          <w:p w14:paraId="67BE7489" w14:textId="4FE4E268" w:rsidR="00FA3454" w:rsidRPr="00FA3454" w:rsidRDefault="00FA3454" w:rsidP="0046380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A3454">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FA3454">
              <w:rPr>
                <w:rFonts w:ascii="Book Antiqua" w:eastAsia="Times New Roman" w:hAnsi="Book Antiqua" w:cs="Times New Roman"/>
                <w:bCs/>
                <w:sz w:val="19"/>
                <w:szCs w:val="19"/>
                <w:lang w:eastAsia="pt-BR"/>
              </w:rPr>
              <w:t xml:space="preserve"> quanto à ação civil pública para defesa da pessoa com deficiência</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No caso de a ação ser julgada improcedente por deficiência de provas, qualquer legitimado pode intentar outra ação com idêntico fundamento, valendo-se de prova nova.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w:t>
            </w:r>
            <w:r w:rsidR="00F60ED4">
              <w:rPr>
                <w:rFonts w:ascii="Book Antiqua" w:eastAsia="Times New Roman" w:hAnsi="Book Antiqua" w:cs="Times New Roman"/>
                <w:b/>
                <w:sz w:val="19"/>
                <w:szCs w:val="19"/>
                <w:lang w:eastAsia="pt-BR"/>
              </w:rPr>
              <w:t xml:space="preserve"> </w:t>
            </w:r>
            <w:r w:rsidR="00F60ED4">
              <w:rPr>
                <w:rFonts w:ascii="Book Antiqua" w:eastAsia="Times New Roman" w:hAnsi="Book Antiqua" w:cs="Times New Roman"/>
                <w:b/>
                <w:i/>
                <w:iCs/>
                <w:sz w:val="19"/>
                <w:szCs w:val="19"/>
                <w:lang w:eastAsia="pt-BR"/>
              </w:rPr>
              <w:t>caput</w:t>
            </w:r>
            <w:r w:rsidR="00F60E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Lei 7853.</w:t>
            </w:r>
          </w:p>
        </w:tc>
      </w:tr>
    </w:tbl>
    <w:p w14:paraId="2E7180F8" w14:textId="60386CCC"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b/>
          <w:bCs/>
          <w:sz w:val="19"/>
          <w:szCs w:val="19"/>
          <w:highlight w:val="magenta"/>
          <w:lang w:eastAsia="pt-BR"/>
        </w:rPr>
        <w:t>§ 1º</w:t>
      </w:r>
      <w:r w:rsidRPr="00CC4998">
        <w:rPr>
          <w:rFonts w:ascii="Book Antiqua" w:eastAsia="Times New Roman" w:hAnsi="Book Antiqua" w:cs="Times New Roman"/>
          <w:sz w:val="19"/>
          <w:szCs w:val="19"/>
          <w:lang w:eastAsia="pt-BR"/>
        </w:rPr>
        <w:t xml:space="preserve"> A </w:t>
      </w:r>
      <w:r w:rsidRPr="00CC4998">
        <w:rPr>
          <w:rFonts w:ascii="Book Antiqua" w:eastAsia="Times New Roman" w:hAnsi="Book Antiqua" w:cs="Times New Roman"/>
          <w:b/>
          <w:bCs/>
          <w:sz w:val="19"/>
          <w:szCs w:val="19"/>
          <w:highlight w:val="yellow"/>
          <w:lang w:eastAsia="pt-BR"/>
        </w:rPr>
        <w:t>sentença</w:t>
      </w:r>
      <w:r w:rsidRPr="00CC4998">
        <w:rPr>
          <w:rFonts w:ascii="Book Antiqua" w:eastAsia="Times New Roman" w:hAnsi="Book Antiqua" w:cs="Times New Roman"/>
          <w:sz w:val="19"/>
          <w:szCs w:val="19"/>
          <w:lang w:eastAsia="pt-BR"/>
        </w:rPr>
        <w:t xml:space="preserve"> que </w:t>
      </w:r>
      <w:r w:rsidRPr="00CC4998">
        <w:rPr>
          <w:rFonts w:ascii="Book Antiqua" w:eastAsia="Times New Roman" w:hAnsi="Book Antiqua" w:cs="Times New Roman"/>
          <w:b/>
          <w:bCs/>
          <w:caps/>
          <w:sz w:val="19"/>
          <w:szCs w:val="19"/>
          <w:highlight w:val="green"/>
          <w:lang w:eastAsia="pt-BR"/>
        </w:rPr>
        <w:t>concluir</w:t>
      </w:r>
      <w:r w:rsidRPr="00CC4998">
        <w:rPr>
          <w:rFonts w:ascii="Book Antiqua" w:eastAsia="Times New Roman" w:hAnsi="Book Antiqua" w:cs="Times New Roman"/>
          <w:sz w:val="19"/>
          <w:szCs w:val="19"/>
          <w:lang w:eastAsia="pt-BR"/>
        </w:rPr>
        <w:t xml:space="preserve"> pela </w:t>
      </w:r>
      <w:r w:rsidRPr="00CC4998">
        <w:rPr>
          <w:rFonts w:ascii="Book Antiqua" w:eastAsia="Times New Roman" w:hAnsi="Book Antiqua" w:cs="Times New Roman"/>
          <w:b/>
          <w:bCs/>
          <w:sz w:val="19"/>
          <w:szCs w:val="19"/>
          <w:highlight w:val="cyan"/>
          <w:lang w:eastAsia="pt-BR"/>
        </w:rPr>
        <w:t>carência</w:t>
      </w:r>
      <w:r w:rsidRPr="00CC4998">
        <w:rPr>
          <w:rFonts w:ascii="Book Antiqua" w:eastAsia="Times New Roman" w:hAnsi="Book Antiqua" w:cs="Times New Roman"/>
          <w:sz w:val="19"/>
          <w:szCs w:val="19"/>
          <w:lang w:eastAsia="pt-BR"/>
        </w:rPr>
        <w:t xml:space="preserve"> ou pela </w:t>
      </w:r>
      <w:r w:rsidRPr="00CC4998">
        <w:rPr>
          <w:rFonts w:ascii="Book Antiqua" w:eastAsia="Times New Roman" w:hAnsi="Book Antiqua" w:cs="Times New Roman"/>
          <w:b/>
          <w:bCs/>
          <w:sz w:val="19"/>
          <w:szCs w:val="19"/>
          <w:highlight w:val="cyan"/>
          <w:lang w:eastAsia="pt-BR"/>
        </w:rPr>
        <w:t>improcedência da ação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bCs/>
          <w:caps/>
          <w:sz w:val="19"/>
          <w:szCs w:val="19"/>
          <w:highlight w:val="green"/>
          <w:lang w:eastAsia="pt-BR"/>
        </w:rPr>
        <w:t>fica sujeita</w:t>
      </w:r>
      <w:r w:rsidRPr="00CC4998">
        <w:rPr>
          <w:rFonts w:ascii="Book Antiqua" w:eastAsia="Times New Roman" w:hAnsi="Book Antiqua" w:cs="Times New Roman"/>
          <w:sz w:val="19"/>
          <w:szCs w:val="19"/>
          <w:lang w:eastAsia="pt-BR"/>
        </w:rPr>
        <w:t xml:space="preserve"> ao </w:t>
      </w:r>
      <w:r w:rsidRPr="00CC4998">
        <w:rPr>
          <w:rFonts w:ascii="Book Antiqua" w:eastAsia="Times New Roman" w:hAnsi="Book Antiqua" w:cs="Times New Roman"/>
          <w:b/>
          <w:bCs/>
          <w:caps/>
          <w:sz w:val="19"/>
          <w:szCs w:val="19"/>
          <w:shd w:val="clear" w:color="auto" w:fill="F7CAAC" w:themeFill="accent2" w:themeFillTint="66"/>
          <w:lang w:eastAsia="pt-BR"/>
        </w:rPr>
        <w:t>duplo grau de jurisdição</w:t>
      </w:r>
      <w:r w:rsidRPr="00CC4998">
        <w:rPr>
          <w:rFonts w:ascii="Book Antiqua" w:eastAsia="Times New Roman" w:hAnsi="Book Antiqua" w:cs="Times New Roman"/>
          <w:sz w:val="19"/>
          <w:szCs w:val="19"/>
          <w:lang w:eastAsia="pt-BR"/>
        </w:rPr>
        <w:t xml:space="preserve">, </w:t>
      </w:r>
      <w:r w:rsidRPr="00FA3454">
        <w:rPr>
          <w:rFonts w:ascii="Book Antiqua" w:eastAsia="Times New Roman" w:hAnsi="Book Antiqua" w:cs="Times New Roman"/>
          <w:b/>
          <w:bCs/>
          <w:caps/>
          <w:sz w:val="19"/>
          <w:szCs w:val="19"/>
          <w:highlight w:val="green"/>
          <w:lang w:eastAsia="pt-BR"/>
        </w:rPr>
        <w:t>não produzindo</w:t>
      </w:r>
      <w:r w:rsidRPr="00CC4998">
        <w:rPr>
          <w:rFonts w:ascii="Book Antiqua" w:eastAsia="Times New Roman" w:hAnsi="Book Antiqua" w:cs="Times New Roman"/>
          <w:sz w:val="19"/>
          <w:szCs w:val="19"/>
          <w:lang w:eastAsia="pt-BR"/>
        </w:rPr>
        <w:t xml:space="preserve"> efeito senão depois de confirmada pelo tribunal</w:t>
      </w:r>
      <w:r w:rsidRPr="00F60ED4">
        <w:rPr>
          <w:rFonts w:ascii="Book Antiqua" w:eastAsia="Times New Roman" w:hAnsi="Book Antiqua" w:cs="Times New Roman"/>
          <w:sz w:val="16"/>
          <w:szCs w:val="16"/>
          <w:lang w:eastAsia="pt-BR"/>
        </w:rPr>
        <w:t>.</w:t>
      </w:r>
      <w:bookmarkStart w:id="2" w:name="_Hlk22392696"/>
      <w:r w:rsidR="00237FFE" w:rsidRPr="00F60ED4">
        <w:rPr>
          <w:rFonts w:ascii="Book Antiqua" w:eastAsia="Times New Roman" w:hAnsi="Book Antiqua" w:cs="Times New Roman"/>
          <w:sz w:val="16"/>
          <w:szCs w:val="16"/>
          <w:lang w:eastAsia="pt-BR"/>
        </w:rPr>
        <w:t xml:space="preserve"> </w:t>
      </w:r>
      <w:r w:rsidR="00237FFE" w:rsidRPr="00F60ED4">
        <w:rPr>
          <w:rFonts w:ascii="Book Antiqua" w:eastAsia="Times New Roman" w:hAnsi="Book Antiqua" w:cs="Times New Roman"/>
          <w:b/>
          <w:color w:val="FF0000"/>
          <w:sz w:val="16"/>
          <w:szCs w:val="16"/>
          <w:u w:val="single"/>
          <w:lang w:eastAsia="pt-BR"/>
        </w:rPr>
        <w:t>(MPBA-2010)</w:t>
      </w:r>
      <w:r w:rsidR="00FB142D" w:rsidRPr="00F60ED4">
        <w:rPr>
          <w:rFonts w:ascii="Book Antiqua" w:eastAsia="Times New Roman" w:hAnsi="Book Antiqua" w:cs="Times New Roman"/>
          <w:b/>
          <w:color w:val="FF0000"/>
          <w:sz w:val="16"/>
          <w:szCs w:val="16"/>
          <w:lang w:eastAsia="pt-BR"/>
        </w:rPr>
        <w:t xml:space="preserve"> </w:t>
      </w:r>
      <w:r w:rsidR="00FB142D" w:rsidRPr="00F60ED4">
        <w:rPr>
          <w:rFonts w:ascii="Book Antiqua" w:eastAsia="Times New Roman" w:hAnsi="Book Antiqua" w:cs="Times New Roman"/>
          <w:b/>
          <w:bCs/>
          <w:color w:val="FF0000"/>
          <w:sz w:val="16"/>
          <w:szCs w:val="16"/>
          <w:u w:val="single"/>
          <w:lang w:eastAsia="pt-BR"/>
        </w:rPr>
        <w:t>(DPEBA-2010)</w:t>
      </w:r>
      <w:r w:rsidR="00A3545F" w:rsidRPr="00F60ED4">
        <w:rPr>
          <w:rFonts w:ascii="Book Antiqua" w:eastAsia="Times New Roman" w:hAnsi="Book Antiqua" w:cs="Times New Roman"/>
          <w:b/>
          <w:bCs/>
          <w:color w:val="FF0000"/>
          <w:sz w:val="16"/>
          <w:szCs w:val="16"/>
          <w:lang w:eastAsia="pt-BR"/>
        </w:rPr>
        <w:t xml:space="preserve"> </w:t>
      </w:r>
      <w:r w:rsidR="00A3545F" w:rsidRPr="00F60ED4">
        <w:rPr>
          <w:rFonts w:ascii="Book Antiqua" w:eastAsia="Times New Roman" w:hAnsi="Book Antiqua" w:cs="Times New Roman"/>
          <w:b/>
          <w:bCs/>
          <w:color w:val="FF0000"/>
          <w:spacing w:val="-3"/>
          <w:sz w:val="16"/>
          <w:szCs w:val="16"/>
          <w:u w:val="single"/>
          <w:lang w:eastAsia="pt-BR"/>
        </w:rPr>
        <w:t>(DPEAM-2011)</w:t>
      </w:r>
      <w:r w:rsidR="00841918" w:rsidRPr="00F60ED4">
        <w:rPr>
          <w:rFonts w:ascii="Book Antiqua" w:eastAsia="Times New Roman" w:hAnsi="Book Antiqua" w:cs="Times New Roman"/>
          <w:b/>
          <w:color w:val="FF0000"/>
          <w:sz w:val="16"/>
          <w:szCs w:val="16"/>
          <w:lang w:eastAsia="pt-BR"/>
        </w:rPr>
        <w:t xml:space="preserve"> </w:t>
      </w:r>
      <w:r w:rsidR="00841918" w:rsidRPr="00F60ED4">
        <w:rPr>
          <w:rFonts w:ascii="Book Antiqua" w:hAnsi="Book Antiqua"/>
          <w:b/>
          <w:bCs/>
          <w:color w:val="FF0000"/>
          <w:sz w:val="16"/>
          <w:szCs w:val="16"/>
          <w:u w:val="single"/>
        </w:rPr>
        <w:t>(MPGO-2012)</w:t>
      </w:r>
      <w:r w:rsidR="002C61D7" w:rsidRPr="00F60ED4">
        <w:rPr>
          <w:rFonts w:ascii="Book Antiqua" w:hAnsi="Book Antiqua"/>
          <w:b/>
          <w:bCs/>
          <w:color w:val="FF0000"/>
          <w:sz w:val="16"/>
          <w:szCs w:val="16"/>
        </w:rPr>
        <w:t xml:space="preserve"> </w:t>
      </w:r>
      <w:r w:rsidR="002C61D7" w:rsidRPr="00F60ED4">
        <w:rPr>
          <w:rFonts w:ascii="Book Antiqua" w:eastAsia="Times New Roman" w:hAnsi="Book Antiqua" w:cs="Times New Roman"/>
          <w:b/>
          <w:color w:val="FF0000"/>
          <w:sz w:val="16"/>
          <w:szCs w:val="16"/>
          <w:u w:val="single"/>
          <w:lang w:eastAsia="pt-BR"/>
        </w:rPr>
        <w:t>(MPMT-2012)</w:t>
      </w:r>
      <w:r w:rsidR="00AE377A" w:rsidRPr="00F60ED4">
        <w:rPr>
          <w:rFonts w:ascii="Book Antiqua" w:eastAsia="Times New Roman" w:hAnsi="Book Antiqua" w:cs="Times New Roman"/>
          <w:b/>
          <w:color w:val="FF0000"/>
          <w:sz w:val="16"/>
          <w:szCs w:val="16"/>
          <w:lang w:eastAsia="pt-BR"/>
        </w:rPr>
        <w:t xml:space="preserve"> </w:t>
      </w:r>
      <w:r w:rsidR="00AE377A" w:rsidRPr="00F60ED4">
        <w:rPr>
          <w:rFonts w:ascii="Book Antiqua" w:hAnsi="Book Antiqua"/>
          <w:b/>
          <w:color w:val="FF0000"/>
          <w:sz w:val="16"/>
          <w:szCs w:val="16"/>
          <w:u w:val="single"/>
        </w:rPr>
        <w:t>(MPTO-2012)</w:t>
      </w:r>
      <w:r w:rsidR="00671A2B" w:rsidRPr="00F60ED4">
        <w:rPr>
          <w:rFonts w:ascii="Book Antiqua" w:hAnsi="Book Antiqua"/>
          <w:b/>
          <w:color w:val="FF0000"/>
          <w:sz w:val="16"/>
          <w:szCs w:val="16"/>
        </w:rPr>
        <w:t xml:space="preserve"> </w:t>
      </w:r>
      <w:r w:rsidR="00671A2B" w:rsidRPr="00F60ED4">
        <w:rPr>
          <w:rFonts w:ascii="Book Antiqua" w:eastAsia="Times New Roman" w:hAnsi="Book Antiqua" w:cs="Times New Roman"/>
          <w:b/>
          <w:bCs/>
          <w:color w:val="FF0000"/>
          <w:sz w:val="16"/>
          <w:szCs w:val="16"/>
          <w:u w:val="single"/>
          <w:lang w:eastAsia="pt-BR"/>
        </w:rPr>
        <w:t>(DPEMS-2014)</w:t>
      </w:r>
      <w:r w:rsidR="00F60ED4">
        <w:rPr>
          <w:rFonts w:ascii="Book Antiqua" w:eastAsia="Times New Roman" w:hAnsi="Book Antiqua" w:cs="Times New Roman"/>
          <w:b/>
          <w:bCs/>
          <w:color w:val="FF0000"/>
          <w:sz w:val="16"/>
          <w:szCs w:val="16"/>
          <w:lang w:eastAsia="pt-BR"/>
        </w:rPr>
        <w:t xml:space="preserve"> </w:t>
      </w:r>
      <w:r w:rsidR="00F60ED4">
        <w:rPr>
          <w:rFonts w:ascii="Book Antiqua" w:eastAsia="Times New Roman" w:hAnsi="Book Antiqua" w:cs="Times New Roman"/>
          <w:b/>
          <w:bCs/>
          <w:color w:val="FF0000"/>
          <w:sz w:val="16"/>
          <w:szCs w:val="16"/>
          <w:u w:val="single"/>
          <w:lang w:eastAsia="pt-BR"/>
        </w:rPr>
        <w:t>(MPSP-2017)</w:t>
      </w:r>
      <w:r w:rsidR="00F60ED4">
        <w:rPr>
          <w:rFonts w:ascii="Book Antiqua" w:eastAsia="Times New Roman" w:hAnsi="Book Antiqua" w:cs="Times New Roman"/>
          <w:b/>
          <w:bCs/>
          <w:color w:val="FF0000"/>
          <w:sz w:val="16"/>
          <w:szCs w:val="16"/>
          <w:lang w:eastAsia="pt-BR"/>
        </w:rPr>
        <w:t xml:space="preserve"> </w:t>
      </w:r>
      <w:r w:rsidR="00F60ED4">
        <w:rPr>
          <w:rFonts w:ascii="Book Antiqua" w:eastAsia="Times New Roman" w:hAnsi="Book Antiqua" w:cs="Times New Roman"/>
          <w:b/>
          <w:bCs/>
          <w:color w:val="FF0000"/>
          <w:sz w:val="16"/>
          <w:szCs w:val="16"/>
          <w:u w:val="single"/>
          <w:lang w:eastAsia="pt-BR"/>
        </w:rPr>
        <w:t>(TJBA-2019)</w:t>
      </w:r>
      <w:r w:rsidR="00426F2E" w:rsidRPr="00F60ED4">
        <w:rPr>
          <w:rFonts w:ascii="Book Antiqua" w:eastAsia="Times New Roman" w:hAnsi="Book Antiqua" w:cs="Times New Roman"/>
          <w:sz w:val="16"/>
          <w:szCs w:val="16"/>
          <w:lang w:eastAsia="pt-BR"/>
        </w:rPr>
        <w:t xml:space="preserve"> </w:t>
      </w:r>
      <w:r w:rsidR="00426F2E" w:rsidRPr="00F60ED4">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882F60" w:rsidRPr="00CC4998" w14:paraId="279145DB" w14:textId="77777777" w:rsidTr="00F11CDD">
        <w:tc>
          <w:tcPr>
            <w:tcW w:w="8494" w:type="dxa"/>
            <w:shd w:val="clear" w:color="auto" w:fill="CCFFFF"/>
          </w:tcPr>
          <w:p w14:paraId="6B69DFB0" w14:textId="77777777" w:rsidR="00882F60" w:rsidRDefault="00882F60" w:rsidP="00F11CDD">
            <w:pPr>
              <w:spacing w:before="100" w:beforeAutospacing="1" w:after="100" w:afterAutospacing="1"/>
              <w:jc w:val="both"/>
              <w:rPr>
                <w:rFonts w:ascii="Book Antiqua" w:eastAsia="Times New Roman" w:hAnsi="Book Antiqua" w:cs="Times New Roman"/>
                <w:b/>
                <w:bCs/>
                <w:sz w:val="19"/>
                <w:szCs w:val="19"/>
                <w:lang w:eastAsia="pt-BR"/>
              </w:rPr>
            </w:pPr>
            <w:r w:rsidRPr="00CC4998">
              <w:rPr>
                <w:rFonts w:ascii="Book Antiqua" w:eastAsia="Times New Roman" w:hAnsi="Book Antiqua" w:cs="Times New Roman"/>
                <w:b/>
                <w:bCs/>
                <w:sz w:val="19"/>
                <w:szCs w:val="19"/>
                <w:lang w:eastAsia="pt-BR"/>
              </w:rPr>
              <w:lastRenderedPageBreak/>
              <w:t>(</w:t>
            </w:r>
            <w:r w:rsidRPr="00CC4998">
              <w:rPr>
                <w:rFonts w:ascii="Book Antiqua" w:eastAsia="Times New Roman" w:hAnsi="Book Antiqua" w:cs="Times New Roman"/>
                <w:b/>
                <w:bCs/>
                <w:sz w:val="19"/>
                <w:szCs w:val="19"/>
                <w:highlight w:val="yellow"/>
                <w:lang w:eastAsia="pt-BR"/>
              </w:rPr>
              <w:t>TJBA-2019-CESPE</w:t>
            </w: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sz w:val="19"/>
                <w:szCs w:val="19"/>
                <w:lang w:eastAsia="pt-BR"/>
              </w:rPr>
              <w:t xml:space="preserve">: A respeito de medidas judiciais destinadas à proteção de interesses coletivos, difusos, individuais homogêneos e individuais indisponíveis das pessoas com deficiência, julgue o item a seguir: A sentença que concluir pela carência ou pela improcedência da ação estará sujeita ao duplo grau de jurisdição. </w:t>
            </w:r>
            <w:r w:rsidRPr="00CC4998">
              <w:rPr>
                <w:rFonts w:ascii="Book Antiqua" w:eastAsia="Times New Roman" w:hAnsi="Book Antiqua" w:cs="Times New Roman"/>
                <w:b/>
                <w:bCs/>
                <w:sz w:val="19"/>
                <w:szCs w:val="19"/>
                <w:lang w:eastAsia="pt-BR"/>
              </w:rPr>
              <w:t>BL: art. 4º, §1º, Lei 7853.</w:t>
            </w:r>
          </w:p>
          <w:p w14:paraId="536D6A3B" w14:textId="55F1845F" w:rsidR="00FA3454" w:rsidRPr="00CC4998" w:rsidRDefault="00FA3454" w:rsidP="00F11C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FA3454">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FA3454">
              <w:rPr>
                <w:rFonts w:ascii="Book Antiqua" w:eastAsia="Times New Roman" w:hAnsi="Book Antiqua" w:cs="Times New Roman"/>
                <w:bCs/>
                <w:sz w:val="19"/>
                <w:szCs w:val="19"/>
                <w:lang w:eastAsia="pt-BR"/>
              </w:rPr>
              <w:t xml:space="preserve"> quanto à ação civil pública para defesa da pessoa com deficiência</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A sentença que concluir pela carência da ação ou improcedência do pedido fica sujeita ao duplo grau de jurisdição, não produzindo efeito senão depois de confirmada pelo tribunal.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§1º, Lei 7853.</w:t>
            </w:r>
          </w:p>
        </w:tc>
      </w:tr>
    </w:tbl>
    <w:bookmarkEnd w:id="2"/>
    <w:p w14:paraId="0B31B608" w14:textId="4E307FFD" w:rsidR="00B9108D" w:rsidRPr="00F75F7E" w:rsidRDefault="00B9108D" w:rsidP="00B9108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5C499D">
        <w:rPr>
          <w:rFonts w:ascii="Book Antiqua" w:eastAsia="Times New Roman" w:hAnsi="Book Antiqua" w:cs="Times New Roman"/>
          <w:b/>
          <w:bCs/>
          <w:sz w:val="19"/>
          <w:szCs w:val="19"/>
          <w:highlight w:val="magenta"/>
          <w:lang w:eastAsia="pt-BR"/>
        </w:rPr>
        <w:t>§ 2º</w:t>
      </w:r>
      <w:r w:rsidRPr="00CC4998">
        <w:rPr>
          <w:rFonts w:ascii="Book Antiqua" w:eastAsia="Times New Roman" w:hAnsi="Book Antiqua" w:cs="Times New Roman"/>
          <w:sz w:val="19"/>
          <w:szCs w:val="19"/>
          <w:lang w:eastAsia="pt-BR"/>
        </w:rPr>
        <w:t xml:space="preserve"> </w:t>
      </w:r>
      <w:r w:rsidRPr="00F75F7E">
        <w:rPr>
          <w:rFonts w:ascii="Book Antiqua" w:eastAsia="Times New Roman" w:hAnsi="Book Antiqua" w:cs="Times New Roman"/>
          <w:b/>
          <w:bCs/>
          <w:sz w:val="19"/>
          <w:szCs w:val="19"/>
          <w:lang w:eastAsia="pt-BR"/>
        </w:rPr>
        <w:t xml:space="preserve">Das sentenças e decisões proferidas contra o autor da ação e suscetíveis de recurso, </w:t>
      </w:r>
      <w:r w:rsidRPr="00F75F7E">
        <w:rPr>
          <w:rFonts w:ascii="Book Antiqua" w:eastAsia="Times New Roman" w:hAnsi="Book Antiqua" w:cs="Times New Roman"/>
          <w:b/>
          <w:bCs/>
          <w:caps/>
          <w:sz w:val="19"/>
          <w:szCs w:val="19"/>
          <w:highlight w:val="green"/>
          <w:lang w:eastAsia="pt-BR"/>
        </w:rPr>
        <w:t>poderá recorrer</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yellow"/>
          <w:lang w:eastAsia="pt-BR"/>
        </w:rPr>
        <w:t>qualquer legitimado</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cyan"/>
          <w:lang w:eastAsia="pt-BR"/>
        </w:rPr>
        <w:t>ativo</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caps/>
          <w:sz w:val="19"/>
          <w:szCs w:val="19"/>
          <w:highlight w:val="green"/>
          <w:lang w:eastAsia="pt-BR"/>
        </w:rPr>
        <w:t>inclusive</w:t>
      </w:r>
      <w:r w:rsidRPr="00F75F7E">
        <w:rPr>
          <w:rFonts w:ascii="Book Antiqua" w:eastAsia="Times New Roman" w:hAnsi="Book Antiqua" w:cs="Times New Roman"/>
          <w:b/>
          <w:bCs/>
          <w:sz w:val="19"/>
          <w:szCs w:val="19"/>
          <w:lang w:eastAsia="pt-BR"/>
        </w:rPr>
        <w:t xml:space="preserve"> o </w:t>
      </w:r>
      <w:r w:rsidRPr="00F75F7E">
        <w:rPr>
          <w:rFonts w:ascii="Book Antiqua" w:eastAsia="Times New Roman" w:hAnsi="Book Antiqua" w:cs="Times New Roman"/>
          <w:b/>
          <w:bCs/>
          <w:sz w:val="19"/>
          <w:szCs w:val="19"/>
          <w:highlight w:val="yellow"/>
          <w:lang w:eastAsia="pt-BR"/>
        </w:rPr>
        <w:t>Ministério Público</w:t>
      </w:r>
      <w:r w:rsidRPr="00F75F7E">
        <w:rPr>
          <w:rFonts w:ascii="Book Antiqua" w:eastAsia="Times New Roman" w:hAnsi="Book Antiqua" w:cs="Times New Roman"/>
          <w:b/>
          <w:bCs/>
          <w:sz w:val="19"/>
          <w:szCs w:val="19"/>
          <w:lang w:eastAsia="pt-BR"/>
        </w:rPr>
        <w:t>.</w:t>
      </w:r>
      <w:r w:rsidR="00F60ED4" w:rsidRPr="00F75F7E">
        <w:rPr>
          <w:rFonts w:ascii="Book Antiqua" w:eastAsia="Times New Roman" w:hAnsi="Book Antiqua" w:cs="Times New Roman"/>
          <w:b/>
          <w:bCs/>
          <w:sz w:val="19"/>
          <w:szCs w:val="19"/>
          <w:lang w:eastAsia="pt-BR"/>
        </w:rPr>
        <w:t xml:space="preserve"> </w:t>
      </w:r>
      <w:r w:rsidR="00F60ED4" w:rsidRPr="00F75F7E">
        <w:rPr>
          <w:rFonts w:ascii="Book Antiqua" w:eastAsia="Times New Roman" w:hAnsi="Book Antiqua" w:cs="Times New Roman"/>
          <w:b/>
          <w:bCs/>
          <w:color w:val="FF0000"/>
          <w:sz w:val="16"/>
          <w:szCs w:val="16"/>
          <w:u w:val="single"/>
          <w:lang w:eastAsia="pt-BR"/>
        </w:rPr>
        <w:t>(MPRR-2017)</w:t>
      </w:r>
    </w:p>
    <w:tbl>
      <w:tblPr>
        <w:tblStyle w:val="Tabelacomgrade"/>
        <w:tblW w:w="0" w:type="auto"/>
        <w:shd w:val="clear" w:color="auto" w:fill="CCFFFF"/>
        <w:tblLook w:val="04A0" w:firstRow="1" w:lastRow="0" w:firstColumn="1" w:lastColumn="0" w:noHBand="0" w:noVBand="1"/>
      </w:tblPr>
      <w:tblGrid>
        <w:gridCol w:w="8494"/>
      </w:tblGrid>
      <w:tr w:rsidR="005C499D" w:rsidRPr="00CC4998" w14:paraId="7C7C7068" w14:textId="77777777" w:rsidTr="000C1B7E">
        <w:tc>
          <w:tcPr>
            <w:tcW w:w="8494" w:type="dxa"/>
            <w:shd w:val="clear" w:color="auto" w:fill="CCFFFF"/>
          </w:tcPr>
          <w:p w14:paraId="31A405BA" w14:textId="266D98FA" w:rsidR="005C499D" w:rsidRPr="005C499D" w:rsidRDefault="005C499D" w:rsidP="000C1B7E">
            <w:pPr>
              <w:spacing w:before="100" w:beforeAutospacing="1" w:after="100" w:afterAutospacing="1"/>
              <w:jc w:val="both"/>
              <w:rPr>
                <w:rFonts w:ascii="Book Antiqua" w:eastAsia="Times New Roman" w:hAnsi="Book Antiqua" w:cs="Times New Roman"/>
                <w:b/>
                <w:bCs/>
                <w:sz w:val="19"/>
                <w:szCs w:val="19"/>
                <w:lang w:eastAsia="pt-BR"/>
              </w:rPr>
            </w:pP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b/>
                <w:bCs/>
                <w:sz w:val="19"/>
                <w:szCs w:val="19"/>
                <w:highlight w:val="yellow"/>
                <w:lang w:eastAsia="pt-BR"/>
              </w:rPr>
              <w:t>M</w:t>
            </w:r>
            <w:r>
              <w:rPr>
                <w:rFonts w:ascii="Book Antiqua" w:eastAsia="Times New Roman" w:hAnsi="Book Antiqua" w:cs="Times New Roman"/>
                <w:b/>
                <w:bCs/>
                <w:sz w:val="19"/>
                <w:szCs w:val="19"/>
                <w:highlight w:val="yellow"/>
                <w:lang w:eastAsia="pt-BR"/>
              </w:rPr>
              <w:t>PRR-2017-CESPE</w:t>
            </w: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sz w:val="19"/>
                <w:szCs w:val="19"/>
                <w:lang w:eastAsia="pt-BR"/>
              </w:rPr>
              <w:t xml:space="preserve">: </w:t>
            </w:r>
            <w:r w:rsidRPr="005C499D">
              <w:rPr>
                <w:rFonts w:ascii="Book Antiqua" w:eastAsia="Times New Roman" w:hAnsi="Book Antiqua" w:cs="Times New Roman"/>
                <w:sz w:val="19"/>
                <w:szCs w:val="19"/>
                <w:lang w:eastAsia="pt-BR"/>
              </w:rPr>
              <w:t>Se a defensoria pública propuser ação judicial destinada à proteção de interesses coletivos de pessoas com deficiência, o MP terá a</w:t>
            </w:r>
            <w:r>
              <w:rPr>
                <w:rFonts w:ascii="Book Antiqua" w:eastAsia="Times New Roman" w:hAnsi="Book Antiqua" w:cs="Times New Roman"/>
                <w:sz w:val="19"/>
                <w:szCs w:val="19"/>
                <w:lang w:eastAsia="pt-BR"/>
              </w:rPr>
              <w:t xml:space="preserve"> </w:t>
            </w:r>
            <w:r w:rsidRPr="005C499D">
              <w:rPr>
                <w:rFonts w:ascii="Book Antiqua" w:eastAsia="Times New Roman" w:hAnsi="Book Antiqua" w:cs="Times New Roman"/>
                <w:sz w:val="19"/>
                <w:szCs w:val="19"/>
                <w:lang w:eastAsia="pt-BR"/>
              </w:rPr>
              <w:t>faculdade de recorrer das sentenças e decisões contra o autor da ação, mesmo se não atuar como litisconsorte ativo.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w:t>
            </w:r>
            <w:r w:rsidRPr="00CC4998">
              <w:rPr>
                <w:rFonts w:ascii="Book Antiqua" w:eastAsia="Times New Roman" w:hAnsi="Book Antiqua" w:cs="Times New Roman"/>
                <w:b/>
                <w:bCs/>
                <w:sz w:val="19"/>
                <w:szCs w:val="19"/>
                <w:lang w:eastAsia="pt-BR"/>
              </w:rPr>
              <w:t>º,</w:t>
            </w:r>
            <w:r>
              <w:rPr>
                <w:rFonts w:ascii="Book Antiqua" w:eastAsia="Times New Roman" w:hAnsi="Book Antiqua" w:cs="Times New Roman"/>
                <w:b/>
                <w:bCs/>
                <w:sz w:val="19"/>
                <w:szCs w:val="19"/>
                <w:lang w:eastAsia="pt-BR"/>
              </w:rPr>
              <w:t xml:space="preserve"> §2º,</w:t>
            </w:r>
            <w:r w:rsidRPr="00CC4998">
              <w:rPr>
                <w:rFonts w:ascii="Book Antiqua" w:eastAsia="Times New Roman" w:hAnsi="Book Antiqua" w:cs="Times New Roman"/>
                <w:b/>
                <w:bCs/>
                <w:sz w:val="19"/>
                <w:szCs w:val="19"/>
                <w:lang w:eastAsia="pt-BR"/>
              </w:rPr>
              <w:t xml:space="preserve"> Lei 7853.</w:t>
            </w:r>
          </w:p>
        </w:tc>
      </w:tr>
    </w:tbl>
    <w:p w14:paraId="0D2111B9" w14:textId="2347C1AD" w:rsidR="00B9108D" w:rsidRPr="00C139E0" w:rsidRDefault="00B9108D" w:rsidP="00B9108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C4998">
        <w:rPr>
          <w:rFonts w:ascii="Book Antiqua" w:eastAsia="Times New Roman" w:hAnsi="Book Antiqua" w:cs="Times New Roman"/>
          <w:b/>
          <w:bCs/>
          <w:sz w:val="19"/>
          <w:szCs w:val="19"/>
          <w:highlight w:val="magenta"/>
          <w:lang w:eastAsia="pt-BR"/>
        </w:rPr>
        <w:t>Art. 5º</w:t>
      </w:r>
      <w:r w:rsidRPr="00CC4998">
        <w:rPr>
          <w:rFonts w:ascii="Book Antiqua" w:eastAsia="Times New Roman" w:hAnsi="Book Antiqua" w:cs="Times New Roman"/>
          <w:sz w:val="19"/>
          <w:szCs w:val="19"/>
          <w:lang w:eastAsia="pt-BR"/>
        </w:rPr>
        <w:t xml:space="preserve"> </w:t>
      </w:r>
      <w:r w:rsidRPr="00F75F7E">
        <w:rPr>
          <w:rFonts w:ascii="Book Antiqua" w:eastAsia="Times New Roman" w:hAnsi="Book Antiqua" w:cs="Times New Roman"/>
          <w:b/>
          <w:bCs/>
          <w:sz w:val="19"/>
          <w:szCs w:val="19"/>
          <w:lang w:eastAsia="pt-BR"/>
        </w:rPr>
        <w:t xml:space="preserve">O </w:t>
      </w:r>
      <w:r w:rsidRPr="00F75F7E">
        <w:rPr>
          <w:rFonts w:ascii="Book Antiqua" w:eastAsia="Times New Roman" w:hAnsi="Book Antiqua" w:cs="Times New Roman"/>
          <w:b/>
          <w:bCs/>
          <w:sz w:val="19"/>
          <w:szCs w:val="19"/>
          <w:highlight w:val="yellow"/>
          <w:lang w:eastAsia="pt-BR"/>
        </w:rPr>
        <w:t>Ministério Público</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caps/>
          <w:sz w:val="19"/>
          <w:szCs w:val="19"/>
          <w:highlight w:val="green"/>
          <w:lang w:eastAsia="pt-BR"/>
        </w:rPr>
        <w:t>intervirá</w:t>
      </w:r>
      <w:r w:rsidRPr="00F75F7E">
        <w:rPr>
          <w:rFonts w:ascii="Book Antiqua" w:eastAsia="Times New Roman" w:hAnsi="Book Antiqua" w:cs="Times New Roman"/>
          <w:b/>
          <w:bCs/>
          <w:caps/>
          <w:sz w:val="19"/>
          <w:szCs w:val="19"/>
          <w:lang w:eastAsia="pt-BR"/>
        </w:rPr>
        <w:t xml:space="preserve"> </w:t>
      </w:r>
      <w:r w:rsidRPr="00F75F7E">
        <w:rPr>
          <w:rFonts w:ascii="Book Antiqua" w:eastAsia="Times New Roman" w:hAnsi="Book Antiqua" w:cs="Times New Roman"/>
          <w:b/>
          <w:bCs/>
          <w:caps/>
          <w:sz w:val="19"/>
          <w:szCs w:val="19"/>
          <w:shd w:val="clear" w:color="auto" w:fill="F7CAAC" w:themeFill="accent2" w:themeFillTint="66"/>
          <w:lang w:eastAsia="pt-BR"/>
        </w:rPr>
        <w:t>obrigatoriamente</w:t>
      </w:r>
      <w:r w:rsidRPr="00F75F7E">
        <w:rPr>
          <w:rFonts w:ascii="Book Antiqua" w:eastAsia="Times New Roman" w:hAnsi="Book Antiqua" w:cs="Times New Roman"/>
          <w:b/>
          <w:bCs/>
          <w:sz w:val="19"/>
          <w:szCs w:val="19"/>
          <w:lang w:eastAsia="pt-BR"/>
        </w:rPr>
        <w:t xml:space="preserve"> nas </w:t>
      </w:r>
      <w:r w:rsidRPr="00F75F7E">
        <w:rPr>
          <w:rFonts w:ascii="Book Antiqua" w:eastAsia="Times New Roman" w:hAnsi="Book Antiqua" w:cs="Times New Roman"/>
          <w:b/>
          <w:bCs/>
          <w:sz w:val="19"/>
          <w:szCs w:val="19"/>
          <w:highlight w:val="cyan"/>
          <w:lang w:eastAsia="pt-BR"/>
        </w:rPr>
        <w:t>ações públicas</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yellow"/>
          <w:lang w:eastAsia="pt-BR"/>
        </w:rPr>
        <w:t>coletivas</w:t>
      </w:r>
      <w:r w:rsidRPr="00F75F7E">
        <w:rPr>
          <w:rFonts w:ascii="Book Antiqua" w:eastAsia="Times New Roman" w:hAnsi="Book Antiqua" w:cs="Times New Roman"/>
          <w:b/>
          <w:bCs/>
          <w:sz w:val="19"/>
          <w:szCs w:val="19"/>
          <w:lang w:eastAsia="pt-BR"/>
        </w:rPr>
        <w:t xml:space="preserve"> ou </w:t>
      </w:r>
      <w:r w:rsidRPr="00F75F7E">
        <w:rPr>
          <w:rFonts w:ascii="Book Antiqua" w:eastAsia="Times New Roman" w:hAnsi="Book Antiqua" w:cs="Times New Roman"/>
          <w:b/>
          <w:bCs/>
          <w:sz w:val="19"/>
          <w:szCs w:val="19"/>
          <w:highlight w:val="yellow"/>
          <w:lang w:eastAsia="pt-BR"/>
        </w:rPr>
        <w:t>individuais</w:t>
      </w:r>
      <w:r w:rsidRPr="00F75F7E">
        <w:rPr>
          <w:rFonts w:ascii="Book Antiqua" w:eastAsia="Times New Roman" w:hAnsi="Book Antiqua" w:cs="Times New Roman"/>
          <w:b/>
          <w:bCs/>
          <w:sz w:val="19"/>
          <w:szCs w:val="19"/>
          <w:lang w:eastAsia="pt-BR"/>
        </w:rPr>
        <w:t xml:space="preserve">, em que </w:t>
      </w:r>
      <w:r w:rsidRPr="00F75F7E">
        <w:rPr>
          <w:rFonts w:ascii="Book Antiqua" w:eastAsia="Times New Roman" w:hAnsi="Book Antiqua" w:cs="Times New Roman"/>
          <w:b/>
          <w:bCs/>
          <w:caps/>
          <w:sz w:val="19"/>
          <w:szCs w:val="19"/>
          <w:highlight w:val="green"/>
          <w:lang w:eastAsia="pt-BR"/>
        </w:rPr>
        <w:t>se discutam</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cyan"/>
          <w:lang w:eastAsia="pt-BR"/>
        </w:rPr>
        <w:t>interesses</w:t>
      </w:r>
      <w:r w:rsidRPr="00F75F7E">
        <w:rPr>
          <w:rFonts w:ascii="Book Antiqua" w:eastAsia="Times New Roman" w:hAnsi="Book Antiqua" w:cs="Times New Roman"/>
          <w:b/>
          <w:bCs/>
          <w:sz w:val="19"/>
          <w:szCs w:val="19"/>
          <w:lang w:eastAsia="pt-BR"/>
        </w:rPr>
        <w:t xml:space="preserve"> relacionados à </w:t>
      </w:r>
      <w:r w:rsidRPr="00F75F7E">
        <w:rPr>
          <w:rFonts w:ascii="Book Antiqua" w:eastAsia="Times New Roman" w:hAnsi="Book Antiqua" w:cs="Times New Roman"/>
          <w:b/>
          <w:bCs/>
          <w:caps/>
          <w:sz w:val="19"/>
          <w:szCs w:val="19"/>
          <w:shd w:val="clear" w:color="auto" w:fill="F7CAAC" w:themeFill="accent2" w:themeFillTint="66"/>
          <w:lang w:eastAsia="pt-BR"/>
        </w:rPr>
        <w:t>deficiência das pessoas</w:t>
      </w:r>
      <w:r w:rsidRPr="00F75F7E">
        <w:rPr>
          <w:rFonts w:ascii="Book Antiqua" w:eastAsia="Times New Roman" w:hAnsi="Book Antiqua" w:cs="Times New Roman"/>
          <w:b/>
          <w:bCs/>
          <w:sz w:val="18"/>
          <w:szCs w:val="18"/>
          <w:lang w:eastAsia="pt-BR"/>
        </w:rPr>
        <w:t>.</w:t>
      </w:r>
      <w:r w:rsidR="00682F62" w:rsidRPr="00F75F7E">
        <w:rPr>
          <w:rFonts w:ascii="Book Antiqua" w:eastAsia="Times New Roman" w:hAnsi="Book Antiqua" w:cs="Times New Roman"/>
          <w:b/>
          <w:bCs/>
          <w:color w:val="FF0000"/>
          <w:sz w:val="18"/>
          <w:szCs w:val="18"/>
          <w:lang w:eastAsia="pt-BR"/>
        </w:rPr>
        <w:t xml:space="preserve"> </w:t>
      </w:r>
      <w:r w:rsidR="00841918" w:rsidRPr="00F75F7E">
        <w:rPr>
          <w:rFonts w:ascii="Book Antiqua" w:hAnsi="Book Antiqua"/>
          <w:b/>
          <w:bCs/>
          <w:color w:val="FF0000"/>
          <w:sz w:val="16"/>
          <w:szCs w:val="16"/>
          <w:u w:val="single"/>
        </w:rPr>
        <w:t>(MPGO-2012)</w:t>
      </w:r>
      <w:r w:rsidR="005C499D" w:rsidRPr="00F75F7E">
        <w:rPr>
          <w:rFonts w:ascii="Book Antiqua" w:hAnsi="Book Antiqua"/>
          <w:b/>
          <w:bCs/>
          <w:color w:val="FF0000"/>
          <w:sz w:val="16"/>
          <w:szCs w:val="16"/>
        </w:rPr>
        <w:t xml:space="preserve"> </w:t>
      </w:r>
      <w:r w:rsidR="005C499D" w:rsidRPr="00F75F7E">
        <w:rPr>
          <w:rFonts w:ascii="Book Antiqua" w:eastAsia="Times New Roman" w:hAnsi="Book Antiqua" w:cs="Times New Roman"/>
          <w:b/>
          <w:bCs/>
          <w:color w:val="FF0000"/>
          <w:sz w:val="16"/>
          <w:szCs w:val="16"/>
          <w:u w:val="single"/>
          <w:lang w:eastAsia="pt-BR"/>
        </w:rPr>
        <w:t>(MPRR-2008/</w:t>
      </w:r>
      <w:r w:rsidR="00102E96" w:rsidRPr="00F75F7E">
        <w:rPr>
          <w:rFonts w:ascii="Book Antiqua" w:eastAsia="Times New Roman" w:hAnsi="Book Antiqua" w:cs="Times New Roman"/>
          <w:b/>
          <w:bCs/>
          <w:color w:val="FF0000"/>
          <w:sz w:val="16"/>
          <w:szCs w:val="16"/>
          <w:u w:val="single"/>
          <w:lang w:eastAsia="pt-BR"/>
        </w:rPr>
        <w:t>2012/</w:t>
      </w:r>
      <w:r w:rsidR="005C499D" w:rsidRPr="00F75F7E">
        <w:rPr>
          <w:rFonts w:ascii="Book Antiqua" w:eastAsia="Times New Roman" w:hAnsi="Book Antiqua" w:cs="Times New Roman"/>
          <w:b/>
          <w:bCs/>
          <w:color w:val="FF0000"/>
          <w:sz w:val="16"/>
          <w:szCs w:val="16"/>
          <w:u w:val="single"/>
          <w:lang w:eastAsia="pt-BR"/>
        </w:rPr>
        <w:t>2017)</w:t>
      </w:r>
      <w:r w:rsidR="007A1507" w:rsidRPr="00F75F7E">
        <w:rPr>
          <w:rFonts w:ascii="Book Antiqua" w:hAnsi="Book Antiqua"/>
          <w:b/>
          <w:bCs/>
          <w:color w:val="FF0000"/>
          <w:sz w:val="16"/>
          <w:szCs w:val="16"/>
        </w:rPr>
        <w:t xml:space="preserve"> </w:t>
      </w:r>
      <w:r w:rsidR="007A1507" w:rsidRPr="00F75F7E">
        <w:rPr>
          <w:rFonts w:ascii="Book Antiqua" w:eastAsia="Times New Roman" w:hAnsi="Book Antiqua" w:cs="Times New Roman"/>
          <w:b/>
          <w:bCs/>
          <w:color w:val="FF0000"/>
          <w:sz w:val="16"/>
          <w:szCs w:val="16"/>
          <w:u w:val="single"/>
          <w:lang w:eastAsia="pt-BR"/>
        </w:rPr>
        <w:t>(MPMS-2018)</w:t>
      </w:r>
      <w:r w:rsidR="004A2E0E" w:rsidRPr="00F75F7E">
        <w:rPr>
          <w:rFonts w:ascii="Book Antiqua" w:eastAsia="Times New Roman" w:hAnsi="Book Antiqua" w:cs="Times New Roman"/>
          <w:b/>
          <w:bCs/>
          <w:color w:val="FF0000"/>
          <w:sz w:val="16"/>
          <w:szCs w:val="16"/>
          <w:lang w:eastAsia="pt-BR"/>
        </w:rPr>
        <w:t xml:space="preserve"> </w:t>
      </w:r>
      <w:r w:rsidR="004A2E0E" w:rsidRPr="00F75F7E">
        <w:rPr>
          <w:rFonts w:ascii="Book Antiqua" w:eastAsia="Times New Roman" w:hAnsi="Book Antiqua" w:cs="Times New Roman"/>
          <w:b/>
          <w:bCs/>
          <w:color w:val="FF0000"/>
          <w:sz w:val="16"/>
          <w:szCs w:val="16"/>
          <w:u w:val="single"/>
          <w:lang w:eastAsia="pt-BR"/>
        </w:rPr>
        <w:t>(MPSC-2012</w:t>
      </w:r>
      <w:r w:rsidR="00426F2E" w:rsidRPr="00F75F7E">
        <w:rPr>
          <w:rFonts w:ascii="Book Antiqua" w:eastAsia="Times New Roman" w:hAnsi="Book Antiqua" w:cs="Times New Roman"/>
          <w:b/>
          <w:bCs/>
          <w:color w:val="FF0000"/>
          <w:sz w:val="16"/>
          <w:szCs w:val="16"/>
          <w:u w:val="single"/>
          <w:lang w:eastAsia="pt-BR"/>
        </w:rPr>
        <w:t>/</w:t>
      </w:r>
      <w:r w:rsidR="00F60ED4" w:rsidRPr="00F75F7E">
        <w:rPr>
          <w:rFonts w:ascii="Book Antiqua" w:eastAsia="Times New Roman" w:hAnsi="Book Antiqua" w:cs="Times New Roman"/>
          <w:b/>
          <w:bCs/>
          <w:color w:val="FF0000"/>
          <w:sz w:val="16"/>
          <w:szCs w:val="16"/>
          <w:u w:val="single"/>
          <w:lang w:eastAsia="pt-BR"/>
        </w:rPr>
        <w:t>2016/</w:t>
      </w:r>
      <w:r w:rsidR="00426F2E" w:rsidRPr="00F75F7E">
        <w:rPr>
          <w:rFonts w:ascii="Book Antiqua" w:eastAsia="Times New Roman" w:hAnsi="Book Antiqua" w:cs="Times New Roman"/>
          <w:b/>
          <w:bCs/>
          <w:color w:val="FF0000"/>
          <w:sz w:val="16"/>
          <w:szCs w:val="16"/>
          <w:u w:val="single"/>
          <w:lang w:eastAsia="pt-BR"/>
        </w:rPr>
        <w:t>2019</w:t>
      </w:r>
      <w:r w:rsidR="004A2E0E" w:rsidRPr="00F75F7E">
        <w:rPr>
          <w:rFonts w:ascii="Book Antiqua" w:eastAsia="Times New Roman" w:hAnsi="Book Antiqua" w:cs="Times New Roman"/>
          <w:b/>
          <w:bCs/>
          <w:color w:val="FF0000"/>
          <w:sz w:val="16"/>
          <w:szCs w:val="16"/>
          <w:u w:val="single"/>
          <w:lang w:eastAsia="pt-BR"/>
        </w:rPr>
        <w:t>)</w:t>
      </w:r>
      <w:r w:rsidR="00F75F7E" w:rsidRPr="00F75F7E">
        <w:rPr>
          <w:rFonts w:ascii="Book Antiqua" w:eastAsia="Times New Roman" w:hAnsi="Book Antiqua" w:cs="Times New Roman"/>
          <w:b/>
          <w:bCs/>
          <w:color w:val="FF0000"/>
          <w:sz w:val="16"/>
          <w:szCs w:val="16"/>
          <w:lang w:eastAsia="pt-BR"/>
        </w:rPr>
        <w:t xml:space="preserve"> </w:t>
      </w:r>
      <w:bookmarkStart w:id="3" w:name="_Hlk45211461"/>
      <w:r w:rsidR="00F75F7E" w:rsidRPr="00F75F7E">
        <w:rPr>
          <w:rFonts w:ascii="Book Antiqua" w:eastAsia="Times New Roman" w:hAnsi="Book Antiqua" w:cs="Times New Roman"/>
          <w:b/>
          <w:bCs/>
          <w:color w:val="FF0000"/>
          <w:sz w:val="16"/>
          <w:szCs w:val="16"/>
          <w:u w:val="single"/>
          <w:lang w:eastAsia="pt-BR"/>
        </w:rPr>
        <w:t>(MPMG-2010/2023)</w:t>
      </w:r>
      <w:bookmarkEnd w:id="3"/>
      <w:r w:rsidR="00C139E0">
        <w:rPr>
          <w:rFonts w:ascii="Book Antiqua" w:eastAsia="Times New Roman" w:hAnsi="Book Antiqua" w:cs="Times New Roman"/>
          <w:b/>
          <w:bCs/>
          <w:color w:val="FF0000"/>
          <w:sz w:val="16"/>
          <w:szCs w:val="16"/>
          <w:lang w:eastAsia="pt-BR"/>
        </w:rPr>
        <w:t xml:space="preserve"> </w:t>
      </w:r>
      <w:r w:rsidR="00C139E0">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F75F7E" w:rsidRPr="00CC4998" w14:paraId="72911B90" w14:textId="77777777" w:rsidTr="0051422B">
        <w:tc>
          <w:tcPr>
            <w:tcW w:w="8494" w:type="dxa"/>
            <w:shd w:val="clear" w:color="auto" w:fill="CCFFFF"/>
          </w:tcPr>
          <w:p w14:paraId="00CD509E" w14:textId="13F421D9" w:rsidR="00F75F7E" w:rsidRDefault="00F75F7E" w:rsidP="00F75F7E">
            <w:pPr>
              <w:jc w:val="both"/>
              <w:rPr>
                <w:rFonts w:ascii="Book Antiqua" w:eastAsia="Times New Roman" w:hAnsi="Book Antiqua" w:cs="Times New Roman"/>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212</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F7113">
              <w:rPr>
                <w:rFonts w:ascii="Book Antiqua" w:eastAsia="Times New Roman" w:hAnsi="Book Antiqua" w:cs="Times New Roman"/>
                <w:b/>
                <w:i/>
                <w:iCs/>
                <w:color w:val="FF0000"/>
                <w:sz w:val="19"/>
                <w:szCs w:val="19"/>
                <w:highlight w:val="green"/>
                <w:lang w:eastAsia="pt-BR"/>
              </w:rPr>
              <w:t>MPMG-2023</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3</w:t>
            </w:r>
            <w:r w:rsidRPr="00AD55CE">
              <w:rPr>
                <w:rFonts w:ascii="Book Antiqua" w:eastAsia="Times New Roman" w:hAnsi="Book Antiqua" w:cs="Times New Roman"/>
                <w:bCs/>
                <w:sz w:val="19"/>
                <w:szCs w:val="19"/>
                <w:lang w:eastAsia="pt-BR"/>
              </w:rPr>
              <w:t xml:space="preserve">: </w:t>
            </w:r>
            <w:r w:rsidRPr="002A5853">
              <w:rPr>
                <w:rFonts w:ascii="Book Antiqua" w:eastAsia="Times New Roman" w:hAnsi="Book Antiqua" w:cs="Times New Roman"/>
                <w:b/>
                <w:sz w:val="19"/>
                <w:szCs w:val="19"/>
                <w:lang w:eastAsia="pt-BR"/>
              </w:rPr>
              <w:t>O fato de a parte ser pessoa com deficiência, por si só, não é motivo suficiente para caracterizar relevância social a exigir a intervenção do Ministério Público como custos legis.</w:t>
            </w:r>
          </w:p>
          <w:tbl>
            <w:tblPr>
              <w:tblStyle w:val="Tabelacomgrade"/>
              <w:tblW w:w="0" w:type="auto"/>
              <w:tblLook w:val="04A0" w:firstRow="1" w:lastRow="0" w:firstColumn="1" w:lastColumn="0" w:noHBand="0" w:noVBand="1"/>
            </w:tblPr>
            <w:tblGrid>
              <w:gridCol w:w="8268"/>
            </w:tblGrid>
            <w:tr w:rsidR="00F75F7E" w14:paraId="59B302B6" w14:textId="77777777" w:rsidTr="00F75F7E">
              <w:tc>
                <w:tcPr>
                  <w:tcW w:w="8268" w:type="dxa"/>
                  <w:shd w:val="clear" w:color="auto" w:fill="FFFFFF" w:themeFill="background1"/>
                </w:tcPr>
                <w:p w14:paraId="50012C7C" w14:textId="77777777" w:rsidR="00F75F7E" w:rsidRPr="002A5853" w:rsidRDefault="00F75F7E" w:rsidP="00F75F7E">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t xml:space="preserve"> </w:t>
                  </w:r>
                  <w:r w:rsidRPr="002A5853">
                    <w:rPr>
                      <w:rFonts w:ascii="Book Antiqua" w:eastAsia="Times New Roman" w:hAnsi="Book Antiqua" w:cs="Times New Roman"/>
                      <w:b/>
                      <w:bCs/>
                      <w:i/>
                      <w:iCs/>
                      <w:sz w:val="18"/>
                      <w:szCs w:val="18"/>
                      <w:u w:val="single"/>
                      <w:lang w:eastAsia="pt-BR"/>
                    </w:rPr>
                    <w:t xml:space="preserve">O que diz a lei a respeito da atuação/intervenção do </w:t>
                  </w:r>
                  <w:r>
                    <w:rPr>
                      <w:rFonts w:ascii="Book Antiqua" w:eastAsia="Times New Roman" w:hAnsi="Book Antiqua" w:cs="Times New Roman"/>
                      <w:b/>
                      <w:bCs/>
                      <w:i/>
                      <w:iCs/>
                      <w:sz w:val="18"/>
                      <w:szCs w:val="18"/>
                      <w:u w:val="single"/>
                      <w:lang w:eastAsia="pt-BR"/>
                    </w:rPr>
                    <w:t>MP</w:t>
                  </w:r>
                  <w:r w:rsidRPr="002A5853">
                    <w:rPr>
                      <w:rFonts w:ascii="Book Antiqua" w:eastAsia="Times New Roman" w:hAnsi="Book Antiqua" w:cs="Times New Roman"/>
                      <w:b/>
                      <w:bCs/>
                      <w:i/>
                      <w:iCs/>
                      <w:sz w:val="18"/>
                      <w:szCs w:val="18"/>
                      <w:u w:val="single"/>
                      <w:lang w:eastAsia="pt-BR"/>
                    </w:rPr>
                    <w:t xml:space="preserve"> em processos judiciais envolvendo pessoas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Há diversas leis que estabelecem o dever do MP de atuar em demandas que envolvam pessoas com deficiência. Vejamos as principais:</w:t>
                  </w:r>
                </w:p>
                <w:p w14:paraId="5814773F" w14:textId="77777777" w:rsidR="00F75F7E" w:rsidRPr="002A5853" w:rsidRDefault="00F75F7E" w:rsidP="00F75F7E">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a) Estatuto da Pessoa com Deficiência (Lei 13.146/15)</w:t>
                  </w:r>
                  <w:r w:rsidRPr="002A5853">
                    <w:rPr>
                      <w:rFonts w:ascii="Book Antiqua" w:eastAsia="Times New Roman" w:hAnsi="Book Antiqua" w:cs="Times New Roman"/>
                      <w:sz w:val="18"/>
                      <w:szCs w:val="18"/>
                      <w:lang w:eastAsia="pt-BR"/>
                    </w:rPr>
                    <w:t>: o estatuto em questão estabelece que o MP é órgão legitimado para adotar medidas necessárias à garantia dos direitos das pessoas com deficiência, bem como receber, de juízes ou tribunais, peças processuais que deem conta de fatos que caracterizem violações a direitos de pessoas com deficiência. Vejamos:</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7º É dever de todos comunicar à autoridade competente qualquer forma de ameaça ou de violação aos direitos da pessoa com deficiência. Parágrafo único. Se, no exercício de suas funções, os juízes e os tribunais tiverem conhecimento de fatos que caracterizem as violações previstas nesta Lei, devem remeter peças ao Ministério Público para as providências cabíveis</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 </w:t>
                  </w:r>
                  <w:r w:rsidRPr="002A5853">
                    <w:rPr>
                      <w:rFonts w:ascii="Book Antiqua" w:eastAsia="Times New Roman" w:hAnsi="Book Antiqua" w:cs="Times New Roman"/>
                      <w:i/>
                      <w:iCs/>
                      <w:sz w:val="18"/>
                      <w:szCs w:val="18"/>
                      <w:lang w:eastAsia="pt-BR"/>
                    </w:rPr>
                    <w:t>“Art. 79. (…) § 3º A Defensoria Pública e o Ministério Público tomarão as medidas necessárias à garantia dos direitos previstos nesta Lei.”</w:t>
                  </w:r>
                </w:p>
                <w:p w14:paraId="242FA2CD" w14:textId="77777777" w:rsidR="00F75F7E" w:rsidRPr="002A5853" w:rsidRDefault="00F75F7E" w:rsidP="00F75F7E">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b) Lei 7.853/89 (tutela jurisdicional de interesses coletivos ou difusos de pessoas com deficiência)</w:t>
                  </w:r>
                  <w:r w:rsidRPr="002A5853">
                    <w:rPr>
                      <w:rFonts w:ascii="Book Antiqua" w:eastAsia="Times New Roman" w:hAnsi="Book Antiqua" w:cs="Times New Roman"/>
                      <w:sz w:val="18"/>
                      <w:szCs w:val="18"/>
                      <w:lang w:eastAsia="pt-BR"/>
                    </w:rPr>
                    <w:t>: especificamente quanto às demandas metaindividuais ou que envolvam direito individual indisponível de pessoas com deficiência, a Lei 7.853/89 estabelece que o MP é órgão legitimado para adotar medidas judiciais destinadas à proteção dessas pessoas. Essa mesma lei ainda traz dispositivo legal que estabelece expressamente a obrigatoriedade da intervenção ministerial na tutela jurisdicional de interesses coletivos ou difusos das pessoas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3º As medidas judiciais destinadas à proteção de interesses coletivos, difusos, individuais homogêneos e individuais indisponíveis da pessoa com deficiência poderão ser propostas pelo Ministério Público, pela Defensoria Pública, pela União, pelos Estados, pelos Municípios, pelo Distrito Federal, por associação constituída há mais de 1 (um) ano, nos termos da lei civil, por autarquia, por empresa pública e por fundação ou sociedade de economia mista que inclua, entre suas finalidades institucionais, a proteção dos interesses e a promoção de direitos da pessoa com deficiência.</w:t>
                  </w:r>
                  <w:r>
                    <w:rPr>
                      <w:rFonts w:ascii="Book Antiqua" w:eastAsia="Times New Roman" w:hAnsi="Book Antiqua" w:cs="Times New Roman"/>
                      <w:i/>
                      <w:iCs/>
                      <w:sz w:val="18"/>
                      <w:szCs w:val="18"/>
                      <w:lang w:eastAsia="pt-BR"/>
                    </w:rPr>
                    <w:t>” (...) “</w:t>
                  </w:r>
                  <w:r w:rsidRPr="002A5853">
                    <w:rPr>
                      <w:rFonts w:ascii="Book Antiqua" w:eastAsia="Times New Roman" w:hAnsi="Book Antiqua" w:cs="Times New Roman"/>
                      <w:i/>
                      <w:iCs/>
                      <w:sz w:val="18"/>
                      <w:szCs w:val="18"/>
                      <w:lang w:eastAsia="pt-BR"/>
                    </w:rPr>
                    <w:t>Art. 5º O Ministério Público intervirá obrigatoriamente nas ações públicas, coletivas ou individuais, em que se discutam interesses relacionados à deficiência das pessoas.</w:t>
                  </w:r>
                  <w:r>
                    <w:rPr>
                      <w:rFonts w:ascii="Book Antiqua" w:eastAsia="Times New Roman" w:hAnsi="Book Antiqua" w:cs="Times New Roman"/>
                      <w:i/>
                      <w:iCs/>
                      <w:sz w:val="18"/>
                      <w:szCs w:val="18"/>
                      <w:lang w:eastAsia="pt-BR"/>
                    </w:rPr>
                    <w:t>”</w:t>
                  </w:r>
                </w:p>
                <w:p w14:paraId="52855010" w14:textId="77777777" w:rsidR="00F75F7E" w:rsidRPr="002A5853" w:rsidRDefault="00F75F7E" w:rsidP="00F75F7E">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c) C</w:t>
                  </w:r>
                  <w:r>
                    <w:rPr>
                      <w:rFonts w:ascii="Book Antiqua" w:eastAsia="Times New Roman" w:hAnsi="Book Antiqua" w:cs="Times New Roman"/>
                      <w:b/>
                      <w:bCs/>
                      <w:sz w:val="18"/>
                      <w:szCs w:val="18"/>
                      <w:lang w:eastAsia="pt-BR"/>
                    </w:rPr>
                    <w:t>PC</w:t>
                  </w:r>
                  <w:r w:rsidRPr="002A5853">
                    <w:rPr>
                      <w:rFonts w:ascii="Book Antiqua" w:eastAsia="Times New Roman" w:hAnsi="Book Antiqua" w:cs="Times New Roman"/>
                      <w:sz w:val="18"/>
                      <w:szCs w:val="18"/>
                      <w:lang w:eastAsia="pt-BR"/>
                    </w:rPr>
                    <w:t>: o CPC estabelece que o MP deverá atuar na defesa de interesses individuais indisponíveis, bem como será intimado para intervir, como fiscal da ordem jurídica, nos processos que envolvam interesse de “incapaz”:</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176. O Ministério Público atuará na defesa da ordem jurídica, do regime democrático e dos interesses e direitos sociais e individuais indisponíveis.</w:t>
                  </w:r>
                  <w:r>
                    <w:rPr>
                      <w:rFonts w:ascii="Book Antiqua" w:eastAsia="Times New Roman" w:hAnsi="Book Antiqua" w:cs="Times New Roman"/>
                      <w:i/>
                      <w:iCs/>
                      <w:sz w:val="18"/>
                      <w:szCs w:val="18"/>
                      <w:lang w:eastAsia="pt-BR"/>
                    </w:rPr>
                    <w:t xml:space="preserve"> (...) </w:t>
                  </w:r>
                  <w:r w:rsidRPr="002A5853">
                    <w:rPr>
                      <w:rFonts w:ascii="Book Antiqua" w:eastAsia="Times New Roman" w:hAnsi="Book Antiqua" w:cs="Times New Roman"/>
                      <w:i/>
                      <w:iCs/>
                      <w:sz w:val="18"/>
                      <w:szCs w:val="18"/>
                      <w:lang w:eastAsia="pt-BR"/>
                    </w:rPr>
                    <w:t>Art. 178. O Ministério Público será intimado para, no prazo de 30 (trinta) dias, intervir como fiscal da ordem jurídica nas hipóteses previstas em lei ou na Constituição Federal e nos processos que envolvam: (…)</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II - interesse de incapaz;</w:t>
                  </w:r>
                  <w:r>
                    <w:rPr>
                      <w:rFonts w:ascii="Book Antiqua" w:eastAsia="Times New Roman" w:hAnsi="Book Antiqua" w:cs="Times New Roman"/>
                      <w:i/>
                      <w:iCs/>
                      <w:sz w:val="18"/>
                      <w:szCs w:val="18"/>
                      <w:lang w:eastAsia="pt-BR"/>
                    </w:rPr>
                    <w:t>”</w:t>
                  </w:r>
                </w:p>
                <w:p w14:paraId="5F5D5B7D" w14:textId="77777777" w:rsidR="00F75F7E" w:rsidRDefault="00F75F7E" w:rsidP="00F75F7E">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i/>
                      <w:iCs/>
                      <w:sz w:val="18"/>
                      <w:szCs w:val="18"/>
                      <w:u w:val="single"/>
                      <w:lang w:eastAsia="pt-BR"/>
                    </w:rPr>
                    <w:t xml:space="preserve">Considerando o teor dessas leis, é possível afirmar que é obrigatória a intervenção do </w:t>
                  </w:r>
                  <w:r>
                    <w:rPr>
                      <w:rFonts w:ascii="Book Antiqua" w:eastAsia="Times New Roman" w:hAnsi="Book Antiqua" w:cs="Times New Roman"/>
                      <w:b/>
                      <w:bCs/>
                      <w:i/>
                      <w:iCs/>
                      <w:sz w:val="18"/>
                      <w:szCs w:val="18"/>
                      <w:u w:val="single"/>
                      <w:lang w:eastAsia="pt-BR"/>
                    </w:rPr>
                    <w:t>MP</w:t>
                  </w:r>
                  <w:r w:rsidRPr="002A5853">
                    <w:rPr>
                      <w:rFonts w:ascii="Book Antiqua" w:eastAsia="Times New Roman" w:hAnsi="Book Antiqua" w:cs="Times New Roman"/>
                      <w:b/>
                      <w:bCs/>
                      <w:i/>
                      <w:iCs/>
                      <w:sz w:val="18"/>
                      <w:szCs w:val="18"/>
                      <w:u w:val="single"/>
                      <w:lang w:eastAsia="pt-BR"/>
                    </w:rPr>
                    <w:t>, como fiscal da ordem jurídica, em toda e qualquer demanda que envolva pessoa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sz w:val="18"/>
                      <w:szCs w:val="18"/>
                      <w:highlight w:val="magenta"/>
                      <w:lang w:eastAsia="pt-BR"/>
                    </w:rPr>
                    <w:t>NÃO</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À luz da jurisprudência do STJ, para a intervenção do MP exige-se, além da deficiência, a relevância social.</w:t>
                  </w:r>
                  <w:r>
                    <w:rPr>
                      <w:rFonts w:ascii="Book Antiqua" w:eastAsia="Times New Roman" w:hAnsi="Book Antiqua" w:cs="Times New Roman"/>
                      <w:sz w:val="18"/>
                      <w:szCs w:val="18"/>
                      <w:lang w:eastAsia="pt-BR"/>
                    </w:rPr>
                    <w:t xml:space="preserve"> </w:t>
                  </w:r>
                </w:p>
                <w:p w14:paraId="1B8BB6E9" w14:textId="77777777" w:rsidR="00F75F7E" w:rsidRPr="002A5853" w:rsidRDefault="00F75F7E" w:rsidP="00F75F7E">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i/>
                      <w:iCs/>
                      <w:sz w:val="18"/>
                      <w:szCs w:val="18"/>
                      <w:u w:val="single"/>
                      <w:lang w:eastAsia="pt-BR"/>
                    </w:rPr>
                    <w:t xml:space="preserve">Portanto, a análise deve ser casuística. Se a demanda envolvendo pessoa com deficiência revelar relevância social, é devida a intervenção ministerial. Nesse </w:t>
                  </w:r>
                  <w:r w:rsidRPr="002A5853">
                    <w:rPr>
                      <w:rFonts w:ascii="Book Antiqua" w:eastAsia="Times New Roman" w:hAnsi="Book Antiqua" w:cs="Times New Roman"/>
                      <w:b/>
                      <w:bCs/>
                      <w:i/>
                      <w:iCs/>
                      <w:sz w:val="18"/>
                      <w:szCs w:val="18"/>
                      <w:u w:val="single"/>
                      <w:lang w:eastAsia="pt-BR"/>
                    </w:rPr>
                    <w:lastRenderedPageBreak/>
                    <w:t>contexto, analise agora um caso em que não se reconheceu a relevância social e outro caso em que se reconheceu</w:t>
                  </w:r>
                  <w:r w:rsidRPr="002A5853">
                    <w:rPr>
                      <w:rFonts w:ascii="Book Antiqua" w:eastAsia="Times New Roman" w:hAnsi="Book Antiqua" w:cs="Times New Roman"/>
                      <w:sz w:val="18"/>
                      <w:szCs w:val="18"/>
                      <w:lang w:eastAsia="pt-BR"/>
                    </w:rPr>
                    <w:t>:</w:t>
                  </w:r>
                </w:p>
                <w:p w14:paraId="59F4BCB8" w14:textId="77777777" w:rsidR="00F75F7E" w:rsidRPr="002A5853" w:rsidRDefault="00F75F7E" w:rsidP="00F75F7E">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2A5853">
                    <w:rPr>
                      <w:rFonts w:ascii="Book Antiqua" w:eastAsia="Times New Roman" w:hAnsi="Book Antiqua" w:cs="Times New Roman"/>
                      <w:b/>
                      <w:bCs/>
                      <w:i/>
                      <w:iCs/>
                      <w:sz w:val="18"/>
                      <w:szCs w:val="18"/>
                      <w:u w:val="single"/>
                      <w:lang w:eastAsia="pt-BR"/>
                    </w:rPr>
                    <w:t>Caso 1</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Determinada pessoa com deficiência ingressou com ação em face do INSS, objetivando a concessão de benefício de prestação continuada (BPC).</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juízo federal de primeiro grau julgou improcedente o pedido.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autor recorreu ao TRF e, nessa ocasião, o Parquet federal atuante na segunda instância foi intimado e opinou pela nulidade do feito por ausência de intervenção do MPF no primeiro grau.</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TRF, porém, decidiu que não houve nulidade pois o autor é plenamente capaz, vindica direito individual disponível e está devidamente assistido por advogado.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Inconformado, o MPF interpôs recurso especial sob o argumento de que a natureza da lide possui nítida relevância social e enseja a intervenção obrigatória do MP.</w:t>
                  </w:r>
                  <w:r>
                    <w:rPr>
                      <w:rFonts w:ascii="Book Antiqua" w:eastAsia="Times New Roman" w:hAnsi="Book Antiqua" w:cs="Times New Roman"/>
                      <w:sz w:val="18"/>
                      <w:szCs w:val="18"/>
                      <w:lang w:eastAsia="pt-BR"/>
                    </w:rPr>
                    <w:t xml:space="preserve"> </w:t>
                  </w:r>
                </w:p>
                <w:p w14:paraId="1CF8C1E7" w14:textId="77777777" w:rsidR="00F75F7E" w:rsidRPr="002A5853" w:rsidRDefault="00F75F7E" w:rsidP="00F75F7E">
                  <w:pPr>
                    <w:ind w:left="333"/>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i/>
                      <w:iCs/>
                      <w:sz w:val="18"/>
                      <w:szCs w:val="18"/>
                      <w:u w:val="single"/>
                      <w:lang w:eastAsia="pt-BR"/>
                    </w:rPr>
                    <w:t>O que decidiu o STJ?</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Não houve nulidade, pois o simples fato de ser pessoa com deficiência não é suficiente para caracterizar a relevância social a exigir a intervenção do M</w:t>
                  </w:r>
                  <w:r>
                    <w:rPr>
                      <w:rFonts w:ascii="Book Antiqua" w:eastAsia="Times New Roman" w:hAnsi="Book Antiqua" w:cs="Times New Roman"/>
                      <w:sz w:val="18"/>
                      <w:szCs w:val="18"/>
                      <w:lang w:eastAsia="pt-BR"/>
                    </w:rPr>
                    <w:t>P</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Entendeu também que a ausência de intervenção do MP somente ensejaria o reconhecimento da nulidade caso comprovado efetivo prejuízo. Veja: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 xml:space="preserve">(…) V - Conforme consignado na decisão monocrática, às fls. 315-319, a jurisprudência desta e. Corte tem externado orientação no sentido de que o simples fato de ser pessoa portadora de deficiência ou idosa não é suficiente para caracterizar a relevância social a exigir a intervenção do Ministério Público. Nesse sentido: </w:t>
                  </w:r>
                  <w:proofErr w:type="spellStart"/>
                  <w:r w:rsidRPr="002A5853">
                    <w:rPr>
                      <w:rFonts w:ascii="Book Antiqua" w:eastAsia="Times New Roman" w:hAnsi="Book Antiqua" w:cs="Times New Roman"/>
                      <w:i/>
                      <w:iCs/>
                      <w:sz w:val="18"/>
                      <w:szCs w:val="18"/>
                      <w:lang w:eastAsia="pt-BR"/>
                    </w:rPr>
                    <w:t>AgRg</w:t>
                  </w:r>
                  <w:proofErr w:type="spellEnd"/>
                  <w:r w:rsidRPr="002A5853">
                    <w:rPr>
                      <w:rFonts w:ascii="Book Antiqua" w:eastAsia="Times New Roman" w:hAnsi="Book Antiqua" w:cs="Times New Roman"/>
                      <w:i/>
                      <w:iCs/>
                      <w:sz w:val="18"/>
                      <w:szCs w:val="18"/>
                      <w:lang w:eastAsia="pt-BR"/>
                    </w:rPr>
                    <w:t xml:space="preserve"> nos </w:t>
                  </w:r>
                  <w:proofErr w:type="spellStart"/>
                  <w:r w:rsidRPr="002A5853">
                    <w:rPr>
                      <w:rFonts w:ascii="Book Antiqua" w:eastAsia="Times New Roman" w:hAnsi="Book Antiqua" w:cs="Times New Roman"/>
                      <w:i/>
                      <w:iCs/>
                      <w:sz w:val="18"/>
                      <w:szCs w:val="18"/>
                      <w:lang w:eastAsia="pt-BR"/>
                    </w:rPr>
                    <w:t>EDcl</w:t>
                  </w:r>
                  <w:proofErr w:type="spellEnd"/>
                  <w:r w:rsidRPr="002A5853">
                    <w:rPr>
                      <w:rFonts w:ascii="Book Antiqua" w:eastAsia="Times New Roman" w:hAnsi="Book Antiqua" w:cs="Times New Roman"/>
                      <w:i/>
                      <w:iCs/>
                      <w:sz w:val="18"/>
                      <w:szCs w:val="18"/>
                      <w:lang w:eastAsia="pt-BR"/>
                    </w:rPr>
                    <w:t xml:space="preserve"> nos </w:t>
                  </w:r>
                  <w:proofErr w:type="spellStart"/>
                  <w:r w:rsidRPr="002A5853">
                    <w:rPr>
                      <w:rFonts w:ascii="Book Antiqua" w:eastAsia="Times New Roman" w:hAnsi="Book Antiqua" w:cs="Times New Roman"/>
                      <w:i/>
                      <w:iCs/>
                      <w:sz w:val="18"/>
                      <w:szCs w:val="18"/>
                      <w:lang w:eastAsia="pt-BR"/>
                    </w:rPr>
                    <w:t>EREsp</w:t>
                  </w:r>
                  <w:proofErr w:type="spellEnd"/>
                  <w:r w:rsidRPr="002A5853">
                    <w:rPr>
                      <w:rFonts w:ascii="Book Antiqua" w:eastAsia="Times New Roman" w:hAnsi="Book Antiqua" w:cs="Times New Roman"/>
                      <w:i/>
                      <w:iCs/>
                      <w:sz w:val="18"/>
                      <w:szCs w:val="18"/>
                      <w:lang w:eastAsia="pt-BR"/>
                    </w:rPr>
                    <w:t xml:space="preserve"> 1267621/DF,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G</w:t>
                  </w:r>
                  <w:r>
                    <w:rPr>
                      <w:rFonts w:ascii="Book Antiqua" w:eastAsia="Times New Roman" w:hAnsi="Book Antiqua" w:cs="Times New Roman"/>
                      <w:i/>
                      <w:iCs/>
                      <w:sz w:val="18"/>
                      <w:szCs w:val="18"/>
                      <w:lang w:eastAsia="pt-BR"/>
                    </w:rPr>
                    <w:t>ilson</w:t>
                  </w:r>
                  <w:r w:rsidRPr="002A5853">
                    <w:rPr>
                      <w:rFonts w:ascii="Book Antiqua" w:eastAsia="Times New Roman" w:hAnsi="Book Antiqua" w:cs="Times New Roman"/>
                      <w:i/>
                      <w:iCs/>
                      <w:sz w:val="18"/>
                      <w:szCs w:val="18"/>
                      <w:lang w:eastAsia="pt-BR"/>
                    </w:rPr>
                    <w:t xml:space="preserve"> D</w:t>
                  </w:r>
                  <w:r>
                    <w:rPr>
                      <w:rFonts w:ascii="Book Antiqua" w:eastAsia="Times New Roman" w:hAnsi="Book Antiqua" w:cs="Times New Roman"/>
                      <w:i/>
                      <w:iCs/>
                      <w:sz w:val="18"/>
                      <w:szCs w:val="18"/>
                      <w:lang w:eastAsia="pt-BR"/>
                    </w:rPr>
                    <w:t>ipp</w:t>
                  </w:r>
                  <w:r w:rsidRPr="002A5853">
                    <w:rPr>
                      <w:rFonts w:ascii="Book Antiqua" w:eastAsia="Times New Roman" w:hAnsi="Book Antiqua" w:cs="Times New Roman"/>
                      <w:i/>
                      <w:iCs/>
                      <w:sz w:val="18"/>
                      <w:szCs w:val="18"/>
                      <w:lang w:eastAsia="pt-BR"/>
                    </w:rPr>
                    <w:t xml:space="preserve">, </w:t>
                  </w:r>
                  <w:r>
                    <w:rPr>
                      <w:rFonts w:ascii="Book Antiqua" w:eastAsia="Times New Roman" w:hAnsi="Book Antiqua" w:cs="Times New Roman"/>
                      <w:i/>
                      <w:iCs/>
                      <w:sz w:val="18"/>
                      <w:szCs w:val="18"/>
                      <w:lang w:eastAsia="pt-BR"/>
                    </w:rPr>
                    <w:t>Corte</w:t>
                  </w:r>
                  <w:r w:rsidRPr="002A5853">
                    <w:rPr>
                      <w:rFonts w:ascii="Book Antiqua" w:eastAsia="Times New Roman" w:hAnsi="Book Antiqua" w:cs="Times New Roman"/>
                      <w:i/>
                      <w:iCs/>
                      <w:sz w:val="18"/>
                      <w:szCs w:val="18"/>
                      <w:lang w:eastAsia="pt-BR"/>
                    </w:rPr>
                    <w:t xml:space="preserve"> E</w:t>
                  </w:r>
                  <w:r>
                    <w:rPr>
                      <w:rFonts w:ascii="Book Antiqua" w:eastAsia="Times New Roman" w:hAnsi="Book Antiqua" w:cs="Times New Roman"/>
                      <w:i/>
                      <w:iCs/>
                      <w:sz w:val="18"/>
                      <w:szCs w:val="18"/>
                      <w:lang w:eastAsia="pt-BR"/>
                    </w:rPr>
                    <w:t>special</w:t>
                  </w:r>
                  <w:r w:rsidRPr="002A5853">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20/8/14 e </w:t>
                  </w:r>
                  <w:proofErr w:type="spellStart"/>
                  <w:r w:rsidRPr="002A5853">
                    <w:rPr>
                      <w:rFonts w:ascii="Book Antiqua" w:eastAsia="Times New Roman" w:hAnsi="Book Antiqua" w:cs="Times New Roman"/>
                      <w:i/>
                      <w:iCs/>
                      <w:sz w:val="18"/>
                      <w:szCs w:val="18"/>
                      <w:lang w:eastAsia="pt-BR"/>
                    </w:rPr>
                    <w:t>AgRg</w:t>
                  </w:r>
                  <w:proofErr w:type="spellEnd"/>
                  <w:r w:rsidRPr="002A5853">
                    <w:rPr>
                      <w:rFonts w:ascii="Book Antiqua" w:eastAsia="Times New Roman" w:hAnsi="Book Antiqua" w:cs="Times New Roman"/>
                      <w:i/>
                      <w:iCs/>
                      <w:sz w:val="18"/>
                      <w:szCs w:val="18"/>
                      <w:lang w:eastAsia="pt-BR"/>
                    </w:rPr>
                    <w:t xml:space="preserve"> no </w:t>
                  </w:r>
                  <w:proofErr w:type="spellStart"/>
                  <w:r w:rsidRPr="002A5853">
                    <w:rPr>
                      <w:rFonts w:ascii="Book Antiqua" w:eastAsia="Times New Roman" w:hAnsi="Book Antiqua" w:cs="Times New Roman"/>
                      <w:i/>
                      <w:iCs/>
                      <w:sz w:val="18"/>
                      <w:szCs w:val="18"/>
                      <w:lang w:eastAsia="pt-BR"/>
                    </w:rPr>
                    <w:t>AREsp</w:t>
                  </w:r>
                  <w:proofErr w:type="spellEnd"/>
                  <w:r w:rsidRPr="002A5853">
                    <w:rPr>
                      <w:rFonts w:ascii="Book Antiqua" w:eastAsia="Times New Roman" w:hAnsi="Book Antiqua" w:cs="Times New Roman"/>
                      <w:i/>
                      <w:iCs/>
                      <w:sz w:val="18"/>
                      <w:szCs w:val="18"/>
                      <w:lang w:eastAsia="pt-BR"/>
                    </w:rPr>
                    <w:t xml:space="preserve"> 557517/SP, Rel. Min. </w:t>
                  </w:r>
                  <w:proofErr w:type="spellStart"/>
                  <w:r w:rsidRPr="002A5853">
                    <w:rPr>
                      <w:rFonts w:ascii="Book Antiqua" w:eastAsia="Times New Roman" w:hAnsi="Book Antiqua" w:cs="Times New Roman"/>
                      <w:i/>
                      <w:iCs/>
                      <w:sz w:val="18"/>
                      <w:szCs w:val="18"/>
                      <w:lang w:eastAsia="pt-BR"/>
                    </w:rPr>
                    <w:t>L</w:t>
                  </w:r>
                  <w:r>
                    <w:rPr>
                      <w:rFonts w:ascii="Book Antiqua" w:eastAsia="Times New Roman" w:hAnsi="Book Antiqua" w:cs="Times New Roman"/>
                      <w:i/>
                      <w:iCs/>
                      <w:sz w:val="18"/>
                      <w:szCs w:val="18"/>
                      <w:lang w:eastAsia="pt-BR"/>
                    </w:rPr>
                    <w:t>uis</w:t>
                  </w:r>
                  <w:proofErr w:type="spellEnd"/>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F</w:t>
                  </w:r>
                  <w:r>
                    <w:rPr>
                      <w:rFonts w:ascii="Book Antiqua" w:eastAsia="Times New Roman" w:hAnsi="Book Antiqua" w:cs="Times New Roman"/>
                      <w:i/>
                      <w:iCs/>
                      <w:sz w:val="18"/>
                      <w:szCs w:val="18"/>
                      <w:lang w:eastAsia="pt-BR"/>
                    </w:rPr>
                    <w:t>elipe</w:t>
                  </w:r>
                  <w:r w:rsidRPr="002A5853">
                    <w:rPr>
                      <w:rFonts w:ascii="Book Antiqua" w:eastAsia="Times New Roman" w:hAnsi="Book Antiqua" w:cs="Times New Roman"/>
                      <w:i/>
                      <w:iCs/>
                      <w:sz w:val="18"/>
                      <w:szCs w:val="18"/>
                      <w:lang w:eastAsia="pt-BR"/>
                    </w:rPr>
                    <w:t xml:space="preserve"> S</w:t>
                  </w:r>
                  <w:r>
                    <w:rPr>
                      <w:rFonts w:ascii="Book Antiqua" w:eastAsia="Times New Roman" w:hAnsi="Book Antiqua" w:cs="Times New Roman"/>
                      <w:i/>
                      <w:iCs/>
                      <w:sz w:val="18"/>
                      <w:szCs w:val="18"/>
                      <w:lang w:eastAsia="pt-BR"/>
                    </w:rPr>
                    <w:t>alomão</w:t>
                  </w:r>
                  <w:r w:rsidRPr="002A5853">
                    <w:rPr>
                      <w:rFonts w:ascii="Book Antiqua" w:eastAsia="Times New Roman" w:hAnsi="Book Antiqua" w:cs="Times New Roman"/>
                      <w:i/>
                      <w:iCs/>
                      <w:sz w:val="18"/>
                      <w:szCs w:val="18"/>
                      <w:lang w:eastAsia="pt-BR"/>
                    </w:rPr>
                    <w:t xml:space="preserve">, </w:t>
                  </w:r>
                  <w:r>
                    <w:rPr>
                      <w:rFonts w:ascii="Book Antiqua" w:eastAsia="Times New Roman" w:hAnsi="Book Antiqua" w:cs="Times New Roman"/>
                      <w:i/>
                      <w:iCs/>
                      <w:sz w:val="18"/>
                      <w:szCs w:val="18"/>
                      <w:lang w:eastAsia="pt-BR"/>
                    </w:rPr>
                    <w:t>4ª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2/9/</w:t>
                  </w:r>
                  <w:proofErr w:type="gramStart"/>
                  <w:r w:rsidRPr="002A5853">
                    <w:rPr>
                      <w:rFonts w:ascii="Book Antiqua" w:eastAsia="Times New Roman" w:hAnsi="Book Antiqua" w:cs="Times New Roman"/>
                      <w:i/>
                      <w:iCs/>
                      <w:sz w:val="18"/>
                      <w:szCs w:val="18"/>
                      <w:lang w:eastAsia="pt-BR"/>
                    </w:rPr>
                    <w:t>14,.</w:t>
                  </w:r>
                  <w:proofErr w:type="gramEnd"/>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 xml:space="preserve">VI - A nulidade do processo em razão da não intervenção do </w:t>
                  </w:r>
                  <w:r>
                    <w:rPr>
                      <w:rFonts w:ascii="Book Antiqua" w:eastAsia="Times New Roman" w:hAnsi="Book Antiqua" w:cs="Times New Roman"/>
                      <w:i/>
                      <w:iCs/>
                      <w:sz w:val="18"/>
                      <w:szCs w:val="18"/>
                      <w:lang w:eastAsia="pt-BR"/>
                    </w:rPr>
                    <w:t>MPF</w:t>
                  </w:r>
                  <w:r w:rsidRPr="002A5853">
                    <w:rPr>
                      <w:rFonts w:ascii="Book Antiqua" w:eastAsia="Times New Roman" w:hAnsi="Book Antiqua" w:cs="Times New Roman"/>
                      <w:i/>
                      <w:iCs/>
                      <w:sz w:val="18"/>
                      <w:szCs w:val="18"/>
                      <w:lang w:eastAsia="pt-BR"/>
                    </w:rPr>
                    <w:t xml:space="preserve"> demanda a efetiva comprovação do prejuízo. Nesse sentido: REsp 1496695/SP,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Mauro Campbell Marques, </w:t>
                  </w:r>
                  <w:r>
                    <w:rPr>
                      <w:rFonts w:ascii="Book Antiqua" w:eastAsia="Times New Roman" w:hAnsi="Book Antiqua" w:cs="Times New Roman"/>
                      <w:i/>
                      <w:iCs/>
                      <w:sz w:val="18"/>
                      <w:szCs w:val="18"/>
                      <w:lang w:eastAsia="pt-BR"/>
                    </w:rPr>
                    <w:t>2ª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DJe</w:t>
                  </w:r>
                  <w:proofErr w:type="spellEnd"/>
                  <w:r w:rsidRPr="002A5853">
                    <w:rPr>
                      <w:rFonts w:ascii="Book Antiqua" w:eastAsia="Times New Roman" w:hAnsi="Book Antiqua" w:cs="Times New Roman"/>
                      <w:i/>
                      <w:iCs/>
                      <w:sz w:val="18"/>
                      <w:szCs w:val="18"/>
                      <w:lang w:eastAsia="pt-BR"/>
                    </w:rPr>
                    <w:t xml:space="preserve"> 30.6.15 e REsp 818978/ES,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Mauro Campbell Marques, </w:t>
                  </w:r>
                  <w:r>
                    <w:rPr>
                      <w:rFonts w:ascii="Book Antiqua" w:eastAsia="Times New Roman" w:hAnsi="Book Antiqua" w:cs="Times New Roman"/>
                      <w:i/>
                      <w:iCs/>
                      <w:sz w:val="18"/>
                      <w:szCs w:val="18"/>
                      <w:lang w:eastAsia="pt-BR"/>
                    </w:rPr>
                    <w:t>2ª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DJe</w:t>
                  </w:r>
                  <w:proofErr w:type="spellEnd"/>
                  <w:r w:rsidRPr="002A5853">
                    <w:rPr>
                      <w:rFonts w:ascii="Book Antiqua" w:eastAsia="Times New Roman" w:hAnsi="Book Antiqua" w:cs="Times New Roman"/>
                      <w:i/>
                      <w:iCs/>
                      <w:sz w:val="18"/>
                      <w:szCs w:val="18"/>
                      <w:lang w:eastAsia="pt-BR"/>
                    </w:rPr>
                    <w:t xml:space="preserve"> 18/08/11.</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VII - O aresto combatido informa que o autor é plenamente capaz e está devidamente representado por advogado constituído, enquanto o Recurso Especial não demonstra nenhum prejuízo concreto, apenas alega, abstratamente, a existência de prejuízo ante a sua não manifestação, o que nos termos da jurisprudência supra, é insuficiente.</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STJ.</w:t>
                  </w:r>
                  <w:r>
                    <w:rPr>
                      <w:rFonts w:ascii="Book Antiqua" w:eastAsia="Times New Roman" w:hAnsi="Book Antiqua" w:cs="Times New Roman"/>
                      <w:i/>
                      <w:iCs/>
                      <w:sz w:val="18"/>
                      <w:szCs w:val="18"/>
                      <w:lang w:eastAsia="pt-BR"/>
                    </w:rPr>
                    <w:t xml:space="preserve"> 2ª 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AgInt</w:t>
                  </w:r>
                  <w:proofErr w:type="spellEnd"/>
                  <w:r w:rsidRPr="002A5853">
                    <w:rPr>
                      <w:rFonts w:ascii="Book Antiqua" w:eastAsia="Times New Roman" w:hAnsi="Book Antiqua" w:cs="Times New Roman"/>
                      <w:i/>
                      <w:iCs/>
                      <w:sz w:val="18"/>
                      <w:szCs w:val="18"/>
                      <w:lang w:eastAsia="pt-BR"/>
                    </w:rPr>
                    <w:t xml:space="preserve"> no REsp 1581962/SP, </w:t>
                  </w:r>
                  <w:r>
                    <w:rPr>
                      <w:rFonts w:ascii="Book Antiqua" w:eastAsia="Times New Roman" w:hAnsi="Book Antiqua" w:cs="Times New Roman"/>
                      <w:i/>
                      <w:iCs/>
                      <w:sz w:val="18"/>
                      <w:szCs w:val="18"/>
                      <w:lang w:eastAsia="pt-BR"/>
                    </w:rPr>
                    <w:t>R</w:t>
                  </w:r>
                  <w:r w:rsidRPr="002A5853">
                    <w:rPr>
                      <w:rFonts w:ascii="Book Antiqua" w:eastAsia="Times New Roman" w:hAnsi="Book Antiqua" w:cs="Times New Roman"/>
                      <w:i/>
                      <w:iCs/>
                      <w:sz w:val="18"/>
                      <w:szCs w:val="18"/>
                      <w:lang w:eastAsia="pt-BR"/>
                    </w:rPr>
                    <w:t>el</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Francisco Falcão,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12/6/18.</w:t>
                  </w:r>
                </w:p>
                <w:p w14:paraId="0E337358" w14:textId="77777777" w:rsidR="00F75F7E" w:rsidRPr="002A5853" w:rsidRDefault="00F75F7E" w:rsidP="00F75F7E">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2A5853">
                    <w:rPr>
                      <w:rFonts w:ascii="Book Antiqua" w:eastAsia="Times New Roman" w:hAnsi="Book Antiqua" w:cs="Times New Roman"/>
                      <w:b/>
                      <w:bCs/>
                      <w:i/>
                      <w:iCs/>
                      <w:sz w:val="18"/>
                      <w:szCs w:val="18"/>
                      <w:u w:val="single"/>
                      <w:lang w:eastAsia="pt-BR"/>
                    </w:rPr>
                    <w:t>Caso 2</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Determinada pessoa com deficiência foi aprovada em certame público, dentro das vagas reservadas às pessoas com deficiência (PCD). Contudo, sua nomeação foi negada com fundamento na suposta ausência de capacidade física indispensável ao desempenho das funções inerentes ao cargo.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 xml:space="preserve">Por </w:t>
                  </w:r>
                  <w:proofErr w:type="spellStart"/>
                  <w:r w:rsidRPr="002A5853">
                    <w:rPr>
                      <w:rFonts w:ascii="Book Antiqua" w:eastAsia="Times New Roman" w:hAnsi="Book Antiqua" w:cs="Times New Roman"/>
                      <w:sz w:val="18"/>
                      <w:szCs w:val="18"/>
                      <w:lang w:eastAsia="pt-BR"/>
                    </w:rPr>
                    <w:t>tal</w:t>
                  </w:r>
                  <w:proofErr w:type="spellEnd"/>
                  <w:r w:rsidRPr="002A5853">
                    <w:rPr>
                      <w:rFonts w:ascii="Book Antiqua" w:eastAsia="Times New Roman" w:hAnsi="Book Antiqua" w:cs="Times New Roman"/>
                      <w:sz w:val="18"/>
                      <w:szCs w:val="18"/>
                      <w:lang w:eastAsia="pt-BR"/>
                    </w:rPr>
                    <w:t xml:space="preserve"> motivo, o referido candidato ingressou com ação judicial.</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MP não foi intimado pelo juízo de primeiro grau para intervir na causa como custos legis. A ação foi julgada improcedente e o autor ajuizou o recurso de apelação, sustentando a nulidade pela ausência de intervenção ministerial.</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Ao julgar a apelação, o tribunal entendeu que a intervenção do MP em segunda instância (que, de fato, ocorreu) sanaria a irregularidade ocorrida em primeiro grau e, assim, manteve a sentença.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Contra o acórdão, foi interposto recurso especial pelo MP.</w:t>
                  </w:r>
                  <w:r>
                    <w:rPr>
                      <w:rFonts w:ascii="Book Antiqua" w:eastAsia="Times New Roman" w:hAnsi="Book Antiqua" w:cs="Times New Roman"/>
                      <w:sz w:val="18"/>
                      <w:szCs w:val="18"/>
                      <w:lang w:eastAsia="pt-BR"/>
                    </w:rPr>
                    <w:t xml:space="preserve"> </w:t>
                  </w:r>
                </w:p>
                <w:p w14:paraId="66DCA1D3" w14:textId="77777777" w:rsidR="00F75F7E" w:rsidRDefault="00F75F7E" w:rsidP="00F75F7E">
                  <w:pPr>
                    <w:ind w:left="333"/>
                    <w:jc w:val="both"/>
                    <w:rPr>
                      <w:rFonts w:ascii="Book Antiqua" w:eastAsia="Times New Roman" w:hAnsi="Book Antiqua" w:cs="Times New Roman"/>
                      <w:i/>
                      <w:iCs/>
                      <w:sz w:val="18"/>
                      <w:szCs w:val="18"/>
                      <w:lang w:eastAsia="pt-BR"/>
                    </w:rPr>
                  </w:pPr>
                  <w:r w:rsidRPr="002A5853">
                    <w:rPr>
                      <w:rFonts w:ascii="Book Antiqua" w:eastAsia="Times New Roman" w:hAnsi="Book Antiqua" w:cs="Times New Roman"/>
                      <w:b/>
                      <w:bCs/>
                      <w:i/>
                      <w:iCs/>
                      <w:sz w:val="18"/>
                      <w:szCs w:val="18"/>
                      <w:u w:val="single"/>
                      <w:lang w:eastAsia="pt-BR"/>
                    </w:rPr>
                    <w:t>O que decidiu o STJ?</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STJ deu provimento ao recurso especial, entendendo que a possível violação a direito de pessoa com deficiência física de ingressar no serviço público revela interesse público e, como tal, torna obrigatória a intervenção do MP.</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Outrossim, a intervenção do MP em segunda instância não sana a nulidade ocorrida em primeiro grau. Veja: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 1. A intervenção do Ministério Público fundamentada na qualidade de parte dotada de capacidade civil deve envolver direitos indisponíveis ou de tamanha relevância social que evidenciem a existência de interesse público no feito (art. 82, III, CPC).</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2. Nas causas que tratam da negativa de nomeação de portador de deficiência física com fundamento na ausência de capacitação física indispensável ao desempenho das funções inerentes ao cargo pretendido, que envolvem exame de ofensa a direito individual indisponível de deficiente físico a ingressar no serviço público, é obrigatória a intervenção do Parquet.</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3. Agravo regimental provido, para dar provimento ao recurso especial e declarar a nulidade do processo pela ausência de intervenção ministerial em primeira instância, determinando-se o retorno dos autos ao Juízo de 1º grau para regular prosseguimento do feito.</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STJ.</w:t>
                  </w:r>
                  <w:r>
                    <w:rPr>
                      <w:rFonts w:ascii="Book Antiqua" w:eastAsia="Times New Roman" w:hAnsi="Book Antiqua" w:cs="Times New Roman"/>
                      <w:i/>
                      <w:iCs/>
                      <w:sz w:val="18"/>
                      <w:szCs w:val="18"/>
                      <w:lang w:eastAsia="pt-BR"/>
                    </w:rPr>
                    <w:t xml:space="preserve"> 6ª 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AgRg</w:t>
                  </w:r>
                  <w:proofErr w:type="spellEnd"/>
                  <w:r w:rsidRPr="002A5853">
                    <w:rPr>
                      <w:rFonts w:ascii="Book Antiqua" w:eastAsia="Times New Roman" w:hAnsi="Book Antiqua" w:cs="Times New Roman"/>
                      <w:i/>
                      <w:iCs/>
                      <w:sz w:val="18"/>
                      <w:szCs w:val="18"/>
                      <w:lang w:eastAsia="pt-BR"/>
                    </w:rPr>
                    <w:t xml:space="preserve"> no REsp 565084/DF, </w:t>
                  </w:r>
                  <w:r>
                    <w:rPr>
                      <w:rFonts w:ascii="Book Antiqua" w:eastAsia="Times New Roman" w:hAnsi="Book Antiqua" w:cs="Times New Roman"/>
                      <w:i/>
                      <w:iCs/>
                      <w:sz w:val="18"/>
                      <w:szCs w:val="18"/>
                      <w:lang w:eastAsia="pt-BR"/>
                    </w:rPr>
                    <w:t>R</w:t>
                  </w:r>
                  <w:r w:rsidRPr="002A5853">
                    <w:rPr>
                      <w:rFonts w:ascii="Book Antiqua" w:eastAsia="Times New Roman" w:hAnsi="Book Antiqua" w:cs="Times New Roman"/>
                      <w:i/>
                      <w:iCs/>
                      <w:sz w:val="18"/>
                      <w:szCs w:val="18"/>
                      <w:lang w:eastAsia="pt-BR"/>
                    </w:rPr>
                    <w:t>el</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Maria Thereza de Assis Moura,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24/8/09.</w:t>
                  </w:r>
                </w:p>
                <w:p w14:paraId="393917F6" w14:textId="77777777" w:rsidR="00F75F7E" w:rsidRDefault="00F75F7E" w:rsidP="00F75F7E">
                  <w:pPr>
                    <w:jc w:val="both"/>
                    <w:rPr>
                      <w:rFonts w:ascii="Book Antiqua" w:eastAsia="Times New Roman" w:hAnsi="Book Antiqua" w:cs="Times New Roman"/>
                      <w:b/>
                      <w:bCs/>
                      <w:sz w:val="18"/>
                      <w:szCs w:val="18"/>
                      <w:lang w:eastAsia="pt-BR"/>
                    </w:rPr>
                  </w:pPr>
                  <w:r w:rsidRPr="00AD55CE">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AD55CE">
                    <w:rPr>
                      <w:rFonts w:ascii="Book Antiqua" w:eastAsia="Times New Roman" w:hAnsi="Book Antiqua" w:cs="Times New Roman"/>
                      <w:sz w:val="18"/>
                      <w:szCs w:val="18"/>
                      <w:lang w:eastAsia="pt-BR"/>
                    </w:rPr>
                    <w:t>:</w:t>
                  </w:r>
                </w:p>
                <w:p w14:paraId="2A0D423E" w14:textId="5E58F8F4" w:rsidR="00F75F7E" w:rsidRDefault="00F75F7E" w:rsidP="00F75F7E">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8"/>
                      <w:szCs w:val="18"/>
                      <w:lang w:eastAsia="pt-BR"/>
                    </w:rPr>
                    <w:t>(</w:t>
                  </w:r>
                  <w:r w:rsidRPr="008F7113">
                    <w:rPr>
                      <w:rFonts w:ascii="Book Antiqua" w:eastAsia="Times New Roman" w:hAnsi="Book Antiqua" w:cs="Times New Roman"/>
                      <w:b/>
                      <w:bCs/>
                      <w:sz w:val="18"/>
                      <w:szCs w:val="18"/>
                      <w:highlight w:val="yellow"/>
                      <w:lang w:eastAsia="pt-BR"/>
                    </w:rPr>
                    <w:t>MPMG-2023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F7113">
                    <w:rPr>
                      <w:rFonts w:ascii="Book Antiqua" w:eastAsia="Times New Roman" w:hAnsi="Book Antiqua" w:cs="Times New Roman"/>
                      <w:sz w:val="18"/>
                      <w:szCs w:val="18"/>
                      <w:lang w:eastAsia="pt-BR"/>
                    </w:rPr>
                    <w:t xml:space="preserve">Considerando os diplomas legais pertinentes e a jurisprudência do </w:t>
                  </w:r>
                  <w:r>
                    <w:rPr>
                      <w:rFonts w:ascii="Book Antiqua" w:eastAsia="Times New Roman" w:hAnsi="Book Antiqua" w:cs="Times New Roman"/>
                      <w:sz w:val="18"/>
                      <w:szCs w:val="18"/>
                      <w:lang w:eastAsia="pt-BR"/>
                    </w:rPr>
                    <w:t>STJ</w:t>
                  </w:r>
                  <w:r w:rsidRPr="008F7113">
                    <w:rPr>
                      <w:rFonts w:ascii="Book Antiqua" w:eastAsia="Times New Roman" w:hAnsi="Book Antiqua" w:cs="Times New Roman"/>
                      <w:sz w:val="18"/>
                      <w:szCs w:val="18"/>
                      <w:lang w:eastAsia="pt-BR"/>
                    </w:rPr>
                    <w:t xml:space="preserve">, analise as assertivas abaixo e assinale a alternativa </w:t>
                  </w:r>
                  <w:r>
                    <w:rPr>
                      <w:rFonts w:ascii="Book Antiqua" w:eastAsia="Times New Roman" w:hAnsi="Book Antiqua" w:cs="Times New Roman"/>
                      <w:sz w:val="18"/>
                      <w:szCs w:val="18"/>
                      <w:lang w:eastAsia="pt-BR"/>
                    </w:rPr>
                    <w:t>correta</w:t>
                  </w:r>
                  <w:r w:rsidRPr="008F711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fato de a parte ser pessoa com deficiência, por si só, não é motivo suficiente para caracterizar relevância social a exigir a intervenção do Ministério Público como fiscal da ordem jurídica.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44F71B62" w14:textId="77777777" w:rsidR="00F75F7E" w:rsidRDefault="00F75F7E" w:rsidP="00F75F7E">
            <w:pPr>
              <w:jc w:val="both"/>
              <w:rPr>
                <w:rFonts w:ascii="Book Antiqua" w:eastAsia="Times New Roman" w:hAnsi="Book Antiqua" w:cs="Times New Roman"/>
                <w:sz w:val="19"/>
                <w:szCs w:val="19"/>
                <w:lang w:eastAsia="pt-BR"/>
              </w:rPr>
            </w:pPr>
          </w:p>
          <w:p w14:paraId="37EF4E06" w14:textId="77777777" w:rsidR="00F75F7E" w:rsidRPr="00CC4998" w:rsidRDefault="00F75F7E" w:rsidP="00F75F7E">
            <w:pPr>
              <w:jc w:val="both"/>
              <w:rPr>
                <w:rFonts w:ascii="Book Antiqua" w:eastAsia="Times New Roman" w:hAnsi="Book Antiqua" w:cs="Times New Roman"/>
                <w:sz w:val="19"/>
                <w:szCs w:val="19"/>
                <w:lang w:eastAsia="pt-BR"/>
              </w:rPr>
            </w:pPr>
          </w:p>
        </w:tc>
      </w:tr>
    </w:tbl>
    <w:p w14:paraId="3FB6F74E" w14:textId="77777777" w:rsidR="00F75F7E" w:rsidRPr="00F75F7E" w:rsidRDefault="00F75F7E" w:rsidP="00F75F7E">
      <w:pPr>
        <w:spacing w:after="0" w:line="240" w:lineRule="auto"/>
        <w:ind w:firstLine="527"/>
        <w:jc w:val="both"/>
        <w:rPr>
          <w:rFonts w:ascii="Book Antiqua" w:eastAsia="Times New Roman" w:hAnsi="Book Antiqua" w:cs="Times New Roman"/>
          <w:b/>
          <w:bCs/>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87EFA" w:rsidRPr="00CC4998" w14:paraId="6314A59B" w14:textId="77777777" w:rsidTr="00787EFA">
        <w:tc>
          <w:tcPr>
            <w:tcW w:w="8494" w:type="dxa"/>
            <w:shd w:val="clear" w:color="auto" w:fill="CCFFFF"/>
          </w:tcPr>
          <w:p w14:paraId="48B19E41" w14:textId="77777777" w:rsidR="00787EFA" w:rsidRDefault="00787EFA" w:rsidP="00F75F7E">
            <w:pPr>
              <w:jc w:val="both"/>
              <w:rPr>
                <w:rFonts w:ascii="Book Antiqua" w:eastAsia="Times New Roman" w:hAnsi="Book Antiqua" w:cs="Times New Roman"/>
                <w:b/>
                <w:bCs/>
                <w:sz w:val="19"/>
                <w:szCs w:val="19"/>
                <w:lang w:eastAsia="pt-BR"/>
              </w:rPr>
            </w:pP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b/>
                <w:bCs/>
                <w:sz w:val="19"/>
                <w:szCs w:val="19"/>
                <w:highlight w:val="yellow"/>
                <w:lang w:eastAsia="pt-BR"/>
              </w:rPr>
              <w:t>MPSC-2016</w:t>
            </w: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sz w:val="19"/>
                <w:szCs w:val="19"/>
                <w:lang w:eastAsia="pt-BR"/>
              </w:rPr>
              <w:t xml:space="preserve">: O MP intervirá, obrigatoriamente, nas ações que discutam interesses relacionados à deficiência das pessoas, mesmo que se trate de ação individual, conforme determina a Lei 7.853/89 (Proteção às Pessoas com Deficiência). </w:t>
            </w:r>
            <w:r w:rsidRPr="00CC4998">
              <w:rPr>
                <w:rFonts w:ascii="Book Antiqua" w:eastAsia="Times New Roman" w:hAnsi="Book Antiqua" w:cs="Times New Roman"/>
                <w:b/>
                <w:bCs/>
                <w:sz w:val="19"/>
                <w:szCs w:val="19"/>
                <w:lang w:eastAsia="pt-BR"/>
              </w:rPr>
              <w:t>BL: art. 5º, Lei 7853.</w:t>
            </w:r>
          </w:p>
          <w:p w14:paraId="0A6A4DE8" w14:textId="77777777" w:rsidR="00F75F7E" w:rsidRPr="00CC4998" w:rsidRDefault="00F75F7E" w:rsidP="00F75F7E">
            <w:pPr>
              <w:jc w:val="both"/>
              <w:rPr>
                <w:rFonts w:ascii="Book Antiqua" w:eastAsia="Times New Roman" w:hAnsi="Book Antiqua" w:cs="Times New Roman"/>
                <w:b/>
                <w:bCs/>
                <w:sz w:val="19"/>
                <w:szCs w:val="19"/>
                <w:lang w:eastAsia="pt-BR"/>
              </w:rPr>
            </w:pPr>
          </w:p>
          <w:p w14:paraId="6110F85B" w14:textId="2043FEE6" w:rsidR="00682F62" w:rsidRPr="00CC4998" w:rsidRDefault="00682F62" w:rsidP="00F75F7E">
            <w:pPr>
              <w:jc w:val="both"/>
              <w:rPr>
                <w:rFonts w:ascii="Book Antiqua" w:eastAsia="Times New Roman" w:hAnsi="Book Antiqua" w:cs="Times New Roman"/>
                <w:sz w:val="19"/>
                <w:szCs w:val="19"/>
                <w:lang w:eastAsia="pt-BR"/>
              </w:rPr>
            </w:pPr>
            <w:r w:rsidRPr="00CC4998">
              <w:rPr>
                <w:rFonts w:ascii="Book Antiqua" w:eastAsia="Times New Roman" w:hAnsi="Book Antiqua" w:cs="Times New Roman"/>
                <w:b/>
                <w:bCs/>
                <w:i/>
                <w:iCs/>
                <w:color w:val="FF0000"/>
                <w:sz w:val="19"/>
                <w:szCs w:val="19"/>
                <w:lang w:eastAsia="pt-BR"/>
              </w:rPr>
              <w:t>#</w:t>
            </w:r>
            <w:r w:rsidRPr="00CC4998">
              <w:rPr>
                <w:rFonts w:ascii="Book Antiqua" w:eastAsia="Times New Roman" w:hAnsi="Book Antiqua" w:cs="Times New Roman"/>
                <w:b/>
                <w:bCs/>
                <w:i/>
                <w:iCs/>
                <w:color w:val="FF0000"/>
                <w:sz w:val="19"/>
                <w:szCs w:val="19"/>
                <w:highlight w:val="green"/>
                <w:lang w:eastAsia="pt-BR"/>
              </w:rPr>
              <w:t>Atenção</w:t>
            </w:r>
            <w:r w:rsidR="00324ACA" w:rsidRPr="00CC4998">
              <w:rPr>
                <w:rFonts w:ascii="Book Antiqua" w:eastAsia="Times New Roman" w:hAnsi="Book Antiqua" w:cs="Times New Roman"/>
                <w:b/>
                <w:bCs/>
                <w:i/>
                <w:iCs/>
                <w:color w:val="FF0000"/>
                <w:sz w:val="19"/>
                <w:szCs w:val="19"/>
                <w:lang w:eastAsia="pt-BR"/>
              </w:rPr>
              <w:t>: #</w:t>
            </w:r>
            <w:r w:rsidR="00324ACA" w:rsidRPr="00CC4998">
              <w:rPr>
                <w:rFonts w:ascii="Book Antiqua" w:eastAsia="Times New Roman" w:hAnsi="Book Antiqua" w:cs="Times New Roman"/>
                <w:b/>
                <w:bCs/>
                <w:i/>
                <w:iCs/>
                <w:color w:val="FF0000"/>
                <w:sz w:val="19"/>
                <w:szCs w:val="19"/>
                <w:highlight w:val="green"/>
                <w:lang w:eastAsia="pt-BR"/>
              </w:rPr>
              <w:t>MPRR-2008</w:t>
            </w:r>
            <w:r w:rsidR="00324ACA" w:rsidRPr="00CC4998">
              <w:rPr>
                <w:rFonts w:ascii="Book Antiqua" w:eastAsia="Times New Roman" w:hAnsi="Book Antiqua" w:cs="Times New Roman"/>
                <w:b/>
                <w:bCs/>
                <w:i/>
                <w:iCs/>
                <w:color w:val="FF0000"/>
                <w:sz w:val="19"/>
                <w:szCs w:val="19"/>
                <w:lang w:eastAsia="pt-BR"/>
              </w:rPr>
              <w:t>: #</w:t>
            </w:r>
            <w:r w:rsidR="00324ACA" w:rsidRPr="00CC4998">
              <w:rPr>
                <w:rFonts w:ascii="Book Antiqua" w:eastAsia="Times New Roman" w:hAnsi="Book Antiqua" w:cs="Times New Roman"/>
                <w:b/>
                <w:bCs/>
                <w:i/>
                <w:iCs/>
                <w:color w:val="FF0000"/>
                <w:sz w:val="19"/>
                <w:szCs w:val="19"/>
                <w:highlight w:val="green"/>
                <w:lang w:eastAsia="pt-BR"/>
              </w:rPr>
              <w:t>CESPE</w:t>
            </w:r>
            <w:r w:rsidRPr="00CC4998">
              <w:rPr>
                <w:rFonts w:ascii="Book Antiqua" w:eastAsia="Times New Roman" w:hAnsi="Book Antiqua" w:cs="Times New Roman"/>
                <w:sz w:val="19"/>
                <w:szCs w:val="19"/>
                <w:lang w:eastAsia="pt-BR"/>
              </w:rPr>
              <w:t>: Não é discricionária, mas sim vinculada a ação.</w:t>
            </w:r>
          </w:p>
        </w:tc>
      </w:tr>
    </w:tbl>
    <w:p w14:paraId="2A221063" w14:textId="1D3DF6C5"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C4998">
        <w:rPr>
          <w:rFonts w:ascii="Book Antiqua" w:eastAsia="Times New Roman" w:hAnsi="Book Antiqua" w:cs="Times New Roman"/>
          <w:b/>
          <w:sz w:val="19"/>
          <w:szCs w:val="19"/>
          <w:highlight w:val="magenta"/>
          <w:lang w:eastAsia="pt-BR"/>
        </w:rPr>
        <w:t>Art. 6º</w:t>
      </w:r>
      <w:r w:rsidRPr="00CC4998">
        <w:rPr>
          <w:rFonts w:ascii="Book Antiqua" w:eastAsia="Times New Roman" w:hAnsi="Book Antiqua" w:cs="Times New Roman"/>
          <w:sz w:val="19"/>
          <w:szCs w:val="19"/>
          <w:lang w:eastAsia="pt-BR"/>
        </w:rPr>
        <w:t xml:space="preserve"> O </w:t>
      </w:r>
      <w:r w:rsidRPr="00CC4998">
        <w:rPr>
          <w:rFonts w:ascii="Book Antiqua" w:eastAsia="Times New Roman" w:hAnsi="Book Antiqua" w:cs="Times New Roman"/>
          <w:b/>
          <w:sz w:val="19"/>
          <w:szCs w:val="19"/>
          <w:highlight w:val="yellow"/>
          <w:lang w:eastAsia="pt-BR"/>
        </w:rPr>
        <w:t>Ministério Público</w:t>
      </w:r>
      <w:r w:rsidRPr="00CC4998">
        <w:rPr>
          <w:rFonts w:ascii="Book Antiqua" w:eastAsia="Times New Roman" w:hAnsi="Book Antiqua" w:cs="Times New Roman"/>
          <w:b/>
          <w:sz w:val="19"/>
          <w:szCs w:val="19"/>
          <w:lang w:eastAsia="pt-BR"/>
        </w:rPr>
        <w:t xml:space="preserve"> </w:t>
      </w:r>
      <w:r w:rsidRPr="00CC4998">
        <w:rPr>
          <w:rFonts w:ascii="Book Antiqua" w:eastAsia="Times New Roman" w:hAnsi="Book Antiqua" w:cs="Times New Roman"/>
          <w:b/>
          <w:caps/>
          <w:sz w:val="19"/>
          <w:szCs w:val="19"/>
          <w:highlight w:val="green"/>
          <w:lang w:eastAsia="pt-BR"/>
        </w:rPr>
        <w:t>poderá instaurar</w:t>
      </w:r>
      <w:r w:rsidRPr="00CC4998">
        <w:rPr>
          <w:rFonts w:ascii="Book Antiqua" w:eastAsia="Times New Roman" w:hAnsi="Book Antiqua" w:cs="Times New Roman"/>
          <w:b/>
          <w:sz w:val="19"/>
          <w:szCs w:val="19"/>
          <w:lang w:eastAsia="pt-BR"/>
        </w:rPr>
        <w:t xml:space="preserve">, </w:t>
      </w:r>
      <w:r w:rsidRPr="00CC4998">
        <w:rPr>
          <w:rFonts w:ascii="Book Antiqua" w:eastAsia="Times New Roman" w:hAnsi="Book Antiqua" w:cs="Times New Roman"/>
          <w:b/>
          <w:sz w:val="19"/>
          <w:szCs w:val="19"/>
          <w:highlight w:val="cyan"/>
          <w:lang w:eastAsia="pt-BR"/>
        </w:rPr>
        <w:t>sob sua presidência</w:t>
      </w:r>
      <w:r w:rsidRPr="00CC4998">
        <w:rPr>
          <w:rFonts w:ascii="Book Antiqua" w:eastAsia="Times New Roman" w:hAnsi="Book Antiqua" w:cs="Times New Roman"/>
          <w:b/>
          <w:sz w:val="19"/>
          <w:szCs w:val="19"/>
          <w:lang w:eastAsia="pt-BR"/>
        </w:rPr>
        <w:t xml:space="preserve">, </w:t>
      </w:r>
      <w:r w:rsidRPr="00CC4998">
        <w:rPr>
          <w:rFonts w:ascii="Book Antiqua" w:eastAsia="Times New Roman" w:hAnsi="Book Antiqua" w:cs="Times New Roman"/>
          <w:b/>
          <w:caps/>
          <w:sz w:val="19"/>
          <w:szCs w:val="19"/>
          <w:shd w:val="clear" w:color="auto" w:fill="F7CAAC" w:themeFill="accent2" w:themeFillTint="66"/>
          <w:lang w:eastAsia="pt-BR"/>
        </w:rPr>
        <w:t>inquérito civil</w:t>
      </w:r>
      <w:r w:rsidRPr="00CC4998">
        <w:rPr>
          <w:rFonts w:ascii="Book Antiqua" w:eastAsia="Times New Roman" w:hAnsi="Book Antiqua" w:cs="Times New Roman"/>
          <w:b/>
          <w:sz w:val="19"/>
          <w:szCs w:val="19"/>
          <w:lang w:eastAsia="pt-BR"/>
        </w:rPr>
        <w:t>, ou requisitar, de qualquer pessoa física ou jurídica, pública ou particular, certidões, informações, exame ou perícias, no prazo que assinalar, não inferior a 10 (dez) dias úteis</w:t>
      </w:r>
      <w:r w:rsidRPr="00F60ED4">
        <w:rPr>
          <w:rFonts w:ascii="Book Antiqua" w:eastAsia="Times New Roman" w:hAnsi="Book Antiqua" w:cs="Times New Roman"/>
          <w:sz w:val="16"/>
          <w:szCs w:val="16"/>
          <w:lang w:eastAsia="pt-BR"/>
        </w:rPr>
        <w:t>.</w:t>
      </w:r>
      <w:r w:rsidR="004249E6" w:rsidRPr="00F60ED4">
        <w:rPr>
          <w:rFonts w:ascii="Book Antiqua" w:eastAsia="Times New Roman" w:hAnsi="Book Antiqua" w:cs="Times New Roman"/>
          <w:sz w:val="16"/>
          <w:szCs w:val="16"/>
          <w:lang w:eastAsia="pt-BR"/>
        </w:rPr>
        <w:t xml:space="preserve"> </w:t>
      </w:r>
      <w:r w:rsidR="004249E6" w:rsidRPr="00F60ED4">
        <w:rPr>
          <w:rFonts w:ascii="Book Antiqua" w:eastAsia="Times New Roman" w:hAnsi="Book Antiqua" w:cs="Times New Roman"/>
          <w:b/>
          <w:color w:val="FF0000"/>
          <w:sz w:val="16"/>
          <w:szCs w:val="16"/>
          <w:u w:val="single"/>
          <w:lang w:eastAsia="pt-BR"/>
        </w:rPr>
        <w:t>(MPGO-2012)</w:t>
      </w:r>
      <w:r w:rsidR="00583F36" w:rsidRPr="00F60ED4">
        <w:rPr>
          <w:rFonts w:ascii="Book Antiqua" w:eastAsia="Times New Roman" w:hAnsi="Book Antiqua" w:cs="Times New Roman"/>
          <w:sz w:val="16"/>
          <w:szCs w:val="16"/>
          <w:lang w:eastAsia="pt-BR"/>
        </w:rPr>
        <w:t xml:space="preserve"> </w:t>
      </w:r>
      <w:r w:rsidR="00583F36" w:rsidRPr="00F60ED4">
        <w:rPr>
          <w:rFonts w:ascii="Book Antiqua" w:hAnsi="Book Antiqua"/>
          <w:b/>
          <w:bCs/>
          <w:color w:val="FF0000"/>
          <w:sz w:val="16"/>
          <w:szCs w:val="16"/>
          <w:u w:val="single"/>
        </w:rPr>
        <w:t>(MPPI-2012)</w:t>
      </w:r>
      <w:r w:rsidR="00F60ED4">
        <w:rPr>
          <w:rFonts w:ascii="Book Antiqua" w:hAnsi="Book Antiqua"/>
          <w:b/>
          <w:bCs/>
          <w:color w:val="FF0000"/>
          <w:sz w:val="16"/>
          <w:szCs w:val="16"/>
        </w:rPr>
        <w:t xml:space="preserve"> </w:t>
      </w:r>
      <w:r w:rsidR="00F60ED4">
        <w:rPr>
          <w:rFonts w:ascii="Book Antiqua" w:hAnsi="Book Antiqua"/>
          <w:b/>
          <w:bCs/>
          <w:color w:val="FF0000"/>
          <w:sz w:val="16"/>
          <w:szCs w:val="16"/>
          <w:u w:val="single"/>
        </w:rPr>
        <w:t>(MPRO-2013)</w:t>
      </w:r>
      <w:r w:rsidR="00487577" w:rsidRPr="00F60ED4">
        <w:rPr>
          <w:rFonts w:ascii="Book Antiqua" w:eastAsia="Times New Roman" w:hAnsi="Book Antiqua" w:cs="Times New Roman"/>
          <w:sz w:val="16"/>
          <w:szCs w:val="16"/>
          <w:lang w:eastAsia="pt-BR"/>
        </w:rPr>
        <w:t xml:space="preserve"> </w:t>
      </w:r>
      <w:r w:rsidR="00487577" w:rsidRPr="00F60ED4">
        <w:rPr>
          <w:rFonts w:ascii="Book Antiqua" w:eastAsia="Times New Roman" w:hAnsi="Book Antiqua" w:cs="Times New Roman"/>
          <w:b/>
          <w:color w:val="FF0000"/>
          <w:sz w:val="16"/>
          <w:szCs w:val="16"/>
          <w:u w:val="single"/>
          <w:lang w:eastAsia="pt-BR"/>
        </w:rPr>
        <w:t>(MPSC-2014)</w:t>
      </w:r>
    </w:p>
    <w:tbl>
      <w:tblPr>
        <w:tblStyle w:val="Tabelacomgrade"/>
        <w:tblW w:w="0" w:type="auto"/>
        <w:tblLook w:val="04A0" w:firstRow="1" w:lastRow="0" w:firstColumn="1" w:lastColumn="0" w:noHBand="0" w:noVBand="1"/>
      </w:tblPr>
      <w:tblGrid>
        <w:gridCol w:w="8494"/>
      </w:tblGrid>
      <w:tr w:rsidR="006E425D" w14:paraId="27475493" w14:textId="77777777" w:rsidTr="006E425D">
        <w:tc>
          <w:tcPr>
            <w:tcW w:w="8494" w:type="dxa"/>
            <w:shd w:val="clear" w:color="auto" w:fill="CCFFFF"/>
          </w:tcPr>
          <w:p w14:paraId="1FA20FDD" w14:textId="6C2F38A4" w:rsidR="006E425D" w:rsidRPr="006E425D" w:rsidRDefault="006E425D" w:rsidP="00B9108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6E425D">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425D">
              <w:rPr>
                <w:rFonts w:ascii="Book Antiqua" w:eastAsia="Times New Roman" w:hAnsi="Book Antiqua" w:cs="Times New Roman"/>
                <w:bCs/>
                <w:sz w:val="19"/>
                <w:szCs w:val="19"/>
                <w:lang w:eastAsia="pt-BR"/>
              </w:rPr>
              <w:t>Em relação ao direito das pessoas com deficiência, assinale a opção correta</w:t>
            </w:r>
            <w:r>
              <w:rPr>
                <w:rFonts w:ascii="Book Antiqua" w:eastAsia="Times New Roman" w:hAnsi="Book Antiqua" w:cs="Times New Roman"/>
                <w:bCs/>
                <w:sz w:val="19"/>
                <w:szCs w:val="19"/>
                <w:lang w:eastAsia="pt-BR"/>
              </w:rPr>
              <w:t>:</w:t>
            </w:r>
            <w:r>
              <w:t xml:space="preserve"> </w:t>
            </w:r>
            <w:r w:rsidRPr="006E425D">
              <w:rPr>
                <w:rFonts w:ascii="Book Antiqua" w:eastAsia="Times New Roman" w:hAnsi="Book Antiqua" w:cs="Times New Roman"/>
                <w:bCs/>
                <w:sz w:val="19"/>
                <w:szCs w:val="19"/>
                <w:lang w:eastAsia="pt-BR"/>
              </w:rPr>
              <w:t>Nos termos da Lei n.º 7.853/1989, o MP, ao instaurar inquérito civil sob sua presidência, poderá requisitar informações de qualquer pessoa física.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Lei 7853.</w:t>
            </w:r>
            <w:r>
              <w:rPr>
                <w:rFonts w:ascii="Book Antiqua" w:eastAsia="Times New Roman" w:hAnsi="Book Antiqua" w:cs="Times New Roman"/>
                <w:bCs/>
                <w:sz w:val="19"/>
                <w:szCs w:val="19"/>
                <w:lang w:eastAsia="pt-BR"/>
              </w:rPr>
              <w:t xml:space="preserve"> </w:t>
            </w:r>
          </w:p>
        </w:tc>
      </w:tr>
    </w:tbl>
    <w:p w14:paraId="77DB8113" w14:textId="3CDEBBD9" w:rsidR="00B9108D" w:rsidRPr="00B47540" w:rsidRDefault="00B9108D" w:rsidP="00B9108D">
      <w:pPr>
        <w:spacing w:before="100" w:beforeAutospacing="1" w:after="100" w:afterAutospacing="1" w:line="240" w:lineRule="auto"/>
        <w:ind w:firstLine="525"/>
        <w:jc w:val="both"/>
        <w:rPr>
          <w:rFonts w:ascii="Book Antiqua" w:hAnsi="Book Antiqua"/>
          <w:b/>
          <w:bCs/>
          <w:color w:val="FF0000"/>
          <w:sz w:val="16"/>
          <w:szCs w:val="16"/>
        </w:rPr>
      </w:pPr>
      <w:r w:rsidRPr="00583F36">
        <w:rPr>
          <w:rFonts w:ascii="Book Antiqua" w:eastAsia="Times New Roman" w:hAnsi="Book Antiqua" w:cs="Times New Roman"/>
          <w:b/>
          <w:bCs/>
          <w:sz w:val="19"/>
          <w:szCs w:val="19"/>
          <w:highlight w:val="magenta"/>
          <w:lang w:eastAsia="pt-BR"/>
        </w:rPr>
        <w:t>§ 1º</w:t>
      </w:r>
      <w:r w:rsidRPr="00CC4998">
        <w:rPr>
          <w:rFonts w:ascii="Book Antiqua" w:eastAsia="Times New Roman" w:hAnsi="Book Antiqua" w:cs="Times New Roman"/>
          <w:sz w:val="19"/>
          <w:szCs w:val="19"/>
          <w:lang w:eastAsia="pt-BR"/>
        </w:rPr>
        <w:t xml:space="preserve"> </w:t>
      </w:r>
      <w:r w:rsidRPr="00571CAF">
        <w:rPr>
          <w:rFonts w:ascii="Book Antiqua" w:eastAsia="Times New Roman" w:hAnsi="Book Antiqua" w:cs="Times New Roman"/>
          <w:b/>
          <w:bCs/>
          <w:sz w:val="19"/>
          <w:szCs w:val="19"/>
          <w:lang w:eastAsia="pt-BR"/>
        </w:rPr>
        <w:t>Esgotadas as diligências, caso se convença o órgão do Ministério Público da inexistência de elementos para a propositura de ação civil, promoverá fundamentadamente o arquivamento do inquérito civil, ou das peças informativas. Neste caso, deverá remeter a reexame os autos ou as respectivas peças, em 3 (três) dias, ao Conselho Superior do Ministério Público, que os examinará, deliberando a respeito, conforme dispuser seu Regimento</w:t>
      </w:r>
      <w:r w:rsidRPr="00F60ED4">
        <w:rPr>
          <w:rFonts w:ascii="Book Antiqua" w:eastAsia="Times New Roman" w:hAnsi="Book Antiqua" w:cs="Times New Roman"/>
          <w:sz w:val="16"/>
          <w:szCs w:val="16"/>
          <w:lang w:eastAsia="pt-BR"/>
        </w:rPr>
        <w:t>.</w:t>
      </w:r>
      <w:r w:rsidR="00583F36" w:rsidRPr="00F60ED4">
        <w:rPr>
          <w:rFonts w:ascii="Book Antiqua" w:eastAsia="Times New Roman" w:hAnsi="Book Antiqua" w:cs="Times New Roman"/>
          <w:sz w:val="16"/>
          <w:szCs w:val="16"/>
          <w:lang w:eastAsia="pt-BR"/>
        </w:rPr>
        <w:t xml:space="preserve"> </w:t>
      </w:r>
      <w:r w:rsidR="00583F36" w:rsidRPr="00F60ED4">
        <w:rPr>
          <w:rFonts w:ascii="Book Antiqua" w:hAnsi="Book Antiqua"/>
          <w:b/>
          <w:bCs/>
          <w:color w:val="FF0000"/>
          <w:sz w:val="16"/>
          <w:szCs w:val="16"/>
          <w:u w:val="single"/>
        </w:rPr>
        <w:t>(MPPI-2012)</w:t>
      </w:r>
      <w:r w:rsidR="00F60ED4">
        <w:rPr>
          <w:rFonts w:ascii="Book Antiqua" w:hAnsi="Book Antiqua"/>
          <w:b/>
          <w:bCs/>
          <w:color w:val="FF0000"/>
          <w:sz w:val="16"/>
          <w:szCs w:val="16"/>
        </w:rPr>
        <w:t xml:space="preserve"> </w:t>
      </w:r>
      <w:r w:rsidR="00F60ED4">
        <w:rPr>
          <w:rFonts w:ascii="Book Antiqua" w:hAnsi="Book Antiqua"/>
          <w:b/>
          <w:bCs/>
          <w:color w:val="FF0000"/>
          <w:sz w:val="16"/>
          <w:szCs w:val="16"/>
          <w:u w:val="single"/>
        </w:rPr>
        <w:t>(DPEES-2012)</w:t>
      </w:r>
      <w:r w:rsidR="00B47540">
        <w:rPr>
          <w:rFonts w:ascii="Book Antiqua" w:hAnsi="Book Antiqua"/>
          <w:b/>
          <w:bCs/>
          <w:color w:val="FF0000"/>
          <w:sz w:val="16"/>
          <w:szCs w:val="16"/>
        </w:rPr>
        <w:t xml:space="preserve"> </w:t>
      </w:r>
      <w:r w:rsidR="00B47540">
        <w:rPr>
          <w:rFonts w:ascii="Book Antiqua" w:hAnsi="Book Antiqua"/>
          <w:b/>
          <w:bCs/>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571CAF" w14:paraId="5885201E" w14:textId="77777777" w:rsidTr="00BB14CC">
        <w:tc>
          <w:tcPr>
            <w:tcW w:w="8494" w:type="dxa"/>
            <w:shd w:val="clear" w:color="auto" w:fill="CCFFFF"/>
          </w:tcPr>
          <w:p w14:paraId="653FB810" w14:textId="2A659453" w:rsidR="00571CAF" w:rsidRPr="006E425D" w:rsidRDefault="00571CAF" w:rsidP="00571CA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DPEES-2012</w:t>
            </w:r>
            <w:r w:rsidRPr="006E425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71CAF">
              <w:rPr>
                <w:rFonts w:ascii="Book Antiqua" w:eastAsia="Times New Roman" w:hAnsi="Book Antiqua" w:cs="Times New Roman"/>
                <w:bCs/>
                <w:sz w:val="19"/>
                <w:szCs w:val="19"/>
                <w:lang w:eastAsia="pt-BR"/>
              </w:rPr>
              <w:t>No que se refere ao direito das pessoas portadoras de deficiência, julgue o próximo ite</w:t>
            </w:r>
            <w:r>
              <w:rPr>
                <w:rFonts w:ascii="Book Antiqua" w:eastAsia="Times New Roman" w:hAnsi="Book Antiqua" w:cs="Times New Roman"/>
                <w:bCs/>
                <w:sz w:val="19"/>
                <w:szCs w:val="19"/>
                <w:lang w:eastAsia="pt-BR"/>
              </w:rPr>
              <w:t xml:space="preserve">m: </w:t>
            </w:r>
            <w:r w:rsidRPr="00571CAF">
              <w:rPr>
                <w:rFonts w:ascii="Book Antiqua" w:eastAsia="Times New Roman" w:hAnsi="Book Antiqua" w:cs="Times New Roman"/>
                <w:bCs/>
                <w:sz w:val="19"/>
                <w:szCs w:val="19"/>
                <w:lang w:eastAsia="pt-BR"/>
              </w:rPr>
              <w:t>Ao promover arquivamento de inquérito civil que verse sobre interesses relacionados às pessoas portadoras de deficiências, o MP deverá remeter, para reexame, os autos ou as respectivas peças ao Conselho Superior do Ministério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§1º, Lei 7853.</w:t>
            </w:r>
            <w:r>
              <w:rPr>
                <w:rFonts w:ascii="Book Antiqua" w:eastAsia="Times New Roman" w:hAnsi="Book Antiqua" w:cs="Times New Roman"/>
                <w:bCs/>
                <w:sz w:val="19"/>
                <w:szCs w:val="19"/>
                <w:lang w:eastAsia="pt-BR"/>
              </w:rPr>
              <w:t xml:space="preserve"> </w:t>
            </w:r>
          </w:p>
        </w:tc>
      </w:tr>
    </w:tbl>
    <w:p w14:paraId="3AF3B14F"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2º Se a promoção do arquivamento for reformada, o Conselho Superior do Ministério Público designará desde logo outro órgão do Ministério Público para o ajuizamento da ação.</w:t>
      </w:r>
    </w:p>
    <w:p w14:paraId="31E603D5"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Art. 7º Aplicam-se à ação civil pública prevista nesta Lei, no que couber, os dispositivos da </w:t>
      </w:r>
      <w:hyperlink r:id="rId20" w:history="1">
        <w:r w:rsidRPr="00CC4998">
          <w:rPr>
            <w:rFonts w:ascii="Book Antiqua" w:eastAsia="Times New Roman" w:hAnsi="Book Antiqua" w:cs="Times New Roman"/>
            <w:color w:val="0000FF"/>
            <w:sz w:val="19"/>
            <w:szCs w:val="19"/>
            <w:u w:val="single"/>
            <w:lang w:eastAsia="pt-BR"/>
          </w:rPr>
          <w:t>Lei nº 7.347, de 24 de julho de 1985.</w:t>
        </w:r>
      </w:hyperlink>
    </w:p>
    <w:p w14:paraId="602DDDF1" w14:textId="4BBBA61C"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CC4998">
        <w:rPr>
          <w:rFonts w:ascii="Book Antiqua" w:eastAsia="Times New Roman" w:hAnsi="Book Antiqua" w:cs="Times New Roman"/>
          <w:b/>
          <w:color w:val="000000"/>
          <w:sz w:val="19"/>
          <w:szCs w:val="19"/>
          <w:highlight w:val="magenta"/>
          <w:lang w:eastAsia="pt-BR"/>
        </w:rPr>
        <w:t>Art. 8</w:t>
      </w:r>
      <w:r w:rsidRPr="00CC4998">
        <w:rPr>
          <w:rFonts w:ascii="Book Antiqua" w:eastAsia="Times New Roman" w:hAnsi="Book Antiqua" w:cs="Times New Roman"/>
          <w:b/>
          <w:color w:val="000000"/>
          <w:sz w:val="19"/>
          <w:szCs w:val="19"/>
          <w:highlight w:val="magenta"/>
          <w:u w:val="single"/>
          <w:vertAlign w:val="superscript"/>
          <w:lang w:eastAsia="pt-BR"/>
        </w:rPr>
        <w:t>o</w:t>
      </w:r>
      <w:r w:rsidRPr="00CC4998">
        <w:rPr>
          <w:rFonts w:ascii="Book Antiqua" w:eastAsia="Times New Roman" w:hAnsi="Book Antiqua" w:cs="Times New Roman"/>
          <w:color w:val="000000"/>
          <w:sz w:val="19"/>
          <w:szCs w:val="19"/>
          <w:lang w:eastAsia="pt-BR"/>
        </w:rPr>
        <w:t xml:space="preserve">  </w:t>
      </w:r>
      <w:r w:rsidRPr="00DE3C17">
        <w:rPr>
          <w:rFonts w:ascii="Book Antiqua" w:eastAsia="Times New Roman" w:hAnsi="Book Antiqua" w:cs="Times New Roman"/>
          <w:b/>
          <w:color w:val="000000"/>
          <w:sz w:val="19"/>
          <w:szCs w:val="19"/>
          <w:lang w:eastAsia="pt-BR"/>
        </w:rPr>
        <w:t>Constitui crime punível com reclusão de 2 (dois) a 5 (cinco) anos e multa</w:t>
      </w:r>
      <w:r w:rsidRPr="00F60ED4">
        <w:rPr>
          <w:rFonts w:ascii="Book Antiqua" w:eastAsia="Times New Roman" w:hAnsi="Book Antiqua" w:cs="Times New Roman"/>
          <w:color w:val="000000"/>
          <w:sz w:val="16"/>
          <w:szCs w:val="16"/>
          <w:lang w:eastAsia="pt-BR"/>
        </w:rPr>
        <w:t xml:space="preserve">: </w:t>
      </w:r>
      <w:hyperlink r:id="rId21"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Pr="00F60ED4">
        <w:rPr>
          <w:rFonts w:ascii="Book Antiqua" w:eastAsia="Times New Roman" w:hAnsi="Book Antiqua" w:cs="Times New Roman"/>
          <w:sz w:val="16"/>
          <w:szCs w:val="16"/>
          <w:lang w:eastAsia="pt-BR"/>
        </w:rPr>
        <w:t xml:space="preserve">  </w:t>
      </w:r>
    </w:p>
    <w:p w14:paraId="5AA83F0A" w14:textId="10AEB5D5" w:rsidR="00B9108D" w:rsidRPr="00F5250B"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CC4998">
        <w:rPr>
          <w:rFonts w:ascii="Book Antiqua" w:eastAsia="Times New Roman" w:hAnsi="Book Antiqua" w:cs="Times New Roman"/>
          <w:color w:val="000000"/>
          <w:sz w:val="19"/>
          <w:szCs w:val="19"/>
          <w:lang w:eastAsia="pt-BR"/>
        </w:rPr>
        <w:t xml:space="preserve">I - </w:t>
      </w:r>
      <w:r w:rsidRPr="00D90AD1">
        <w:rPr>
          <w:rFonts w:ascii="Book Antiqua" w:eastAsia="Times New Roman" w:hAnsi="Book Antiqua" w:cs="Times New Roman"/>
          <w:b/>
          <w:bCs/>
          <w:color w:val="000000"/>
          <w:sz w:val="19"/>
          <w:szCs w:val="19"/>
          <w:lang w:eastAsia="pt-BR"/>
        </w:rPr>
        <w:t>recusar, cobrar valores adicionais, suspender, procrastinar, cancelar ou fazer cessar inscrição de aluno em estabelecimento de ensino de qualquer curso ou grau, público ou privado, em razão de sua deficiência</w:t>
      </w:r>
      <w:r w:rsidRPr="00F60ED4">
        <w:rPr>
          <w:rFonts w:ascii="Book Antiqua" w:eastAsia="Times New Roman" w:hAnsi="Book Antiqua" w:cs="Times New Roman"/>
          <w:color w:val="000000"/>
          <w:sz w:val="16"/>
          <w:szCs w:val="16"/>
          <w:lang w:eastAsia="pt-BR"/>
        </w:rPr>
        <w:t xml:space="preserve">; </w:t>
      </w:r>
      <w:hyperlink r:id="rId22"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00D90AD1" w:rsidRPr="00F60ED4">
        <w:rPr>
          <w:rFonts w:ascii="Book Antiqua" w:eastAsia="Times New Roman" w:hAnsi="Book Antiqua" w:cs="Times New Roman"/>
          <w:color w:val="0000FF"/>
          <w:sz w:val="16"/>
          <w:szCs w:val="16"/>
          <w:lang w:eastAsia="pt-BR"/>
        </w:rPr>
        <w:t xml:space="preserve"> </w:t>
      </w:r>
      <w:r w:rsidR="00D90AD1" w:rsidRPr="00F60ED4">
        <w:rPr>
          <w:rFonts w:ascii="Book Antiqua" w:eastAsia="Times New Roman" w:hAnsi="Book Antiqua" w:cs="Times New Roman"/>
          <w:b/>
          <w:bCs/>
          <w:color w:val="FF0000"/>
          <w:sz w:val="16"/>
          <w:szCs w:val="16"/>
          <w:u w:val="single"/>
          <w:lang w:eastAsia="pt-BR"/>
        </w:rPr>
        <w:t>(DPETO-2013)</w:t>
      </w:r>
      <w:r w:rsidR="00700DA1" w:rsidRPr="00F60ED4">
        <w:rPr>
          <w:rFonts w:ascii="Book Antiqua" w:eastAsia="Times New Roman" w:hAnsi="Book Antiqua" w:cs="Times New Roman"/>
          <w:b/>
          <w:bCs/>
          <w:color w:val="FF0000"/>
          <w:sz w:val="16"/>
          <w:szCs w:val="16"/>
          <w:lang w:eastAsia="pt-BR"/>
        </w:rPr>
        <w:t xml:space="preserve"> </w:t>
      </w:r>
      <w:r w:rsidR="00700DA1" w:rsidRPr="00F60ED4">
        <w:rPr>
          <w:rFonts w:ascii="Book Antiqua" w:eastAsia="Times New Roman" w:hAnsi="Book Antiqua" w:cs="Times New Roman"/>
          <w:b/>
          <w:color w:val="FF0000"/>
          <w:sz w:val="16"/>
          <w:szCs w:val="16"/>
          <w:u w:val="single"/>
          <w:lang w:eastAsia="pt-BR"/>
        </w:rPr>
        <w:t>(PCSC-2014)</w:t>
      </w:r>
      <w:r w:rsidR="00792074" w:rsidRPr="00F60ED4">
        <w:rPr>
          <w:rFonts w:ascii="Book Antiqua" w:eastAsia="Times New Roman" w:hAnsi="Book Antiqua" w:cs="Times New Roman"/>
          <w:b/>
          <w:color w:val="FF0000"/>
          <w:sz w:val="16"/>
          <w:szCs w:val="16"/>
          <w:lang w:eastAsia="pt-BR"/>
        </w:rPr>
        <w:t xml:space="preserve"> </w:t>
      </w:r>
      <w:r w:rsidR="00792074" w:rsidRPr="00F60ED4">
        <w:rPr>
          <w:rFonts w:ascii="Book Antiqua" w:eastAsia="Times New Roman" w:hAnsi="Book Antiqua" w:cs="Times New Roman"/>
          <w:b/>
          <w:bCs/>
          <w:color w:val="FF0000"/>
          <w:sz w:val="16"/>
          <w:szCs w:val="16"/>
          <w:u w:val="single"/>
          <w:lang w:eastAsia="pt-BR"/>
        </w:rPr>
        <w:t>(MPT-2020)</w:t>
      </w:r>
      <w:r w:rsidR="00F60ED4">
        <w:rPr>
          <w:rFonts w:ascii="Book Antiqua" w:eastAsia="Times New Roman" w:hAnsi="Book Antiqua" w:cs="Times New Roman"/>
          <w:b/>
          <w:bCs/>
          <w:color w:val="FF0000"/>
          <w:sz w:val="16"/>
          <w:szCs w:val="16"/>
          <w:lang w:eastAsia="pt-BR"/>
        </w:rPr>
        <w:t xml:space="preserve"> </w:t>
      </w:r>
      <w:r w:rsidR="00F60ED4" w:rsidRPr="00F60ED4">
        <w:rPr>
          <w:rFonts w:ascii="Book Antiqua" w:eastAsia="Times New Roman" w:hAnsi="Book Antiqua" w:cs="Times New Roman"/>
          <w:b/>
          <w:bCs/>
          <w:color w:val="FF0000"/>
          <w:sz w:val="16"/>
          <w:szCs w:val="16"/>
          <w:u w:val="single"/>
          <w:lang w:eastAsia="pt-BR"/>
        </w:rPr>
        <w:t>(MP</w:t>
      </w:r>
      <w:r w:rsidR="00F60ED4">
        <w:rPr>
          <w:rFonts w:ascii="Book Antiqua" w:eastAsia="Times New Roman" w:hAnsi="Book Antiqua" w:cs="Times New Roman"/>
          <w:b/>
          <w:bCs/>
          <w:color w:val="FF0000"/>
          <w:sz w:val="16"/>
          <w:szCs w:val="16"/>
          <w:u w:val="single"/>
          <w:lang w:eastAsia="pt-BR"/>
        </w:rPr>
        <w:t>SC</w:t>
      </w:r>
      <w:r w:rsidR="00F60ED4" w:rsidRPr="00F60ED4">
        <w:rPr>
          <w:rFonts w:ascii="Book Antiqua" w:eastAsia="Times New Roman" w:hAnsi="Book Antiqua" w:cs="Times New Roman"/>
          <w:b/>
          <w:bCs/>
          <w:color w:val="FF0000"/>
          <w:sz w:val="16"/>
          <w:szCs w:val="16"/>
          <w:u w:val="single"/>
          <w:lang w:eastAsia="pt-BR"/>
        </w:rPr>
        <w:t>-20</w:t>
      </w:r>
      <w:r w:rsidR="00F60ED4">
        <w:rPr>
          <w:rFonts w:ascii="Book Antiqua" w:eastAsia="Times New Roman" w:hAnsi="Book Antiqua" w:cs="Times New Roman"/>
          <w:b/>
          <w:bCs/>
          <w:color w:val="FF0000"/>
          <w:sz w:val="16"/>
          <w:szCs w:val="16"/>
          <w:u w:val="single"/>
          <w:lang w:eastAsia="pt-BR"/>
        </w:rPr>
        <w:t>21</w:t>
      </w:r>
      <w:r w:rsidR="00F60ED4" w:rsidRPr="00F60ED4">
        <w:rPr>
          <w:rFonts w:ascii="Book Antiqua" w:eastAsia="Times New Roman" w:hAnsi="Book Antiqua" w:cs="Times New Roman"/>
          <w:b/>
          <w:bCs/>
          <w:color w:val="FF0000"/>
          <w:sz w:val="16"/>
          <w:szCs w:val="16"/>
          <w:u w:val="single"/>
          <w:lang w:eastAsia="pt-BR"/>
        </w:rPr>
        <w:t>)</w:t>
      </w:r>
      <w:r w:rsidR="00F5250B">
        <w:rPr>
          <w:rFonts w:ascii="Book Antiqua" w:eastAsia="Times New Roman" w:hAnsi="Book Antiqua" w:cs="Times New Roman"/>
          <w:b/>
          <w:bCs/>
          <w:color w:val="FF0000"/>
          <w:sz w:val="16"/>
          <w:szCs w:val="16"/>
          <w:lang w:eastAsia="pt-BR"/>
        </w:rPr>
        <w:t xml:space="preserve"> </w:t>
      </w:r>
      <w:bookmarkStart w:id="4" w:name="_Hlk174712096"/>
      <w:r w:rsidR="00F5250B">
        <w:rPr>
          <w:rFonts w:ascii="Book Antiqua" w:eastAsia="Times New Roman" w:hAnsi="Book Antiqua" w:cs="Times New Roman"/>
          <w:b/>
          <w:bCs/>
          <w:color w:val="FF0000"/>
          <w:sz w:val="16"/>
          <w:szCs w:val="16"/>
          <w:u w:val="single"/>
          <w:lang w:eastAsia="pt-BR"/>
        </w:rPr>
        <w:t>(MPMS-2022)</w:t>
      </w:r>
      <w:bookmarkEnd w:id="4"/>
    </w:p>
    <w:p w14:paraId="03875055" w14:textId="331F23C4"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color w:val="000000"/>
          <w:sz w:val="19"/>
          <w:szCs w:val="19"/>
          <w:lang w:eastAsia="pt-BR"/>
        </w:rPr>
        <w:t xml:space="preserve">II </w:t>
      </w:r>
      <w:r w:rsidRPr="00D90AD1">
        <w:rPr>
          <w:rFonts w:ascii="Book Antiqua" w:eastAsia="Times New Roman" w:hAnsi="Book Antiqua" w:cs="Times New Roman"/>
          <w:b/>
          <w:bCs/>
          <w:color w:val="000000"/>
          <w:sz w:val="19"/>
          <w:szCs w:val="19"/>
          <w:lang w:eastAsia="pt-BR"/>
        </w:rPr>
        <w:t>- obstar inscrição em concurso público ou acesso de alguém a qualquer cargo ou emprego público, em razão de sua deficiência</w:t>
      </w:r>
      <w:r w:rsidRPr="00F60ED4">
        <w:rPr>
          <w:rFonts w:ascii="Book Antiqua" w:eastAsia="Times New Roman" w:hAnsi="Book Antiqua" w:cs="Times New Roman"/>
          <w:color w:val="000000"/>
          <w:sz w:val="16"/>
          <w:szCs w:val="16"/>
          <w:lang w:eastAsia="pt-BR"/>
        </w:rPr>
        <w:t xml:space="preserve">; </w:t>
      </w:r>
      <w:hyperlink r:id="rId23"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Pr="00F60ED4">
        <w:rPr>
          <w:rFonts w:ascii="Book Antiqua" w:eastAsia="Times New Roman" w:hAnsi="Book Antiqua" w:cs="Times New Roman"/>
          <w:sz w:val="16"/>
          <w:szCs w:val="16"/>
          <w:lang w:eastAsia="pt-BR"/>
        </w:rPr>
        <w:t> </w:t>
      </w:r>
      <w:r w:rsidR="00D90AD1" w:rsidRPr="00F60ED4">
        <w:rPr>
          <w:rFonts w:ascii="Book Antiqua" w:eastAsia="Times New Roman" w:hAnsi="Book Antiqua" w:cs="Times New Roman"/>
          <w:b/>
          <w:bCs/>
          <w:color w:val="FF0000"/>
          <w:sz w:val="16"/>
          <w:szCs w:val="16"/>
          <w:u w:val="single"/>
          <w:lang w:eastAsia="pt-BR"/>
        </w:rPr>
        <w:t>(DPETO-2013)</w:t>
      </w:r>
      <w:r w:rsidR="00792074" w:rsidRPr="00F60ED4">
        <w:rPr>
          <w:rFonts w:ascii="Book Antiqua" w:eastAsia="Times New Roman" w:hAnsi="Book Antiqua" w:cs="Times New Roman"/>
          <w:b/>
          <w:bCs/>
          <w:color w:val="FF0000"/>
          <w:sz w:val="16"/>
          <w:szCs w:val="16"/>
          <w:lang w:eastAsia="pt-BR"/>
        </w:rPr>
        <w:t xml:space="preserve"> </w:t>
      </w:r>
      <w:r w:rsidR="00792074" w:rsidRPr="00F60ED4">
        <w:rPr>
          <w:rFonts w:ascii="Book Antiqua" w:eastAsia="Times New Roman" w:hAnsi="Book Antiqua" w:cs="Times New Roman"/>
          <w:b/>
          <w:bCs/>
          <w:color w:val="FF0000"/>
          <w:sz w:val="16"/>
          <w:szCs w:val="16"/>
          <w:u w:val="single"/>
          <w:lang w:eastAsia="pt-BR"/>
        </w:rPr>
        <w:t>(MPT-2020)</w:t>
      </w:r>
      <w:r w:rsidR="00F60ED4">
        <w:rPr>
          <w:rFonts w:ascii="Book Antiqua" w:eastAsia="Times New Roman" w:hAnsi="Book Antiqua" w:cs="Times New Roman"/>
          <w:b/>
          <w:bCs/>
          <w:color w:val="FF0000"/>
          <w:sz w:val="16"/>
          <w:szCs w:val="16"/>
          <w:lang w:eastAsia="pt-BR"/>
        </w:rPr>
        <w:t xml:space="preserve"> </w:t>
      </w:r>
      <w:r w:rsidR="00F60ED4" w:rsidRPr="00F60ED4">
        <w:rPr>
          <w:rFonts w:ascii="Book Antiqua" w:eastAsia="Times New Roman" w:hAnsi="Book Antiqua" w:cs="Times New Roman"/>
          <w:b/>
          <w:bCs/>
          <w:color w:val="FF0000"/>
          <w:sz w:val="16"/>
          <w:szCs w:val="16"/>
          <w:u w:val="single"/>
          <w:lang w:eastAsia="pt-BR"/>
        </w:rPr>
        <w:t>(MP</w:t>
      </w:r>
      <w:r w:rsidR="00F60ED4">
        <w:rPr>
          <w:rFonts w:ascii="Book Antiqua" w:eastAsia="Times New Roman" w:hAnsi="Book Antiqua" w:cs="Times New Roman"/>
          <w:b/>
          <w:bCs/>
          <w:color w:val="FF0000"/>
          <w:sz w:val="16"/>
          <w:szCs w:val="16"/>
          <w:u w:val="single"/>
          <w:lang w:eastAsia="pt-BR"/>
        </w:rPr>
        <w:t>SC</w:t>
      </w:r>
      <w:r w:rsidR="00F60ED4" w:rsidRPr="00F60ED4">
        <w:rPr>
          <w:rFonts w:ascii="Book Antiqua" w:eastAsia="Times New Roman" w:hAnsi="Book Antiqua" w:cs="Times New Roman"/>
          <w:b/>
          <w:bCs/>
          <w:color w:val="FF0000"/>
          <w:sz w:val="16"/>
          <w:szCs w:val="16"/>
          <w:u w:val="single"/>
          <w:lang w:eastAsia="pt-BR"/>
        </w:rPr>
        <w:t>-20</w:t>
      </w:r>
      <w:r w:rsidR="00F60ED4">
        <w:rPr>
          <w:rFonts w:ascii="Book Antiqua" w:eastAsia="Times New Roman" w:hAnsi="Book Antiqua" w:cs="Times New Roman"/>
          <w:b/>
          <w:bCs/>
          <w:color w:val="FF0000"/>
          <w:sz w:val="16"/>
          <w:szCs w:val="16"/>
          <w:u w:val="single"/>
          <w:lang w:eastAsia="pt-BR"/>
        </w:rPr>
        <w:t>21</w:t>
      </w:r>
      <w:r w:rsidR="00F60ED4" w:rsidRPr="00F60ED4">
        <w:rPr>
          <w:rFonts w:ascii="Book Antiqua" w:eastAsia="Times New Roman" w:hAnsi="Book Antiqua" w:cs="Times New Roman"/>
          <w:b/>
          <w:bCs/>
          <w:color w:val="FF0000"/>
          <w:sz w:val="16"/>
          <w:szCs w:val="16"/>
          <w:u w:val="single"/>
          <w:lang w:eastAsia="pt-BR"/>
        </w:rPr>
        <w:t>)</w:t>
      </w:r>
    </w:p>
    <w:p w14:paraId="79217D5B" w14:textId="10D82E4D"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color w:val="000000"/>
          <w:sz w:val="19"/>
          <w:szCs w:val="19"/>
          <w:lang w:eastAsia="pt-BR"/>
        </w:rPr>
        <w:t xml:space="preserve">III - </w:t>
      </w:r>
      <w:r w:rsidRPr="00D90AD1">
        <w:rPr>
          <w:rFonts w:ascii="Book Antiqua" w:eastAsia="Times New Roman" w:hAnsi="Book Antiqua" w:cs="Times New Roman"/>
          <w:b/>
          <w:bCs/>
          <w:color w:val="000000"/>
          <w:sz w:val="19"/>
          <w:szCs w:val="19"/>
          <w:lang w:eastAsia="pt-BR"/>
        </w:rPr>
        <w:t>negar ou obstar emprego, trabalho ou promoção à pessoa em razão de sua deficiência</w:t>
      </w:r>
      <w:r w:rsidRPr="00177863">
        <w:rPr>
          <w:rFonts w:ascii="Book Antiqua" w:eastAsia="Times New Roman" w:hAnsi="Book Antiqua" w:cs="Times New Roman"/>
          <w:color w:val="000000"/>
          <w:sz w:val="18"/>
          <w:szCs w:val="18"/>
          <w:lang w:eastAsia="pt-BR"/>
        </w:rPr>
        <w:t xml:space="preserve">; </w:t>
      </w:r>
      <w:hyperlink r:id="rId24"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Pr="00F60ED4">
        <w:rPr>
          <w:rFonts w:ascii="Book Antiqua" w:eastAsia="Times New Roman" w:hAnsi="Book Antiqua" w:cs="Times New Roman"/>
          <w:sz w:val="16"/>
          <w:szCs w:val="16"/>
          <w:lang w:eastAsia="pt-BR"/>
        </w:rPr>
        <w:t> </w:t>
      </w:r>
      <w:r w:rsidR="00D90AD1" w:rsidRPr="00F60ED4">
        <w:rPr>
          <w:rFonts w:ascii="Book Antiqua" w:eastAsia="Times New Roman" w:hAnsi="Book Antiqua" w:cs="Times New Roman"/>
          <w:b/>
          <w:bCs/>
          <w:color w:val="FF0000"/>
          <w:sz w:val="16"/>
          <w:szCs w:val="16"/>
          <w:u w:val="single"/>
          <w:lang w:eastAsia="pt-BR"/>
        </w:rPr>
        <w:t>(DPETO-2013)</w:t>
      </w:r>
      <w:r w:rsidR="00792074" w:rsidRPr="00F60ED4">
        <w:rPr>
          <w:rFonts w:ascii="Book Antiqua" w:eastAsia="Times New Roman" w:hAnsi="Book Antiqua" w:cs="Times New Roman"/>
          <w:b/>
          <w:bCs/>
          <w:color w:val="FF0000"/>
          <w:sz w:val="16"/>
          <w:szCs w:val="16"/>
          <w:lang w:eastAsia="pt-BR"/>
        </w:rPr>
        <w:t xml:space="preserve"> </w:t>
      </w:r>
      <w:r w:rsidR="00792074" w:rsidRPr="00F60ED4">
        <w:rPr>
          <w:rFonts w:ascii="Book Antiqua" w:eastAsia="Times New Roman" w:hAnsi="Book Antiqua" w:cs="Times New Roman"/>
          <w:b/>
          <w:bCs/>
          <w:color w:val="FF0000"/>
          <w:sz w:val="16"/>
          <w:szCs w:val="16"/>
          <w:u w:val="single"/>
          <w:lang w:eastAsia="pt-BR"/>
        </w:rPr>
        <w:t>(MPT-2020)</w:t>
      </w:r>
      <w:r w:rsidR="00F60ED4">
        <w:rPr>
          <w:rFonts w:ascii="Book Antiqua" w:eastAsia="Times New Roman" w:hAnsi="Book Antiqua" w:cs="Times New Roman"/>
          <w:b/>
          <w:bCs/>
          <w:color w:val="FF0000"/>
          <w:sz w:val="16"/>
          <w:szCs w:val="16"/>
          <w:lang w:eastAsia="pt-BR"/>
        </w:rPr>
        <w:t xml:space="preserve"> </w:t>
      </w:r>
      <w:r w:rsidR="00F60ED4" w:rsidRPr="00F60ED4">
        <w:rPr>
          <w:rFonts w:ascii="Book Antiqua" w:eastAsia="Times New Roman" w:hAnsi="Book Antiqua" w:cs="Times New Roman"/>
          <w:b/>
          <w:bCs/>
          <w:color w:val="FF0000"/>
          <w:sz w:val="16"/>
          <w:szCs w:val="16"/>
          <w:u w:val="single"/>
          <w:lang w:eastAsia="pt-BR"/>
        </w:rPr>
        <w:t>(MP</w:t>
      </w:r>
      <w:r w:rsidR="00F60ED4">
        <w:rPr>
          <w:rFonts w:ascii="Book Antiqua" w:eastAsia="Times New Roman" w:hAnsi="Book Antiqua" w:cs="Times New Roman"/>
          <w:b/>
          <w:bCs/>
          <w:color w:val="FF0000"/>
          <w:sz w:val="16"/>
          <w:szCs w:val="16"/>
          <w:u w:val="single"/>
          <w:lang w:eastAsia="pt-BR"/>
        </w:rPr>
        <w:t>SC</w:t>
      </w:r>
      <w:r w:rsidR="00F60ED4" w:rsidRPr="00F60ED4">
        <w:rPr>
          <w:rFonts w:ascii="Book Antiqua" w:eastAsia="Times New Roman" w:hAnsi="Book Antiqua" w:cs="Times New Roman"/>
          <w:b/>
          <w:bCs/>
          <w:color w:val="FF0000"/>
          <w:sz w:val="16"/>
          <w:szCs w:val="16"/>
          <w:u w:val="single"/>
          <w:lang w:eastAsia="pt-BR"/>
        </w:rPr>
        <w:t>-20</w:t>
      </w:r>
      <w:r w:rsidR="00F60ED4">
        <w:rPr>
          <w:rFonts w:ascii="Book Antiqua" w:eastAsia="Times New Roman" w:hAnsi="Book Antiqua" w:cs="Times New Roman"/>
          <w:b/>
          <w:bCs/>
          <w:color w:val="FF0000"/>
          <w:sz w:val="16"/>
          <w:szCs w:val="16"/>
          <w:u w:val="single"/>
          <w:lang w:eastAsia="pt-BR"/>
        </w:rPr>
        <w:t>21</w:t>
      </w:r>
      <w:r w:rsidR="00F60ED4" w:rsidRPr="00F60ED4">
        <w:rPr>
          <w:rFonts w:ascii="Book Antiqua" w:eastAsia="Times New Roman" w:hAnsi="Book Antiqua" w:cs="Times New Roman"/>
          <w:b/>
          <w:bCs/>
          <w:color w:val="FF0000"/>
          <w:sz w:val="16"/>
          <w:szCs w:val="16"/>
          <w:u w:val="single"/>
          <w:lang w:eastAsia="pt-BR"/>
        </w:rPr>
        <w:t>)</w:t>
      </w:r>
    </w:p>
    <w:p w14:paraId="14D2F9E8" w14:textId="24EFCB37"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color w:val="000000"/>
          <w:sz w:val="19"/>
          <w:szCs w:val="19"/>
          <w:lang w:eastAsia="pt-BR"/>
        </w:rPr>
        <w:t xml:space="preserve">IV - </w:t>
      </w:r>
      <w:r w:rsidRPr="00D90AD1">
        <w:rPr>
          <w:rFonts w:ascii="Book Antiqua" w:eastAsia="Times New Roman" w:hAnsi="Book Antiqua" w:cs="Times New Roman"/>
          <w:b/>
          <w:bCs/>
          <w:color w:val="000000"/>
          <w:sz w:val="19"/>
          <w:szCs w:val="19"/>
          <w:lang w:eastAsia="pt-BR"/>
        </w:rPr>
        <w:t>recusar, retardar ou dificultar internação ou deixar de prestar assistência médico-hospitalar e ambulatorial à pessoa com deficiência</w:t>
      </w:r>
      <w:r w:rsidRPr="00F60ED4">
        <w:rPr>
          <w:rFonts w:ascii="Book Antiqua" w:eastAsia="Times New Roman" w:hAnsi="Book Antiqua" w:cs="Times New Roman"/>
          <w:color w:val="000000"/>
          <w:sz w:val="16"/>
          <w:szCs w:val="16"/>
          <w:lang w:eastAsia="pt-BR"/>
        </w:rPr>
        <w:t xml:space="preserve">; </w:t>
      </w:r>
      <w:hyperlink r:id="rId25"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00D90AD1" w:rsidRPr="00F60ED4">
        <w:rPr>
          <w:rFonts w:ascii="Book Antiqua" w:eastAsia="Times New Roman" w:hAnsi="Book Antiqua" w:cs="Times New Roman"/>
          <w:sz w:val="16"/>
          <w:szCs w:val="16"/>
          <w:lang w:eastAsia="pt-BR"/>
        </w:rPr>
        <w:t xml:space="preserve"> </w:t>
      </w:r>
      <w:r w:rsidR="00D90AD1" w:rsidRPr="00F60ED4">
        <w:rPr>
          <w:rFonts w:ascii="Book Antiqua" w:eastAsia="Times New Roman" w:hAnsi="Book Antiqua" w:cs="Times New Roman"/>
          <w:b/>
          <w:bCs/>
          <w:color w:val="FF0000"/>
          <w:sz w:val="16"/>
          <w:szCs w:val="16"/>
          <w:u w:val="single"/>
          <w:lang w:eastAsia="pt-BR"/>
        </w:rPr>
        <w:t>(DPETO-2013)</w:t>
      </w:r>
      <w:r w:rsidR="00F60ED4">
        <w:rPr>
          <w:rFonts w:ascii="Book Antiqua" w:eastAsia="Times New Roman" w:hAnsi="Book Antiqua" w:cs="Times New Roman"/>
          <w:b/>
          <w:bCs/>
          <w:color w:val="FF0000"/>
          <w:sz w:val="16"/>
          <w:szCs w:val="16"/>
          <w:lang w:eastAsia="pt-BR"/>
        </w:rPr>
        <w:t xml:space="preserve"> </w:t>
      </w:r>
      <w:r w:rsidR="00F60ED4" w:rsidRPr="00F60ED4">
        <w:rPr>
          <w:rFonts w:ascii="Book Antiqua" w:eastAsia="Times New Roman" w:hAnsi="Book Antiqua" w:cs="Times New Roman"/>
          <w:b/>
          <w:bCs/>
          <w:color w:val="FF0000"/>
          <w:sz w:val="16"/>
          <w:szCs w:val="16"/>
          <w:u w:val="single"/>
          <w:lang w:eastAsia="pt-BR"/>
        </w:rPr>
        <w:t>(MP</w:t>
      </w:r>
      <w:r w:rsidR="00F60ED4">
        <w:rPr>
          <w:rFonts w:ascii="Book Antiqua" w:eastAsia="Times New Roman" w:hAnsi="Book Antiqua" w:cs="Times New Roman"/>
          <w:b/>
          <w:bCs/>
          <w:color w:val="FF0000"/>
          <w:sz w:val="16"/>
          <w:szCs w:val="16"/>
          <w:u w:val="single"/>
          <w:lang w:eastAsia="pt-BR"/>
        </w:rPr>
        <w:t>SC</w:t>
      </w:r>
      <w:r w:rsidR="00F60ED4" w:rsidRPr="00F60ED4">
        <w:rPr>
          <w:rFonts w:ascii="Book Antiqua" w:eastAsia="Times New Roman" w:hAnsi="Book Antiqua" w:cs="Times New Roman"/>
          <w:b/>
          <w:bCs/>
          <w:color w:val="FF0000"/>
          <w:sz w:val="16"/>
          <w:szCs w:val="16"/>
          <w:u w:val="single"/>
          <w:lang w:eastAsia="pt-BR"/>
        </w:rPr>
        <w:t>-20</w:t>
      </w:r>
      <w:r w:rsidR="00F60ED4">
        <w:rPr>
          <w:rFonts w:ascii="Book Antiqua" w:eastAsia="Times New Roman" w:hAnsi="Book Antiqua" w:cs="Times New Roman"/>
          <w:b/>
          <w:bCs/>
          <w:color w:val="FF0000"/>
          <w:sz w:val="16"/>
          <w:szCs w:val="16"/>
          <w:u w:val="single"/>
          <w:lang w:eastAsia="pt-BR"/>
        </w:rPr>
        <w:t>21</w:t>
      </w:r>
      <w:r w:rsidR="00F60ED4" w:rsidRPr="00F60ED4">
        <w:rPr>
          <w:rFonts w:ascii="Book Antiqua" w:eastAsia="Times New Roman" w:hAnsi="Book Antiqua" w:cs="Times New Roman"/>
          <w:b/>
          <w:bCs/>
          <w:color w:val="FF0000"/>
          <w:sz w:val="16"/>
          <w:szCs w:val="16"/>
          <w:u w:val="single"/>
          <w:lang w:eastAsia="pt-BR"/>
        </w:rPr>
        <w:t>)</w:t>
      </w:r>
    </w:p>
    <w:p w14:paraId="7CC9F7D8" w14:textId="57F8506F"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96E3B">
        <w:rPr>
          <w:rFonts w:ascii="Book Antiqua" w:eastAsia="Times New Roman" w:hAnsi="Book Antiqua" w:cs="Times New Roman"/>
          <w:b/>
          <w:bCs/>
          <w:color w:val="000000"/>
          <w:sz w:val="19"/>
          <w:szCs w:val="19"/>
          <w:lang w:eastAsia="pt-BR"/>
        </w:rPr>
        <w:t>V - deixar de cumprir, retardar ou frustrar execução de ordem judicial expedida na ação civil a que alude esta Lei</w:t>
      </w:r>
      <w:r w:rsidRPr="00F60ED4">
        <w:rPr>
          <w:rFonts w:ascii="Book Antiqua" w:eastAsia="Times New Roman" w:hAnsi="Book Antiqua" w:cs="Times New Roman"/>
          <w:color w:val="000000"/>
          <w:sz w:val="16"/>
          <w:szCs w:val="16"/>
          <w:lang w:eastAsia="pt-BR"/>
        </w:rPr>
        <w:t xml:space="preserve">; </w:t>
      </w:r>
      <w:hyperlink r:id="rId26"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Pr="00F60ED4">
        <w:rPr>
          <w:rFonts w:ascii="Book Antiqua" w:eastAsia="Times New Roman" w:hAnsi="Book Antiqua" w:cs="Times New Roman"/>
          <w:sz w:val="16"/>
          <w:szCs w:val="16"/>
          <w:lang w:eastAsia="pt-BR"/>
        </w:rPr>
        <w:t xml:space="preserve">  </w:t>
      </w:r>
      <w:bookmarkStart w:id="5" w:name="_Hlk137132757"/>
      <w:r w:rsidR="00F60ED4" w:rsidRPr="00F60ED4">
        <w:rPr>
          <w:rFonts w:ascii="Book Antiqua" w:eastAsia="Times New Roman" w:hAnsi="Book Antiqua" w:cs="Times New Roman"/>
          <w:b/>
          <w:bCs/>
          <w:color w:val="FF0000"/>
          <w:sz w:val="16"/>
          <w:szCs w:val="16"/>
          <w:u w:val="single"/>
          <w:lang w:eastAsia="pt-BR"/>
        </w:rPr>
        <w:t>(MP</w:t>
      </w:r>
      <w:r w:rsidR="00F60ED4">
        <w:rPr>
          <w:rFonts w:ascii="Book Antiqua" w:eastAsia="Times New Roman" w:hAnsi="Book Antiqua" w:cs="Times New Roman"/>
          <w:b/>
          <w:bCs/>
          <w:color w:val="FF0000"/>
          <w:sz w:val="16"/>
          <w:szCs w:val="16"/>
          <w:u w:val="single"/>
          <w:lang w:eastAsia="pt-BR"/>
        </w:rPr>
        <w:t>SC</w:t>
      </w:r>
      <w:r w:rsidR="00F60ED4" w:rsidRPr="00F60ED4">
        <w:rPr>
          <w:rFonts w:ascii="Book Antiqua" w:eastAsia="Times New Roman" w:hAnsi="Book Antiqua" w:cs="Times New Roman"/>
          <w:b/>
          <w:bCs/>
          <w:color w:val="FF0000"/>
          <w:sz w:val="16"/>
          <w:szCs w:val="16"/>
          <w:u w:val="single"/>
          <w:lang w:eastAsia="pt-BR"/>
        </w:rPr>
        <w:t>-20</w:t>
      </w:r>
      <w:r w:rsidR="00F60ED4">
        <w:rPr>
          <w:rFonts w:ascii="Book Antiqua" w:eastAsia="Times New Roman" w:hAnsi="Book Antiqua" w:cs="Times New Roman"/>
          <w:b/>
          <w:bCs/>
          <w:color w:val="FF0000"/>
          <w:sz w:val="16"/>
          <w:szCs w:val="16"/>
          <w:u w:val="single"/>
          <w:lang w:eastAsia="pt-BR"/>
        </w:rPr>
        <w:t>21</w:t>
      </w:r>
      <w:r w:rsidR="00F60ED4" w:rsidRPr="00F60ED4">
        <w:rPr>
          <w:rFonts w:ascii="Book Antiqua" w:eastAsia="Times New Roman" w:hAnsi="Book Antiqua" w:cs="Times New Roman"/>
          <w:b/>
          <w:bCs/>
          <w:color w:val="FF0000"/>
          <w:sz w:val="16"/>
          <w:szCs w:val="16"/>
          <w:u w:val="single"/>
          <w:lang w:eastAsia="pt-BR"/>
        </w:rPr>
        <w:t>)</w:t>
      </w:r>
      <w:bookmarkEnd w:id="5"/>
    </w:p>
    <w:p w14:paraId="6B360D02" w14:textId="095C04BB"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C4998">
        <w:rPr>
          <w:rFonts w:ascii="Book Antiqua" w:eastAsia="Times New Roman" w:hAnsi="Book Antiqua" w:cs="Times New Roman"/>
          <w:color w:val="000000"/>
          <w:sz w:val="19"/>
          <w:szCs w:val="19"/>
          <w:lang w:eastAsia="pt-BR"/>
        </w:rPr>
        <w:t xml:space="preserve">VI - </w:t>
      </w:r>
      <w:proofErr w:type="gramStart"/>
      <w:r w:rsidRPr="00D90AD1">
        <w:rPr>
          <w:rFonts w:ascii="Book Antiqua" w:eastAsia="Times New Roman" w:hAnsi="Book Antiqua" w:cs="Times New Roman"/>
          <w:b/>
          <w:color w:val="000000"/>
          <w:sz w:val="19"/>
          <w:szCs w:val="19"/>
          <w:lang w:eastAsia="pt-BR"/>
        </w:rPr>
        <w:t>recusar, retardar</w:t>
      </w:r>
      <w:proofErr w:type="gramEnd"/>
      <w:r w:rsidRPr="00D90AD1">
        <w:rPr>
          <w:rFonts w:ascii="Book Antiqua" w:eastAsia="Times New Roman" w:hAnsi="Book Antiqua" w:cs="Times New Roman"/>
          <w:b/>
          <w:color w:val="000000"/>
          <w:sz w:val="19"/>
          <w:szCs w:val="19"/>
          <w:lang w:eastAsia="pt-BR"/>
        </w:rPr>
        <w:t xml:space="preserve"> ou omitir dados técnicos indispensáveis à propositura da ação civil pública objeto desta Lei, quando requisitados</w:t>
      </w:r>
      <w:r w:rsidRPr="00F60ED4">
        <w:rPr>
          <w:rFonts w:ascii="Book Antiqua" w:eastAsia="Times New Roman" w:hAnsi="Book Antiqua" w:cs="Times New Roman"/>
          <w:color w:val="000000"/>
          <w:sz w:val="16"/>
          <w:szCs w:val="16"/>
          <w:lang w:eastAsia="pt-BR"/>
        </w:rPr>
        <w:t xml:space="preserve">. </w:t>
      </w:r>
      <w:hyperlink r:id="rId27"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00DF1CF3" w:rsidRPr="00F60ED4">
        <w:rPr>
          <w:rFonts w:ascii="Book Antiqua" w:eastAsia="Times New Roman" w:hAnsi="Book Antiqua" w:cs="Times New Roman"/>
          <w:color w:val="0000FF"/>
          <w:sz w:val="16"/>
          <w:szCs w:val="16"/>
          <w:lang w:eastAsia="pt-BR"/>
        </w:rPr>
        <w:t xml:space="preserve"> </w:t>
      </w:r>
      <w:r w:rsidR="00DF1CF3" w:rsidRPr="00F60ED4">
        <w:rPr>
          <w:rFonts w:ascii="Book Antiqua" w:eastAsia="Times New Roman" w:hAnsi="Book Antiqua" w:cs="Times New Roman"/>
          <w:b/>
          <w:bCs/>
          <w:color w:val="FF0000"/>
          <w:sz w:val="16"/>
          <w:szCs w:val="16"/>
          <w:u w:val="single"/>
          <w:lang w:eastAsia="pt-BR"/>
        </w:rPr>
        <w:t>(MPPR-2012)</w:t>
      </w:r>
      <w:r w:rsidR="00D90AD1" w:rsidRPr="00F60ED4">
        <w:rPr>
          <w:rFonts w:ascii="Book Antiqua" w:eastAsia="Times New Roman" w:hAnsi="Book Antiqua" w:cs="Times New Roman"/>
          <w:b/>
          <w:bCs/>
          <w:color w:val="FF0000"/>
          <w:sz w:val="16"/>
          <w:szCs w:val="16"/>
          <w:lang w:eastAsia="pt-BR"/>
        </w:rPr>
        <w:t xml:space="preserve"> </w:t>
      </w:r>
      <w:r w:rsidR="00D90AD1" w:rsidRPr="00F60ED4">
        <w:rPr>
          <w:rFonts w:ascii="Book Antiqua" w:eastAsia="Times New Roman" w:hAnsi="Book Antiqua" w:cs="Times New Roman"/>
          <w:b/>
          <w:bCs/>
          <w:color w:val="FF0000"/>
          <w:sz w:val="16"/>
          <w:szCs w:val="16"/>
          <w:u w:val="single"/>
          <w:lang w:eastAsia="pt-BR"/>
        </w:rPr>
        <w:t>(DPETO-2013)</w:t>
      </w:r>
      <w:r w:rsidRPr="00F60ED4">
        <w:rPr>
          <w:rFonts w:ascii="Book Antiqua" w:eastAsia="Times New Roman" w:hAnsi="Book Antiqua" w:cs="Times New Roman"/>
          <w:sz w:val="16"/>
          <w:szCs w:val="16"/>
          <w:lang w:eastAsia="pt-BR"/>
        </w:rPr>
        <w:t> </w:t>
      </w:r>
      <w:r w:rsidR="0084251B" w:rsidRPr="00F60ED4">
        <w:rPr>
          <w:rFonts w:ascii="Book Antiqua" w:eastAsia="Times New Roman" w:hAnsi="Book Antiqua" w:cs="Times New Roman"/>
          <w:b/>
          <w:color w:val="FF0000"/>
          <w:sz w:val="16"/>
          <w:szCs w:val="16"/>
          <w:lang w:eastAsia="pt-BR"/>
        </w:rPr>
        <w:t>(</w:t>
      </w:r>
      <w:r w:rsidR="0084251B" w:rsidRPr="00F60ED4">
        <w:rPr>
          <w:rFonts w:ascii="Book Antiqua" w:eastAsia="Times New Roman" w:hAnsi="Book Antiqua" w:cs="Times New Roman"/>
          <w:b/>
          <w:color w:val="FF0000"/>
          <w:sz w:val="16"/>
          <w:szCs w:val="16"/>
          <w:u w:val="single"/>
          <w:lang w:eastAsia="pt-BR"/>
        </w:rPr>
        <w:t>MPSC</w:t>
      </w:r>
      <w:r w:rsidR="00052E2D" w:rsidRPr="00F60ED4">
        <w:rPr>
          <w:rFonts w:ascii="Book Antiqua" w:eastAsia="Times New Roman" w:hAnsi="Book Antiqua" w:cs="Times New Roman"/>
          <w:b/>
          <w:color w:val="FF0000"/>
          <w:sz w:val="16"/>
          <w:szCs w:val="16"/>
          <w:u w:val="single"/>
          <w:lang w:eastAsia="pt-BR"/>
        </w:rPr>
        <w:t>-2014</w:t>
      </w:r>
      <w:r w:rsidR="00F60ED4">
        <w:rPr>
          <w:rFonts w:ascii="Book Antiqua" w:eastAsia="Times New Roman" w:hAnsi="Book Antiqua" w:cs="Times New Roman"/>
          <w:b/>
          <w:color w:val="FF0000"/>
          <w:sz w:val="16"/>
          <w:szCs w:val="16"/>
          <w:u w:val="single"/>
          <w:lang w:eastAsia="pt-BR"/>
        </w:rPr>
        <w:t>/2021</w:t>
      </w:r>
      <w:r w:rsidR="0084251B" w:rsidRPr="00F60ED4">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96E3B" w14:paraId="2C455D62" w14:textId="77777777" w:rsidTr="00096E3B">
        <w:tc>
          <w:tcPr>
            <w:tcW w:w="8494" w:type="dxa"/>
            <w:shd w:val="clear" w:color="auto" w:fill="CCFFFF"/>
          </w:tcPr>
          <w:p w14:paraId="0DD7D64F" w14:textId="32902171" w:rsidR="00096E3B" w:rsidRPr="00096E3B" w:rsidRDefault="00096E3B" w:rsidP="00096E3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6E3B">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6E3B">
              <w:rPr>
                <w:rFonts w:ascii="Book Antiqua" w:eastAsia="Times New Roman" w:hAnsi="Book Antiqua" w:cs="Times New Roman"/>
                <w:bCs/>
                <w:sz w:val="19"/>
                <w:szCs w:val="19"/>
                <w:lang w:eastAsia="pt-BR"/>
              </w:rPr>
              <w:t>Acerca dos direitos das pessoas com deficiência, julgue o item subsequente</w:t>
            </w:r>
            <w:r>
              <w:rPr>
                <w:rFonts w:ascii="Book Antiqua" w:eastAsia="Times New Roman" w:hAnsi="Book Antiqua" w:cs="Times New Roman"/>
                <w:bCs/>
                <w:sz w:val="19"/>
                <w:szCs w:val="19"/>
                <w:lang w:eastAsia="pt-BR"/>
              </w:rPr>
              <w:t xml:space="preserve">: </w:t>
            </w:r>
            <w:r w:rsidRPr="00096E3B">
              <w:rPr>
                <w:rFonts w:ascii="Book Antiqua" w:eastAsia="Times New Roman" w:hAnsi="Book Antiqua" w:cs="Times New Roman"/>
                <w:bCs/>
                <w:sz w:val="19"/>
                <w:szCs w:val="19"/>
                <w:lang w:eastAsia="pt-BR"/>
              </w:rPr>
              <w:t xml:space="preserve">Os crimes previstos na Lei 7.853/89 dizem respeito a tratamentos discriminatórios </w:t>
            </w:r>
            <w:proofErr w:type="spellStart"/>
            <w:r w:rsidRPr="00096E3B">
              <w:rPr>
                <w:rFonts w:ascii="Book Antiqua" w:eastAsia="Times New Roman" w:hAnsi="Book Antiqua" w:cs="Times New Roman"/>
                <w:bCs/>
                <w:sz w:val="19"/>
                <w:szCs w:val="19"/>
                <w:lang w:eastAsia="pt-BR"/>
              </w:rPr>
              <w:t>fundados</w:t>
            </w:r>
            <w:proofErr w:type="spellEnd"/>
            <w:r w:rsidRPr="00096E3B">
              <w:rPr>
                <w:rFonts w:ascii="Book Antiqua" w:eastAsia="Times New Roman" w:hAnsi="Book Antiqua" w:cs="Times New Roman"/>
                <w:bCs/>
                <w:sz w:val="19"/>
                <w:szCs w:val="19"/>
                <w:lang w:eastAsia="pt-BR"/>
              </w:rPr>
              <w:t xml:space="preserve"> em deficiência, ao não atendimento do direito à saúde das pessoas com deficiência ou à criação de obstáculos para o processamento e cumprimento de sentenças nas ações civis públicas que tenham como objeto a proteção de direitos de pessoas com deficiência.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Lei 7853.</w:t>
            </w:r>
          </w:p>
        </w:tc>
      </w:tr>
    </w:tbl>
    <w:p w14:paraId="139DE32A" w14:textId="76646E64"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color w:val="000000"/>
          <w:sz w:val="19"/>
          <w:szCs w:val="19"/>
          <w:lang w:eastAsia="pt-BR"/>
        </w:rPr>
        <w:t>§ 1</w:t>
      </w:r>
      <w:proofErr w:type="gramStart"/>
      <w:r w:rsidRPr="00CC4998">
        <w:rPr>
          <w:rFonts w:ascii="Book Antiqua" w:eastAsia="Times New Roman" w:hAnsi="Book Antiqua" w:cs="Times New Roman"/>
          <w:color w:val="000000"/>
          <w:sz w:val="19"/>
          <w:szCs w:val="19"/>
          <w:u w:val="single"/>
          <w:vertAlign w:val="superscript"/>
          <w:lang w:eastAsia="pt-BR"/>
        </w:rPr>
        <w:t>o</w:t>
      </w:r>
      <w:r w:rsidRPr="00CC4998">
        <w:rPr>
          <w:rFonts w:ascii="Book Antiqua" w:eastAsia="Times New Roman" w:hAnsi="Book Antiqua" w:cs="Times New Roman"/>
          <w:color w:val="000000"/>
          <w:sz w:val="19"/>
          <w:szCs w:val="19"/>
          <w:lang w:eastAsia="pt-BR"/>
        </w:rPr>
        <w:t xml:space="preserve">  Se</w:t>
      </w:r>
      <w:proofErr w:type="gramEnd"/>
      <w:r w:rsidRPr="00CC4998">
        <w:rPr>
          <w:rFonts w:ascii="Book Antiqua" w:eastAsia="Times New Roman" w:hAnsi="Book Antiqua" w:cs="Times New Roman"/>
          <w:color w:val="000000"/>
          <w:sz w:val="19"/>
          <w:szCs w:val="19"/>
          <w:lang w:eastAsia="pt-BR"/>
        </w:rPr>
        <w:t xml:space="preserve"> o crime for praticado contra pessoa com deficiência menor de 18 (dezoito) anos, a pena é agravada em 1/3 (um terço). </w:t>
      </w:r>
      <w:hyperlink r:id="rId28" w:anchor="art98" w:history="1">
        <w:r w:rsidRPr="00F60ED4">
          <w:rPr>
            <w:rFonts w:ascii="Book Antiqua" w:eastAsia="Times New Roman" w:hAnsi="Book Antiqua" w:cs="Times New Roman"/>
            <w:color w:val="0000FF"/>
            <w:sz w:val="16"/>
            <w:szCs w:val="16"/>
            <w:u w:val="single"/>
            <w:lang w:eastAsia="pt-BR"/>
          </w:rPr>
          <w:t>(Incluído pela Lei nº 13.146, de 2015)</w:t>
        </w:r>
      </w:hyperlink>
      <w:r w:rsidRPr="00F60ED4">
        <w:rPr>
          <w:rFonts w:ascii="Book Antiqua" w:eastAsia="Times New Roman" w:hAnsi="Book Antiqua" w:cs="Times New Roman"/>
          <w:sz w:val="16"/>
          <w:szCs w:val="16"/>
          <w:lang w:eastAsia="pt-BR"/>
        </w:rPr>
        <w:t xml:space="preserve">  </w:t>
      </w:r>
    </w:p>
    <w:p w14:paraId="2B208937" w14:textId="22503B40"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color w:val="000000"/>
          <w:sz w:val="19"/>
          <w:szCs w:val="19"/>
          <w:lang w:eastAsia="pt-BR"/>
        </w:rPr>
        <w:t>§ 2</w:t>
      </w:r>
      <w:proofErr w:type="gramStart"/>
      <w:r w:rsidRPr="00CC4998">
        <w:rPr>
          <w:rFonts w:ascii="Book Antiqua" w:eastAsia="Times New Roman" w:hAnsi="Book Antiqua" w:cs="Times New Roman"/>
          <w:color w:val="000000"/>
          <w:sz w:val="19"/>
          <w:szCs w:val="19"/>
          <w:u w:val="single"/>
          <w:vertAlign w:val="superscript"/>
          <w:lang w:eastAsia="pt-BR"/>
        </w:rPr>
        <w:t>o</w:t>
      </w:r>
      <w:r w:rsidRPr="00CC4998">
        <w:rPr>
          <w:rFonts w:ascii="Book Antiqua" w:eastAsia="Times New Roman" w:hAnsi="Book Antiqua" w:cs="Times New Roman"/>
          <w:color w:val="000000"/>
          <w:sz w:val="19"/>
          <w:szCs w:val="19"/>
          <w:lang w:eastAsia="pt-BR"/>
        </w:rPr>
        <w:t xml:space="preserve">  A</w:t>
      </w:r>
      <w:proofErr w:type="gramEnd"/>
      <w:r w:rsidRPr="00CC4998">
        <w:rPr>
          <w:rFonts w:ascii="Book Antiqua" w:eastAsia="Times New Roman" w:hAnsi="Book Antiqua" w:cs="Times New Roman"/>
          <w:color w:val="000000"/>
          <w:sz w:val="19"/>
          <w:szCs w:val="19"/>
          <w:lang w:eastAsia="pt-BR"/>
        </w:rPr>
        <w:t xml:space="preserve"> pena pela adoção deliberada de critérios subjetivos para indeferimento de inscrição, de aprovação e de cumprimento de estágio probatório em concursos públicos não exclui a responsabilidade patrimonial pessoal do administrador público pelos danos causados</w:t>
      </w:r>
      <w:r w:rsidRPr="00F60ED4">
        <w:rPr>
          <w:rFonts w:ascii="Book Antiqua" w:eastAsia="Times New Roman" w:hAnsi="Book Antiqua" w:cs="Times New Roman"/>
          <w:color w:val="000000"/>
          <w:sz w:val="16"/>
          <w:szCs w:val="16"/>
          <w:lang w:eastAsia="pt-BR"/>
        </w:rPr>
        <w:t xml:space="preserve">. </w:t>
      </w:r>
      <w:hyperlink r:id="rId29" w:anchor="art98" w:history="1">
        <w:r w:rsidRPr="00F60ED4">
          <w:rPr>
            <w:rFonts w:ascii="Book Antiqua" w:eastAsia="Times New Roman" w:hAnsi="Book Antiqua" w:cs="Times New Roman"/>
            <w:color w:val="0000FF"/>
            <w:sz w:val="16"/>
            <w:szCs w:val="16"/>
            <w:u w:val="single"/>
            <w:lang w:eastAsia="pt-BR"/>
          </w:rPr>
          <w:t>(Incluído pela Lei nº 13.146, de 2015)</w:t>
        </w:r>
      </w:hyperlink>
    </w:p>
    <w:p w14:paraId="1A3CDD59" w14:textId="73747E9C" w:rsidR="00B9108D" w:rsidRPr="00177863" w:rsidRDefault="00B9108D" w:rsidP="00B9108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C4998">
        <w:rPr>
          <w:rFonts w:ascii="Book Antiqua" w:eastAsia="Times New Roman" w:hAnsi="Book Antiqua" w:cs="Times New Roman"/>
          <w:color w:val="000000"/>
          <w:sz w:val="19"/>
          <w:szCs w:val="19"/>
          <w:lang w:eastAsia="pt-BR"/>
        </w:rPr>
        <w:lastRenderedPageBreak/>
        <w:t>§ 3</w:t>
      </w:r>
      <w:proofErr w:type="gramStart"/>
      <w:r w:rsidRPr="00CC4998">
        <w:rPr>
          <w:rFonts w:ascii="Book Antiqua" w:eastAsia="Times New Roman" w:hAnsi="Book Antiqua" w:cs="Times New Roman"/>
          <w:color w:val="000000"/>
          <w:sz w:val="19"/>
          <w:szCs w:val="19"/>
          <w:u w:val="single"/>
          <w:vertAlign w:val="superscript"/>
          <w:lang w:eastAsia="pt-BR"/>
        </w:rPr>
        <w:t>o</w:t>
      </w:r>
      <w:r w:rsidRPr="00CC4998">
        <w:rPr>
          <w:rFonts w:ascii="Book Antiqua" w:eastAsia="Times New Roman" w:hAnsi="Book Antiqua" w:cs="Times New Roman"/>
          <w:color w:val="000000"/>
          <w:sz w:val="19"/>
          <w:szCs w:val="19"/>
          <w:lang w:eastAsia="pt-BR"/>
        </w:rPr>
        <w:t xml:space="preserve">  Incorre</w:t>
      </w:r>
      <w:proofErr w:type="gramEnd"/>
      <w:r w:rsidRPr="00CC4998">
        <w:rPr>
          <w:rFonts w:ascii="Book Antiqua" w:eastAsia="Times New Roman" w:hAnsi="Book Antiqua" w:cs="Times New Roman"/>
          <w:color w:val="000000"/>
          <w:sz w:val="19"/>
          <w:szCs w:val="19"/>
          <w:lang w:eastAsia="pt-BR"/>
        </w:rPr>
        <w:t xml:space="preserve"> nas mesmas penas quem impede ou dificulta o ingresso de pessoa com deficiência em planos privados de assistência à saúde, inclusive com cobrança de valores diferenciados</w:t>
      </w:r>
      <w:r w:rsidRPr="00F60ED4">
        <w:rPr>
          <w:rFonts w:ascii="Book Antiqua" w:eastAsia="Times New Roman" w:hAnsi="Book Antiqua" w:cs="Times New Roman"/>
          <w:color w:val="000000"/>
          <w:sz w:val="16"/>
          <w:szCs w:val="16"/>
          <w:lang w:eastAsia="pt-BR"/>
        </w:rPr>
        <w:t xml:space="preserve">. </w:t>
      </w:r>
      <w:hyperlink r:id="rId30" w:anchor="art98" w:history="1">
        <w:r w:rsidRPr="00F60ED4">
          <w:rPr>
            <w:rFonts w:ascii="Book Antiqua" w:eastAsia="Times New Roman" w:hAnsi="Book Antiqua" w:cs="Times New Roman"/>
            <w:color w:val="0000FF"/>
            <w:sz w:val="16"/>
            <w:szCs w:val="16"/>
            <w:u w:val="single"/>
            <w:lang w:eastAsia="pt-BR"/>
          </w:rPr>
          <w:t>(Incluído pela Lei nº 13.146, de 2015)</w:t>
        </w:r>
      </w:hyperlink>
      <w:r w:rsidRPr="00177863">
        <w:rPr>
          <w:rFonts w:ascii="Book Antiqua" w:eastAsia="Times New Roman" w:hAnsi="Book Antiqua" w:cs="Times New Roman"/>
          <w:sz w:val="18"/>
          <w:szCs w:val="18"/>
          <w:lang w:eastAsia="pt-BR"/>
        </w:rPr>
        <w:t> </w:t>
      </w:r>
    </w:p>
    <w:p w14:paraId="2C04550F" w14:textId="572A1989" w:rsidR="00B9108D" w:rsidRPr="00177863" w:rsidRDefault="00B9108D" w:rsidP="00B9108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C4998">
        <w:rPr>
          <w:rFonts w:ascii="Book Antiqua" w:eastAsia="Times New Roman" w:hAnsi="Book Antiqua" w:cs="Times New Roman"/>
          <w:color w:val="000000"/>
          <w:sz w:val="19"/>
          <w:szCs w:val="19"/>
          <w:lang w:eastAsia="pt-BR"/>
        </w:rPr>
        <w:t>§ 4</w:t>
      </w:r>
      <w:proofErr w:type="gramStart"/>
      <w:r w:rsidRPr="00CC4998">
        <w:rPr>
          <w:rFonts w:ascii="Book Antiqua" w:eastAsia="Times New Roman" w:hAnsi="Book Antiqua" w:cs="Times New Roman"/>
          <w:color w:val="000000"/>
          <w:sz w:val="19"/>
          <w:szCs w:val="19"/>
          <w:u w:val="single"/>
          <w:vertAlign w:val="superscript"/>
          <w:lang w:eastAsia="pt-BR"/>
        </w:rPr>
        <w:t>o</w:t>
      </w:r>
      <w:r w:rsidRPr="00CC4998">
        <w:rPr>
          <w:rFonts w:ascii="Book Antiqua" w:eastAsia="Times New Roman" w:hAnsi="Book Antiqua" w:cs="Times New Roman"/>
          <w:color w:val="000000"/>
          <w:sz w:val="19"/>
          <w:szCs w:val="19"/>
          <w:lang w:eastAsia="pt-BR"/>
        </w:rPr>
        <w:t xml:space="preserve">  Se</w:t>
      </w:r>
      <w:proofErr w:type="gramEnd"/>
      <w:r w:rsidRPr="00CC4998">
        <w:rPr>
          <w:rFonts w:ascii="Book Antiqua" w:eastAsia="Times New Roman" w:hAnsi="Book Antiqua" w:cs="Times New Roman"/>
          <w:color w:val="000000"/>
          <w:sz w:val="19"/>
          <w:szCs w:val="19"/>
          <w:lang w:eastAsia="pt-BR"/>
        </w:rPr>
        <w:t xml:space="preserve"> o crime for praticado em atendimento de urgência e emergência, a pena é agravada em 1/3 (um terço). </w:t>
      </w:r>
      <w:hyperlink r:id="rId31" w:anchor="art98" w:history="1">
        <w:r w:rsidRPr="00F60ED4">
          <w:rPr>
            <w:rFonts w:ascii="Book Antiqua" w:eastAsia="Times New Roman" w:hAnsi="Book Antiqua" w:cs="Times New Roman"/>
            <w:color w:val="0000FF"/>
            <w:sz w:val="16"/>
            <w:szCs w:val="16"/>
            <w:u w:val="single"/>
            <w:lang w:eastAsia="pt-BR"/>
          </w:rPr>
          <w:t>(Incluído pela Lei nº 13.146, de 2015)</w:t>
        </w:r>
      </w:hyperlink>
      <w:r w:rsidRPr="00F60ED4">
        <w:rPr>
          <w:rFonts w:ascii="Book Antiqua" w:eastAsia="Times New Roman" w:hAnsi="Book Antiqua" w:cs="Times New Roman"/>
          <w:sz w:val="16"/>
          <w:szCs w:val="16"/>
          <w:lang w:eastAsia="pt-BR"/>
        </w:rPr>
        <w:t xml:space="preserve">  </w:t>
      </w:r>
    </w:p>
    <w:p w14:paraId="3D3FDCFE"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Art. 9º A Administração Pública Federal conferirá aos assuntos relativos às pessoas portadoras de deficiência tratamento prioritário e apropriado, para que lhes seja efetivamente ensejado o pleno exercício de seus direitos individuais e sociais, bem como sua completa integração social.</w:t>
      </w:r>
    </w:p>
    <w:p w14:paraId="560DCD1F"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1º Os assuntos a que alude este artigo serão objeto de ação, coordenada e integrada, dos órgãos da Administração Pública Federal, e incluir-se-ão em Política Nacional para Integração da Pessoa Portadora de Deficiência, na qual estejam compreendidos planos, programas e projetos sujeitos a prazos e objetivos determinados.</w:t>
      </w:r>
    </w:p>
    <w:p w14:paraId="6A82F7B9"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2º Ter-se-ão como integrantes da Administração Pública Federal, para os fins desta Lei, além dos órgãos públicos, das autarquias, das empresas públicas e sociedades de economia mista, as respectivas subsidiárias e as fundações públicas.</w:t>
      </w:r>
    </w:p>
    <w:p w14:paraId="2C26AD23" w14:textId="33EB8592"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E64D9">
        <w:rPr>
          <w:rFonts w:ascii="Book Antiqua" w:eastAsia="Times New Roman" w:hAnsi="Book Antiqua" w:cs="Times New Roman"/>
          <w:color w:val="000000"/>
          <w:sz w:val="19"/>
          <w:szCs w:val="19"/>
          <w:lang w:eastAsia="pt-BR"/>
        </w:rPr>
        <w:t>Art. 10. A coordenação superior de assuntos, ações governamentais e medidas referentes a pessoas com deficiência caberá ao Poder Executivo federal</w:t>
      </w:r>
      <w:r w:rsidRPr="00BE64D9">
        <w:rPr>
          <w:rFonts w:ascii="Book Antiqua" w:eastAsia="Times New Roman" w:hAnsi="Book Antiqua" w:cs="Times New Roman"/>
          <w:color w:val="000000"/>
          <w:sz w:val="16"/>
          <w:szCs w:val="16"/>
          <w:lang w:eastAsia="pt-BR"/>
        </w:rPr>
        <w:t>.     </w:t>
      </w:r>
      <w:hyperlink r:id="rId32"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1DDA79D6" w14:textId="77777777"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sz w:val="19"/>
          <w:szCs w:val="19"/>
          <w:lang w:eastAsia="pt-BR"/>
        </w:rPr>
        <w:t xml:space="preserve">Parágrafo único. Ao órgão a que se refere este artigo caberá formular a Política Nacional para a Integração da Pessoa Portadora de Deficiência, seus planos, programas e projetos e cumprir as instruções superiores que lhes digam respeito, com a cooperação dos demais órgãos públicos. </w:t>
      </w:r>
      <w:hyperlink r:id="rId33" w:anchor="art38" w:history="1">
        <w:r w:rsidRPr="00F60ED4">
          <w:rPr>
            <w:rFonts w:ascii="Book Antiqua" w:eastAsia="Times New Roman" w:hAnsi="Book Antiqua" w:cs="Times New Roman"/>
            <w:color w:val="0000FF"/>
            <w:sz w:val="16"/>
            <w:szCs w:val="16"/>
            <w:u w:val="single"/>
            <w:lang w:eastAsia="pt-BR"/>
          </w:rPr>
          <w:t>(Redação dada pela Lei nº 8.028, de 1990)</w:t>
        </w:r>
      </w:hyperlink>
    </w:p>
    <w:p w14:paraId="6180D318" w14:textId="77777777"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0ED4">
        <w:rPr>
          <w:rFonts w:ascii="Book Antiqua" w:eastAsia="Times New Roman" w:hAnsi="Book Antiqua" w:cs="Times New Roman"/>
          <w:sz w:val="16"/>
          <w:szCs w:val="16"/>
          <w:lang w:eastAsia="pt-BR"/>
        </w:rPr>
        <w:t xml:space="preserve">Art. 11. </w:t>
      </w:r>
      <w:hyperlink r:id="rId34" w:anchor="art60" w:history="1">
        <w:r w:rsidRPr="00F60ED4">
          <w:rPr>
            <w:rFonts w:ascii="Book Antiqua" w:eastAsia="Times New Roman" w:hAnsi="Book Antiqua" w:cs="Times New Roman"/>
            <w:color w:val="0000FF"/>
            <w:sz w:val="16"/>
            <w:szCs w:val="16"/>
            <w:u w:val="single"/>
            <w:lang w:eastAsia="pt-BR"/>
          </w:rPr>
          <w:t>(Revogado pela Lei nº 8.028, de 1990)</w:t>
        </w:r>
      </w:hyperlink>
    </w:p>
    <w:p w14:paraId="262F1D15"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b/>
          <w:bCs/>
          <w:sz w:val="19"/>
          <w:szCs w:val="19"/>
          <w:highlight w:val="magenta"/>
          <w:lang w:eastAsia="pt-BR"/>
        </w:rPr>
        <w:t>Art. 12</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bCs/>
          <w:caps/>
          <w:sz w:val="19"/>
          <w:szCs w:val="19"/>
          <w:highlight w:val="green"/>
          <w:lang w:eastAsia="pt-BR"/>
        </w:rPr>
        <w:t>Compete</w:t>
      </w:r>
      <w:r w:rsidRPr="00CC4998">
        <w:rPr>
          <w:rFonts w:ascii="Book Antiqua" w:eastAsia="Times New Roman" w:hAnsi="Book Antiqua" w:cs="Times New Roman"/>
          <w:sz w:val="19"/>
          <w:szCs w:val="19"/>
          <w:lang w:eastAsia="pt-BR"/>
        </w:rPr>
        <w:t xml:space="preserve"> à </w:t>
      </w:r>
      <w:r w:rsidRPr="00CC4998">
        <w:rPr>
          <w:rFonts w:ascii="Book Antiqua" w:eastAsia="Times New Roman" w:hAnsi="Book Antiqua" w:cs="Times New Roman"/>
          <w:b/>
          <w:bCs/>
          <w:caps/>
          <w:sz w:val="19"/>
          <w:szCs w:val="19"/>
          <w:shd w:val="clear" w:color="auto" w:fill="F7CAAC" w:themeFill="accent2" w:themeFillTint="66"/>
          <w:lang w:eastAsia="pt-BR"/>
        </w:rPr>
        <w:t>Corde</w:t>
      </w:r>
      <w:r w:rsidRPr="00CC4998">
        <w:rPr>
          <w:rFonts w:ascii="Book Antiqua" w:eastAsia="Times New Roman" w:hAnsi="Book Antiqua" w:cs="Times New Roman"/>
          <w:sz w:val="19"/>
          <w:szCs w:val="19"/>
          <w:lang w:eastAsia="pt-BR"/>
        </w:rPr>
        <w:t>:</w:t>
      </w:r>
    </w:p>
    <w:p w14:paraId="4F444B9D" w14:textId="0BCD2F8C"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I - coordenar as ações governamentais e medidas que se refiram às pessoas com deficiência</w:t>
      </w:r>
      <w:r w:rsidRPr="00BE64D9">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5"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324CA203"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II - </w:t>
      </w:r>
      <w:proofErr w:type="gramStart"/>
      <w:r w:rsidRPr="00CC4998">
        <w:rPr>
          <w:rFonts w:ascii="Book Antiqua" w:eastAsia="Times New Roman" w:hAnsi="Book Antiqua" w:cs="Times New Roman"/>
          <w:sz w:val="19"/>
          <w:szCs w:val="19"/>
          <w:lang w:eastAsia="pt-BR"/>
        </w:rPr>
        <w:t>elaborar</w:t>
      </w:r>
      <w:proofErr w:type="gramEnd"/>
      <w:r w:rsidRPr="00CC4998">
        <w:rPr>
          <w:rFonts w:ascii="Book Antiqua" w:eastAsia="Times New Roman" w:hAnsi="Book Antiqua" w:cs="Times New Roman"/>
          <w:sz w:val="19"/>
          <w:szCs w:val="19"/>
          <w:lang w:eastAsia="pt-BR"/>
        </w:rPr>
        <w:t xml:space="preserve"> os planos, programas e projetos subsumidos na Política Nacional para a Integração de Pessoa Portadora de Deficiência, bem como propor as providências necessárias </w:t>
      </w:r>
      <w:proofErr w:type="gramStart"/>
      <w:r w:rsidRPr="00CC4998">
        <w:rPr>
          <w:rFonts w:ascii="Book Antiqua" w:eastAsia="Times New Roman" w:hAnsi="Book Antiqua" w:cs="Times New Roman"/>
          <w:sz w:val="19"/>
          <w:szCs w:val="19"/>
          <w:lang w:eastAsia="pt-BR"/>
        </w:rPr>
        <w:t>a</w:t>
      </w:r>
      <w:proofErr w:type="gramEnd"/>
      <w:r w:rsidRPr="00CC4998">
        <w:rPr>
          <w:rFonts w:ascii="Book Antiqua" w:eastAsia="Times New Roman" w:hAnsi="Book Antiqua" w:cs="Times New Roman"/>
          <w:sz w:val="19"/>
          <w:szCs w:val="19"/>
          <w:lang w:eastAsia="pt-BR"/>
        </w:rPr>
        <w:t xml:space="preserve"> sua completa implantação e seu adequado desenvolvimento, inclusive as pertinentes a recursos e as de caráter legislativo;</w:t>
      </w:r>
    </w:p>
    <w:p w14:paraId="40F02CEC"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III - acompanhar e orientar a execução, pela Administração Pública Federal, dos planos, programas e projetos mencionados no inciso anterior;</w:t>
      </w:r>
    </w:p>
    <w:p w14:paraId="58F83FC9"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IV - </w:t>
      </w:r>
      <w:proofErr w:type="gramStart"/>
      <w:r w:rsidRPr="00CC4998">
        <w:rPr>
          <w:rFonts w:ascii="Book Antiqua" w:eastAsia="Times New Roman" w:hAnsi="Book Antiqua" w:cs="Times New Roman"/>
          <w:sz w:val="19"/>
          <w:szCs w:val="19"/>
          <w:lang w:eastAsia="pt-BR"/>
        </w:rPr>
        <w:t>manifestar-se</w:t>
      </w:r>
      <w:proofErr w:type="gramEnd"/>
      <w:r w:rsidRPr="00CC4998">
        <w:rPr>
          <w:rFonts w:ascii="Book Antiqua" w:eastAsia="Times New Roman" w:hAnsi="Book Antiqua" w:cs="Times New Roman"/>
          <w:sz w:val="19"/>
          <w:szCs w:val="19"/>
          <w:lang w:eastAsia="pt-BR"/>
        </w:rPr>
        <w:t xml:space="preserve"> sobre a adequação à Política Nacional para a Integração da Pessoa Portadora de Deficiência dos projetos federais a ela conexos, antes da liberação dos recursos respectivos;</w:t>
      </w:r>
    </w:p>
    <w:p w14:paraId="46B3EAFE" w14:textId="5A41CFD1" w:rsidR="00B9108D" w:rsidRPr="00F75F7E" w:rsidRDefault="00B9108D" w:rsidP="00B9108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75F7E">
        <w:rPr>
          <w:rFonts w:ascii="Book Antiqua" w:eastAsia="Times New Roman" w:hAnsi="Book Antiqua" w:cs="Times New Roman"/>
          <w:b/>
          <w:bCs/>
          <w:sz w:val="19"/>
          <w:szCs w:val="19"/>
          <w:lang w:eastAsia="pt-BR"/>
        </w:rPr>
        <w:t xml:space="preserve">V - </w:t>
      </w:r>
      <w:r w:rsidRPr="00F75F7E">
        <w:rPr>
          <w:rFonts w:ascii="Book Antiqua" w:eastAsia="Times New Roman" w:hAnsi="Book Antiqua" w:cs="Times New Roman"/>
          <w:b/>
          <w:bCs/>
          <w:caps/>
          <w:sz w:val="19"/>
          <w:szCs w:val="19"/>
          <w:highlight w:val="green"/>
          <w:lang w:eastAsia="pt-BR"/>
        </w:rPr>
        <w:t>manter</w:t>
      </w:r>
      <w:r w:rsidRPr="00F75F7E">
        <w:rPr>
          <w:rFonts w:ascii="Book Antiqua" w:eastAsia="Times New Roman" w:hAnsi="Book Antiqua" w:cs="Times New Roman"/>
          <w:b/>
          <w:bCs/>
          <w:sz w:val="19"/>
          <w:szCs w:val="19"/>
          <w:lang w:eastAsia="pt-BR"/>
        </w:rPr>
        <w:t xml:space="preserve">, com os </w:t>
      </w:r>
      <w:r w:rsidRPr="00F75F7E">
        <w:rPr>
          <w:rFonts w:ascii="Book Antiqua" w:eastAsia="Times New Roman" w:hAnsi="Book Antiqua" w:cs="Times New Roman"/>
          <w:b/>
          <w:bCs/>
          <w:sz w:val="19"/>
          <w:szCs w:val="19"/>
          <w:highlight w:val="yellow"/>
          <w:lang w:eastAsia="pt-BR"/>
        </w:rPr>
        <w:t>Estados</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yellow"/>
          <w:lang w:eastAsia="pt-BR"/>
        </w:rPr>
        <w:t>Municípios</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yellow"/>
          <w:lang w:eastAsia="pt-BR"/>
        </w:rPr>
        <w:t>Territórios</w:t>
      </w:r>
      <w:r w:rsidRPr="00F75F7E">
        <w:rPr>
          <w:rFonts w:ascii="Book Antiqua" w:eastAsia="Times New Roman" w:hAnsi="Book Antiqua" w:cs="Times New Roman"/>
          <w:b/>
          <w:bCs/>
          <w:sz w:val="19"/>
          <w:szCs w:val="19"/>
          <w:lang w:eastAsia="pt-BR"/>
        </w:rPr>
        <w:t xml:space="preserve">, o </w:t>
      </w:r>
      <w:r w:rsidRPr="00F75F7E">
        <w:rPr>
          <w:rFonts w:ascii="Book Antiqua" w:eastAsia="Times New Roman" w:hAnsi="Book Antiqua" w:cs="Times New Roman"/>
          <w:b/>
          <w:bCs/>
          <w:sz w:val="19"/>
          <w:szCs w:val="19"/>
          <w:highlight w:val="yellow"/>
          <w:lang w:eastAsia="pt-BR"/>
        </w:rPr>
        <w:t>Distrito Federal</w:t>
      </w:r>
      <w:r w:rsidRPr="00F75F7E">
        <w:rPr>
          <w:rFonts w:ascii="Book Antiqua" w:eastAsia="Times New Roman" w:hAnsi="Book Antiqua" w:cs="Times New Roman"/>
          <w:b/>
          <w:bCs/>
          <w:sz w:val="19"/>
          <w:szCs w:val="19"/>
          <w:lang w:eastAsia="pt-BR"/>
        </w:rPr>
        <w:t xml:space="preserve">, e o </w:t>
      </w:r>
      <w:r w:rsidRPr="00F75F7E">
        <w:rPr>
          <w:rFonts w:ascii="Book Antiqua" w:eastAsia="Times New Roman" w:hAnsi="Book Antiqua" w:cs="Times New Roman"/>
          <w:b/>
          <w:bCs/>
          <w:sz w:val="19"/>
          <w:szCs w:val="19"/>
          <w:highlight w:val="yellow"/>
          <w:lang w:eastAsia="pt-BR"/>
        </w:rPr>
        <w:t>Ministério Público</w:t>
      </w:r>
      <w:r w:rsidRPr="00F75F7E">
        <w:rPr>
          <w:rFonts w:ascii="Book Antiqua" w:eastAsia="Times New Roman" w:hAnsi="Book Antiqua" w:cs="Times New Roman"/>
          <w:b/>
          <w:bCs/>
          <w:sz w:val="19"/>
          <w:szCs w:val="19"/>
          <w:lang w:eastAsia="pt-BR"/>
        </w:rPr>
        <w:t>, estreito relacionamento, objetivando a concorrência de ações destinadas à integração social das pessoas portadoras de deficiência;</w:t>
      </w:r>
      <w:r w:rsidR="00F60ED4" w:rsidRPr="00F75F7E">
        <w:rPr>
          <w:rFonts w:ascii="Book Antiqua" w:eastAsia="Times New Roman" w:hAnsi="Book Antiqua" w:cs="Times New Roman"/>
          <w:b/>
          <w:bCs/>
          <w:sz w:val="19"/>
          <w:szCs w:val="19"/>
          <w:lang w:eastAsia="pt-BR"/>
        </w:rPr>
        <w:t xml:space="preserve"> </w:t>
      </w:r>
      <w:r w:rsidR="00F60ED4" w:rsidRPr="00F75F7E">
        <w:rPr>
          <w:rFonts w:ascii="Book Antiqua" w:eastAsia="Times New Roman" w:hAnsi="Book Antiqua" w:cs="Times New Roman"/>
          <w:b/>
          <w:bCs/>
          <w:color w:val="FF0000"/>
          <w:sz w:val="16"/>
          <w:szCs w:val="16"/>
          <w:u w:val="single"/>
          <w:lang w:eastAsia="pt-BR"/>
        </w:rPr>
        <w:t>(MPRR-2008)</w:t>
      </w:r>
    </w:p>
    <w:p w14:paraId="7F4AFE77" w14:textId="2425B6DB" w:rsidR="00B9108D" w:rsidRPr="00F75F7E" w:rsidRDefault="00B9108D" w:rsidP="00B9108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75F7E">
        <w:rPr>
          <w:rFonts w:ascii="Book Antiqua" w:eastAsia="Times New Roman" w:hAnsi="Book Antiqua" w:cs="Times New Roman"/>
          <w:b/>
          <w:bCs/>
          <w:sz w:val="19"/>
          <w:szCs w:val="19"/>
          <w:lang w:eastAsia="pt-BR"/>
        </w:rPr>
        <w:t xml:space="preserve">VI - </w:t>
      </w:r>
      <w:r w:rsidRPr="00F75F7E">
        <w:rPr>
          <w:rFonts w:ascii="Book Antiqua" w:eastAsia="Times New Roman" w:hAnsi="Book Antiqua" w:cs="Times New Roman"/>
          <w:b/>
          <w:bCs/>
          <w:caps/>
          <w:sz w:val="19"/>
          <w:szCs w:val="19"/>
          <w:highlight w:val="green"/>
          <w:lang w:eastAsia="pt-BR"/>
        </w:rPr>
        <w:t>provocar</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cyan"/>
          <w:lang w:eastAsia="pt-BR"/>
        </w:rPr>
        <w:t>a iniciativa</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yellow"/>
          <w:lang w:eastAsia="pt-BR"/>
        </w:rPr>
        <w:t>do Ministério Público</w:t>
      </w:r>
      <w:r w:rsidRPr="00F75F7E">
        <w:rPr>
          <w:rFonts w:ascii="Book Antiqua" w:eastAsia="Times New Roman" w:hAnsi="Book Antiqua" w:cs="Times New Roman"/>
          <w:b/>
          <w:bCs/>
          <w:sz w:val="19"/>
          <w:szCs w:val="19"/>
          <w:lang w:eastAsia="pt-BR"/>
        </w:rPr>
        <w:t>, ministrando-lhe informações sobre fatos que constituam objeto da ação civil de que esta Lei, e indicando-lhe os elementos de convicção;</w:t>
      </w:r>
      <w:r w:rsidR="00F60ED4" w:rsidRPr="00F75F7E">
        <w:rPr>
          <w:rFonts w:ascii="Book Antiqua" w:eastAsia="Times New Roman" w:hAnsi="Book Antiqua" w:cs="Times New Roman"/>
          <w:b/>
          <w:bCs/>
          <w:sz w:val="19"/>
          <w:szCs w:val="19"/>
          <w:lang w:eastAsia="pt-BR"/>
        </w:rPr>
        <w:t xml:space="preserve"> </w:t>
      </w:r>
      <w:r w:rsidR="00F60ED4" w:rsidRPr="00F75F7E">
        <w:rPr>
          <w:rFonts w:ascii="Book Antiqua" w:eastAsia="Times New Roman" w:hAnsi="Book Antiqua" w:cs="Times New Roman"/>
          <w:b/>
          <w:bCs/>
          <w:color w:val="FF0000"/>
          <w:sz w:val="16"/>
          <w:szCs w:val="16"/>
          <w:u w:val="single"/>
          <w:lang w:eastAsia="pt-BR"/>
        </w:rPr>
        <w:t>(MPRR-2008)</w:t>
      </w:r>
    </w:p>
    <w:tbl>
      <w:tblPr>
        <w:tblStyle w:val="Tabelacomgrade"/>
        <w:tblW w:w="0" w:type="auto"/>
        <w:shd w:val="clear" w:color="auto" w:fill="CCFFFF"/>
        <w:tblLook w:val="04A0" w:firstRow="1" w:lastRow="0" w:firstColumn="1" w:lastColumn="0" w:noHBand="0" w:noVBand="1"/>
      </w:tblPr>
      <w:tblGrid>
        <w:gridCol w:w="8494"/>
      </w:tblGrid>
      <w:tr w:rsidR="00682F62" w:rsidRPr="00CC4998" w14:paraId="7B0D21C9" w14:textId="77777777" w:rsidTr="000277FC">
        <w:tc>
          <w:tcPr>
            <w:tcW w:w="8494" w:type="dxa"/>
            <w:shd w:val="clear" w:color="auto" w:fill="CCFFFF"/>
          </w:tcPr>
          <w:p w14:paraId="7B112685" w14:textId="77777777" w:rsidR="00682F62" w:rsidRPr="00CC4998" w:rsidRDefault="00682F62" w:rsidP="00682F62">
            <w:pPr>
              <w:spacing w:before="100" w:beforeAutospacing="1" w:after="100" w:afterAutospacing="1"/>
              <w:jc w:val="both"/>
              <w:rPr>
                <w:rFonts w:ascii="Book Antiqua" w:eastAsia="Times New Roman" w:hAnsi="Book Antiqua" w:cs="Times New Roman"/>
                <w:b/>
                <w:bCs/>
                <w:sz w:val="19"/>
                <w:szCs w:val="19"/>
                <w:lang w:eastAsia="pt-BR"/>
              </w:rPr>
            </w:pP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b/>
                <w:bCs/>
                <w:sz w:val="19"/>
                <w:szCs w:val="19"/>
                <w:highlight w:val="yellow"/>
                <w:lang w:eastAsia="pt-BR"/>
              </w:rPr>
              <w:t>MPRR-2008-CESPE</w:t>
            </w: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sz w:val="19"/>
                <w:szCs w:val="19"/>
                <w:lang w:eastAsia="pt-BR"/>
              </w:rPr>
              <w:t xml:space="preserve">: A respeito dos direitos das pessoas com deficiência, julgue o item </w:t>
            </w:r>
            <w:proofErr w:type="spellStart"/>
            <w:r w:rsidRPr="00CC4998">
              <w:rPr>
                <w:rFonts w:ascii="Book Antiqua" w:eastAsia="Times New Roman" w:hAnsi="Book Antiqua" w:cs="Times New Roman"/>
                <w:sz w:val="19"/>
                <w:szCs w:val="19"/>
                <w:lang w:eastAsia="pt-BR"/>
              </w:rPr>
              <w:t>subseqüente</w:t>
            </w:r>
            <w:proofErr w:type="spellEnd"/>
            <w:r w:rsidRPr="00CC4998">
              <w:rPr>
                <w:rFonts w:ascii="Book Antiqua" w:eastAsia="Times New Roman" w:hAnsi="Book Antiqua" w:cs="Times New Roman"/>
                <w:sz w:val="19"/>
                <w:szCs w:val="19"/>
                <w:lang w:eastAsia="pt-BR"/>
              </w:rPr>
              <w:t xml:space="preserve"> de acordo com o que prescreve a Lei 7.853/89: A Coordenadoria Nacional para a Pessoa Portadora de Deficiência (CORDE) constitui órgão federal autônomo, ao qual compete manter, com os estados, municípios, DF e MP, estreito relacionamento, objetivando a concorrência de ações destinadas à integração social das pessoas com deficiência. Cabe, também, à CORDE </w:t>
            </w:r>
            <w:r w:rsidRPr="00CC4998">
              <w:rPr>
                <w:rFonts w:ascii="Book Antiqua" w:eastAsia="Times New Roman" w:hAnsi="Book Antiqua" w:cs="Times New Roman"/>
                <w:sz w:val="19"/>
                <w:szCs w:val="19"/>
                <w:lang w:eastAsia="pt-BR"/>
              </w:rPr>
              <w:lastRenderedPageBreak/>
              <w:t xml:space="preserve">provocar a iniciativa do MP, fornecendo-lhe informações sobre fatos que constituam objeto de ações civis, mediante indicação de elementos de convicção.  </w:t>
            </w:r>
            <w:r w:rsidRPr="00CC4998">
              <w:rPr>
                <w:rFonts w:ascii="Book Antiqua" w:eastAsia="Times New Roman" w:hAnsi="Book Antiqua" w:cs="Times New Roman"/>
                <w:b/>
                <w:bCs/>
                <w:sz w:val="19"/>
                <w:szCs w:val="19"/>
                <w:lang w:eastAsia="pt-BR"/>
              </w:rPr>
              <w:t>BL: art. 12, V e VI, Lei 7853.</w:t>
            </w:r>
          </w:p>
          <w:p w14:paraId="5BFFAFEE" w14:textId="2931EEF3" w:rsidR="00682F62" w:rsidRPr="00CC4998" w:rsidRDefault="00682F62" w:rsidP="00682F62">
            <w:pPr>
              <w:spacing w:before="100" w:beforeAutospacing="1" w:after="100" w:afterAutospacing="1"/>
              <w:jc w:val="both"/>
              <w:rPr>
                <w:rFonts w:ascii="Book Antiqua" w:eastAsia="Times New Roman" w:hAnsi="Book Antiqua" w:cs="Times New Roman"/>
                <w:sz w:val="19"/>
                <w:szCs w:val="19"/>
                <w:lang w:eastAsia="pt-BR"/>
              </w:rPr>
            </w:pPr>
            <w:r w:rsidRPr="00CC4998">
              <w:rPr>
                <w:rFonts w:ascii="Book Antiqua" w:eastAsia="Times New Roman" w:hAnsi="Book Antiqua" w:cs="Times New Roman"/>
                <w:b/>
                <w:bCs/>
                <w:i/>
                <w:iCs/>
                <w:color w:val="FF0000"/>
                <w:sz w:val="19"/>
                <w:szCs w:val="19"/>
                <w:lang w:eastAsia="pt-BR"/>
              </w:rPr>
              <w:t>#</w:t>
            </w:r>
            <w:r w:rsidRPr="00CC4998">
              <w:rPr>
                <w:rFonts w:ascii="Book Antiqua" w:eastAsia="Times New Roman" w:hAnsi="Book Antiqua" w:cs="Times New Roman"/>
                <w:b/>
                <w:bCs/>
                <w:i/>
                <w:iCs/>
                <w:color w:val="FF0000"/>
                <w:sz w:val="19"/>
                <w:szCs w:val="19"/>
                <w:highlight w:val="green"/>
                <w:lang w:eastAsia="pt-BR"/>
              </w:rPr>
              <w:t>Atenção</w:t>
            </w:r>
            <w:r w:rsidRPr="00CC4998">
              <w:rPr>
                <w:rFonts w:ascii="Book Antiqua" w:eastAsia="Times New Roman" w:hAnsi="Book Antiqua" w:cs="Times New Roman"/>
                <w:sz w:val="19"/>
                <w:szCs w:val="19"/>
                <w:lang w:eastAsia="pt-BR"/>
              </w:rPr>
              <w:t>: A antiga Coordenadoria Nacional para Integração da Pessoa com Deficiência (CORDE) - órgão federal responsável pela política de inclusão das pessoas com deficiência desde o advento da Lei 7.853/89 - foi elevada ao status de Subsecretaria Nacional de Promoção dos Direitos da Pessoa com Deficiência, criada através da Lei Nº 11.958, de 26 de junho de 2009 e do Decreto Nº 6.980, de 13 de outubro de 2009.</w:t>
            </w:r>
          </w:p>
        </w:tc>
      </w:tr>
    </w:tbl>
    <w:p w14:paraId="41D6248A"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lastRenderedPageBreak/>
        <w:t>VII - emitir opinião sobre os acordos, contratos ou convênios firmados pelos demais órgãos da Administração Pública Federal, no âmbito da Política Nacional para a Integração da Pessoa Portadora de Deficiência;</w:t>
      </w:r>
    </w:p>
    <w:p w14:paraId="47D427F5" w14:textId="06247C37"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VIII - promover e incentivar a divulgação e o debate das questões concernentes às pessoas com deficiência, visando à conscientização da sociedade</w:t>
      </w:r>
      <w:r w:rsidRPr="00BE64D9">
        <w:rPr>
          <w:rFonts w:ascii="Book Antiqua" w:eastAsia="Times New Roman" w:hAnsi="Book Antiqua" w:cs="Times New Roman"/>
          <w:sz w:val="16"/>
          <w:szCs w:val="16"/>
          <w:lang w:eastAsia="pt-BR"/>
        </w:rPr>
        <w:t>.     </w:t>
      </w:r>
      <w:hyperlink r:id="rId36"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15DB743C"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Parágrafo único. Na elaboração dos planos, programas e projetos a seu cargo, deverá a Corde recolher, sempre que possível, a opinião das pessoas e entidades interessadas, bem como considerar a necessidade de efetivo apoio aos entes particulares voltados para a integração social das pessoas portadoras de deficiência.</w:t>
      </w:r>
    </w:p>
    <w:p w14:paraId="1F06EB01" w14:textId="77777777"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0ED4">
        <w:rPr>
          <w:rFonts w:ascii="Book Antiqua" w:eastAsia="Times New Roman" w:hAnsi="Book Antiqua" w:cs="Times New Roman"/>
          <w:sz w:val="16"/>
          <w:szCs w:val="16"/>
          <w:lang w:eastAsia="pt-BR"/>
        </w:rPr>
        <w:t xml:space="preserve">Art. 13. </w:t>
      </w:r>
      <w:hyperlink r:id="rId37" w:anchor="art33" w:history="1">
        <w:r w:rsidRPr="00F60ED4">
          <w:rPr>
            <w:rFonts w:ascii="Book Antiqua" w:eastAsia="Times New Roman" w:hAnsi="Book Antiqua" w:cs="Times New Roman"/>
            <w:strike/>
            <w:color w:val="0000FF"/>
            <w:sz w:val="16"/>
            <w:szCs w:val="16"/>
            <w:u w:val="single"/>
            <w:lang w:eastAsia="pt-BR"/>
          </w:rPr>
          <w:t>(</w:t>
        </w:r>
        <w:r w:rsidRPr="00F60ED4">
          <w:rPr>
            <w:rFonts w:ascii="Book Antiqua" w:eastAsia="Times New Roman" w:hAnsi="Book Antiqua" w:cs="Times New Roman"/>
            <w:color w:val="0000FF"/>
            <w:sz w:val="16"/>
            <w:szCs w:val="16"/>
            <w:u w:val="single"/>
            <w:lang w:eastAsia="pt-BR"/>
          </w:rPr>
          <w:t>Revogado pela Medida Provisória nº 2.216-37, de 2001)</w:t>
        </w:r>
      </w:hyperlink>
    </w:p>
    <w:p w14:paraId="67724A98" w14:textId="77777777"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0ED4">
        <w:rPr>
          <w:rFonts w:ascii="Book Antiqua" w:eastAsia="Times New Roman" w:hAnsi="Book Antiqua" w:cs="Times New Roman"/>
          <w:sz w:val="16"/>
          <w:szCs w:val="16"/>
          <w:lang w:eastAsia="pt-BR"/>
        </w:rPr>
        <w:t>Art. 14. (Vetado).</w:t>
      </w:r>
    </w:p>
    <w:p w14:paraId="26A4A321"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Art. 15. Para atendimento e fiel cumprimento do que dispõe esta Lei, será reestruturada a Secretaria de Educação Especial do Ministério da Educação, e serão instituídos, no Ministério do Trabalho, no Ministério da Saúde e no Ministério da Previdência e Assistência Social, órgão encarregados da coordenação setorial dos assuntos concernentes às pessoas portadoras de deficiência.</w:t>
      </w:r>
    </w:p>
    <w:p w14:paraId="1512F0C6"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Art. 16. O Poder Executivo adotará, nos 60 (sessenta) dias posteriores à vigência desta Lei, as providências necessárias à reestruturação e ao regular funcionamento da Corde, como aquelas decorrentes do artigo anterior.</w:t>
      </w:r>
    </w:p>
    <w:p w14:paraId="3E9DC14E" w14:textId="317E20CB"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Art. 17. Serão incluídas no censo demográfico de 1990, e nos subsequentes, questões concernentes à problemática das pessoas com deficiência, objetivando o conhecimento atualizado do número de pessoas com deficiência no País</w:t>
      </w:r>
      <w:r w:rsidRPr="00BE64D9">
        <w:rPr>
          <w:rFonts w:ascii="Book Antiqua" w:eastAsia="Times New Roman" w:hAnsi="Book Antiqua" w:cs="Times New Roman"/>
          <w:sz w:val="16"/>
          <w:szCs w:val="16"/>
          <w:lang w:eastAsia="pt-BR"/>
        </w:rPr>
        <w:t>.     </w:t>
      </w:r>
      <w:hyperlink r:id="rId38"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5ABA99AD" w14:textId="77777777" w:rsidR="004D5FA4" w:rsidRPr="00F60ED4" w:rsidRDefault="004D5FA4"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hAnsi="Book Antiqua" w:cs="Arial"/>
          <w:color w:val="000000"/>
          <w:sz w:val="19"/>
          <w:szCs w:val="19"/>
        </w:rPr>
        <w:t>Parágrafo único. Os censos demográficos realizados a partir de 2019 incluirão as especificidades inerentes ao transtorno do espectro autista, em consonância com o § 2º do art. 1º da Lei nº 12.764, de 27 de dezembro de 2012</w:t>
      </w:r>
      <w:r w:rsidRPr="00F60ED4">
        <w:rPr>
          <w:rFonts w:ascii="Book Antiqua" w:hAnsi="Book Antiqua" w:cs="Arial"/>
          <w:color w:val="000000"/>
          <w:sz w:val="16"/>
          <w:szCs w:val="16"/>
        </w:rPr>
        <w:t xml:space="preserve">.   </w:t>
      </w:r>
      <w:hyperlink r:id="rId39" w:anchor="art1" w:history="1">
        <w:r w:rsidRPr="00F60ED4">
          <w:rPr>
            <w:rStyle w:val="Hyperlink"/>
            <w:rFonts w:ascii="Book Antiqua" w:hAnsi="Book Antiqua"/>
            <w:color w:val="3333FF"/>
            <w:sz w:val="16"/>
            <w:szCs w:val="16"/>
          </w:rPr>
          <w:t>(Incluído pela Lei nº 13.861, de 2019)</w:t>
        </w:r>
      </w:hyperlink>
    </w:p>
    <w:p w14:paraId="43A668E0"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Art. 18. Os órgãos federais desenvolverão, no prazo de 12 (doze) meses contado da publicação desta Lei, as ações necessárias à efetiva implantação das medidas indicadas no art. 2º desta Lei.</w:t>
      </w:r>
    </w:p>
    <w:p w14:paraId="621229D9"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Art. 19. Esta Lei entra em vigor na data de sua publicação.</w:t>
      </w:r>
    </w:p>
    <w:p w14:paraId="6DDC46D1"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Art. 20. Revogam-se as disposições em contrário.</w:t>
      </w:r>
    </w:p>
    <w:p w14:paraId="3695A9BA" w14:textId="77777777" w:rsidR="00B9108D" w:rsidRPr="00CC4998" w:rsidRDefault="00B9108D" w:rsidP="00B9108D">
      <w:pPr>
        <w:spacing w:before="100" w:beforeAutospacing="1" w:after="100" w:afterAutospacing="1" w:line="240" w:lineRule="auto"/>
        <w:ind w:firstLine="525"/>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Brasília, 24 de outubro de 1989; 168º da Independência e 101º da República.</w:t>
      </w:r>
    </w:p>
    <w:p w14:paraId="269D0A55" w14:textId="77777777" w:rsidR="00B9108D" w:rsidRPr="00CC4998" w:rsidRDefault="00B9108D" w:rsidP="00B9108D">
      <w:pPr>
        <w:spacing w:before="100" w:beforeAutospacing="1" w:after="100" w:afterAutospacing="1" w:line="240" w:lineRule="auto"/>
        <w:rPr>
          <w:rFonts w:ascii="Book Antiqua" w:eastAsia="Times New Roman" w:hAnsi="Book Antiqua" w:cs="Times New Roman"/>
          <w:sz w:val="19"/>
          <w:szCs w:val="19"/>
          <w:lang w:eastAsia="pt-BR"/>
        </w:rPr>
      </w:pPr>
      <w:r w:rsidRPr="00CC4998">
        <w:rPr>
          <w:rFonts w:ascii="Book Antiqua" w:eastAsia="Times New Roman" w:hAnsi="Book Antiqua" w:cs="Times New Roman"/>
          <w:color w:val="000000"/>
          <w:sz w:val="19"/>
          <w:szCs w:val="19"/>
          <w:lang w:eastAsia="pt-BR"/>
        </w:rPr>
        <w:t xml:space="preserve">JOSÉ SARNEY </w:t>
      </w:r>
      <w:r w:rsidRPr="00CC4998">
        <w:rPr>
          <w:rFonts w:ascii="Book Antiqua" w:eastAsia="Times New Roman" w:hAnsi="Book Antiqua" w:cs="Times New Roman"/>
          <w:sz w:val="19"/>
          <w:szCs w:val="19"/>
          <w:lang w:eastAsia="pt-BR"/>
        </w:rPr>
        <w:br/>
      </w:r>
      <w:r w:rsidRPr="00CC4998">
        <w:rPr>
          <w:rFonts w:ascii="Book Antiqua" w:eastAsia="Times New Roman" w:hAnsi="Book Antiqua" w:cs="Times New Roman"/>
          <w:i/>
          <w:iCs/>
          <w:color w:val="000000"/>
          <w:sz w:val="19"/>
          <w:szCs w:val="19"/>
          <w:lang w:eastAsia="pt-BR"/>
        </w:rPr>
        <w:t xml:space="preserve">João Batista de Abreu </w:t>
      </w:r>
    </w:p>
    <w:p w14:paraId="71A21679" w14:textId="77777777" w:rsidR="00B9108D" w:rsidRPr="00CC4998" w:rsidRDefault="00B9108D" w:rsidP="00B9108D">
      <w:pPr>
        <w:spacing w:before="100" w:beforeAutospacing="1" w:after="100" w:afterAutospacing="1" w:line="240" w:lineRule="auto"/>
        <w:rPr>
          <w:rFonts w:ascii="Book Antiqua" w:eastAsia="Times New Roman" w:hAnsi="Book Antiqua" w:cs="Times New Roman"/>
          <w:sz w:val="19"/>
          <w:szCs w:val="19"/>
          <w:lang w:eastAsia="pt-BR"/>
        </w:rPr>
      </w:pPr>
      <w:r w:rsidRPr="00CC4998">
        <w:rPr>
          <w:rFonts w:ascii="Book Antiqua" w:eastAsia="Times New Roman" w:hAnsi="Book Antiqua" w:cs="Times New Roman"/>
          <w:color w:val="FF0000"/>
          <w:sz w:val="19"/>
          <w:szCs w:val="19"/>
          <w:lang w:eastAsia="pt-BR"/>
        </w:rPr>
        <w:t>Este texto não substitui o publicado no DOU de 25.10.1989</w:t>
      </w:r>
    </w:p>
    <w:p w14:paraId="7245179D" w14:textId="77777777" w:rsidR="0064475D" w:rsidRPr="00CC4998" w:rsidRDefault="0064475D">
      <w:pPr>
        <w:rPr>
          <w:rFonts w:ascii="Book Antiqua" w:hAnsi="Book Antiqua" w:cs="Times New Roman"/>
          <w:sz w:val="19"/>
          <w:szCs w:val="19"/>
        </w:rPr>
      </w:pPr>
    </w:p>
    <w:sectPr w:rsidR="0064475D" w:rsidRPr="00CC4998" w:rsidSect="00052E2D">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AED89" w14:textId="77777777" w:rsidR="00832E61" w:rsidRDefault="00832E61" w:rsidP="00100674">
      <w:pPr>
        <w:spacing w:after="0" w:line="240" w:lineRule="auto"/>
      </w:pPr>
      <w:r>
        <w:separator/>
      </w:r>
    </w:p>
  </w:endnote>
  <w:endnote w:type="continuationSeparator" w:id="0">
    <w:p w14:paraId="5EEAECE5" w14:textId="77777777" w:rsidR="00832E61" w:rsidRDefault="00832E61" w:rsidP="00100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989B2" w14:textId="77777777" w:rsidR="00832E61" w:rsidRDefault="00832E61" w:rsidP="00100674">
      <w:pPr>
        <w:spacing w:after="0" w:line="240" w:lineRule="auto"/>
      </w:pPr>
      <w:r>
        <w:separator/>
      </w:r>
    </w:p>
  </w:footnote>
  <w:footnote w:type="continuationSeparator" w:id="0">
    <w:p w14:paraId="7EC3407E" w14:textId="77777777" w:rsidR="00832E61" w:rsidRDefault="00832E61" w:rsidP="001006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6C4002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3577349">
    <w:abstractNumId w:val="2"/>
  </w:num>
  <w:num w:numId="2" w16cid:durableId="1636251114">
    <w:abstractNumId w:val="1"/>
  </w:num>
  <w:num w:numId="3" w16cid:durableId="878012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802"/>
    <w:rsid w:val="00000787"/>
    <w:rsid w:val="00052E2D"/>
    <w:rsid w:val="00054822"/>
    <w:rsid w:val="00096E3B"/>
    <w:rsid w:val="000D47A4"/>
    <w:rsid w:val="000E7217"/>
    <w:rsid w:val="00100674"/>
    <w:rsid w:val="00102E96"/>
    <w:rsid w:val="00113EA3"/>
    <w:rsid w:val="00177863"/>
    <w:rsid w:val="00197970"/>
    <w:rsid w:val="001A3C9D"/>
    <w:rsid w:val="00213401"/>
    <w:rsid w:val="00226B40"/>
    <w:rsid w:val="00231AB7"/>
    <w:rsid w:val="00236292"/>
    <w:rsid w:val="00237FFE"/>
    <w:rsid w:val="0027452B"/>
    <w:rsid w:val="00274E37"/>
    <w:rsid w:val="00277299"/>
    <w:rsid w:val="002A349C"/>
    <w:rsid w:val="002B4691"/>
    <w:rsid w:val="002C61D7"/>
    <w:rsid w:val="002D1ACF"/>
    <w:rsid w:val="002F0203"/>
    <w:rsid w:val="002F2F66"/>
    <w:rsid w:val="002F5D88"/>
    <w:rsid w:val="00300DC0"/>
    <w:rsid w:val="00324ACA"/>
    <w:rsid w:val="00325AC5"/>
    <w:rsid w:val="00336A8E"/>
    <w:rsid w:val="00350ED7"/>
    <w:rsid w:val="0035535B"/>
    <w:rsid w:val="003A241F"/>
    <w:rsid w:val="003A2433"/>
    <w:rsid w:val="003E1DD0"/>
    <w:rsid w:val="004249E6"/>
    <w:rsid w:val="00426F2E"/>
    <w:rsid w:val="004278A1"/>
    <w:rsid w:val="004349D6"/>
    <w:rsid w:val="00442FBF"/>
    <w:rsid w:val="004569A8"/>
    <w:rsid w:val="00487577"/>
    <w:rsid w:val="0049281C"/>
    <w:rsid w:val="004A2E0E"/>
    <w:rsid w:val="004A3655"/>
    <w:rsid w:val="004B1DDB"/>
    <w:rsid w:val="004D5FA4"/>
    <w:rsid w:val="004D66C8"/>
    <w:rsid w:val="004F6947"/>
    <w:rsid w:val="005264B3"/>
    <w:rsid w:val="005333DE"/>
    <w:rsid w:val="00561085"/>
    <w:rsid w:val="00570615"/>
    <w:rsid w:val="00571CAF"/>
    <w:rsid w:val="005826C0"/>
    <w:rsid w:val="00583F36"/>
    <w:rsid w:val="005872AB"/>
    <w:rsid w:val="005903C9"/>
    <w:rsid w:val="005C2815"/>
    <w:rsid w:val="005C499D"/>
    <w:rsid w:val="005C5C27"/>
    <w:rsid w:val="005D7C21"/>
    <w:rsid w:val="00600325"/>
    <w:rsid w:val="00623CA9"/>
    <w:rsid w:val="00643AAE"/>
    <w:rsid w:val="0064475D"/>
    <w:rsid w:val="00647360"/>
    <w:rsid w:val="00671A2B"/>
    <w:rsid w:val="006819B6"/>
    <w:rsid w:val="00682F62"/>
    <w:rsid w:val="006C2CA3"/>
    <w:rsid w:val="006E425D"/>
    <w:rsid w:val="006F2FEF"/>
    <w:rsid w:val="00700DA1"/>
    <w:rsid w:val="00720E05"/>
    <w:rsid w:val="00741F7B"/>
    <w:rsid w:val="007542B0"/>
    <w:rsid w:val="0077564D"/>
    <w:rsid w:val="00787EFA"/>
    <w:rsid w:val="00792074"/>
    <w:rsid w:val="00797029"/>
    <w:rsid w:val="007A1507"/>
    <w:rsid w:val="007D43ED"/>
    <w:rsid w:val="007D48F5"/>
    <w:rsid w:val="007D7DD2"/>
    <w:rsid w:val="0081539C"/>
    <w:rsid w:val="00827A17"/>
    <w:rsid w:val="00832E61"/>
    <w:rsid w:val="00841918"/>
    <w:rsid w:val="0084251B"/>
    <w:rsid w:val="00842C31"/>
    <w:rsid w:val="00853A13"/>
    <w:rsid w:val="0087452F"/>
    <w:rsid w:val="00882F60"/>
    <w:rsid w:val="0088447A"/>
    <w:rsid w:val="008B1813"/>
    <w:rsid w:val="008B53FF"/>
    <w:rsid w:val="008C0335"/>
    <w:rsid w:val="008C0C8B"/>
    <w:rsid w:val="008C61AF"/>
    <w:rsid w:val="008E6C1E"/>
    <w:rsid w:val="00901075"/>
    <w:rsid w:val="009244E6"/>
    <w:rsid w:val="00926FB1"/>
    <w:rsid w:val="00944B43"/>
    <w:rsid w:val="009B7802"/>
    <w:rsid w:val="009B7F21"/>
    <w:rsid w:val="00A2763C"/>
    <w:rsid w:val="00A3545F"/>
    <w:rsid w:val="00A4225A"/>
    <w:rsid w:val="00A60372"/>
    <w:rsid w:val="00A62067"/>
    <w:rsid w:val="00AE377A"/>
    <w:rsid w:val="00B40A17"/>
    <w:rsid w:val="00B46F0C"/>
    <w:rsid w:val="00B47540"/>
    <w:rsid w:val="00B551C0"/>
    <w:rsid w:val="00B6476C"/>
    <w:rsid w:val="00B74235"/>
    <w:rsid w:val="00B76DC3"/>
    <w:rsid w:val="00B9108D"/>
    <w:rsid w:val="00BC232D"/>
    <w:rsid w:val="00BC2607"/>
    <w:rsid w:val="00BD4258"/>
    <w:rsid w:val="00BD559E"/>
    <w:rsid w:val="00BE64D9"/>
    <w:rsid w:val="00C01D08"/>
    <w:rsid w:val="00C139E0"/>
    <w:rsid w:val="00C311D6"/>
    <w:rsid w:val="00C31F09"/>
    <w:rsid w:val="00C91A55"/>
    <w:rsid w:val="00CB43E6"/>
    <w:rsid w:val="00CC1E17"/>
    <w:rsid w:val="00CC4998"/>
    <w:rsid w:val="00CD3311"/>
    <w:rsid w:val="00CF00EB"/>
    <w:rsid w:val="00D34F21"/>
    <w:rsid w:val="00D50E2A"/>
    <w:rsid w:val="00D57532"/>
    <w:rsid w:val="00D73E37"/>
    <w:rsid w:val="00D80C37"/>
    <w:rsid w:val="00D8579C"/>
    <w:rsid w:val="00D90AD1"/>
    <w:rsid w:val="00DC1CD0"/>
    <w:rsid w:val="00DC24EB"/>
    <w:rsid w:val="00DE3C17"/>
    <w:rsid w:val="00DF1CF3"/>
    <w:rsid w:val="00E33251"/>
    <w:rsid w:val="00E468D7"/>
    <w:rsid w:val="00E67962"/>
    <w:rsid w:val="00ED3A64"/>
    <w:rsid w:val="00EE43F6"/>
    <w:rsid w:val="00F11A46"/>
    <w:rsid w:val="00F15BF9"/>
    <w:rsid w:val="00F5250B"/>
    <w:rsid w:val="00F60ED4"/>
    <w:rsid w:val="00F7451F"/>
    <w:rsid w:val="00F75F7E"/>
    <w:rsid w:val="00FA3454"/>
    <w:rsid w:val="00FB142D"/>
    <w:rsid w:val="00FC1E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2A669"/>
  <w15:chartTrackingRefBased/>
  <w15:docId w15:val="{90E319EE-E033-4F70-8509-8DE844D27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910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006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00674"/>
  </w:style>
  <w:style w:type="paragraph" w:styleId="Rodap">
    <w:name w:val="footer"/>
    <w:basedOn w:val="Normal"/>
    <w:link w:val="RodapChar"/>
    <w:uiPriority w:val="99"/>
    <w:unhideWhenUsed/>
    <w:rsid w:val="00100674"/>
    <w:pPr>
      <w:tabs>
        <w:tab w:val="center" w:pos="4252"/>
        <w:tab w:val="right" w:pos="8504"/>
      </w:tabs>
      <w:spacing w:after="0" w:line="240" w:lineRule="auto"/>
    </w:pPr>
  </w:style>
  <w:style w:type="character" w:customStyle="1" w:styleId="RodapChar">
    <w:name w:val="Rodapé Char"/>
    <w:basedOn w:val="Fontepargpadro"/>
    <w:link w:val="Rodap"/>
    <w:uiPriority w:val="99"/>
    <w:rsid w:val="00100674"/>
  </w:style>
  <w:style w:type="paragraph" w:styleId="PargrafodaLista">
    <w:name w:val="List Paragraph"/>
    <w:basedOn w:val="Normal"/>
    <w:uiPriority w:val="34"/>
    <w:qFormat/>
    <w:rsid w:val="0027452B"/>
    <w:pPr>
      <w:ind w:left="720"/>
      <w:contextualSpacing/>
    </w:pPr>
  </w:style>
  <w:style w:type="character" w:styleId="Hyperlink">
    <w:name w:val="Hyperlink"/>
    <w:basedOn w:val="Fontepargpadro"/>
    <w:uiPriority w:val="99"/>
    <w:unhideWhenUsed/>
    <w:rsid w:val="004D5FA4"/>
    <w:rPr>
      <w:color w:val="0000FF"/>
      <w:u w:val="single"/>
    </w:rPr>
  </w:style>
  <w:style w:type="character" w:styleId="MenoPendente">
    <w:name w:val="Unresolved Mention"/>
    <w:basedOn w:val="Fontepargpadro"/>
    <w:uiPriority w:val="99"/>
    <w:semiHidden/>
    <w:unhideWhenUsed/>
    <w:rsid w:val="00BE6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32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_Ato2023-2026/2025/Lei/L15155.htm" TargetMode="External"/><Relationship Id="rId18" Type="http://schemas.openxmlformats.org/officeDocument/2006/relationships/hyperlink" Target="https://www.planalto.gov.br/ccivil_03/_Ato2023-2026/2025/Lei/L15155.htm" TargetMode="External"/><Relationship Id="rId26" Type="http://schemas.openxmlformats.org/officeDocument/2006/relationships/hyperlink" Target="http://www.planalto.gov.br/ccivil_03/_Ato2015-2018/2015/Lei/L13146.htm" TargetMode="External"/><Relationship Id="rId39" Type="http://schemas.openxmlformats.org/officeDocument/2006/relationships/hyperlink" Target="http://www.planalto.gov.br/ccivil_03/_Ato2019-2022/2019/Lei/L13861.htm" TargetMode="External"/><Relationship Id="rId21" Type="http://schemas.openxmlformats.org/officeDocument/2006/relationships/hyperlink" Target="http://www.planalto.gov.br/ccivil_03/_Ato2015-2018/2015/Lei/L13146.htm" TargetMode="External"/><Relationship Id="rId34" Type="http://schemas.openxmlformats.org/officeDocument/2006/relationships/hyperlink" Target="http://www.planalto.gov.br/ccivil_03/LEIS/L8028.htm" TargetMode="External"/><Relationship Id="rId7" Type="http://schemas.openxmlformats.org/officeDocument/2006/relationships/hyperlink" Target="http://legislacao.planalto.gov.br/legisla/legislacao.nsf/Viw_Identificacao/lei%207.853-1989?OpenDocument" TargetMode="External"/><Relationship Id="rId2" Type="http://schemas.openxmlformats.org/officeDocument/2006/relationships/styles" Target="styles.xml"/><Relationship Id="rId16" Type="http://schemas.openxmlformats.org/officeDocument/2006/relationships/hyperlink" Target="https://www.planalto.gov.br/ccivil_03/_Ato2023-2026/2025/Lei/L15155.htm" TargetMode="External"/><Relationship Id="rId20" Type="http://schemas.openxmlformats.org/officeDocument/2006/relationships/hyperlink" Target="http://www.planalto.gov.br/ccivil_03/LEIS/L7347orig.htm" TargetMode="External"/><Relationship Id="rId29" Type="http://schemas.openxmlformats.org/officeDocument/2006/relationships/hyperlink" Target="http://www.planalto.gov.br/ccivil_03/_Ato2015-2018/2015/Lei/L13146.ht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lanalto.gov.br/ccivil_03/_Ato2023-2026/2025/Lei/L15155.htm" TargetMode="External"/><Relationship Id="rId24" Type="http://schemas.openxmlformats.org/officeDocument/2006/relationships/hyperlink" Target="http://www.planalto.gov.br/ccivil_03/_Ato2015-2018/2015/Lei/L13146.htm" TargetMode="External"/><Relationship Id="rId32" Type="http://schemas.openxmlformats.org/officeDocument/2006/relationships/hyperlink" Target="https://www.planalto.gov.br/ccivil_03/_Ato2023-2026/2025/Lei/L15155.htm" TargetMode="External"/><Relationship Id="rId37" Type="http://schemas.openxmlformats.org/officeDocument/2006/relationships/hyperlink" Target="http://www.planalto.gov.br/ccivil_03/MPV/2216-37.htm"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planalto.gov.br/ccivil_03/_Ato2023-2026/2025/Lei/L15155.htm" TargetMode="External"/><Relationship Id="rId23" Type="http://schemas.openxmlformats.org/officeDocument/2006/relationships/hyperlink" Target="http://www.planalto.gov.br/ccivil_03/_Ato2015-2018/2015/Lei/L13146.htm" TargetMode="External"/><Relationship Id="rId28" Type="http://schemas.openxmlformats.org/officeDocument/2006/relationships/hyperlink" Target="http://www.planalto.gov.br/ccivil_03/_Ato2015-2018/2015/Lei/L13146.htm" TargetMode="External"/><Relationship Id="rId36" Type="http://schemas.openxmlformats.org/officeDocument/2006/relationships/hyperlink" Target="https://www.planalto.gov.br/ccivil_03/_Ato2023-2026/2025/Lei/L15155.htm" TargetMode="External"/><Relationship Id="rId10" Type="http://schemas.openxmlformats.org/officeDocument/2006/relationships/hyperlink" Target="https://www.planalto.gov.br/ccivil_03/_Ato2023-2026/2025/Lei/L15155.htm" TargetMode="External"/><Relationship Id="rId19" Type="http://schemas.openxmlformats.org/officeDocument/2006/relationships/hyperlink" Target="http://www.planalto.gov.br/ccivil_03/_Ato2015-2018/2015/Lei/L13146.htm" TargetMode="External"/><Relationship Id="rId31" Type="http://schemas.openxmlformats.org/officeDocument/2006/relationships/hyperlink" Target="http://www.planalto.gov.br/ccivil_03/_Ato2015-2018/2015/Lei/L13146.htm" TargetMode="External"/><Relationship Id="rId4" Type="http://schemas.openxmlformats.org/officeDocument/2006/relationships/webSettings" Target="webSettings.xml"/><Relationship Id="rId9" Type="http://schemas.openxmlformats.org/officeDocument/2006/relationships/hyperlink" Target="https://www.planalto.gov.br/ccivil_03/_Ato2023-2026/2025/Lei/L15155.htm" TargetMode="External"/><Relationship Id="rId14" Type="http://schemas.openxmlformats.org/officeDocument/2006/relationships/hyperlink" Target="https://www.planalto.gov.br/ccivil_03/_Ato2023-2026/2025/Lei/L15155.htm" TargetMode="External"/><Relationship Id="rId22" Type="http://schemas.openxmlformats.org/officeDocument/2006/relationships/hyperlink" Target="http://www.planalto.gov.br/ccivil_03/_Ato2015-2018/2015/Lei/L13146.htm" TargetMode="External"/><Relationship Id="rId27" Type="http://schemas.openxmlformats.org/officeDocument/2006/relationships/hyperlink" Target="http://www.planalto.gov.br/ccivil_03/_Ato2015-2018/2015/Lei/L13146.htm" TargetMode="External"/><Relationship Id="rId30" Type="http://schemas.openxmlformats.org/officeDocument/2006/relationships/hyperlink" Target="http://www.planalto.gov.br/ccivil_03/_Ato2015-2018/2015/Lei/L13146.htm" TargetMode="External"/><Relationship Id="rId35" Type="http://schemas.openxmlformats.org/officeDocument/2006/relationships/hyperlink" Target="https://www.planalto.gov.br/ccivil_03/_Ato2023-2026/2025/Lei/L15155.htm" TargetMode="External"/><Relationship Id="rId8" Type="http://schemas.openxmlformats.org/officeDocument/2006/relationships/hyperlink" Target="https://www.planalto.gov.br/ccivil_03/_Ato2023-2026/2025/Lei/L15155.htm" TargetMode="External"/><Relationship Id="rId3" Type="http://schemas.openxmlformats.org/officeDocument/2006/relationships/settings" Target="settings.xml"/><Relationship Id="rId12" Type="http://schemas.openxmlformats.org/officeDocument/2006/relationships/hyperlink" Target="https://www.planalto.gov.br/ccivil_03/_Ato2023-2026/2025/Lei/L15155.htm" TargetMode="External"/><Relationship Id="rId17" Type="http://schemas.openxmlformats.org/officeDocument/2006/relationships/hyperlink" Target="https://www.planalto.gov.br/ccivil_03/_Ato2023-2026/2025/Lei/L15155.htm" TargetMode="External"/><Relationship Id="rId25" Type="http://schemas.openxmlformats.org/officeDocument/2006/relationships/hyperlink" Target="http://www.planalto.gov.br/ccivil_03/_Ato2015-2018/2015/Lei/L13146.htm" TargetMode="External"/><Relationship Id="rId33" Type="http://schemas.openxmlformats.org/officeDocument/2006/relationships/hyperlink" Target="http://www.planalto.gov.br/ccivil_03/LEIS/L8028.htm" TargetMode="External"/><Relationship Id="rId38" Type="http://schemas.openxmlformats.org/officeDocument/2006/relationships/hyperlink" Target="https://www.planalto.gov.br/ccivil_03/_Ato2023-2026/2025/Lei/L1515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6057</Words>
  <Characters>32714</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71</cp:revision>
  <dcterms:created xsi:type="dcterms:W3CDTF">2016-04-18T19:00:00Z</dcterms:created>
  <dcterms:modified xsi:type="dcterms:W3CDTF">2025-12-04T17:33:00Z</dcterms:modified>
</cp:coreProperties>
</file>