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7C811" w14:textId="669994E9" w:rsidR="00E4474F" w:rsidRPr="00E4474F" w:rsidRDefault="00E4474F" w:rsidP="00113ED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E4474F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em 13/12/2022: questões de concurso)</w:t>
      </w:r>
    </w:p>
    <w:p w14:paraId="66F18EE4" w14:textId="016C899C" w:rsidR="00113ED2" w:rsidRPr="009A6760" w:rsidRDefault="00113ED2" w:rsidP="00113ED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" w:history="1">
        <w:r w:rsidRPr="009A6760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</w:t>
        </w:r>
        <w:r w:rsidRPr="009A6760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vertAlign w:val="superscript"/>
            <w:lang w:eastAsia="pt-BR"/>
          </w:rPr>
          <w:t>o</w:t>
        </w:r>
        <w:r w:rsidRPr="009A6760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 xml:space="preserve"> 6.739, DE 5 DE DEZEMBRO DE 1979.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113ED2" w:rsidRPr="009A6760" w14:paraId="2782F9C8" w14:textId="77777777" w:rsidTr="00E4474F">
        <w:trPr>
          <w:tblCellSpacing w:w="0" w:type="dxa"/>
        </w:trPr>
        <w:tc>
          <w:tcPr>
            <w:tcW w:w="1333" w:type="pct"/>
            <w:shd w:val="clear" w:color="auto" w:fill="auto"/>
            <w:vAlign w:val="center"/>
            <w:hideMark/>
          </w:tcPr>
          <w:p w14:paraId="5C03A322" w14:textId="77777777" w:rsidR="00113ED2" w:rsidRPr="00E4474F" w:rsidRDefault="00113ED2" w:rsidP="00113ED2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shd w:val="clear" w:color="auto" w:fill="auto"/>
            <w:vAlign w:val="center"/>
            <w:hideMark/>
          </w:tcPr>
          <w:p w14:paraId="1296352F" w14:textId="77777777" w:rsidR="00113ED2" w:rsidRPr="00E4474F" w:rsidRDefault="00113ED2" w:rsidP="00113ED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E4474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matrícula e o registro de imóveis rurais e dá outras providências.</w:t>
            </w:r>
          </w:p>
        </w:tc>
      </w:tr>
    </w:tbl>
    <w:p w14:paraId="66B53FDA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</w:p>
    <w:p w14:paraId="525F7200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Nacional, decreta e eu sanciono a seguinte Lei:</w:t>
      </w:r>
    </w:p>
    <w:p w14:paraId="32A541BE" w14:textId="41A6F3CD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requerimento de pessoa jurídica de direito público ao Corregedor-Geral da Justiça, são declarados inexistentes e cancelados a matrícula e o registro de imóvel rural vinculado a título nulo de pleno direito, ou feitos em desacordo com o </w:t>
      </w:r>
      <w:hyperlink r:id="rId7" w:anchor="art221" w:history="1">
        <w:r w:rsidRPr="009A6760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221 e seguintes da Lei nº 6.015, de 31 de dezembro de 1973</w:t>
        </w:r>
      </w:hyperlink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alterada pela Lei nº 6.216, de 30 de junho de 1975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9A6760" w:rsidRPr="00B2316F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(PGEBA-2014)</w:t>
      </w:r>
    </w:p>
    <w:p w14:paraId="08D7E467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Editado e cumprido o ato, que deve ser fundamentado em provas irrefutáveis, proceder-se-á, no </w:t>
      </w:r>
      <w:proofErr w:type="spellStart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qüinqüídio</w:t>
      </w:r>
      <w:proofErr w:type="spellEnd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à notificação pessoal:</w:t>
      </w:r>
    </w:p>
    <w:p w14:paraId="5D61F6BE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da pessoa cujo nome constava na matrícula ou no registro cancelados;</w:t>
      </w:r>
    </w:p>
    <w:p w14:paraId="1243C120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do titular do direito real, inscrito ou registrado, do imóvel vinculado ao registro cancelado.</w:t>
      </w:r>
    </w:p>
    <w:p w14:paraId="4C54A3E5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Havendo outros registros, em cadeia com o registro cancelado, os titulares de domínio do imóvel e quem tenha sobre o bem direitos reais inscritos ou registrados serão também notificados, na forma prevista neste artigo.</w:t>
      </w:r>
    </w:p>
    <w:p w14:paraId="662055AA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Inviável a notificação prevista neste artigo ou porque o destinatário não tenha sido encontrado, far-se-á por edital:</w:t>
      </w:r>
    </w:p>
    <w:p w14:paraId="018353EC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afixado na sede da Comarca ou do Tribunal de Justiça respectivos; e</w:t>
      </w:r>
    </w:p>
    <w:p w14:paraId="26372D33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publicado uma vez na imprensa oficial e três vezes e com destaque, em jornal de grande circulação da sede da Comarca, ou, se não houver, da Capital do Estado ou Território.</w:t>
      </w:r>
    </w:p>
    <w:p w14:paraId="2DCDB44D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edital será afixado e publicado no prazo de 30 (trinta) dias, contados da data, em que for cumprido o ato do Corregedor-Geral.</w:t>
      </w:r>
    </w:p>
    <w:p w14:paraId="478ACAD9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A retificação de registro sempre será feita por serventuário competente, mediante despacho judicial, como dispõe o </w:t>
      </w:r>
      <w:hyperlink r:id="rId8" w:anchor="art213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213 da Lei nº 6.015, de 31 de dezembro de 1973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alterada pela lei nº 6.216, de 30 de junho de 1975, e, quando feito em livro impróprio, será procedida por determinação do Corregedor-Geral, na forma do art. 1º.</w:t>
      </w:r>
    </w:p>
    <w:p w14:paraId="3294B2FF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3º A parte interessada, se inconformada com o Provimento, poderá ingressar com ação anulatória, perante o Juiz competente, contra a pessoa jurídica de direito público que requereu o cancelamento, ação que não sustará os efeitos deste, admitido o registro da citação, nos termos do </w:t>
      </w:r>
      <w:hyperlink r:id="rId9" w:anchor="art167i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167, I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10" w:anchor="art167.21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21, da Lei nº 6.015, de 31 de dezembro de 1973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alterado pela Lei nº 6.216, de 30 de junho de 1975.</w:t>
      </w:r>
    </w:p>
    <w:p w14:paraId="0DA3BFCD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Da decisão proferida, caberá apelação e, quando contrária ao requerente do cancelamento, ficará sujeita ao duplo grau de jurisdição.</w:t>
      </w:r>
    </w:p>
    <w:p w14:paraId="5E01C2CF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Nas ações anulatórias de registro ou de matrícula de imóvel rural, a citação será pessoal aos réus residentes na Comarca e por edital aos demais.</w:t>
      </w:r>
    </w:p>
    <w:p w14:paraId="049B66E7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Aplicam-se, quando editalícia a citação, os </w:t>
      </w:r>
      <w:hyperlink r:id="rId11" w:anchor="art232" w:history="1">
        <w:proofErr w:type="spellStart"/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232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12" w:anchor="art233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233 do Código de Processo Civil.</w:t>
        </w:r>
      </w:hyperlink>
    </w:p>
    <w:p w14:paraId="58C76E61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O edital será, ainda, publicado, por 2 (duas) vezes, no espaço de 15 (quinze) dias, em jornal de grande circulação da Capital do Estado ou do Território.</w:t>
      </w:r>
    </w:p>
    <w:p w14:paraId="75E25D7F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O Corregedor-Geral, quando em inspeção ou correição verificar a ocorrência de graves irregularidades, determinará exames ou vistorias nos respectivos livros de registros, no prazo máximo de 30 (trinta) dias.</w:t>
      </w:r>
    </w:p>
    <w:p w14:paraId="0829BE50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Na impossibilidade material da realização em Cartório, das diligências previstas neste artigo, o Corregedor-Geral requisitará o livro pelo prazo máximo de 30 (trinta) dias.</w:t>
      </w:r>
    </w:p>
    <w:p w14:paraId="4476A933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Apurada a existência de matrícula ou registro de imóveis rurais, ou retificações abrangidas pelos </w:t>
      </w:r>
      <w:proofErr w:type="spellStart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1º e 2º desta Lei, e nos quais esteja envolvido interesse de pessoa jurídica de direito público, será esta cientificada de todo o teor das irregularidades, no prazo de 30 (trinta) dias, contados do término da inspeção ou correição.</w:t>
      </w:r>
    </w:p>
    <w:p w14:paraId="1745F4D4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Cancelados o registro e a matrícula ou procedida a retificação, o Corregedor-Geral enviará, no prazo de 15 (quinze) dias, ao Representante do Ministério Público, cópia do ato, para as providências cabíveis.</w:t>
      </w:r>
    </w:p>
    <w:p w14:paraId="71CE20AF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6º Sem prejuízo das sanções previstas na Lei da Organização Judiciária da Unidade Federativa respectiva, considera-se incurso nas penas previstas no art. 319 e conexos do Código Penal Brasileiro quem levar a termo matrícula e registro ou retificação sem exigir a apresentação de título formalmente válido segundo o </w:t>
      </w:r>
      <w:hyperlink r:id="rId13" w:anchor="art221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221 da Lei nº 6.015, de 31 de dezembro de 1973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alterada pela Lei nº 6.216, de 30 de junho de 1975.</w:t>
      </w:r>
    </w:p>
    <w:p w14:paraId="0BC8D835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disposto neste artigo não será aplicável quando a matrícula ou o registro houverem sido objeto de dúvida decidida pelo Juiz ou se a retificação decorreu de ordem judicial.</w:t>
      </w:r>
    </w:p>
    <w:p w14:paraId="331B1BD5" w14:textId="28777B58" w:rsidR="00113ED2" w:rsidRPr="00E4474F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E447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7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títulos de posse ou quaisquer documentos de ocupação, legitimamente outorgados por órgão do Poder Público Estadual, continuarão a produzir os efeitos atribuídos pela legislação vigente à época de suas expedições e configuram situação jurídica constituída, nos termos do</w:t>
      </w:r>
      <w:hyperlink r:id="rId14" w:anchor="art5b" w:history="1">
        <w:r w:rsidRPr="00E4474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art. 5º, alínea b do Decreto-lei nº 1.164, de 1º de abril de 1971.</w:t>
        </w:r>
      </w:hyperlink>
      <w:r w:rsidR="00E4474F">
        <w:rPr>
          <w:rFonts w:ascii="Book Antiqua" w:eastAsia="Times New Roman" w:hAnsi="Book Antiqua" w:cs="Arial"/>
          <w:color w:val="0000FF"/>
          <w:sz w:val="19"/>
          <w:szCs w:val="19"/>
          <w:lang w:eastAsia="pt-BR"/>
        </w:rPr>
        <w:t xml:space="preserve"> </w:t>
      </w:r>
      <w:r w:rsidR="00E4474F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(PGEBA-2014)</w:t>
      </w:r>
    </w:p>
    <w:p w14:paraId="32078529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Os Corregedores-Gerais deverão providenciar para que, no prazo de 60 (sessenta) dias após a publicação desta Lei, todos os Oficiais, de Registro de Imóveis recebam seu texto integral.</w:t>
      </w:r>
    </w:p>
    <w:p w14:paraId="658C3402" w14:textId="58F9F076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8a"/>
      <w:bookmarkEnd w:id="8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A União, o Estado, o Distrito Federal ou o Município prejudicado poderá promover, via administrativa, a retificação da matrícula, do registro ou da averbação feita em desacordo com o </w:t>
      </w:r>
      <w:hyperlink r:id="rId15" w:anchor="art225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225 da Lei no 6.015, de 31 de dezembro de 1973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quando a alteração da área ou dos limites do imóvel importar em transferência de terras públicas. </w:t>
      </w:r>
      <w:hyperlink r:id="rId16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4EB420D2" w14:textId="753A4F1D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Oficial do Registro de Imóveis, no prazo de cinco dias úteis, contado da prenotação do requerimento, procederá à retificação requerida e dela dará ciência ao proprietário, nos cinco dias seguintes à retificação.  </w:t>
      </w:r>
      <w:hyperlink r:id="rId17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6F5BE7EF" w14:textId="1D5F89E8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Recusando-se a efetuar a retificação requerida, o Oficial Registrador suscitará dúvida, obedecidos os procedimentos estabelecidos em lei.   </w:t>
      </w:r>
      <w:hyperlink r:id="rId18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33DDBF40" w14:textId="292F79C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processos de interesse da União e de suas autarquias e fundações, a apelação de que trata o </w:t>
      </w:r>
      <w:hyperlink r:id="rId19" w:anchor="art202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202 da Lei no 6.015, de 31 de dezembro de 1973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será julgada pelo Tribunal Regional Federal respectivo.  </w:t>
      </w:r>
      <w:hyperlink r:id="rId20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5CFEC4CD" w14:textId="148E4699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apelação referida no § 3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poderá ser interposta, também, pelo Ministério Público da União. </w:t>
      </w:r>
      <w:hyperlink r:id="rId21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34D0E269" w14:textId="7F2DA134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8b"/>
      <w:bookmarkEnd w:id="9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 Verificado que terras públicas foram objeto de apropriação indevida por quaisquer meios, inclusive decisões judiciais, a União, o Estado, o Distrito Federal ou o Município prejudicado, bem como seus respectivos órgãos ou entidades competentes, poderão, à vista de prova da nulidade 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identificada, requerer o cancelamento da matrícula e do registro na forma prevista nesta Lei, caso não aplicável o procedimento estabelecido no art. 8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A.    </w:t>
      </w:r>
      <w:hyperlink r:id="rId22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4C8AAC3D" w14:textId="0CADB60C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casos de interesse da União e de suas autarquias e fundações, o requerimento será dirigido ao Juiz Federal da Seção Judiciária competente, ao qual incumbirão os atos e procedimentos cometidos ao Corregedor Geral de Justiça.  </w:t>
      </w:r>
      <w:hyperlink r:id="rId23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7EFE6EAE" w14:textId="29FA9187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 o Corregedor Geral de Justiça ou o Juiz Federal não considere suficientes os elementos apresentados com o requerimento, poderá, antes de exarar a decisão, promover as notificações previstas nos parágrafos do art. 1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Lei, observados os procedimentos neles estabelecidos, dos quais dará ciência ao requerente e ao Ministério Público competente.   </w:t>
      </w:r>
      <w:hyperlink r:id="rId24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01E91734" w14:textId="6D222C61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Caberá apelação da decisão proferida:  </w:t>
      </w:r>
      <w:hyperlink r:id="rId25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662BE175" w14:textId="699DFDE5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pelo Corregedor Geral, ao Tribunal de Justiça;  </w:t>
      </w:r>
      <w:hyperlink r:id="rId26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3C752EDB" w14:textId="0947E7BF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pelo Juiz Federal, ao respectivo Tribunal Regional Federal. </w:t>
      </w:r>
      <w:hyperlink r:id="rId27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769360DF" w14:textId="5F724DDB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se aplica o disposto no </w:t>
      </w:r>
      <w:hyperlink r:id="rId28" w:anchor="art25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254 da Lei no 6.015, de 31 de dezembro de 1973</w:t>
        </w:r>
      </w:hyperlink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títulos que tiverem matrícula ou registro cancelados na forma deste artigo.  </w:t>
      </w:r>
      <w:hyperlink r:id="rId29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</w:p>
    <w:p w14:paraId="0EF838A3" w14:textId="774D3949" w:rsidR="00113ED2" w:rsidRPr="009A6760" w:rsidRDefault="00113ED2" w:rsidP="00113E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</w:pPr>
      <w:bookmarkStart w:id="10" w:name="art8c"/>
      <w:bookmarkEnd w:id="10"/>
      <w:r w:rsidRPr="009A6760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8</w:t>
      </w:r>
      <w:r w:rsidRPr="009A6760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9A6760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C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É </w:t>
      </w:r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oito anos</w:t>
      </w:r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contados do trânsito em julgado da decisão, o prazo para ajuizamento de ação rescisória relativa a processos que digam respeito </w:t>
      </w:r>
      <w:r w:rsidRPr="009A67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transferência de terras públicas rurais</w:t>
      </w: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   </w:t>
      </w:r>
      <w:hyperlink r:id="rId30" w:anchor="art4" w:history="1">
        <w:r w:rsidRPr="009A676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10.267, de 28.8.2001)</w:t>
        </w:r>
      </w:hyperlink>
      <w:r w:rsidR="00F409B0"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F409B0" w:rsidRPr="009A6760">
        <w:rPr>
          <w:rFonts w:ascii="Book Antiqua" w:eastAsia="Times New Roman" w:hAnsi="Book Antiqua" w:cs="Arial"/>
          <w:b/>
          <w:color w:val="FF0000"/>
          <w:sz w:val="19"/>
          <w:szCs w:val="19"/>
          <w:u w:val="single"/>
          <w:lang w:eastAsia="pt-BR"/>
        </w:rPr>
        <w:t>(MPPB-2010)</w:t>
      </w:r>
      <w:r w:rsidR="009A6760">
        <w:rPr>
          <w:rFonts w:ascii="Book Antiqua" w:eastAsia="Times New Roman" w:hAnsi="Book Antiqua" w:cs="Arial"/>
          <w:b/>
          <w:color w:val="FF0000"/>
          <w:sz w:val="19"/>
          <w:szCs w:val="19"/>
          <w:lang w:eastAsia="pt-BR"/>
        </w:rPr>
        <w:t xml:space="preserve"> </w:t>
      </w:r>
      <w:r w:rsidR="009A6760" w:rsidRPr="00B2316F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(PGEBA-2014)</w:t>
      </w:r>
    </w:p>
    <w:p w14:paraId="63A16ECC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9"/>
      <w:bookmarkEnd w:id="11"/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Esta Lei entrará em vigor 60 (sessenta) dias após a sua publicação, revogadas as disposições em contrário.</w:t>
      </w:r>
    </w:p>
    <w:p w14:paraId="4324810B" w14:textId="77777777" w:rsidR="00113ED2" w:rsidRPr="009A6760" w:rsidRDefault="00113ED2" w:rsidP="00113ED2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em 05 de dezembro de 1979; 158º da Independência e 91º da República.</w:t>
      </w:r>
    </w:p>
    <w:p w14:paraId="6A776347" w14:textId="77777777" w:rsidR="00113ED2" w:rsidRPr="009A6760" w:rsidRDefault="00113ED2" w:rsidP="00113ED2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JOÃO FIGUEIREDO</w:t>
      </w:r>
    </w:p>
    <w:p w14:paraId="0128844C" w14:textId="77777777" w:rsidR="00113ED2" w:rsidRPr="009A6760" w:rsidRDefault="00113ED2" w:rsidP="00113ED2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Petrônio Portella</w:t>
      </w:r>
    </w:p>
    <w:p w14:paraId="0A68017F" w14:textId="77777777" w:rsidR="00113ED2" w:rsidRPr="009A6760" w:rsidRDefault="00113ED2" w:rsidP="00113ED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6.12.1979</w:t>
      </w:r>
    </w:p>
    <w:p w14:paraId="530E2D38" w14:textId="77777777" w:rsidR="00113ED2" w:rsidRPr="009A6760" w:rsidRDefault="00113ED2" w:rsidP="00113ED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45AFF3E0" w14:textId="358D8234" w:rsidR="00113ED2" w:rsidRPr="009A6760" w:rsidRDefault="00113ED2" w:rsidP="00113ED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67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</w:t>
      </w:r>
    </w:p>
    <w:p w14:paraId="6605C454" w14:textId="77777777" w:rsidR="00B444E2" w:rsidRPr="009A6760" w:rsidRDefault="00B444E2" w:rsidP="00113ED2">
      <w:pPr>
        <w:jc w:val="both"/>
        <w:rPr>
          <w:rFonts w:ascii="Book Antiqua" w:hAnsi="Book Antiqua"/>
          <w:sz w:val="19"/>
          <w:szCs w:val="19"/>
        </w:rPr>
      </w:pPr>
    </w:p>
    <w:sectPr w:rsidR="00B444E2" w:rsidRPr="009A6760" w:rsidSect="00E4474F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7893E" w14:textId="77777777" w:rsidR="00677962" w:rsidRDefault="00677962" w:rsidP="00113ED2">
      <w:pPr>
        <w:spacing w:after="0" w:line="240" w:lineRule="auto"/>
      </w:pPr>
      <w:r>
        <w:separator/>
      </w:r>
    </w:p>
  </w:endnote>
  <w:endnote w:type="continuationSeparator" w:id="0">
    <w:p w14:paraId="1829983C" w14:textId="77777777" w:rsidR="00677962" w:rsidRDefault="00677962" w:rsidP="00113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37DF6" w14:textId="77777777" w:rsidR="00677962" w:rsidRDefault="00677962" w:rsidP="00113ED2">
      <w:pPr>
        <w:spacing w:after="0" w:line="240" w:lineRule="auto"/>
      </w:pPr>
      <w:r>
        <w:separator/>
      </w:r>
    </w:p>
  </w:footnote>
  <w:footnote w:type="continuationSeparator" w:id="0">
    <w:p w14:paraId="05B95FD3" w14:textId="77777777" w:rsidR="00677962" w:rsidRDefault="00677962" w:rsidP="00113E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F5"/>
    <w:rsid w:val="00113ED2"/>
    <w:rsid w:val="004953F5"/>
    <w:rsid w:val="004D6D3F"/>
    <w:rsid w:val="00677962"/>
    <w:rsid w:val="006B218B"/>
    <w:rsid w:val="009A6760"/>
    <w:rsid w:val="00B444E2"/>
    <w:rsid w:val="00E4474F"/>
    <w:rsid w:val="00F4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317F8"/>
  <w15:chartTrackingRefBased/>
  <w15:docId w15:val="{BC5E4431-3416-42BC-B1C2-32C08CB6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3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3ED2"/>
  </w:style>
  <w:style w:type="paragraph" w:styleId="Rodap">
    <w:name w:val="footer"/>
    <w:basedOn w:val="Normal"/>
    <w:link w:val="RodapChar"/>
    <w:uiPriority w:val="99"/>
    <w:unhideWhenUsed/>
    <w:rsid w:val="00113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3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6015.htm" TargetMode="External"/><Relationship Id="rId13" Type="http://schemas.openxmlformats.org/officeDocument/2006/relationships/hyperlink" Target="http://www.planalto.gov.br/ccivil_03/LEIS/L6015.htm" TargetMode="External"/><Relationship Id="rId18" Type="http://schemas.openxmlformats.org/officeDocument/2006/relationships/hyperlink" Target="http://www.planalto.gov.br/ccivil_03/LEIS/LEIS_2001/L10267.htm" TargetMode="External"/><Relationship Id="rId26" Type="http://schemas.openxmlformats.org/officeDocument/2006/relationships/hyperlink" Target="http://www.planalto.gov.br/ccivil_03/LEIS/LEIS_2001/L10267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LEIS/LEIS_2001/L10267.htm" TargetMode="External"/><Relationship Id="rId7" Type="http://schemas.openxmlformats.org/officeDocument/2006/relationships/hyperlink" Target="http://www.planalto.gov.br/ccivil_03/LEIS/L6015.htm" TargetMode="External"/><Relationship Id="rId12" Type="http://schemas.openxmlformats.org/officeDocument/2006/relationships/hyperlink" Target="http://www.planalto.gov.br/ccivil_03/LEIS/L5869.htm" TargetMode="External"/><Relationship Id="rId17" Type="http://schemas.openxmlformats.org/officeDocument/2006/relationships/hyperlink" Target="http://www.planalto.gov.br/ccivil_03/LEIS/LEIS_2001/L10267.htm" TargetMode="External"/><Relationship Id="rId25" Type="http://schemas.openxmlformats.org/officeDocument/2006/relationships/hyperlink" Target="http://www.planalto.gov.br/ccivil_03/LEIS/LEIS_2001/L10267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EIS_2001/L10267.htm" TargetMode="External"/><Relationship Id="rId20" Type="http://schemas.openxmlformats.org/officeDocument/2006/relationships/hyperlink" Target="http://www.planalto.gov.br/ccivil_03/LEIS/LEIS_2001/L10267.htm" TargetMode="External"/><Relationship Id="rId29" Type="http://schemas.openxmlformats.org/officeDocument/2006/relationships/hyperlink" Target="http://www.planalto.gov.br/ccivil_03/LEIS/LEIS_2001/L10267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lei%206.739-1979?OpenDocument" TargetMode="External"/><Relationship Id="rId11" Type="http://schemas.openxmlformats.org/officeDocument/2006/relationships/hyperlink" Target="http://www.planalto.gov.br/ccivil_03/LEIS/L5869.htm" TargetMode="External"/><Relationship Id="rId24" Type="http://schemas.openxmlformats.org/officeDocument/2006/relationships/hyperlink" Target="http://www.planalto.gov.br/ccivil_03/LEIS/LEIS_2001/L10267.htm" TargetMode="External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://www.planalto.gov.br/ccivil_03/LEIS/L6015.htm" TargetMode="External"/><Relationship Id="rId23" Type="http://schemas.openxmlformats.org/officeDocument/2006/relationships/hyperlink" Target="http://www.planalto.gov.br/ccivil_03/LEIS/LEIS_2001/L10267.htm" TargetMode="External"/><Relationship Id="rId28" Type="http://schemas.openxmlformats.org/officeDocument/2006/relationships/hyperlink" Target="http://www.planalto.gov.br/ccivil_03/LEIS/L6015.htm" TargetMode="External"/><Relationship Id="rId10" Type="http://schemas.openxmlformats.org/officeDocument/2006/relationships/hyperlink" Target="http://www.planalto.gov.br/ccivil_03/LEIS/L6015.htm" TargetMode="External"/><Relationship Id="rId19" Type="http://schemas.openxmlformats.org/officeDocument/2006/relationships/hyperlink" Target="http://www.planalto.gov.br/ccivil_03/LEIS/L6015.htm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planalto.gov.br/ccivil_03/LEIS/L6015.htm" TargetMode="External"/><Relationship Id="rId14" Type="http://schemas.openxmlformats.org/officeDocument/2006/relationships/hyperlink" Target="http://www.planalto.gov.br/ccivil_03/Decreto-Lei/Del1164.htm" TargetMode="External"/><Relationship Id="rId22" Type="http://schemas.openxmlformats.org/officeDocument/2006/relationships/hyperlink" Target="http://www.planalto.gov.br/ccivil_03/LEIS/LEIS_2001/L10267.htm" TargetMode="External"/><Relationship Id="rId27" Type="http://schemas.openxmlformats.org/officeDocument/2006/relationships/hyperlink" Target="http://www.planalto.gov.br/ccivil_03/LEIS/LEIS_2001/L10267.htm" TargetMode="External"/><Relationship Id="rId30" Type="http://schemas.openxmlformats.org/officeDocument/2006/relationships/hyperlink" Target="http://www.planalto.gov.br/ccivil_03/LEIS/LEIS_2001/L1026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</Words>
  <Characters>9052</Characters>
  <Application>Microsoft Office Word</Application>
  <DocSecurity>0</DocSecurity>
  <Lines>75</Lines>
  <Paragraphs>21</Paragraphs>
  <ScaleCrop>false</ScaleCrop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9</cp:revision>
  <dcterms:created xsi:type="dcterms:W3CDTF">2018-11-01T18:12:00Z</dcterms:created>
  <dcterms:modified xsi:type="dcterms:W3CDTF">2022-12-13T18:43:00Z</dcterms:modified>
</cp:coreProperties>
</file>