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72C2E" w14:textId="5E20300A" w:rsidR="00574E4C" w:rsidRPr="00060E93" w:rsidRDefault="00574E4C" w:rsidP="00574E4C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060E93">
        <w:rPr>
          <w:rFonts w:ascii="Book Antiqua" w:hAnsi="Book Antiqua" w:cs="Times New Roman"/>
          <w:b/>
          <w:sz w:val="19"/>
          <w:szCs w:val="19"/>
        </w:rPr>
        <w:t>PLANEJAMENTO FAMILIAR – Lei 9.263/1996.</w:t>
      </w:r>
    </w:p>
    <w:p w14:paraId="4A86A425" w14:textId="77777777" w:rsidR="00574E4C" w:rsidRPr="00060E93" w:rsidRDefault="00574E4C" w:rsidP="00574E4C">
      <w:pPr>
        <w:jc w:val="center"/>
        <w:rPr>
          <w:rFonts w:ascii="Book Antiqua" w:hAnsi="Book Antiqua" w:cs="Times New Roman"/>
          <w:b/>
          <w:sz w:val="19"/>
          <w:szCs w:val="19"/>
        </w:rPr>
      </w:pPr>
      <w:r w:rsidRPr="00060E93">
        <w:rPr>
          <w:rFonts w:ascii="Book Antiqua" w:hAnsi="Book Antiqua" w:cs="Times New Roman"/>
          <w:b/>
          <w:sz w:val="19"/>
          <w:szCs w:val="19"/>
        </w:rPr>
        <w:t>MATERIAL COM QUESTÕES DE CONCURSO e ALGUMAS REFERÊNCIAS À SÚMULAS E JULGADOS DOS TRIBUNAIS SUPERIORES</w:t>
      </w:r>
    </w:p>
    <w:p w14:paraId="2A540B91" w14:textId="77777777" w:rsidR="00574E4C" w:rsidRPr="00060E93" w:rsidRDefault="00574E4C" w:rsidP="00574E4C">
      <w:pPr>
        <w:jc w:val="center"/>
        <w:rPr>
          <w:rFonts w:ascii="Book Antiqua" w:hAnsi="Book Antiqua" w:cs="Times New Roman"/>
          <w:b/>
          <w:color w:val="FF0000"/>
          <w:sz w:val="19"/>
          <w:szCs w:val="19"/>
        </w:rPr>
      </w:pPr>
      <w:r w:rsidRPr="00060E93">
        <w:rPr>
          <w:rFonts w:ascii="Book Antiqua" w:hAnsi="Book Antiqua" w:cs="Times New Roman"/>
          <w:b/>
          <w:color w:val="FF0000"/>
          <w:sz w:val="19"/>
          <w:szCs w:val="19"/>
        </w:rPr>
        <w:t>Material confeccionado por Eduardo B. S. Teixeira.</w:t>
      </w:r>
    </w:p>
    <w:tbl>
      <w:tblPr>
        <w:tblStyle w:val="Tabelacomgrade"/>
        <w:tblW w:w="8568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8568"/>
      </w:tblGrid>
      <w:tr w:rsidR="00574E4C" w:rsidRPr="006130F5" w14:paraId="38BA7519" w14:textId="77777777" w:rsidTr="005F08A6">
        <w:trPr>
          <w:trHeight w:val="4008"/>
        </w:trPr>
        <w:tc>
          <w:tcPr>
            <w:tcW w:w="8568" w:type="dxa"/>
            <w:shd w:val="clear" w:color="auto" w:fill="E7E6E6" w:themeFill="background2"/>
          </w:tcPr>
          <w:p w14:paraId="10A25BBB" w14:textId="66BD93A0" w:rsidR="00574E4C" w:rsidRDefault="00574E4C" w:rsidP="005F08A6">
            <w:pPr>
              <w:jc w:val="both"/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</w:pPr>
            <w:r w:rsidRPr="0038529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legislativa</w:t>
            </w:r>
            <w:r w:rsidRPr="003852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C3027A" w:rsidRPr="00C3027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highlight w:val="cyan"/>
                <w:lang w:eastAsia="pt-BR"/>
              </w:rPr>
              <w:t>Lei nº 14.443</w:t>
            </w:r>
            <w:r w:rsidR="00C3027A" w:rsidRPr="00C3027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, de 2.9.2022</w:t>
            </w:r>
            <w:r w:rsidR="00C3027A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36FB6E27" w14:textId="77777777" w:rsidR="00C3027A" w:rsidRPr="00385293" w:rsidRDefault="00C3027A" w:rsidP="005F08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3FA5CB8F" w14:textId="02FFA620" w:rsidR="00574E4C" w:rsidRPr="00385293" w:rsidRDefault="00574E4C" w:rsidP="005F08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8529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jurisprudencial</w:t>
            </w:r>
            <w:r w:rsidRPr="003852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nenhuma.</w:t>
            </w:r>
          </w:p>
          <w:p w14:paraId="567EF062" w14:textId="77777777" w:rsidR="00574E4C" w:rsidRPr="00385293" w:rsidRDefault="00574E4C" w:rsidP="005F08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5ED8CBB9" w14:textId="0A95E818" w:rsidR="00574E4C" w:rsidRPr="00385293" w:rsidRDefault="00574E4C" w:rsidP="005F08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8529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Última atualização questões de concurso</w:t>
            </w:r>
            <w:r w:rsidRPr="003852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 xml:space="preserve">: </w:t>
            </w:r>
            <w:r w:rsidR="008D7B07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27</w:t>
            </w:r>
            <w:r w:rsidR="00975AA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/0</w:t>
            </w:r>
            <w:r w:rsidR="00B82D94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5</w:t>
            </w:r>
            <w:r w:rsidR="00975AA5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/2025</w:t>
            </w:r>
            <w:r w:rsidRPr="0038529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.</w:t>
            </w:r>
          </w:p>
          <w:p w14:paraId="3E0C562B" w14:textId="77777777" w:rsidR="00574E4C" w:rsidRPr="00385293" w:rsidRDefault="00574E4C" w:rsidP="005F08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</w:p>
          <w:p w14:paraId="7A5280EA" w14:textId="77777777" w:rsidR="00574E4C" w:rsidRPr="00385293" w:rsidRDefault="00574E4C" w:rsidP="005F08A6">
            <w:p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85293">
              <w:rPr>
                <w:rFonts w:ascii="Book Antiqua" w:eastAsia="Times New Roman" w:hAnsi="Book Antiqua" w:cs="Times New Roman"/>
                <w:b/>
                <w:color w:val="FFFFFF" w:themeColor="background1"/>
                <w:sz w:val="18"/>
                <w:szCs w:val="18"/>
                <w:highlight w:val="black"/>
                <w:lang w:eastAsia="pt-BR"/>
              </w:rPr>
              <w:t>Observações quanto à compreensão do material</w:t>
            </w:r>
            <w:r w:rsidRPr="003852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4A289448" w14:textId="77777777" w:rsidR="00574E4C" w:rsidRPr="00385293" w:rsidRDefault="00574E4C" w:rsidP="00574E4C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</w:pPr>
            <w:r w:rsidRPr="0038529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Cores utilizadas</w:t>
            </w:r>
            <w:r w:rsidRPr="003852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:</w:t>
            </w:r>
          </w:p>
          <w:p w14:paraId="11CD70FD" w14:textId="77777777" w:rsidR="00574E4C" w:rsidRPr="00385293" w:rsidRDefault="00574E4C" w:rsidP="00574E4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8529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green"/>
                <w:lang w:eastAsia="pt-BR"/>
              </w:rPr>
              <w:t>EM VERDE</w:t>
            </w:r>
            <w:r w:rsidRPr="003852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 aos títulos, capítulos, bem como outras informações relevantes, etc.</w:t>
            </w:r>
          </w:p>
          <w:p w14:paraId="117463CB" w14:textId="77777777" w:rsidR="00574E4C" w:rsidRPr="00385293" w:rsidRDefault="00574E4C" w:rsidP="00574E4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8529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magenta"/>
                <w:lang w:eastAsia="pt-BR"/>
              </w:rPr>
              <w:t>EM ROXO</w:t>
            </w:r>
            <w:r w:rsidRPr="003852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artigos que já foram cobrados em provas de concurso.</w:t>
            </w:r>
          </w:p>
          <w:p w14:paraId="392519F8" w14:textId="5C8812C4" w:rsidR="00574E4C" w:rsidRPr="00385293" w:rsidRDefault="00574E4C" w:rsidP="00574E4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8529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cyan"/>
                <w:lang w:eastAsia="pt-BR"/>
              </w:rPr>
              <w:t>EM AZUL</w:t>
            </w:r>
            <w:r w:rsidRPr="003852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 xml:space="preserve">: Parte importante do dispositivo (ex.: questão cobrou exatamente a informação, especialmente quando a afirmação da questão dizia respeito à situação contrária ao que dispõe na Lei 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9.263</w:t>
            </w:r>
            <w:r w:rsidRPr="003852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/</w:t>
            </w:r>
            <w:r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1996</w:t>
            </w:r>
            <w:r w:rsidRPr="003852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).</w:t>
            </w:r>
          </w:p>
          <w:p w14:paraId="5F6213E9" w14:textId="77777777" w:rsidR="00574E4C" w:rsidRPr="00385293" w:rsidRDefault="00574E4C" w:rsidP="00574E4C">
            <w:pPr>
              <w:pStyle w:val="PargrafodaLista"/>
              <w:numPr>
                <w:ilvl w:val="0"/>
                <w:numId w:val="1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85293">
              <w:rPr>
                <w:rFonts w:ascii="Book Antiqua" w:eastAsia="Times New Roman" w:hAnsi="Book Antiqua" w:cs="Times New Roman"/>
                <w:b/>
                <w:sz w:val="18"/>
                <w:szCs w:val="18"/>
                <w:highlight w:val="yellow"/>
                <w:lang w:eastAsia="pt-BR"/>
              </w:rPr>
              <w:t>EM AMARELO</w:t>
            </w:r>
            <w:r w:rsidRPr="003852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 destaques importantes (ex.: critério pessoal)</w:t>
            </w:r>
          </w:p>
          <w:p w14:paraId="50A2C329" w14:textId="77777777" w:rsidR="00574E4C" w:rsidRPr="00385293" w:rsidRDefault="00574E4C" w:rsidP="005F08A6">
            <w:p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</w:p>
          <w:p w14:paraId="0F25DCDB" w14:textId="77777777" w:rsidR="00574E4C" w:rsidRPr="00385293" w:rsidRDefault="00574E4C" w:rsidP="00574E4C">
            <w:pPr>
              <w:pStyle w:val="PargrafodaLista"/>
              <w:numPr>
                <w:ilvl w:val="0"/>
                <w:numId w:val="2"/>
              </w:numPr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385293">
              <w:rPr>
                <w:rFonts w:ascii="Book Antiqua" w:eastAsia="Times New Roman" w:hAnsi="Book Antiqua" w:cs="Times New Roman"/>
                <w:b/>
                <w:color w:val="FF0000"/>
                <w:sz w:val="18"/>
                <w:szCs w:val="18"/>
                <w:lang w:eastAsia="pt-BR"/>
              </w:rPr>
              <w:t>Siglas utilizadas</w:t>
            </w:r>
            <w:r w:rsidRPr="00385293"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  <w:t>:</w:t>
            </w:r>
          </w:p>
          <w:p w14:paraId="3A9672AF" w14:textId="77777777" w:rsidR="00574E4C" w:rsidRPr="006130F5" w:rsidRDefault="00574E4C" w:rsidP="00574E4C">
            <w:pPr>
              <w:pStyle w:val="PargrafodaLista"/>
              <w:numPr>
                <w:ilvl w:val="0"/>
                <w:numId w:val="3"/>
              </w:numPr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  <w:r w:rsidRPr="00385293">
              <w:rPr>
                <w:rFonts w:ascii="Book Antiqua" w:eastAsia="Times New Roman" w:hAnsi="Book Antiqua" w:cs="Times New Roman"/>
                <w:b/>
                <w:sz w:val="18"/>
                <w:szCs w:val="18"/>
                <w:lang w:eastAsia="pt-BR"/>
              </w:rPr>
              <w:t>MP (concursos do Ministério Público); M ou TJMG (concursos da Magistratura); BL (base legal, etc.</w:t>
            </w:r>
          </w:p>
        </w:tc>
      </w:tr>
    </w:tbl>
    <w:p w14:paraId="184FF1E9" w14:textId="42E96A71" w:rsidR="00A9245A" w:rsidRPr="00A9245A" w:rsidRDefault="00A9245A" w:rsidP="00A9245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20"/>
          <w:szCs w:val="20"/>
          <w:lang w:eastAsia="pt-BR"/>
        </w:rPr>
      </w:pPr>
      <w:hyperlink r:id="rId5" w:history="1">
        <w:r w:rsidRPr="00A9245A">
          <w:rPr>
            <w:rFonts w:ascii="Book Antiqua" w:eastAsia="Times New Roman" w:hAnsi="Book Antiqua" w:cs="Arial"/>
            <w:b/>
            <w:bCs/>
            <w:color w:val="000080"/>
            <w:sz w:val="20"/>
            <w:szCs w:val="20"/>
            <w:lang w:eastAsia="pt-BR"/>
          </w:rPr>
          <w:t>LEI Nº 9.263, DE 12 DE JANEIRO DE 1996.</w:t>
        </w:r>
      </w:hyperlink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7"/>
        <w:gridCol w:w="6237"/>
      </w:tblGrid>
      <w:tr w:rsidR="00A9245A" w:rsidRPr="00A9245A" w14:paraId="25B47CB3" w14:textId="77777777" w:rsidTr="00A9245A">
        <w:tc>
          <w:tcPr>
            <w:tcW w:w="1333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B238C28" w14:textId="4988B466" w:rsidR="00A9245A" w:rsidRPr="00A9245A" w:rsidRDefault="00A9245A" w:rsidP="00A9245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20"/>
                <w:szCs w:val="20"/>
                <w:lang w:eastAsia="pt-BR"/>
              </w:rPr>
            </w:pPr>
          </w:p>
        </w:tc>
        <w:tc>
          <w:tcPr>
            <w:tcW w:w="3667" w:type="pct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DC4E5E6" w14:textId="77777777" w:rsidR="00A9245A" w:rsidRPr="00574E4C" w:rsidRDefault="00A9245A" w:rsidP="00A9245A">
            <w:pPr>
              <w:spacing w:before="100" w:beforeAutospacing="1" w:after="100" w:afterAutospacing="1" w:line="240" w:lineRule="auto"/>
              <w:jc w:val="both"/>
              <w:rPr>
                <w:rFonts w:ascii="Book Antiqua" w:eastAsia="Times New Roman" w:hAnsi="Book Antiqua" w:cs="Times New Roman"/>
                <w:sz w:val="18"/>
                <w:szCs w:val="18"/>
                <w:lang w:eastAsia="pt-BR"/>
              </w:rPr>
            </w:pPr>
            <w:r w:rsidRPr="00574E4C">
              <w:rPr>
                <w:rFonts w:ascii="Book Antiqua" w:eastAsia="Times New Roman" w:hAnsi="Book Antiqua" w:cs="Arial"/>
                <w:color w:val="800000"/>
                <w:sz w:val="18"/>
                <w:szCs w:val="18"/>
                <w:lang w:eastAsia="pt-BR"/>
              </w:rPr>
              <w:t>Regula o § 7º do art. 226 da Constituição Federal, que trata do planejamento familiar, estabelece penalidades e dá outras providências.</w:t>
            </w:r>
          </w:p>
        </w:tc>
      </w:tr>
    </w:tbl>
    <w:p w14:paraId="1820B832" w14:textId="77777777" w:rsidR="00A9245A" w:rsidRPr="00060E93" w:rsidRDefault="00A9245A" w:rsidP="00060E93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A9245A">
        <w:rPr>
          <w:rFonts w:ascii="Book Antiqua" w:eastAsia="Times New Roman" w:hAnsi="Book Antiqua" w:cs="Arial"/>
          <w:b/>
          <w:bCs/>
          <w:sz w:val="20"/>
          <w:szCs w:val="20"/>
          <w:lang w:eastAsia="pt-BR"/>
        </w:rPr>
        <w:t xml:space="preserve">        </w:t>
      </w:r>
      <w:proofErr w:type="gramStart"/>
      <w:r w:rsidRPr="00060E93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  PRESIDENTE</w:t>
      </w:r>
      <w:proofErr w:type="gramEnd"/>
      <w:r w:rsidRPr="00060E93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DA REPÚBLICA 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Faço saber que o Congresso Nacional decreta e eu </w:t>
      </w:r>
      <w:proofErr w:type="gram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sanciono  a</w:t>
      </w:r>
      <w:proofErr w:type="gram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  seguinte Lei:</w:t>
      </w:r>
    </w:p>
    <w:p w14:paraId="3A470F7C" w14:textId="77777777" w:rsidR="00A9245A" w:rsidRPr="00060E93" w:rsidRDefault="00A9245A" w:rsidP="00A9245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CAPÍTULO I</w:t>
      </w:r>
    </w:p>
    <w:p w14:paraId="5329E029" w14:textId="77777777" w:rsidR="00A9245A" w:rsidRPr="00060E93" w:rsidRDefault="00A9245A" w:rsidP="00A9245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DO PLANEJAMENTO FAMILIAR</w:t>
      </w:r>
    </w:p>
    <w:p w14:paraId="0889761D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0" w:name="art1"/>
      <w:bookmarkEnd w:id="0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1º O planejamento familiar é direito de todo cidadão, observado o disposto nesta Lei.</w:t>
      </w:r>
    </w:p>
    <w:p w14:paraId="1C84FB9F" w14:textId="11556621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8975F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        </w:t>
      </w:r>
      <w:bookmarkStart w:id="1" w:name="art2"/>
      <w:bookmarkEnd w:id="1"/>
      <w:r w:rsidRPr="008975F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2º</w:t>
      </w:r>
      <w:r w:rsidRPr="008975F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Para fins desta Lei, entende-se planejamento familiar como o conjunto de ações de regulação da fecundidade que garanta direitos iguais de constituição, limitação ou aumento da prole pela mulher, pelo homem ou pelo casal</w:t>
      </w:r>
      <w:r w:rsidRPr="00521F19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>.</w:t>
      </w:r>
      <w:r w:rsidR="008975F8" w:rsidRPr="00521F19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 xml:space="preserve"> </w:t>
      </w:r>
      <w:r w:rsidR="008975F8" w:rsidRP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(DPEMS-2022)</w:t>
      </w:r>
    </w:p>
    <w:p w14:paraId="34B5C85F" w14:textId="0CE0A5A7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8975F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        </w:t>
      </w:r>
      <w:r w:rsidRPr="008975F8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Parágrafo único</w:t>
      </w:r>
      <w:r w:rsidRPr="008975F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- </w:t>
      </w:r>
      <w:r w:rsidRPr="00AB681D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É proibida</w:t>
      </w:r>
      <w:r w:rsidRPr="008975F8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utilização das ações a que se refere o caput para qualquer tipo de controle demográfico</w:t>
      </w:r>
      <w:r w:rsidRPr="00521F19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>.</w:t>
      </w:r>
      <w:r w:rsidR="008975F8" w:rsidRPr="00521F19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 xml:space="preserve"> </w:t>
      </w:r>
      <w:r w:rsidR="008975F8" w:rsidRP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(DPEMS-2022)</w:t>
      </w:r>
    </w:p>
    <w:p w14:paraId="3CD4B489" w14:textId="68D11BE0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" w:name="art3"/>
      <w:bookmarkEnd w:id="2"/>
      <w:r w:rsidRPr="00060E93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3º</w:t>
      </w:r>
      <w:r w:rsidR="00DF6BC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.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DF6BC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O planejamento familiar é parte integrante do conjunto de ações de atenção à mulher, ao homem ou ao casal, dentro de uma visão de atendimento global e integral à saúde</w:t>
      </w:r>
      <w:r w:rsidRPr="00521F19">
        <w:rPr>
          <w:rFonts w:ascii="Book Antiqua" w:eastAsia="Times New Roman" w:hAnsi="Book Antiqua" w:cs="Arial"/>
          <w:sz w:val="16"/>
          <w:szCs w:val="16"/>
          <w:lang w:eastAsia="pt-BR"/>
        </w:rPr>
        <w:t xml:space="preserve">. </w:t>
      </w:r>
      <w:r w:rsidRP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(DPESP-2006)</w:t>
      </w:r>
    </w:p>
    <w:p w14:paraId="471EC54F" w14:textId="77777777" w:rsidR="00A9245A" w:rsidRPr="00DF6BCA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r w:rsidRPr="00060E93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Parágrafo único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- </w:t>
      </w:r>
      <w:r w:rsidRPr="00DF6BC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As instâncias gestoras do Sistema Único de Saúde, em todos os seus níveis, na prestação das ações previstas no caput, obrigam-se a garantir, em toda a sua rede de serviços, no que respeita a atenção à mulher, ao homem ou ao casal, programa de atenção integral à saúde, em todos os seus ciclos vitais, que inclua, como atividades básicas, entre outras:</w:t>
      </w:r>
    </w:p>
    <w:p w14:paraId="028443DD" w14:textId="2B532D36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I - </w:t>
      </w:r>
      <w:proofErr w:type="gram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</w:t>
      </w:r>
      <w:proofErr w:type="gram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060E93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assistência à concepção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r w:rsidRPr="00060E93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contracepção</w:t>
      </w:r>
      <w:r w:rsidRPr="00521F19">
        <w:rPr>
          <w:rFonts w:ascii="Book Antiqua" w:eastAsia="Times New Roman" w:hAnsi="Book Antiqua" w:cs="Arial"/>
          <w:sz w:val="16"/>
          <w:szCs w:val="16"/>
          <w:lang w:eastAsia="pt-BR"/>
        </w:rPr>
        <w:t>;</w:t>
      </w:r>
      <w:r w:rsidR="005C6291" w:rsidRPr="00521F19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5C6291" w:rsidRPr="00521F19">
        <w:rPr>
          <w:rFonts w:ascii="Book Antiqua" w:hAnsi="Book Antiqua"/>
          <w:b/>
          <w:color w:val="FF0000"/>
          <w:sz w:val="16"/>
          <w:szCs w:val="16"/>
          <w:u w:val="single"/>
        </w:rPr>
        <w:t>(DPESP-2006)</w:t>
      </w:r>
    </w:p>
    <w:p w14:paraId="272C38CC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II - </w:t>
      </w:r>
      <w:proofErr w:type="gram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o</w:t>
      </w:r>
      <w:proofErr w:type="gram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atendimento pré-natal;</w:t>
      </w:r>
    </w:p>
    <w:p w14:paraId="668BB6D6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        III - a assistência ao parto, ao puerpério e ao neonato;</w:t>
      </w:r>
    </w:p>
    <w:p w14:paraId="2833E95C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IV - </w:t>
      </w:r>
      <w:proofErr w:type="gram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o</w:t>
      </w:r>
      <w:proofErr w:type="gram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controle das doenças sexualmente transmissíveis;</w:t>
      </w:r>
      <w:bookmarkStart w:id="3" w:name="art3pv."/>
      <w:bookmarkEnd w:id="3"/>
    </w:p>
    <w:p w14:paraId="6A8D104B" w14:textId="2FA50582" w:rsidR="00A9245A" w:rsidRPr="00521F19" w:rsidRDefault="00A9245A" w:rsidP="00A9245A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60E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lastRenderedPageBreak/>
        <w:t xml:space="preserve">V - o controle e a prevenção dos cânceres </w:t>
      </w:r>
      <w:proofErr w:type="spellStart"/>
      <w:r w:rsidRPr="00060E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cérvico</w:t>
      </w:r>
      <w:proofErr w:type="spellEnd"/>
      <w:r w:rsidRPr="00060E93">
        <w:rPr>
          <w:rFonts w:ascii="Book Antiqua" w:eastAsia="Times New Roman" w:hAnsi="Book Antiqua" w:cs="Arial"/>
          <w:color w:val="000000"/>
          <w:sz w:val="19"/>
          <w:szCs w:val="19"/>
          <w:lang w:eastAsia="pt-BR"/>
        </w:rPr>
        <w:t>-uterino, de mama, de próstata e de pênis</w:t>
      </w:r>
      <w:r w:rsidRPr="00521F1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>.</w:t>
      </w:r>
      <w:r w:rsidR="00DF6BCA" w:rsidRPr="00521F1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r w:rsidRPr="00521F19">
        <w:rPr>
          <w:rFonts w:ascii="Book Antiqua" w:eastAsia="Times New Roman" w:hAnsi="Book Antiqua" w:cs="Arial"/>
          <w:color w:val="000000"/>
          <w:sz w:val="16"/>
          <w:szCs w:val="16"/>
          <w:lang w:eastAsia="pt-BR"/>
        </w:rPr>
        <w:t xml:space="preserve"> </w:t>
      </w:r>
      <w:hyperlink r:id="rId6" w:anchor="art1" w:history="1">
        <w:r w:rsidRPr="00521F1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(Redação dada pela Lei nº 13.045, de 2014)</w:t>
        </w:r>
      </w:hyperlink>
    </w:p>
    <w:p w14:paraId="40B701C3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4" w:name="art4"/>
      <w:bookmarkEnd w:id="4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4º O planejamento familiar orienta-se por ações preventivas e educativas e pela garantia de acesso igualitário a informações, meios, métodos e técnicas disponíveis para a regulação da fecundidade.</w:t>
      </w:r>
    </w:p>
    <w:p w14:paraId="47CB5AA0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        Parágrafo único - O Sistema Único de Saúde promoverá o treinamento de recursos humanos, com ênfase na capacitação do pessoal técnico, visando a promoção de ações de atendimento à saúde reprodutiva.</w:t>
      </w:r>
    </w:p>
    <w:p w14:paraId="5F607C39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5" w:name="art5"/>
      <w:bookmarkEnd w:id="5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5º - É dever do Estado, através do Sistema Único de Saúde, em associação, no que couber, às instâncias componentes do sistema educacional, promover condições e recursos informativos, educacionais, técnicos e científicos que assegurem o livre exercício do planejamento familiar.</w:t>
      </w:r>
    </w:p>
    <w:p w14:paraId="138A7738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6" w:name="art6"/>
      <w:bookmarkEnd w:id="6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6º As ações de planejamento familiar serão exercidas pelas instituições públicas e privadas, filantrópicas ou não, nos termos desta Lei e das normas de funcionamento e mecanismos de fiscalização estabelecidos pelas instâncias gestoras do Sistema Único de Saúde.</w:t>
      </w:r>
    </w:p>
    <w:p w14:paraId="420C5105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        Parágrafo único - Compete à direção nacional do Sistema Único de Saúde definir as normas gerais de planejamento familiar.</w:t>
      </w:r>
    </w:p>
    <w:p w14:paraId="6D8D1710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7" w:name="art7"/>
      <w:bookmarkEnd w:id="7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7º - É permitida a participação direta ou indireta de empresas ou capitais estrangeiros nas ações e pesquisas de planejamento familiar, desde que autorizada, fiscalizada e controlada pelo órgão de direção nacional do Sistema Único de Saúde.</w:t>
      </w:r>
    </w:p>
    <w:p w14:paraId="58BAB061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8" w:name="art8"/>
      <w:bookmarkEnd w:id="8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8º A realização de experiências com seres humanos no campo da regulação da fecundidade somente será permitida se previamente autorizada, fiscalizada e controlada pela direção nacional do Sistema Único de Saúde e atendidos os critérios estabelecidos pela Organização Mundial de Saúde.</w:t>
      </w:r>
    </w:p>
    <w:p w14:paraId="0D0D64EA" w14:textId="108B4122" w:rsidR="00A9245A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9" w:name="art9"/>
      <w:bookmarkEnd w:id="9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9º Para o exercício do direito ao planejamento familiar, serão oferecidos todos os métodos e técnicas de concepção e contracepção cientificamente aceitos e que não coloquem em risco a vida e a saúde das pessoas, garantida a liberdade de opção.</w:t>
      </w:r>
    </w:p>
    <w:p w14:paraId="55E51928" w14:textId="6C07266F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r w:rsidR="00C3027A" w:rsidRPr="00C3027A">
        <w:rPr>
          <w:rFonts w:ascii="Book Antiqua" w:eastAsia="Times New Roman" w:hAnsi="Book Antiqua" w:cs="Arial"/>
          <w:sz w:val="19"/>
          <w:szCs w:val="19"/>
          <w:lang w:eastAsia="pt-BR"/>
        </w:rPr>
        <w:t>§ 1º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A prescrição a que se refere o </w:t>
      </w:r>
      <w:r w:rsidRPr="00060E93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caput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só poderá ocorrer mediante avaliação e acompanhamento clínico e com informação sobre os seus riscos, vantagens, desvantagens e eficácia</w:t>
      </w:r>
      <w:r w:rsidRPr="00521F19">
        <w:rPr>
          <w:rFonts w:ascii="Book Antiqua" w:eastAsia="Times New Roman" w:hAnsi="Book Antiqua" w:cs="Arial"/>
          <w:sz w:val="16"/>
          <w:szCs w:val="16"/>
          <w:lang w:eastAsia="pt-BR"/>
        </w:rPr>
        <w:t xml:space="preserve">. </w:t>
      </w:r>
      <w:hyperlink r:id="rId7" w:anchor="art2" w:history="1">
        <w:r w:rsidR="00C3027A" w:rsidRPr="00521F19">
          <w:rPr>
            <w:rStyle w:val="Hyperlink"/>
            <w:rFonts w:ascii="Book Antiqua" w:hAnsi="Book Antiqua"/>
            <w:sz w:val="16"/>
            <w:szCs w:val="16"/>
          </w:rPr>
          <w:t>(Redação dada pela Lei nº 14.441, de 2022)</w:t>
        </w:r>
      </w:hyperlink>
    </w:p>
    <w:p w14:paraId="7BE3609F" w14:textId="77777777" w:rsidR="00C3027A" w:rsidRPr="00521F19" w:rsidRDefault="00C3027A" w:rsidP="00C3027A">
      <w:pPr>
        <w:spacing w:before="100" w:beforeAutospacing="1" w:after="100" w:afterAutospacing="1" w:line="240" w:lineRule="auto"/>
        <w:ind w:firstLine="284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C3027A">
        <w:rPr>
          <w:rFonts w:ascii="Book Antiqua" w:eastAsia="Times New Roman" w:hAnsi="Book Antiqua" w:cs="Arial"/>
          <w:sz w:val="19"/>
          <w:szCs w:val="19"/>
          <w:lang w:eastAsia="pt-BR"/>
        </w:rPr>
        <w:t>§ 2º A disponibilização de qualquer método e técnica de contracepção dar-se-á no prazo máximo de 30 (trinta) dias</w:t>
      </w:r>
      <w:r w:rsidRPr="00521F19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 </w:t>
      </w:r>
      <w:hyperlink r:id="rId8" w:anchor="art2" w:history="1">
        <w:r w:rsidRPr="00521F19">
          <w:rPr>
            <w:rStyle w:val="Hyperlink"/>
            <w:rFonts w:ascii="Book Antiqua" w:hAnsi="Book Antiqua"/>
            <w:sz w:val="16"/>
            <w:szCs w:val="16"/>
          </w:rPr>
          <w:t>(Incluído pela Lei nº 14.441, de 2022)</w:t>
        </w:r>
      </w:hyperlink>
    </w:p>
    <w:p w14:paraId="5102FD8E" w14:textId="618A0A8E" w:rsidR="00A9245A" w:rsidRPr="008D7B07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0" w:name="art10"/>
      <w:bookmarkEnd w:id="10"/>
      <w:r w:rsidRPr="00BD00BB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10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Pr="00FA1463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Somente é permitida a esterilização voluntária nas seguintes situações: (Artigo vetado e mantido pelo Congresso Nacional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521F19">
        <w:rPr>
          <w:rFonts w:ascii="Book Antiqua" w:eastAsia="Times New Roman" w:hAnsi="Book Antiqua" w:cs="Arial"/>
          <w:sz w:val="18"/>
          <w:szCs w:val="18"/>
          <w:lang w:eastAsia="pt-BR"/>
        </w:rPr>
        <w:t xml:space="preserve">- </w:t>
      </w:r>
      <w:hyperlink r:id="rId9" w:history="1">
        <w:r w:rsidRPr="00521F19">
          <w:rPr>
            <w:rFonts w:ascii="Book Antiqua" w:eastAsia="Times New Roman" w:hAnsi="Book Antiqua" w:cs="Arial"/>
            <w:color w:val="0000FF"/>
            <w:sz w:val="16"/>
            <w:szCs w:val="16"/>
            <w:u w:val="single"/>
            <w:lang w:eastAsia="pt-BR"/>
          </w:rPr>
          <w:t>Mensagem nº 928, de 19.8.1997</w:t>
        </w:r>
      </w:hyperlink>
      <w:r w:rsidRPr="00521F19">
        <w:rPr>
          <w:rFonts w:ascii="Book Antiqua" w:eastAsia="Times New Roman" w:hAnsi="Book Antiqua" w:cs="Arial"/>
          <w:sz w:val="16"/>
          <w:szCs w:val="16"/>
          <w:lang w:eastAsia="pt-BR"/>
        </w:rPr>
        <w:t>)</w:t>
      </w:r>
      <w:r w:rsidR="00BD00BB" w:rsidRPr="00521F19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bookmarkStart w:id="11" w:name="_Hlk59622738"/>
      <w:r w:rsidR="00BD00BB" w:rsidRPr="00521F1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(MPSE-2010)</w:t>
      </w:r>
      <w:bookmarkEnd w:id="11"/>
      <w:r w:rsidR="00521F1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21F1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(MPPR-2019)</w:t>
      </w:r>
      <w:r w:rsidR="00521F1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21F19" w:rsidRP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</w:t>
      </w:r>
      <w:r w:rsid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CE</w:t>
      </w:r>
      <w:r w:rsidR="00521F19" w:rsidRP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-2022)</w:t>
      </w:r>
      <w:r w:rsidR="00B82D9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82D9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(DPEMG-2023)</w:t>
      </w:r>
      <w:r w:rsidR="008D7B0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D7B0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(DPESP-2023)</w:t>
      </w:r>
    </w:p>
    <w:p w14:paraId="6A30EF9F" w14:textId="05345A6F" w:rsidR="00C3027A" w:rsidRPr="008D7B07" w:rsidRDefault="00C3027A" w:rsidP="00C3027A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</w:pPr>
      <w:r w:rsidRPr="00521F19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I - em homens e mulheres com capacidade civil plena e </w:t>
      </w:r>
      <w:r w:rsidRPr="009A13B8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maiores de 21 (vinte e um) anos de idade</w:t>
      </w:r>
      <w:r w:rsidRPr="00521F19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ou, pelo menos, com 2 (dois) filhos vivos, desde que observado o prazo mínimo de 60 (sessenta) dias entre a manifestação da vontade e o ato cirúrgico, período no qual será propiciado à pessoa interessada acesso a serviço de regulação da fecundidade, inclusive aconselhamento por equipe multidisciplinar, com vistas a desencorajar a esterilização precoce</w:t>
      </w:r>
      <w:r w:rsidRPr="00521F19">
        <w:rPr>
          <w:rFonts w:ascii="Book Antiqua" w:eastAsia="Times New Roman" w:hAnsi="Book Antiqua" w:cs="Arial"/>
          <w:sz w:val="18"/>
          <w:szCs w:val="18"/>
          <w:lang w:eastAsia="pt-BR"/>
        </w:rPr>
        <w:t xml:space="preserve">; </w:t>
      </w:r>
      <w:hyperlink r:id="rId10" w:anchor="art2" w:history="1">
        <w:r w:rsidRPr="00521F19">
          <w:rPr>
            <w:rStyle w:val="Hyperlink"/>
            <w:rFonts w:ascii="Book Antiqua" w:hAnsi="Book Antiqua"/>
            <w:sz w:val="16"/>
            <w:szCs w:val="16"/>
          </w:rPr>
          <w:t>(Redação dada pela Lei nº 14.441, de 2022)</w:t>
        </w:r>
      </w:hyperlink>
      <w:r w:rsidR="00521F19">
        <w:rPr>
          <w:rStyle w:val="Hyperlink"/>
          <w:rFonts w:ascii="Book Antiqua" w:hAnsi="Book Antiqua"/>
          <w:sz w:val="16"/>
          <w:szCs w:val="16"/>
          <w:u w:val="none"/>
        </w:rPr>
        <w:t xml:space="preserve"> </w:t>
      </w:r>
      <w:r w:rsidR="00521F19" w:rsidRP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</w:t>
      </w:r>
      <w:r w:rsid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CE</w:t>
      </w:r>
      <w:r w:rsidR="00521F19" w:rsidRP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-2022)</w:t>
      </w:r>
      <w:r w:rsidR="00B82D94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B82D94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(DPEMG-2023)</w:t>
      </w:r>
      <w:r w:rsidR="008D7B07">
        <w:rPr>
          <w:rFonts w:ascii="Book Antiqua" w:eastAsia="Times New Roman" w:hAnsi="Book Antiqua" w:cs="Arial"/>
          <w:b/>
          <w:bCs/>
          <w:color w:val="FF0000"/>
          <w:sz w:val="16"/>
          <w:szCs w:val="16"/>
          <w:lang w:eastAsia="pt-BR"/>
        </w:rPr>
        <w:t xml:space="preserve"> </w:t>
      </w:r>
      <w:r w:rsidR="008D7B0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(DPESP-2023)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21F19" w14:paraId="3F362169" w14:textId="77777777" w:rsidTr="00207C9E">
        <w:tc>
          <w:tcPr>
            <w:tcW w:w="8494" w:type="dxa"/>
            <w:shd w:val="clear" w:color="auto" w:fill="CCFFFF"/>
          </w:tcPr>
          <w:p w14:paraId="36D25C92" w14:textId="35EABC54" w:rsidR="00521F19" w:rsidRPr="00D05770" w:rsidRDefault="00521F19" w:rsidP="00521F19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DPECE-2022-FCC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521F1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Lúcia tem 27 anos e é casada com Alex, 23 anos. O casal não tem filhos em comum. Lúcia está grávida. Não tendo sido planejada a gravidez, após o nascimento da criança, o casal não pretende ter mais filhos. Segundo a lei federal vigente que trata especificamente do planejamento familiar,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521F19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Lúcia poderá realizar laqueadura se decorridos pelo menos 60 dias entre a manifestação da vontade e o ato cirúrgico, período em que lhe será propiciado aconselhamento visando desencorajar a esterilização precoce.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10,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 II, Lei 9263.</w:t>
            </w:r>
          </w:p>
        </w:tc>
      </w:tr>
    </w:tbl>
    <w:p w14:paraId="1AAA67D9" w14:textId="6A343F2D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II - </w:t>
      </w:r>
      <w:proofErr w:type="gramStart"/>
      <w:r w:rsidRPr="00FA1463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risco</w:t>
      </w:r>
      <w:proofErr w:type="gramEnd"/>
      <w:r w:rsidRPr="00FA1463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à vida ou à saúde da mulher ou do futuro concepto, testemunhado em relatório escrito e assinado por dois médicos</w:t>
      </w:r>
      <w:r w:rsidRPr="00521F19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BD00BB" w:rsidRPr="00521F19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r w:rsidR="00BD00BB" w:rsidRPr="00521F1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(MPSE-2010)</w:t>
      </w:r>
      <w:r w:rsidR="00FA1463" w:rsidRPr="00521F1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FA1463" w:rsidRPr="00521F1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(MPPR-2019)</w:t>
      </w:r>
      <w:r w:rsidR="00521F19">
        <w:rPr>
          <w:rFonts w:ascii="Book Antiqua" w:eastAsia="Times New Roman" w:hAnsi="Book Antiqua" w:cs="Times New Roman"/>
          <w:b/>
          <w:color w:val="FF0000"/>
          <w:sz w:val="16"/>
          <w:szCs w:val="16"/>
          <w:lang w:eastAsia="pt-BR"/>
        </w:rPr>
        <w:t xml:space="preserve"> </w:t>
      </w:r>
      <w:r w:rsidR="00521F19" w:rsidRP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(DPE</w:t>
      </w:r>
      <w:r w:rsid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CE</w:t>
      </w:r>
      <w:r w:rsidR="00521F19" w:rsidRP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-2022)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05770" w14:paraId="76C8078C" w14:textId="77777777" w:rsidTr="00636F05">
        <w:tc>
          <w:tcPr>
            <w:tcW w:w="8494" w:type="dxa"/>
            <w:shd w:val="clear" w:color="auto" w:fill="CCFFFF"/>
          </w:tcPr>
          <w:p w14:paraId="1F1B563C" w14:textId="3CB42536" w:rsidR="00D05770" w:rsidRPr="00D05770" w:rsidRDefault="00D05770" w:rsidP="00636F05">
            <w:pPr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lastRenderedPageBreak/>
              <w:t>(</w:t>
            </w:r>
            <w:r w:rsidRPr="00D0577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MPPR-2019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D0577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Considerando os crimes previstos na Lei de Planejamento Familiar (Lei n. 9.263/96), assinale a alternativa: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0577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Não será considerado crime realizar esterilização cirúrgica se esta for realizada em razão de risco à vida ou à saúde da mulher ou do futuro concepto, testemunhado em relatório escrito e assinado por dois médicos.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10,</w:t>
            </w:r>
            <w:r w:rsidR="00521F19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="00521F19"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 w:rsidR="00521F19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II, Lei 9263.</w:t>
            </w:r>
          </w:p>
        </w:tc>
      </w:tr>
    </w:tbl>
    <w:p w14:paraId="165EC255" w14:textId="31E2B484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8D7B07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        </w:t>
      </w:r>
      <w:r w:rsidRPr="008D7B07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1º</w:t>
      </w:r>
      <w:r w:rsidRPr="008D7B07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É condição para que se realize a esterilização o registro de expressa manifestação da vontade em documento escrito e firmado, após a informação a respeito dos riscos da cirurgia, possíveis efeitos colaterais, dificuldades de sua reversão e opções de contracepção reversíveis existentes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8D7B07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8D7B0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(DPESP-2023)</w:t>
      </w:r>
    </w:p>
    <w:p w14:paraId="143F5D2E" w14:textId="7259000B" w:rsidR="00C3027A" w:rsidRPr="00521F19" w:rsidRDefault="00C3027A" w:rsidP="00C3027A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Arial"/>
          <w:sz w:val="18"/>
          <w:szCs w:val="18"/>
          <w:lang w:eastAsia="pt-BR"/>
        </w:rPr>
      </w:pPr>
      <w:r w:rsidRPr="00C3027A">
        <w:rPr>
          <w:rFonts w:ascii="Book Antiqua" w:eastAsia="Times New Roman" w:hAnsi="Book Antiqua" w:cs="Arial"/>
          <w:sz w:val="19"/>
          <w:szCs w:val="19"/>
          <w:lang w:eastAsia="pt-BR"/>
        </w:rPr>
        <w:t>§ 2º A esterilização cirúrgica em mulher durante o período de parto será garantida à solicitante se observados o prazo mínimo de 60 (sessenta) dias entre a manifestação da vontade e o parto e as devidas condições médicas</w:t>
      </w:r>
      <w:r w:rsidRPr="00521F19">
        <w:rPr>
          <w:rFonts w:ascii="Book Antiqua" w:eastAsia="Times New Roman" w:hAnsi="Book Antiqua" w:cs="Arial"/>
          <w:sz w:val="18"/>
          <w:szCs w:val="18"/>
          <w:lang w:eastAsia="pt-BR"/>
        </w:rPr>
        <w:t xml:space="preserve">. </w:t>
      </w:r>
      <w:hyperlink r:id="rId11" w:anchor="art2" w:history="1">
        <w:r w:rsidRPr="00521F19">
          <w:rPr>
            <w:rStyle w:val="Hyperlink"/>
            <w:rFonts w:ascii="Book Antiqua" w:hAnsi="Book Antiqua"/>
            <w:sz w:val="16"/>
            <w:szCs w:val="16"/>
          </w:rPr>
          <w:t>(Redação dada pela Lei nº 14.441, de 2022)</w:t>
        </w:r>
      </w:hyperlink>
    </w:p>
    <w:p w14:paraId="7D8457A2" w14:textId="77EB3866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r w:rsidRPr="008D7B07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3º</w:t>
      </w:r>
      <w:r w:rsidRPr="008D7B07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Não será considerada a manifestação de vontade, na forma do § 1º, expressa durante ocorrência de alterações na capacidade de discernimento por influência de álcool, drogas, estados emocionais alterados ou incapacidade mental temporária ou permanente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8D7B07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8D7B07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(DPESP-2023)</w:t>
      </w:r>
    </w:p>
    <w:p w14:paraId="5922D816" w14:textId="0BAA7C31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u w:val="single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4º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A </w:t>
      </w:r>
      <w:r w:rsidRPr="009F2D60">
        <w:rPr>
          <w:rFonts w:ascii="Book Antiqua" w:eastAsia="Times New Roman" w:hAnsi="Book Antiqua" w:cs="Arial"/>
          <w:b/>
          <w:bCs/>
          <w:caps/>
          <w:sz w:val="19"/>
          <w:szCs w:val="19"/>
          <w:shd w:val="clear" w:color="auto" w:fill="F7CAAC" w:themeFill="accent2" w:themeFillTint="66"/>
          <w:lang w:eastAsia="pt-BR"/>
        </w:rPr>
        <w:t>esterilização cirúrgica como método contraceptivo</w:t>
      </w:r>
      <w:r w:rsidRPr="009F2D60">
        <w:rPr>
          <w:rFonts w:ascii="Book Antiqua" w:eastAsia="Times New Roman" w:hAnsi="Book Antiqua" w:cs="Arial"/>
          <w:b/>
          <w:bCs/>
          <w:caps/>
          <w:sz w:val="19"/>
          <w:szCs w:val="19"/>
          <w:lang w:eastAsia="pt-BR"/>
        </w:rPr>
        <w:t xml:space="preserve"> </w:t>
      </w:r>
      <w:r w:rsidRPr="009F2D6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somente será executada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através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da 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laqueadura tubária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, 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vasectomia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ou de 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outro método cientificamente aceito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r w:rsidRPr="009F2D60">
        <w:rPr>
          <w:rFonts w:ascii="Book Antiqua" w:eastAsia="Times New Roman" w:hAnsi="Book Antiqua" w:cs="Arial"/>
          <w:b/>
          <w:bCs/>
          <w:caps/>
          <w:sz w:val="19"/>
          <w:szCs w:val="19"/>
          <w:highlight w:val="green"/>
          <w:lang w:eastAsia="pt-BR"/>
        </w:rPr>
        <w:t>sendo vedada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highlight w:val="yellow"/>
          <w:lang w:eastAsia="pt-BR"/>
        </w:rPr>
        <w:t>através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da 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histerectomia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e </w:t>
      </w:r>
      <w:r w:rsidRPr="009F2D60">
        <w:rPr>
          <w:rFonts w:ascii="Book Antiqua" w:eastAsia="Times New Roman" w:hAnsi="Book Antiqua" w:cs="Arial"/>
          <w:b/>
          <w:bCs/>
          <w:sz w:val="19"/>
          <w:szCs w:val="19"/>
          <w:highlight w:val="cyan"/>
          <w:lang w:eastAsia="pt-BR"/>
        </w:rPr>
        <w:t>ooforectomia</w:t>
      </w:r>
      <w:r w:rsidRPr="00521F19">
        <w:rPr>
          <w:rFonts w:ascii="Book Antiqua" w:eastAsia="Times New Roman" w:hAnsi="Book Antiqua" w:cs="Arial"/>
          <w:sz w:val="16"/>
          <w:szCs w:val="16"/>
          <w:lang w:eastAsia="pt-BR"/>
        </w:rPr>
        <w:t>.</w:t>
      </w:r>
      <w:r w:rsidR="009F2D60" w:rsidRPr="00521F19">
        <w:rPr>
          <w:rFonts w:ascii="Book Antiqua" w:eastAsia="Times New Roman" w:hAnsi="Book Antiqua" w:cs="Arial"/>
          <w:sz w:val="16"/>
          <w:szCs w:val="16"/>
          <w:lang w:eastAsia="pt-BR"/>
        </w:rPr>
        <w:t xml:space="preserve"> </w:t>
      </w:r>
      <w:bookmarkStart w:id="12" w:name="_Hlk62404659"/>
      <w:r w:rsidR="009F2D60" w:rsidRPr="00521F19">
        <w:rPr>
          <w:rFonts w:ascii="Book Antiqua" w:eastAsia="Times New Roman" w:hAnsi="Book Antiqua" w:cs="Arial"/>
          <w:b/>
          <w:bCs/>
          <w:color w:val="FF0000"/>
          <w:sz w:val="16"/>
          <w:szCs w:val="16"/>
          <w:u w:val="single"/>
          <w:lang w:eastAsia="pt-BR"/>
        </w:rPr>
        <w:t>(MPSC-2019)</w:t>
      </w:r>
      <w:bookmarkEnd w:id="12"/>
    </w:p>
    <w:p w14:paraId="2E16DD0F" w14:textId="18789226" w:rsidR="00C3027A" w:rsidRPr="00521F19" w:rsidRDefault="00C3027A" w:rsidP="00C3027A">
      <w:pPr>
        <w:spacing w:before="100" w:beforeAutospacing="1" w:after="100" w:afterAutospacing="1" w:line="240" w:lineRule="auto"/>
        <w:ind w:firstLine="426"/>
        <w:jc w:val="both"/>
        <w:rPr>
          <w:rFonts w:ascii="Book Antiqua" w:eastAsia="Times New Roman" w:hAnsi="Book Antiqua" w:cs="Arial"/>
          <w:sz w:val="16"/>
          <w:szCs w:val="16"/>
          <w:lang w:eastAsia="pt-BR"/>
        </w:rPr>
      </w:pPr>
      <w:r w:rsidRPr="00521F19">
        <w:rPr>
          <w:rFonts w:ascii="Book Antiqua" w:eastAsia="Times New Roman" w:hAnsi="Book Antiqua" w:cs="Arial"/>
          <w:sz w:val="16"/>
          <w:szCs w:val="16"/>
          <w:lang w:eastAsia="pt-BR"/>
        </w:rPr>
        <w:t xml:space="preserve">§ 5º (Revogado). </w:t>
      </w:r>
      <w:hyperlink r:id="rId12" w:anchor="art2" w:history="1">
        <w:r w:rsidRPr="00521F19">
          <w:rPr>
            <w:rStyle w:val="Hyperlink"/>
            <w:rFonts w:ascii="Book Antiqua" w:hAnsi="Book Antiqua"/>
            <w:sz w:val="16"/>
            <w:szCs w:val="16"/>
          </w:rPr>
          <w:t>(Redação dada pela Lei nº 14.441, de 2022)</w:t>
        </w:r>
      </w:hyperlink>
    </w:p>
    <w:p w14:paraId="36FF1C26" w14:textId="1A207C56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r w:rsidRPr="00975AA5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§ 6º</w:t>
      </w:r>
      <w:r w:rsidRPr="00975AA5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A esterilização cirúrgica em pessoas absolutamente incapazes somente poderá ocorrer mediante autorização judicial, regulamentada na forma da Lei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  <w:r w:rsidR="00975AA5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r w:rsidR="00975AA5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(DPESP-2023)</w:t>
      </w:r>
    </w:p>
    <w:p w14:paraId="73E7BEAF" w14:textId="77777777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3" w:name="art11"/>
      <w:bookmarkEnd w:id="13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11. Toda esterilização cirúrgica será objeto de notificação compulsória à direção do Sistema Único de Saúde. (Artigo vetado e mantido pelo Congresso Nacional)  </w:t>
      </w:r>
      <w:hyperlink r:id="rId13" w:history="1">
        <w:r w:rsidRPr="00521F1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Mensagem nº 928, de 19.8.1997</w:t>
        </w:r>
      </w:hyperlink>
    </w:p>
    <w:p w14:paraId="1C8B3A76" w14:textId="26E2CFDD" w:rsidR="00A9245A" w:rsidRPr="00FA146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  </w:t>
      </w:r>
      <w:bookmarkStart w:id="14" w:name="art12"/>
      <w:bookmarkEnd w:id="14"/>
      <w:r w:rsidRPr="00344612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12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Pr="00FA1463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É vedada a indução ou </w:t>
      </w:r>
      <w:proofErr w:type="spellStart"/>
      <w:r w:rsidRPr="00FA1463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instigamento</w:t>
      </w:r>
      <w:proofErr w:type="spellEnd"/>
      <w:r w:rsidRPr="00FA1463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 xml:space="preserve"> individual ou coletivo à prática da esterilização cirúrgica</w:t>
      </w:r>
      <w:r w:rsidRPr="00521F19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.</w:t>
      </w:r>
      <w:r w:rsidR="00344612" w:rsidRPr="00521F19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344612" w:rsidRPr="00521F1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(MPRN-2009)</w:t>
      </w:r>
    </w:p>
    <w:p w14:paraId="244E7026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5" w:name="art13"/>
      <w:bookmarkEnd w:id="15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13. É vedada a exigência de atestado de esterilização ou de teste de gravidez para quaisquer fins.</w:t>
      </w:r>
    </w:p>
    <w:p w14:paraId="70312CE1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6" w:name="at14"/>
      <w:bookmarkEnd w:id="16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14. Cabe à instância gestora do Sistema Único de Saúde, guardado o seu nível de competência e atribuições, cadastrar, fiscalizar e controlar as instituições e serviços que realizam ações e pesquisas na área do planejamento familiar.</w:t>
      </w:r>
    </w:p>
    <w:p w14:paraId="2993B418" w14:textId="77777777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8"/>
          <w:szCs w:val="18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Parágrafo único. Só podem ser autorizadas a realizar esterilização cirúrgica as instituições que ofereçam todas as opções de meios e métodos de contracepção reversíveis. (Parágrafo vetado e mantido pelo Congresso Nacional)  </w:t>
      </w:r>
      <w:hyperlink r:id="rId14" w:history="1">
        <w:r w:rsidRPr="00521F19">
          <w:rPr>
            <w:rFonts w:ascii="Book Antiqua" w:eastAsia="Times New Roman" w:hAnsi="Book Antiqua" w:cs="Arial"/>
            <w:color w:val="0000FF"/>
            <w:sz w:val="18"/>
            <w:szCs w:val="18"/>
            <w:u w:val="single"/>
            <w:lang w:eastAsia="pt-BR"/>
          </w:rPr>
          <w:t>Mensagem nº 928, de 19.8.1997</w:t>
        </w:r>
      </w:hyperlink>
    </w:p>
    <w:p w14:paraId="2270B60B" w14:textId="77777777" w:rsidR="00A9245A" w:rsidRPr="00060E93" w:rsidRDefault="00A9245A" w:rsidP="00A9245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CAPÍTULO II</w:t>
      </w:r>
    </w:p>
    <w:p w14:paraId="590475BF" w14:textId="77777777" w:rsidR="00A9245A" w:rsidRPr="00060E93" w:rsidRDefault="00A9245A" w:rsidP="00A9245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DOS CRIMES E DAS PENALIDADES</w:t>
      </w:r>
    </w:p>
    <w:p w14:paraId="1B26119B" w14:textId="7CC841F8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6"/>
          <w:szCs w:val="16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7" w:name="art15"/>
      <w:bookmarkEnd w:id="17"/>
      <w:r w:rsidRPr="00BD00BB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15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Pr="00DF6BC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Realizar esterilização cirúrgica em desacordo com o estabelecido no art. 10 desta Lei.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(Artigo vetado e mantido pelo Congresso </w:t>
      </w:r>
      <w:proofErr w:type="gram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Nacional)   </w:t>
      </w:r>
      <w:proofErr w:type="gramEnd"/>
      <w:r w:rsidRPr="00521F19">
        <w:rPr>
          <w:sz w:val="20"/>
          <w:szCs w:val="20"/>
        </w:rPr>
        <w:fldChar w:fldCharType="begin"/>
      </w:r>
      <w:r w:rsidRPr="00521F19">
        <w:rPr>
          <w:sz w:val="20"/>
          <w:szCs w:val="20"/>
        </w:rPr>
        <w:instrText>HYPERLINK "http://www.planalto.gov.br/ccivil_03/leis/Mensagem_Veto/Mv928-97.htm"</w:instrText>
      </w:r>
      <w:r w:rsidRPr="00521F19">
        <w:rPr>
          <w:sz w:val="20"/>
          <w:szCs w:val="20"/>
        </w:rPr>
      </w:r>
      <w:r w:rsidRPr="00521F19">
        <w:rPr>
          <w:sz w:val="20"/>
          <w:szCs w:val="20"/>
        </w:rPr>
        <w:fldChar w:fldCharType="separate"/>
      </w:r>
      <w:r w:rsidRPr="00521F19">
        <w:rPr>
          <w:rFonts w:ascii="Book Antiqua" w:eastAsia="Times New Roman" w:hAnsi="Book Antiqua" w:cs="Arial"/>
          <w:color w:val="0000FF"/>
          <w:sz w:val="18"/>
          <w:szCs w:val="18"/>
          <w:u w:val="single"/>
          <w:lang w:eastAsia="pt-BR"/>
        </w:rPr>
        <w:t>Mensagem nº 928, de 19.8.1997</w:t>
      </w:r>
      <w:r w:rsidRPr="00521F19">
        <w:rPr>
          <w:rFonts w:ascii="Book Antiqua" w:eastAsia="Times New Roman" w:hAnsi="Book Antiqua" w:cs="Arial"/>
          <w:color w:val="0000FF"/>
          <w:sz w:val="18"/>
          <w:szCs w:val="18"/>
          <w:u w:val="single"/>
          <w:lang w:eastAsia="pt-BR"/>
        </w:rPr>
        <w:fldChar w:fldCharType="end"/>
      </w:r>
      <w:r w:rsidR="00BD00BB" w:rsidRPr="00521F19">
        <w:rPr>
          <w:rFonts w:ascii="Book Antiqua" w:eastAsia="Times New Roman" w:hAnsi="Book Antiqua" w:cs="Arial"/>
          <w:color w:val="0000FF"/>
          <w:sz w:val="18"/>
          <w:szCs w:val="18"/>
          <w:lang w:eastAsia="pt-BR"/>
        </w:rPr>
        <w:t xml:space="preserve"> </w:t>
      </w:r>
      <w:r w:rsidR="00BD00BB" w:rsidRPr="00521F19">
        <w:rPr>
          <w:rFonts w:ascii="Book Antiqua" w:eastAsia="Times New Roman" w:hAnsi="Book Antiqua" w:cs="Times New Roman"/>
          <w:b/>
          <w:color w:val="FF0000"/>
          <w:sz w:val="16"/>
          <w:szCs w:val="16"/>
          <w:u w:val="single"/>
          <w:lang w:eastAsia="pt-BR"/>
        </w:rPr>
        <w:t>(MPSE-2010)</w:t>
      </w:r>
    </w:p>
    <w:p w14:paraId="1E7E2C65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        Pena - reclusão, de dois a oito anos, e multa, se a prática não constitui crime mais grave.</w:t>
      </w:r>
    </w:p>
    <w:p w14:paraId="6979E44C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        Parágrafo único - A pena é aumentada de um terço se a esterilização for praticada:</w:t>
      </w:r>
    </w:p>
    <w:p w14:paraId="04382E00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I - </w:t>
      </w:r>
      <w:proofErr w:type="gram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durante</w:t>
      </w:r>
      <w:proofErr w:type="gram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os períodos de parto ou aborto, salvo o disposto no inciso II do art. 10 desta Lei.</w:t>
      </w:r>
    </w:p>
    <w:p w14:paraId="7A49692C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        II - </w:t>
      </w:r>
      <w:proofErr w:type="gram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com</w:t>
      </w:r>
      <w:proofErr w:type="gram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manifestação da vontade do esterilizado expressa durante a ocorrência de alterações na capacidade de discernimento por influência de álcool, drogas, estados emocionais alterados ou incapacidade mental temporária ou permanente;</w:t>
      </w:r>
    </w:p>
    <w:p w14:paraId="6D54BF82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        III - através de histerectomia e ooforectomia;</w:t>
      </w:r>
    </w:p>
    <w:p w14:paraId="6743C83F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IV - </w:t>
      </w:r>
      <w:proofErr w:type="gram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em</w:t>
      </w:r>
      <w:proofErr w:type="gram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pessoa absolutamente incapaz, sem autorização judicial;</w:t>
      </w:r>
    </w:p>
    <w:p w14:paraId="2E6619FD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V - </w:t>
      </w:r>
      <w:proofErr w:type="gram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através de</w:t>
      </w:r>
      <w:proofErr w:type="gram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proofErr w:type="spell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cesária</w:t>
      </w:r>
      <w:proofErr w:type="spell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indicada para fim exclusivo de esterilização.</w:t>
      </w:r>
    </w:p>
    <w:p w14:paraId="1DFFD77A" w14:textId="74CF7354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6"/>
          <w:szCs w:val="16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8" w:name="art16"/>
      <w:bookmarkEnd w:id="18"/>
      <w:r w:rsidRPr="00060E93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16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Pr="00DF6BC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Deixar o médico de notificar à autoridade sanitária as esterilizações cirúrgicas que realizar</w:t>
      </w:r>
      <w:r w:rsidRPr="00521F19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>.</w:t>
      </w:r>
      <w:r w:rsidR="00DF6BCA" w:rsidRPr="00521F19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 xml:space="preserve"> </w:t>
      </w:r>
      <w:r w:rsidR="00DF6BCA" w:rsidRPr="00521F1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(MPPB-2011)</w:t>
      </w:r>
      <w:r w:rsidR="00C8556C" w:rsidRPr="00521F19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 xml:space="preserve"> </w:t>
      </w:r>
      <w:r w:rsidR="00C8556C" w:rsidRPr="00521F1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(MPPR-2016</w:t>
      </w:r>
      <w:r w:rsidR="00DF6BCA" w:rsidRPr="00521F1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/2019</w:t>
      </w:r>
      <w:r w:rsidR="00C8556C" w:rsidRPr="00521F1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)</w:t>
      </w:r>
    </w:p>
    <w:p w14:paraId="7AFA319E" w14:textId="56F0A6D8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</w:pPr>
      <w:r w:rsidRPr="00DF6BC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        Pena - detenção, de seis meses a dois anos, e multa</w:t>
      </w:r>
      <w:r w:rsidRPr="00521F19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>.</w:t>
      </w:r>
      <w:r w:rsidR="00C8556C" w:rsidRPr="00521F19">
        <w:rPr>
          <w:rFonts w:ascii="Book Antiqua" w:eastAsia="Times New Roman" w:hAnsi="Book Antiqua" w:cs="Arial"/>
          <w:b/>
          <w:bCs/>
          <w:sz w:val="16"/>
          <w:szCs w:val="16"/>
          <w:lang w:eastAsia="pt-BR"/>
        </w:rPr>
        <w:t xml:space="preserve"> </w:t>
      </w:r>
      <w:r w:rsidR="00C8556C" w:rsidRPr="00521F1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(MPPR-2016)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060E93" w14:paraId="30852020" w14:textId="77777777" w:rsidTr="00060E93">
        <w:tc>
          <w:tcPr>
            <w:tcW w:w="8494" w:type="dxa"/>
            <w:shd w:val="clear" w:color="auto" w:fill="CCFFFF"/>
          </w:tcPr>
          <w:p w14:paraId="4FCE8C03" w14:textId="0650D97C" w:rsidR="00D05770" w:rsidRDefault="00D05770" w:rsidP="00A9245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D0577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MPPR-2019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D0577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Considerando os crimes previstos na Lei de Planejamento Familiar (Lei n. 9.263/96), assinale a alternativa: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D05770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É crime o médico deixar de notificar à autoridade sanitária as esterilizações cirúrgicas que realizar.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16, I, Lei 9263.</w:t>
            </w:r>
          </w:p>
          <w:p w14:paraId="4EF5387E" w14:textId="5EFF8CB4" w:rsidR="00060E93" w:rsidRPr="00060E93" w:rsidRDefault="00060E93" w:rsidP="00A9245A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060E93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MPPB-2011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060E9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De acordo com a Lei de Planejamento Familiar (Lei 9.263/96), constitui crime o médico deixar de notificar à autoridade sanitária as esterilizações cirúrgicas que realizar.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BL: art. 16</w:t>
            </w:r>
            <w:r w:rsidR="00D0577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,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 </w:t>
            </w:r>
            <w:r w:rsidR="00D0577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Lei 9263.</w:t>
            </w:r>
          </w:p>
        </w:tc>
      </w:tr>
    </w:tbl>
    <w:p w14:paraId="6B4E737B" w14:textId="0F45A37C" w:rsidR="00A9245A" w:rsidRPr="00521F19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b/>
          <w:bCs/>
          <w:sz w:val="18"/>
          <w:szCs w:val="18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19" w:name="art17"/>
      <w:bookmarkEnd w:id="19"/>
      <w:r w:rsidRPr="00344612">
        <w:rPr>
          <w:rFonts w:ascii="Book Antiqua" w:eastAsia="Times New Roman" w:hAnsi="Book Antiqua" w:cs="Arial"/>
          <w:b/>
          <w:bCs/>
          <w:sz w:val="19"/>
          <w:szCs w:val="19"/>
          <w:highlight w:val="magenta"/>
          <w:lang w:eastAsia="pt-BR"/>
        </w:rPr>
        <w:t>Art. 17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. </w:t>
      </w:r>
      <w:r w:rsidRPr="00DF6BC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Induzir ou instigar dolosamente a prática de esterilização cirúrgica</w:t>
      </w:r>
      <w:r w:rsidRPr="00521F19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>.</w:t>
      </w:r>
      <w:r w:rsidR="00DF6BCA" w:rsidRPr="00521F19">
        <w:rPr>
          <w:rFonts w:ascii="Book Antiqua" w:eastAsia="Times New Roman" w:hAnsi="Book Antiqua" w:cs="Arial"/>
          <w:b/>
          <w:bCs/>
          <w:sz w:val="18"/>
          <w:szCs w:val="18"/>
          <w:lang w:eastAsia="pt-BR"/>
        </w:rPr>
        <w:t xml:space="preserve"> </w:t>
      </w:r>
      <w:r w:rsidR="00DF6BCA" w:rsidRPr="00521F19">
        <w:rPr>
          <w:rFonts w:ascii="Book Antiqua" w:hAnsi="Book Antiqua"/>
          <w:b/>
          <w:bCs/>
          <w:color w:val="FF0000"/>
          <w:sz w:val="16"/>
          <w:szCs w:val="16"/>
          <w:u w:val="single"/>
        </w:rPr>
        <w:t>(MPRN-2009)</w:t>
      </w:r>
    </w:p>
    <w:p w14:paraId="3BB123E7" w14:textId="0FC391DC" w:rsidR="00A9245A" w:rsidRPr="00DF6BCA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</w:pPr>
      <w:r w:rsidRPr="00DF6BCA">
        <w:rPr>
          <w:rFonts w:ascii="Book Antiqua" w:eastAsia="Times New Roman" w:hAnsi="Book Antiqua" w:cs="Arial"/>
          <w:b/>
          <w:bCs/>
          <w:sz w:val="19"/>
          <w:szCs w:val="19"/>
          <w:lang w:eastAsia="pt-BR"/>
        </w:rPr>
        <w:t>        Pena - reclusão, de um a dois anos.</w:t>
      </w:r>
    </w:p>
    <w:tbl>
      <w:tblPr>
        <w:tblStyle w:val="Tabelacomgrade"/>
        <w:tblW w:w="0" w:type="auto"/>
        <w:shd w:val="clear" w:color="auto" w:fill="CCFFFF"/>
        <w:tblLook w:val="04A0" w:firstRow="1" w:lastRow="0" w:firstColumn="1" w:lastColumn="0" w:noHBand="0" w:noVBand="1"/>
      </w:tblPr>
      <w:tblGrid>
        <w:gridCol w:w="8494"/>
      </w:tblGrid>
      <w:tr w:rsidR="00344612" w14:paraId="0A6D9221" w14:textId="77777777" w:rsidTr="00AF71B7">
        <w:tc>
          <w:tcPr>
            <w:tcW w:w="8494" w:type="dxa"/>
            <w:shd w:val="clear" w:color="auto" w:fill="CCFFFF"/>
          </w:tcPr>
          <w:p w14:paraId="04068D76" w14:textId="18198E03" w:rsidR="00344612" w:rsidRPr="00060E93" w:rsidRDefault="00344612" w:rsidP="00AF71B7">
            <w:pPr>
              <w:spacing w:before="100" w:beforeAutospacing="1" w:after="100" w:afterAutospacing="1"/>
              <w:jc w:val="both"/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</w:pP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(</w:t>
            </w:r>
            <w:r w:rsidRPr="00060E93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MP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highlight w:val="yellow"/>
                <w:lang w:eastAsia="pt-BR"/>
              </w:rPr>
              <w:t>RN-2009-CESPE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)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: </w:t>
            </w:r>
            <w:r w:rsidRPr="0034461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O agente que induz ou instiga dolosamente a prática de esterilização cirúrgica pratica crime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 w:rsidRPr="00344612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contra o planejamento familiar</w:t>
            </w:r>
            <w:r w:rsidRPr="00060E93"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>.</w:t>
            </w:r>
            <w:r>
              <w:rPr>
                <w:rFonts w:ascii="Book Antiqua" w:eastAsia="Times New Roman" w:hAnsi="Book Antiqua" w:cs="Times New Roman"/>
                <w:sz w:val="19"/>
                <w:szCs w:val="19"/>
                <w:lang w:eastAsia="pt-BR"/>
              </w:rPr>
              <w:t xml:space="preserve"> 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BL: art. 12 c/c art. 17, </w:t>
            </w:r>
            <w:r>
              <w:rPr>
                <w:rFonts w:ascii="Book Antiqua" w:eastAsia="Times New Roman" w:hAnsi="Book Antiqua" w:cs="Times New Roman"/>
                <w:b/>
                <w:bCs/>
                <w:i/>
                <w:iCs/>
                <w:sz w:val="19"/>
                <w:szCs w:val="19"/>
                <w:lang w:eastAsia="pt-BR"/>
              </w:rPr>
              <w:t>caput</w:t>
            </w:r>
            <w:r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 xml:space="preserve">, </w:t>
            </w:r>
            <w:r w:rsidR="00D05770">
              <w:rPr>
                <w:rFonts w:ascii="Book Antiqua" w:eastAsia="Times New Roman" w:hAnsi="Book Antiqua" w:cs="Times New Roman"/>
                <w:b/>
                <w:bCs/>
                <w:sz w:val="19"/>
                <w:szCs w:val="19"/>
                <w:lang w:eastAsia="pt-BR"/>
              </w:rPr>
              <w:t>Lei 9263.</w:t>
            </w:r>
          </w:p>
        </w:tc>
      </w:tr>
    </w:tbl>
    <w:p w14:paraId="15BB3641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Parágrafo único - Se o crime for cometido contra a coletividade, caracteriza-se como genocídio, aplicando-se o disposto na </w:t>
      </w:r>
      <w:hyperlink r:id="rId15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Lei nº 2.889, de 1º de outubro de 1956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</w:p>
    <w:p w14:paraId="4A1D0D37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0" w:name="art18"/>
      <w:bookmarkEnd w:id="20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18. Exigir atestado de esterilização para qualquer fim.</w:t>
      </w:r>
    </w:p>
    <w:p w14:paraId="5790DA42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        Pena - reclusão, de um a dois anos, e multa.</w:t>
      </w:r>
    </w:p>
    <w:p w14:paraId="6B1209AA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1" w:name="art19"/>
      <w:bookmarkEnd w:id="21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19. Aplica-se aos gestores e responsáveis por instituições que permitam a prática de qualquer dos atos ilícitos previstos nesta Lei o disposto no </w:t>
      </w:r>
      <w:hyperlink r:id="rId16" w:anchor="art29§1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caput e nos §§ 1º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17" w:anchor="art29§2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2º do art. 29 do Decreto-lei nº 2.848, de 7 de dezembro de 1940 - Código Penal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</w:p>
    <w:p w14:paraId="2E09A9FB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2" w:name="art20"/>
      <w:bookmarkEnd w:id="22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20. As instituições a que se refere o artigo anterior sofrerão as seguintes sanções, sem prejuízo das aplicáveis aos agentes do ilícito, aos </w:t>
      </w:r>
      <w:proofErr w:type="spell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co-autores</w:t>
      </w:r>
      <w:proofErr w:type="spell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ou aos partícipes:</w:t>
      </w:r>
    </w:p>
    <w:p w14:paraId="43CAD953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I - </w:t>
      </w:r>
      <w:proofErr w:type="gram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se</w:t>
      </w:r>
      <w:proofErr w:type="gram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particular a instituição:</w:t>
      </w:r>
    </w:p>
    <w:p w14:paraId="58002882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        a) de duzentos a trezentos e sessenta dias-multa e, se reincidente, suspensão das atividades ou descredenciamento, sem direito a qualquer indenização ou cobertura de gastos ou investimentos efetuados;</w:t>
      </w:r>
    </w:p>
    <w:p w14:paraId="191ED786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        b) proibição de estabelecer contratos ou convênios com entidades públicas e de se beneficiar de créditos oriundos de instituições governamentais ou daquelas em que o Estado é acionista;</w:t>
      </w:r>
    </w:p>
    <w:p w14:paraId="4F3EF06B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II - </w:t>
      </w:r>
      <w:proofErr w:type="gramStart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se</w:t>
      </w:r>
      <w:proofErr w:type="gramEnd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pública a instituição, afastamento temporário ou definitivo dos agentes do ilícito, dos gestores e responsáveis dos cargos ou funções ocupados, sem prejuízo de outras penalidades.</w:t>
      </w:r>
    </w:p>
    <w:p w14:paraId="3C9A1050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3" w:name="art21"/>
      <w:bookmarkEnd w:id="23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21. Os agentes do ilícito e, se for o caso, as instituições a que pertençam ficam obrigados a reparar os danos morais e materiais decorrentes de esterilização não autorizada na forma desta Lei, 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lastRenderedPageBreak/>
        <w:t xml:space="preserve">observados, nesse caso, o disposto nos </w:t>
      </w:r>
      <w:hyperlink r:id="rId18" w:anchor="art159" w:history="1">
        <w:proofErr w:type="spellStart"/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159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hyperlink r:id="rId19" w:anchor="art1518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1.518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20" w:anchor="art1521p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1.521 e seu parágrafo único do Código Civil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combinados com o </w:t>
      </w:r>
      <w:hyperlink r:id="rId21" w:anchor="art63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art. 63 do Código de Processo Penal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</w:p>
    <w:p w14:paraId="7D70A5ED" w14:textId="77777777" w:rsidR="00A9245A" w:rsidRPr="00060E93" w:rsidRDefault="00A9245A" w:rsidP="00A9245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CAPÍTULO III</w:t>
      </w:r>
    </w:p>
    <w:p w14:paraId="659A5F45" w14:textId="77777777" w:rsidR="00A9245A" w:rsidRPr="00060E93" w:rsidRDefault="00A9245A" w:rsidP="00A9245A">
      <w:pPr>
        <w:spacing w:before="100" w:beforeAutospacing="1" w:after="100" w:afterAutospacing="1" w:line="240" w:lineRule="auto"/>
        <w:jc w:val="center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DAS DISPOSIÇÕES FINAIS</w:t>
      </w:r>
    </w:p>
    <w:p w14:paraId="6E45C2BD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4" w:name="art22"/>
      <w:bookmarkEnd w:id="24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Art. 22. Aplica-se subsidiariamente a esta Lei o disposto no </w:t>
      </w:r>
      <w:hyperlink r:id="rId22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Decreto-lei nº 2.848, de 7 de dezembro de 1940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- Código Penal, e, em especial, nos seus </w:t>
      </w:r>
      <w:hyperlink r:id="rId23" w:anchor="art29" w:history="1">
        <w:proofErr w:type="spellStart"/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arts</w:t>
        </w:r>
        <w:proofErr w:type="spellEnd"/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. 29, caput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e </w:t>
      </w:r>
      <w:hyperlink r:id="rId24" w:anchor="art29§1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§§ 1º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25" w:anchor="art29§2.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2º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26" w:anchor="art43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43, caput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27" w:anchor="art43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incisos I 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,</w:t>
      </w:r>
      <w:hyperlink r:id="rId28" w:anchor="art43i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II 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e</w:t>
      </w:r>
      <w:hyperlink r:id="rId29" w:anchor="art43ii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III 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30" w:anchor="art44.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44, caput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31" w:anchor="art44.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32" w:anchor="art44.i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II 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e</w:t>
      </w:r>
      <w:hyperlink r:id="rId33" w:anchor="art44.ii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III 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e </w:t>
      </w:r>
      <w:hyperlink r:id="rId34" w:anchor="art44.p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único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35" w:anchor="art45.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45, caput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36" w:anchor="art45.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</w:t>
      </w:r>
      <w:hyperlink r:id="rId37" w:anchor="art45.i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II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38" w:anchor="art46.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46, caput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39" w:anchor="art46.p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único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40" w:anchor="art47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47, caput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41" w:anchor="art47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I,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</w:t>
      </w:r>
      <w:hyperlink r:id="rId42" w:anchor="art47i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II 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e </w:t>
      </w:r>
      <w:hyperlink r:id="rId43" w:anchor="art47ii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III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44" w:anchor="art48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48, caput 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e </w:t>
      </w:r>
      <w:hyperlink r:id="rId45" w:anchor="art48p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parágrafo único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46" w:anchor="art49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49, caput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47" w:anchor="art49§1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§§ 1º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</w:t>
      </w:r>
      <w:hyperlink r:id="rId48" w:anchor="art49§2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2º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49" w:anchor="art50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50, caput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hyperlink r:id="rId50" w:anchor="art50§1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§ 1º 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e </w:t>
      </w:r>
      <w:hyperlink r:id="rId51" w:anchor="art50§1a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alíneas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</w:t>
      </w:r>
      <w:hyperlink r:id="rId52" w:anchor="art50§2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§ 2º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53" w:anchor="art51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51, caput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54" w:anchor="art51§1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§§ 1º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</w:t>
      </w:r>
      <w:hyperlink r:id="rId55" w:anchor="art51§2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 2º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56" w:anchor="art52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52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57" w:anchor="art56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56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; </w:t>
      </w:r>
      <w:hyperlink r:id="rId58" w:anchor="art129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129, caput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59" w:anchor="art129§1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1º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hyperlink r:id="rId60" w:anchor="art129§1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hyperlink r:id="rId61" w:anchor="art129§1i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 xml:space="preserve">II 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e </w:t>
      </w:r>
      <w:hyperlink r:id="rId62" w:anchor="art129§1ii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III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hyperlink r:id="rId63" w:anchor="art129§2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2º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hyperlink r:id="rId64" w:anchor="art129§2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incisos I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, </w:t>
      </w:r>
      <w:hyperlink r:id="rId65" w:anchor="art129§2iii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III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66" w:anchor="art129§2iv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IV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 e </w:t>
      </w:r>
      <w:hyperlink r:id="rId67" w:anchor="art129§3" w:history="1">
        <w:r w:rsidRPr="00060E93">
          <w:rPr>
            <w:rFonts w:ascii="Book Antiqua" w:eastAsia="Times New Roman" w:hAnsi="Book Antiqua" w:cs="Arial"/>
            <w:color w:val="0000FF"/>
            <w:sz w:val="19"/>
            <w:szCs w:val="19"/>
            <w:u w:val="single"/>
            <w:lang w:eastAsia="pt-BR"/>
          </w:rPr>
          <w:t>§ 3º</w:t>
        </w:r>
      </w:hyperlink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.</w:t>
      </w:r>
    </w:p>
    <w:p w14:paraId="054CC35A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5" w:name="art23"/>
      <w:bookmarkEnd w:id="25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23. O Poder Executivo regulamentará esta Lei no prazo de noventa dias, a contar da data de sua publicação.</w:t>
      </w:r>
    </w:p>
    <w:p w14:paraId="6CEEFC61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6" w:name="art24"/>
      <w:bookmarkEnd w:id="26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24. Esta Lei entra em vigor na data de sua publicação.</w:t>
      </w:r>
    </w:p>
    <w:p w14:paraId="27550748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 xml:space="preserve">        </w:t>
      </w:r>
      <w:bookmarkStart w:id="27" w:name="art25"/>
      <w:bookmarkEnd w:id="27"/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Art. 25. Revogam-se as disposições em contrário.</w:t>
      </w:r>
    </w:p>
    <w:p w14:paraId="04051A52" w14:textId="77777777" w:rsidR="00A9245A" w:rsidRPr="00060E93" w:rsidRDefault="00A9245A" w:rsidP="00A9245A">
      <w:pPr>
        <w:spacing w:before="100" w:beforeAutospacing="1" w:after="100" w:afterAutospacing="1" w:line="240" w:lineRule="auto"/>
        <w:jc w:val="both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        Brasília, 12 de janeiro de 1996; 175º da Independência e 108º da República.</w:t>
      </w:r>
    </w:p>
    <w:p w14:paraId="52CF6200" w14:textId="77777777" w:rsidR="00A9245A" w:rsidRPr="00060E93" w:rsidRDefault="00A9245A" w:rsidP="00A9245A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t>FERNANDO HENRIQUE CARDOSO</w:t>
      </w:r>
      <w:r w:rsidRPr="00060E93">
        <w:rPr>
          <w:rFonts w:ascii="Book Antiqua" w:eastAsia="Times New Roman" w:hAnsi="Book Antiqua" w:cs="Arial"/>
          <w:sz w:val="19"/>
          <w:szCs w:val="19"/>
          <w:lang w:eastAsia="pt-BR"/>
        </w:rPr>
        <w:br/>
      </w:r>
      <w:r w:rsidRPr="00060E93">
        <w:rPr>
          <w:rFonts w:ascii="Book Antiqua" w:eastAsia="Times New Roman" w:hAnsi="Book Antiqua" w:cs="Arial"/>
          <w:i/>
          <w:iCs/>
          <w:sz w:val="19"/>
          <w:szCs w:val="19"/>
          <w:lang w:eastAsia="pt-BR"/>
        </w:rPr>
        <w:t>Adib Jatene</w:t>
      </w:r>
    </w:p>
    <w:p w14:paraId="1A3B664A" w14:textId="627BC3CA" w:rsidR="00CF0C0D" w:rsidRPr="00060E93" w:rsidRDefault="00A9245A" w:rsidP="00060E93">
      <w:pPr>
        <w:spacing w:before="100" w:beforeAutospacing="1" w:after="100" w:afterAutospacing="1" w:line="240" w:lineRule="auto"/>
        <w:rPr>
          <w:rFonts w:ascii="Book Antiqua" w:eastAsia="Times New Roman" w:hAnsi="Book Antiqua" w:cs="Times New Roman"/>
          <w:sz w:val="19"/>
          <w:szCs w:val="19"/>
          <w:lang w:eastAsia="pt-BR"/>
        </w:rPr>
      </w:pPr>
      <w:r w:rsidRPr="00060E93">
        <w:rPr>
          <w:rFonts w:ascii="Book Antiqua" w:eastAsia="Times New Roman" w:hAnsi="Book Antiqua" w:cs="Arial"/>
          <w:color w:val="FF0000"/>
          <w:sz w:val="19"/>
          <w:szCs w:val="19"/>
          <w:lang w:eastAsia="pt-BR"/>
        </w:rPr>
        <w:t>Este texto não substitui o publicado no D.O.U. de 15.1.1996</w:t>
      </w:r>
    </w:p>
    <w:sectPr w:rsidR="00CF0C0D" w:rsidRPr="00060E93" w:rsidSect="002E24AC"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altName w:val="Book Antiqua"/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C03163"/>
    <w:multiLevelType w:val="hybridMultilevel"/>
    <w:tmpl w:val="D9E84DB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D021A1E"/>
    <w:multiLevelType w:val="hybridMultilevel"/>
    <w:tmpl w:val="FB36CDA6"/>
    <w:lvl w:ilvl="0" w:tplc="FE70B08A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E1E1A0F"/>
    <w:multiLevelType w:val="hybridMultilevel"/>
    <w:tmpl w:val="C48E0FD2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2923981">
    <w:abstractNumId w:val="2"/>
  </w:num>
  <w:num w:numId="2" w16cid:durableId="1508908191">
    <w:abstractNumId w:val="1"/>
  </w:num>
  <w:num w:numId="3" w16cid:durableId="1112898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C0D"/>
    <w:rsid w:val="00060E93"/>
    <w:rsid w:val="00167EA2"/>
    <w:rsid w:val="002E24AC"/>
    <w:rsid w:val="00344612"/>
    <w:rsid w:val="00521F19"/>
    <w:rsid w:val="00574E4C"/>
    <w:rsid w:val="005C6291"/>
    <w:rsid w:val="00623DE7"/>
    <w:rsid w:val="006A7203"/>
    <w:rsid w:val="008975F8"/>
    <w:rsid w:val="008D7B07"/>
    <w:rsid w:val="00975AA5"/>
    <w:rsid w:val="009A13B8"/>
    <w:rsid w:val="009E640F"/>
    <w:rsid w:val="009F2D60"/>
    <w:rsid w:val="00A9245A"/>
    <w:rsid w:val="00AB681D"/>
    <w:rsid w:val="00B82D94"/>
    <w:rsid w:val="00BD00BB"/>
    <w:rsid w:val="00C24B32"/>
    <w:rsid w:val="00C3027A"/>
    <w:rsid w:val="00C8556C"/>
    <w:rsid w:val="00CF0C0D"/>
    <w:rsid w:val="00D05770"/>
    <w:rsid w:val="00DF6BCA"/>
    <w:rsid w:val="00E347E1"/>
    <w:rsid w:val="00EC5454"/>
    <w:rsid w:val="00FA1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626F35"/>
  <w15:chartTrackingRefBased/>
  <w15:docId w15:val="{59CEE8D2-117C-4CAE-A617-7BF883A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574E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74E4C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C3027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9262581">
      <w:blockQuote w:val="1"/>
      <w:marLeft w:val="720"/>
      <w:marRight w:val="720"/>
      <w:marTop w:val="100"/>
      <w:marBottom w:val="1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www.planalto.gov.br/ccivil_03/Decreto-Lei/Del2848.htm" TargetMode="External"/><Relationship Id="rId21" Type="http://schemas.openxmlformats.org/officeDocument/2006/relationships/hyperlink" Target="http://www.planalto.gov.br/ccivil_03/Decreto-Lei/Del3689.htm" TargetMode="External"/><Relationship Id="rId42" Type="http://schemas.openxmlformats.org/officeDocument/2006/relationships/hyperlink" Target="http://www.planalto.gov.br/ccivil_03/Decreto-Lei/Del2848.htm" TargetMode="External"/><Relationship Id="rId47" Type="http://schemas.openxmlformats.org/officeDocument/2006/relationships/hyperlink" Target="http://www.planalto.gov.br/ccivil_03/Decreto-Lei/Del2848.htm" TargetMode="External"/><Relationship Id="rId63" Type="http://schemas.openxmlformats.org/officeDocument/2006/relationships/hyperlink" Target="http://www.planalto.gov.br/ccivil_03/Decreto-Lei/Del2848.htm" TargetMode="External"/><Relationship Id="rId68" Type="http://schemas.openxmlformats.org/officeDocument/2006/relationships/fontTable" Target="fontTable.xml"/><Relationship Id="rId7" Type="http://schemas.openxmlformats.org/officeDocument/2006/relationships/hyperlink" Target="http://www.planalto.gov.br/ccivil_03/_Ato2019-2022/2022/Lei/L14441.htm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planalto.gov.br/ccivil_03/Decreto-Lei/Del2848.htm" TargetMode="External"/><Relationship Id="rId29" Type="http://schemas.openxmlformats.org/officeDocument/2006/relationships/hyperlink" Target="http://www.planalto.gov.br/ccivil_03/Decreto-Lei/Del2848.htm" TargetMode="External"/><Relationship Id="rId11" Type="http://schemas.openxmlformats.org/officeDocument/2006/relationships/hyperlink" Target="http://www.planalto.gov.br/ccivil_03/_Ato2019-2022/2022/Lei/L14441.htm" TargetMode="External"/><Relationship Id="rId24" Type="http://schemas.openxmlformats.org/officeDocument/2006/relationships/hyperlink" Target="http://www.planalto.gov.br/ccivil_03/Decreto-Lei/Del2848.htm" TargetMode="External"/><Relationship Id="rId32" Type="http://schemas.openxmlformats.org/officeDocument/2006/relationships/hyperlink" Target="http://www.planalto.gov.br/ccivil_03/Decreto-Lei/Del2848.htm" TargetMode="External"/><Relationship Id="rId37" Type="http://schemas.openxmlformats.org/officeDocument/2006/relationships/hyperlink" Target="http://www.planalto.gov.br/ccivil_03/Decreto-Lei/Del2848.htm" TargetMode="External"/><Relationship Id="rId40" Type="http://schemas.openxmlformats.org/officeDocument/2006/relationships/hyperlink" Target="http://www.planalto.gov.br/ccivil_03/Decreto-Lei/Del2848.htm" TargetMode="External"/><Relationship Id="rId45" Type="http://schemas.openxmlformats.org/officeDocument/2006/relationships/hyperlink" Target="http://www.planalto.gov.br/ccivil_03/Decreto-Lei/Del2848.htm" TargetMode="External"/><Relationship Id="rId53" Type="http://schemas.openxmlformats.org/officeDocument/2006/relationships/hyperlink" Target="http://www.planalto.gov.br/ccivil_03/Decreto-Lei/Del2848.htm" TargetMode="External"/><Relationship Id="rId58" Type="http://schemas.openxmlformats.org/officeDocument/2006/relationships/hyperlink" Target="http://www.planalto.gov.br/ccivil_03/Decreto-Lei/Del2848.htm" TargetMode="External"/><Relationship Id="rId66" Type="http://schemas.openxmlformats.org/officeDocument/2006/relationships/hyperlink" Target="http://www.planalto.gov.br/ccivil_03/Decreto-Lei/Del2848.htm" TargetMode="External"/><Relationship Id="rId5" Type="http://schemas.openxmlformats.org/officeDocument/2006/relationships/hyperlink" Target="http://legislacao.planalto.gov.br/legisla/legislacao.nsf/Viw_Identificacao/lei%209.263-1996?OpenDocument" TargetMode="External"/><Relationship Id="rId61" Type="http://schemas.openxmlformats.org/officeDocument/2006/relationships/hyperlink" Target="http://www.planalto.gov.br/ccivil_03/Decreto-Lei/Del2848.htm" TargetMode="External"/><Relationship Id="rId19" Type="http://schemas.openxmlformats.org/officeDocument/2006/relationships/hyperlink" Target="http://www.planalto.gov.br/ccivil_03/leis/2002/L10406.htm" TargetMode="External"/><Relationship Id="rId14" Type="http://schemas.openxmlformats.org/officeDocument/2006/relationships/hyperlink" Target="http://www.planalto.gov.br/ccivil_03/leis/Mensagem_Veto/Mv928-97.htm" TargetMode="External"/><Relationship Id="rId22" Type="http://schemas.openxmlformats.org/officeDocument/2006/relationships/hyperlink" Target="http://www.planalto.gov.br/ccivil_03/Decreto-Lei/Del2848.htm" TargetMode="External"/><Relationship Id="rId27" Type="http://schemas.openxmlformats.org/officeDocument/2006/relationships/hyperlink" Target="http://www.planalto.gov.br/ccivil_03/Decreto-Lei/Del2848.htm" TargetMode="External"/><Relationship Id="rId30" Type="http://schemas.openxmlformats.org/officeDocument/2006/relationships/hyperlink" Target="http://www.planalto.gov.br/ccivil_03/Decreto-Lei/Del2848.htm" TargetMode="External"/><Relationship Id="rId35" Type="http://schemas.openxmlformats.org/officeDocument/2006/relationships/hyperlink" Target="http://www.planalto.gov.br/ccivil_03/Decreto-Lei/Del2848.htm" TargetMode="External"/><Relationship Id="rId43" Type="http://schemas.openxmlformats.org/officeDocument/2006/relationships/hyperlink" Target="http://www.planalto.gov.br/ccivil_03/Decreto-Lei/Del2848.htm" TargetMode="External"/><Relationship Id="rId48" Type="http://schemas.openxmlformats.org/officeDocument/2006/relationships/hyperlink" Target="http://www.planalto.gov.br/ccivil_03/Decreto-Lei/Del2848.htm" TargetMode="External"/><Relationship Id="rId56" Type="http://schemas.openxmlformats.org/officeDocument/2006/relationships/hyperlink" Target="http://www.planalto.gov.br/ccivil_03/Decreto-Lei/Del2848.htm" TargetMode="External"/><Relationship Id="rId64" Type="http://schemas.openxmlformats.org/officeDocument/2006/relationships/hyperlink" Target="http://www.planalto.gov.br/ccivil_03/Decreto-Lei/Del2848.htm" TargetMode="External"/><Relationship Id="rId69" Type="http://schemas.openxmlformats.org/officeDocument/2006/relationships/theme" Target="theme/theme1.xml"/><Relationship Id="rId8" Type="http://schemas.openxmlformats.org/officeDocument/2006/relationships/hyperlink" Target="http://www.planalto.gov.br/ccivil_03/_Ato2019-2022/2022/Lei/L14441.htm" TargetMode="External"/><Relationship Id="rId51" Type="http://schemas.openxmlformats.org/officeDocument/2006/relationships/hyperlink" Target="http://www.planalto.gov.br/ccivil_03/Decreto-Lei/Del2848.htm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www.planalto.gov.br/ccivil_03/_Ato2019-2022/2022/Lei/L14441.htm" TargetMode="External"/><Relationship Id="rId17" Type="http://schemas.openxmlformats.org/officeDocument/2006/relationships/hyperlink" Target="http://www.planalto.gov.br/ccivil_03/Decreto-Lei/Del2848.htm" TargetMode="External"/><Relationship Id="rId25" Type="http://schemas.openxmlformats.org/officeDocument/2006/relationships/hyperlink" Target="http://www.planalto.gov.br/ccivil_03/Decreto-Lei/Del2848.htm" TargetMode="External"/><Relationship Id="rId33" Type="http://schemas.openxmlformats.org/officeDocument/2006/relationships/hyperlink" Target="http://www.planalto.gov.br/ccivil_03/Decreto-Lei/Del2848.htm" TargetMode="External"/><Relationship Id="rId38" Type="http://schemas.openxmlformats.org/officeDocument/2006/relationships/hyperlink" Target="http://www.planalto.gov.br/ccivil_03/Decreto-Lei/Del2848.htm" TargetMode="External"/><Relationship Id="rId46" Type="http://schemas.openxmlformats.org/officeDocument/2006/relationships/hyperlink" Target="http://www.planalto.gov.br/ccivil_03/Decreto-Lei/Del2848.htm" TargetMode="External"/><Relationship Id="rId59" Type="http://schemas.openxmlformats.org/officeDocument/2006/relationships/hyperlink" Target="http://www.planalto.gov.br/ccivil_03/Decreto-Lei/Del2848.htm" TargetMode="External"/><Relationship Id="rId67" Type="http://schemas.openxmlformats.org/officeDocument/2006/relationships/hyperlink" Target="http://www.planalto.gov.br/ccivil_03/Decreto-Lei/Del2848.htm" TargetMode="External"/><Relationship Id="rId20" Type="http://schemas.openxmlformats.org/officeDocument/2006/relationships/hyperlink" Target="http://www.planalto.gov.br/ccivil_03/leis/2002/L10406.htm" TargetMode="External"/><Relationship Id="rId41" Type="http://schemas.openxmlformats.org/officeDocument/2006/relationships/hyperlink" Target="http://www.planalto.gov.br/ccivil_03/Decreto-Lei/Del2848.htm" TargetMode="External"/><Relationship Id="rId54" Type="http://schemas.openxmlformats.org/officeDocument/2006/relationships/hyperlink" Target="http://www.planalto.gov.br/ccivil_03/Decreto-Lei/Del2848.htm" TargetMode="External"/><Relationship Id="rId62" Type="http://schemas.openxmlformats.org/officeDocument/2006/relationships/hyperlink" Target="http://www.planalto.gov.br/ccivil_03/Decreto-Lei/Del2848.ht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www.planalto.gov.br/ccivil_03/_Ato2011-2014/2014/Lei/L13045.htm" TargetMode="External"/><Relationship Id="rId15" Type="http://schemas.openxmlformats.org/officeDocument/2006/relationships/hyperlink" Target="http://www.planalto.gov.br/ccivil_03/leis/L2889.htm" TargetMode="External"/><Relationship Id="rId23" Type="http://schemas.openxmlformats.org/officeDocument/2006/relationships/hyperlink" Target="http://www.planalto.gov.br/ccivil_03/Decreto-Lei/Del2848.htm" TargetMode="External"/><Relationship Id="rId28" Type="http://schemas.openxmlformats.org/officeDocument/2006/relationships/hyperlink" Target="http://www.planalto.gov.br/ccivil_03/Decreto-Lei/Del2848.htm" TargetMode="External"/><Relationship Id="rId36" Type="http://schemas.openxmlformats.org/officeDocument/2006/relationships/hyperlink" Target="http://www.planalto.gov.br/ccivil_03/Decreto-Lei/Del2848.htm" TargetMode="External"/><Relationship Id="rId49" Type="http://schemas.openxmlformats.org/officeDocument/2006/relationships/hyperlink" Target="http://www.planalto.gov.br/ccivil_03/Decreto-Lei/Del2848.htm" TargetMode="External"/><Relationship Id="rId57" Type="http://schemas.openxmlformats.org/officeDocument/2006/relationships/hyperlink" Target="http://www.planalto.gov.br/ccivil_03/Decreto-Lei/Del2848.htm" TargetMode="External"/><Relationship Id="rId10" Type="http://schemas.openxmlformats.org/officeDocument/2006/relationships/hyperlink" Target="http://www.planalto.gov.br/ccivil_03/_Ato2019-2022/2022/Lei/L14441.htm" TargetMode="External"/><Relationship Id="rId31" Type="http://schemas.openxmlformats.org/officeDocument/2006/relationships/hyperlink" Target="http://www.planalto.gov.br/ccivil_03/Decreto-Lei/Del2848.htm" TargetMode="External"/><Relationship Id="rId44" Type="http://schemas.openxmlformats.org/officeDocument/2006/relationships/hyperlink" Target="http://www.planalto.gov.br/ccivil_03/Decreto-Lei/Del2848.htm" TargetMode="External"/><Relationship Id="rId52" Type="http://schemas.openxmlformats.org/officeDocument/2006/relationships/hyperlink" Target="http://www.planalto.gov.br/ccivil_03/Decreto-Lei/Del2848.htm" TargetMode="External"/><Relationship Id="rId60" Type="http://schemas.openxmlformats.org/officeDocument/2006/relationships/hyperlink" Target="http://www.planalto.gov.br/ccivil_03/Decreto-Lei/Del2848.htm" TargetMode="External"/><Relationship Id="rId65" Type="http://schemas.openxmlformats.org/officeDocument/2006/relationships/hyperlink" Target="http://www.planalto.gov.br/ccivil_03/Decreto-Lei/Del2848.ht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planalto.gov.br/ccivil_03/leis/Mensagem_Veto/Mv928-97.htm" TargetMode="External"/><Relationship Id="rId13" Type="http://schemas.openxmlformats.org/officeDocument/2006/relationships/hyperlink" Target="http://www.planalto.gov.br/ccivil_03/leis/Mensagem_Veto/Mv928-97.htm" TargetMode="External"/><Relationship Id="rId18" Type="http://schemas.openxmlformats.org/officeDocument/2006/relationships/hyperlink" Target="http://www.planalto.gov.br/ccivil_03/leis/2002/L10406.htm" TargetMode="External"/><Relationship Id="rId39" Type="http://schemas.openxmlformats.org/officeDocument/2006/relationships/hyperlink" Target="http://www.planalto.gov.br/ccivil_03/Decreto-Lei/Del2848.htm" TargetMode="External"/><Relationship Id="rId34" Type="http://schemas.openxmlformats.org/officeDocument/2006/relationships/hyperlink" Target="http://www.planalto.gov.br/ccivil_03/Decreto-Lei/Del2848.htm" TargetMode="External"/><Relationship Id="rId50" Type="http://schemas.openxmlformats.org/officeDocument/2006/relationships/hyperlink" Target="http://www.planalto.gov.br/ccivil_03/Decreto-Lei/Del2848.htm" TargetMode="External"/><Relationship Id="rId55" Type="http://schemas.openxmlformats.org/officeDocument/2006/relationships/hyperlink" Target="http://www.planalto.gov.br/ccivil_03/Decreto-Lei/Del2848.htm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5</Pages>
  <Words>3062</Words>
  <Characters>16539</Characters>
  <Application>Microsoft Office Word</Application>
  <DocSecurity>0</DocSecurity>
  <Lines>137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Belisário</dc:creator>
  <cp:keywords/>
  <dc:description/>
  <cp:lastModifiedBy>Eduardo</cp:lastModifiedBy>
  <cp:revision>21</cp:revision>
  <dcterms:created xsi:type="dcterms:W3CDTF">2019-11-26T18:47:00Z</dcterms:created>
  <dcterms:modified xsi:type="dcterms:W3CDTF">2025-05-27T19:48:00Z</dcterms:modified>
</cp:coreProperties>
</file>