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AD667" w14:textId="2C748918" w:rsidR="00CF104B" w:rsidRPr="00CF104B" w:rsidRDefault="00CF104B" w:rsidP="00CF104B">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CF104B">
        <w:rPr>
          <w:rFonts w:ascii="Book Antiqua" w:eastAsia="Times New Roman" w:hAnsi="Book Antiqua" w:cs="Arial"/>
          <w:b/>
          <w:bCs/>
          <w:color w:val="FF0000"/>
          <w:sz w:val="19"/>
          <w:szCs w:val="19"/>
          <w:lang w:eastAsia="pt-BR"/>
        </w:rPr>
        <w:t>(Atualização em 24/07/2022: Lei 14.421/2022)</w:t>
      </w:r>
    </w:p>
    <w:p w14:paraId="1D9DF1D2" w14:textId="435D30ED"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CF104B">
          <w:rPr>
            <w:rFonts w:ascii="Book Antiqua" w:eastAsia="Times New Roman" w:hAnsi="Book Antiqua" w:cs="Arial"/>
            <w:b/>
            <w:bCs/>
            <w:color w:val="0000FF"/>
            <w:sz w:val="19"/>
            <w:szCs w:val="19"/>
            <w:u w:val="single"/>
            <w:lang w:eastAsia="pt-BR"/>
          </w:rPr>
          <w:t>LEI N</w:t>
        </w:r>
        <w:r w:rsidRPr="00CF104B">
          <w:rPr>
            <w:rFonts w:ascii="Book Antiqua" w:eastAsia="Times New Roman" w:hAnsi="Book Antiqua" w:cs="Arial"/>
            <w:b/>
            <w:bCs/>
            <w:color w:val="0000FF"/>
            <w:sz w:val="19"/>
            <w:szCs w:val="19"/>
            <w:u w:val="single"/>
            <w:vertAlign w:val="superscript"/>
            <w:lang w:eastAsia="pt-BR"/>
          </w:rPr>
          <w:t>o</w:t>
        </w:r>
        <w:r w:rsidRPr="00CF104B">
          <w:rPr>
            <w:rFonts w:ascii="Book Antiqua" w:eastAsia="Times New Roman" w:hAnsi="Book Antiqua" w:cs="Arial"/>
            <w:b/>
            <w:bCs/>
            <w:color w:val="0000FF"/>
            <w:sz w:val="19"/>
            <w:szCs w:val="19"/>
            <w:u w:val="single"/>
            <w:lang w:eastAsia="pt-BR"/>
          </w:rPr>
          <w:t> 492, DE 30 DE AGOSTO DE 1937.</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CF104B" w:rsidRPr="00CF104B" w14:paraId="753F0387" w14:textId="77777777" w:rsidTr="00CF104B">
        <w:trPr>
          <w:tblCellSpacing w:w="0" w:type="dxa"/>
        </w:trPr>
        <w:tc>
          <w:tcPr>
            <w:tcW w:w="1417" w:type="pct"/>
            <w:vAlign w:val="center"/>
            <w:hideMark/>
          </w:tcPr>
          <w:p w14:paraId="4F52D922" w14:textId="77777777" w:rsidR="00CF104B" w:rsidRPr="00CF104B" w:rsidRDefault="00CF104B" w:rsidP="00CF104B">
            <w:pPr>
              <w:spacing w:before="100" w:beforeAutospacing="1" w:after="100" w:afterAutospacing="1" w:line="240" w:lineRule="auto"/>
              <w:rPr>
                <w:rFonts w:ascii="Book Antiqua" w:eastAsia="Times New Roman" w:hAnsi="Book Antiqua" w:cs="Times New Roman"/>
                <w:sz w:val="19"/>
                <w:szCs w:val="19"/>
                <w:lang w:eastAsia="pt-BR"/>
              </w:rPr>
            </w:pPr>
            <w:r w:rsidRPr="00CF104B">
              <w:rPr>
                <w:rFonts w:ascii="Book Antiqua" w:eastAsia="Times New Roman" w:hAnsi="Book Antiqua" w:cs="Times New Roman"/>
                <w:sz w:val="19"/>
                <w:szCs w:val="19"/>
                <w:lang w:eastAsia="pt-BR"/>
              </w:rPr>
              <w:t> </w:t>
            </w:r>
          </w:p>
        </w:tc>
        <w:tc>
          <w:tcPr>
            <w:tcW w:w="3583" w:type="pct"/>
            <w:vAlign w:val="center"/>
            <w:hideMark/>
          </w:tcPr>
          <w:p w14:paraId="3860D10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sz w:val="19"/>
                <w:szCs w:val="19"/>
                <w:lang w:eastAsia="pt-BR"/>
              </w:rPr>
            </w:pPr>
            <w:r w:rsidRPr="00CF104B">
              <w:rPr>
                <w:rFonts w:ascii="Book Antiqua" w:eastAsia="Times New Roman" w:hAnsi="Book Antiqua" w:cs="Arial"/>
                <w:color w:val="800000"/>
                <w:sz w:val="19"/>
                <w:szCs w:val="19"/>
                <w:lang w:eastAsia="pt-BR"/>
              </w:rPr>
              <w:t>Regula o penhor rural e a cédula pignoratícia</w:t>
            </w:r>
          </w:p>
        </w:tc>
      </w:tr>
    </w:tbl>
    <w:p w14:paraId="0D774F07" w14:textId="77777777" w:rsidR="00CF104B" w:rsidRPr="00CF104B" w:rsidRDefault="00CF104B" w:rsidP="00CF104B">
      <w:pPr>
        <w:spacing w:before="100" w:beforeAutospacing="1" w:after="100" w:afterAutospacing="1" w:line="240" w:lineRule="auto"/>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b/>
          <w:bCs/>
          <w:color w:val="000000"/>
          <w:sz w:val="19"/>
          <w:szCs w:val="19"/>
          <w:lang w:eastAsia="pt-BR"/>
        </w:rPr>
        <w:t> O Presidente da República:</w:t>
      </w:r>
    </w:p>
    <w:p w14:paraId="351F721F" w14:textId="77777777" w:rsidR="00CF104B" w:rsidRPr="00CF104B" w:rsidRDefault="00CF104B" w:rsidP="00CF104B">
      <w:pPr>
        <w:spacing w:before="100" w:beforeAutospacing="1" w:after="100" w:afterAutospacing="1" w:line="240" w:lineRule="auto"/>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Faço saber que o Poder Legislativo decreta e eu sanciono a seguinte lei:</w:t>
      </w:r>
    </w:p>
    <w:p w14:paraId="1269DA0B"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CAPÍTULO I</w:t>
      </w:r>
    </w:p>
    <w:p w14:paraId="01DE961E"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DO PENHOR RURAL</w:t>
      </w:r>
    </w:p>
    <w:p w14:paraId="5331A044" w14:textId="37DC8C5A" w:rsidR="00CF104B" w:rsidRPr="00CF104B" w:rsidRDefault="00CF104B" w:rsidP="00CF104B">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CF104B">
        <w:rPr>
          <w:rFonts w:ascii="Book Antiqua" w:eastAsia="Times New Roman" w:hAnsi="Book Antiqua" w:cs="Times New Roman"/>
          <w:color w:val="000000"/>
          <w:sz w:val="19"/>
          <w:szCs w:val="19"/>
          <w:lang w:eastAsia="pt-BR"/>
        </w:rPr>
        <w:t>        </w:t>
      </w:r>
      <w:bookmarkStart w:id="0" w:name="art1"/>
      <w:bookmarkEnd w:id="0"/>
      <w:r w:rsidRPr="00CF104B">
        <w:rPr>
          <w:rFonts w:ascii="Book Antiqua" w:eastAsia="Times New Roman" w:hAnsi="Book Antiqua" w:cs="Arial"/>
          <w:b/>
          <w:bCs/>
          <w:color w:val="000000"/>
          <w:sz w:val="19"/>
          <w:szCs w:val="19"/>
          <w:highlight w:val="magenta"/>
          <w:lang w:eastAsia="pt-BR"/>
        </w:rPr>
        <w:t xml:space="preserve">Art. </w:t>
      </w:r>
      <w:r w:rsidRPr="00CF104B">
        <w:rPr>
          <w:rFonts w:ascii="Book Antiqua" w:eastAsia="Times New Roman" w:hAnsi="Book Antiqua" w:cs="Arial"/>
          <w:color w:val="000000"/>
          <w:sz w:val="19"/>
          <w:szCs w:val="19"/>
          <w:highlight w:val="magenta"/>
          <w:lang w:eastAsia="pt-BR"/>
        </w:rPr>
        <w:t>1º</w:t>
      </w:r>
      <w:r w:rsidRPr="00CF104B">
        <w:rPr>
          <w:rFonts w:ascii="Book Antiqua" w:eastAsia="Times New Roman" w:hAnsi="Book Antiqua" w:cs="Arial"/>
          <w:color w:val="000000"/>
          <w:sz w:val="19"/>
          <w:szCs w:val="19"/>
          <w:lang w:eastAsia="pt-BR"/>
        </w:rPr>
        <w:t xml:space="preserve"> </w:t>
      </w:r>
      <w:proofErr w:type="spellStart"/>
      <w:r w:rsidRPr="00CF104B">
        <w:rPr>
          <w:rFonts w:ascii="Book Antiqua" w:eastAsia="Times New Roman" w:hAnsi="Book Antiqua" w:cs="Arial"/>
          <w:color w:val="000000"/>
          <w:sz w:val="19"/>
          <w:szCs w:val="19"/>
          <w:lang w:eastAsia="pt-BR"/>
        </w:rPr>
        <w:t>Constitue-se</w:t>
      </w:r>
      <w:proofErr w:type="spellEnd"/>
      <w:r w:rsidRPr="00CF104B">
        <w:rPr>
          <w:rFonts w:ascii="Book Antiqua" w:eastAsia="Times New Roman" w:hAnsi="Book Antiqua" w:cs="Arial"/>
          <w:color w:val="000000"/>
          <w:sz w:val="19"/>
          <w:szCs w:val="19"/>
          <w:lang w:eastAsia="pt-BR"/>
        </w:rPr>
        <w:t xml:space="preserve"> o penhor rural pelo vínculo real, resultante do registro, por via do qual agricultores ou criadores sujeitam suas culturas ou animais ao cumprimento de obrigações, ficando como depositários daqueles ou </w:t>
      </w:r>
      <w:proofErr w:type="spellStart"/>
      <w:r w:rsidRPr="00CF104B">
        <w:rPr>
          <w:rFonts w:ascii="Book Antiqua" w:eastAsia="Times New Roman" w:hAnsi="Book Antiqua" w:cs="Arial"/>
          <w:color w:val="000000"/>
          <w:sz w:val="19"/>
          <w:szCs w:val="19"/>
          <w:lang w:eastAsia="pt-BR"/>
        </w:rPr>
        <w:t>dêstes</w:t>
      </w:r>
      <w:proofErr w:type="spellEnd"/>
      <w:r w:rsidRPr="00CF104B">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CF104B">
        <w:rPr>
          <w:rFonts w:ascii="Book Antiqua" w:eastAsia="Times New Roman" w:hAnsi="Book Antiqua" w:cs="Arial"/>
          <w:b/>
          <w:bCs/>
          <w:color w:val="FF0000"/>
          <w:sz w:val="19"/>
          <w:szCs w:val="19"/>
          <w:u w:val="single"/>
          <w:lang w:eastAsia="pt-BR"/>
        </w:rPr>
        <w:t>(Cartórios/TJSP-2018)</w:t>
      </w:r>
    </w:p>
    <w:p w14:paraId="31DE205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 w:name="art1p"/>
      <w:bookmarkEnd w:id="1"/>
      <w:r w:rsidRPr="00CF104B">
        <w:rPr>
          <w:rFonts w:ascii="Book Antiqua" w:eastAsia="Times New Roman" w:hAnsi="Book Antiqua" w:cs="Arial"/>
          <w:color w:val="000000"/>
          <w:sz w:val="19"/>
          <w:szCs w:val="19"/>
          <w:lang w:eastAsia="pt-BR"/>
        </w:rPr>
        <w:t>Parágrafo único. O penhor rural compreende o penhor agrícola e o penhor pecuário, conforme a natureza da coisa dada em garantia.</w:t>
      </w:r>
    </w:p>
    <w:p w14:paraId="318C10C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 w:name="art2"/>
      <w:bookmarkEnd w:id="2"/>
      <w:r w:rsidRPr="00CF104B">
        <w:rPr>
          <w:rFonts w:ascii="Book Antiqua" w:eastAsia="Times New Roman" w:hAnsi="Book Antiqua" w:cs="Arial"/>
          <w:color w:val="000000"/>
          <w:sz w:val="19"/>
          <w:szCs w:val="19"/>
          <w:lang w:eastAsia="pt-BR"/>
        </w:rPr>
        <w:t>Art. 2º Contrata-se o penhor rural por escritura pública ou por escritura particular, transcrita no registro imobiliário da comarca em que estiverem, situados os bens ou animais empenhados, para valimento contra terceiros.</w:t>
      </w:r>
    </w:p>
    <w:p w14:paraId="7338092B" w14:textId="77777777" w:rsidR="00CF104B" w:rsidRPr="00CF104B" w:rsidRDefault="00CF104B" w:rsidP="00CF104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3" w:name="art2§1.0"/>
      <w:bookmarkEnd w:id="3"/>
      <w:r w:rsidRPr="00CF104B">
        <w:rPr>
          <w:rFonts w:ascii="Book Antiqua" w:eastAsia="Times New Roman" w:hAnsi="Book Antiqua" w:cs="Arial"/>
          <w:color w:val="000000"/>
          <w:sz w:val="19"/>
          <w:szCs w:val="19"/>
          <w:lang w:eastAsia="pt-BR"/>
        </w:rPr>
        <w:t>§ 1º A escritura particular pode ser feita e assinada ou somente assinada pelos contratantes, sendo subscrita por 2 (duas) testemunhas, observado que as assinaturas poderão ser feitas de forma eletrônica, conforme legislação aplicável</w:t>
      </w:r>
      <w:r w:rsidRPr="00CF104B">
        <w:rPr>
          <w:rFonts w:ascii="Book Antiqua" w:eastAsia="Times New Roman" w:hAnsi="Book Antiqua" w:cs="Arial"/>
          <w:color w:val="000000"/>
          <w:sz w:val="18"/>
          <w:szCs w:val="18"/>
          <w:lang w:eastAsia="pt-BR"/>
        </w:rPr>
        <w:t>. </w:t>
      </w:r>
      <w:hyperlink r:id="rId5" w:anchor="art1" w:history="1">
        <w:r w:rsidRPr="00CF104B">
          <w:rPr>
            <w:rFonts w:ascii="Book Antiqua" w:eastAsia="Times New Roman" w:hAnsi="Book Antiqua" w:cs="Arial"/>
            <w:color w:val="0000FF"/>
            <w:sz w:val="18"/>
            <w:szCs w:val="18"/>
            <w:u w:val="single"/>
            <w:lang w:eastAsia="pt-BR"/>
          </w:rPr>
          <w:t>(Redação dada pela Lei nº 14.421, de 2022)</w:t>
        </w:r>
      </w:hyperlink>
    </w:p>
    <w:p w14:paraId="47C4BB3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 w:name="art2§2"/>
      <w:bookmarkEnd w:id="4"/>
      <w:r w:rsidRPr="00CF104B">
        <w:rPr>
          <w:rFonts w:ascii="Book Antiqua" w:eastAsia="Times New Roman" w:hAnsi="Book Antiqua" w:cs="Arial"/>
          <w:color w:val="000000"/>
          <w:sz w:val="19"/>
          <w:szCs w:val="19"/>
          <w:lang w:eastAsia="pt-BR"/>
        </w:rPr>
        <w:t xml:space="preserve">§ 2º A </w:t>
      </w:r>
      <w:proofErr w:type="spellStart"/>
      <w:r w:rsidRPr="00CF104B">
        <w:rPr>
          <w:rFonts w:ascii="Book Antiqua" w:eastAsia="Times New Roman" w:hAnsi="Book Antiqua" w:cs="Arial"/>
          <w:color w:val="000000"/>
          <w:sz w:val="19"/>
          <w:szCs w:val="19"/>
          <w:lang w:eastAsia="pt-BR"/>
        </w:rPr>
        <w:t>escriptura</w:t>
      </w:r>
      <w:proofErr w:type="spellEnd"/>
      <w:r w:rsidRPr="00CF104B">
        <w:rPr>
          <w:rFonts w:ascii="Book Antiqua" w:eastAsia="Times New Roman" w:hAnsi="Book Antiqua" w:cs="Arial"/>
          <w:color w:val="000000"/>
          <w:sz w:val="19"/>
          <w:szCs w:val="19"/>
          <w:lang w:eastAsia="pt-BR"/>
        </w:rPr>
        <w:t xml:space="preserve"> deve declarar:</w:t>
      </w:r>
    </w:p>
    <w:p w14:paraId="615026D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 w:name="art2§2i"/>
      <w:bookmarkEnd w:id="5"/>
      <w:r w:rsidRPr="00CF104B">
        <w:rPr>
          <w:rFonts w:ascii="Book Antiqua" w:eastAsia="Times New Roman" w:hAnsi="Book Antiqua" w:cs="Arial"/>
          <w:color w:val="000000"/>
          <w:sz w:val="19"/>
          <w:szCs w:val="19"/>
          <w:lang w:eastAsia="pt-BR"/>
        </w:rPr>
        <w:t>I - os nomes, prenomes, estado, nacionalidade, profissão e domicílio dos contratantes;</w:t>
      </w:r>
    </w:p>
    <w:p w14:paraId="5AEF06D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 - o total da dívida ou sua estimação;</w:t>
      </w:r>
    </w:p>
    <w:p w14:paraId="1EE5F57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III - o prazo fixado para o pagamento;</w:t>
      </w:r>
    </w:p>
    <w:p w14:paraId="7706B92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IV - a taxa dos juros, se houver;</w:t>
      </w:r>
    </w:p>
    <w:p w14:paraId="57F9449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V - as cousas ou animais dados em garantia, com as suas especificações, de molde a individualizá-las;</w:t>
      </w:r>
    </w:p>
    <w:p w14:paraId="10C821D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VI - a denominação, confrontação e situação da propriedade agrícola onde se encontrem as coisas ou animais empenhados, bem assim a data da escritura de sua aquisição, ou arrendamento, e número de sua transcrição imobiliária;</w:t>
      </w:r>
    </w:p>
    <w:p w14:paraId="68C7845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VII - as demais estipulações usuais no contrato mútuo.</w:t>
      </w:r>
    </w:p>
    <w:p w14:paraId="492D80E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 w:name="art3"/>
      <w:bookmarkEnd w:id="6"/>
      <w:r w:rsidRPr="00CF104B">
        <w:rPr>
          <w:rFonts w:ascii="Book Antiqua" w:eastAsia="Times New Roman" w:hAnsi="Book Antiqua" w:cs="Arial"/>
          <w:color w:val="000000"/>
          <w:sz w:val="19"/>
          <w:szCs w:val="19"/>
          <w:lang w:eastAsia="pt-BR"/>
        </w:rPr>
        <w:t>Art. 3º Pode ajustar-se o penhor rural em garantia de obrigação de terceiro, ficando as coisas ou animais em poder do proprietário e sob sua responsabilidade, não lhe sendo lícito, como depositário, dispor das mesmas, senão com o consentimento escrito do credor.</w:t>
      </w:r>
    </w:p>
    <w:p w14:paraId="71B81D8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 w:name="art3§1"/>
      <w:bookmarkEnd w:id="7"/>
      <w:r w:rsidRPr="00CF104B">
        <w:rPr>
          <w:rFonts w:ascii="Book Antiqua" w:eastAsia="Times New Roman" w:hAnsi="Book Antiqua" w:cs="Arial"/>
          <w:color w:val="000000"/>
          <w:sz w:val="19"/>
          <w:szCs w:val="19"/>
          <w:lang w:eastAsia="pt-BR"/>
        </w:rPr>
        <w:t>§ 1º No caso de falecimento do devedor ou do terceiro penhorante, depositários das coisas ou animais empenhados, pode o credor requerer ao juiz competente a sua imediata remoção para o poder do depositário, que nomear.</w:t>
      </w:r>
    </w:p>
    <w:p w14:paraId="3F52841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8" w:name="art3§2"/>
      <w:bookmarkEnd w:id="8"/>
      <w:r w:rsidRPr="00CF104B">
        <w:rPr>
          <w:rFonts w:ascii="Book Antiqua" w:eastAsia="Times New Roman" w:hAnsi="Book Antiqua" w:cs="Arial"/>
          <w:color w:val="000000"/>
          <w:sz w:val="19"/>
          <w:szCs w:val="19"/>
          <w:lang w:eastAsia="pt-BR"/>
        </w:rPr>
        <w:t>§ 2º Assiste ao credor ou endossatário da cédula rural pignoratícia direito para, sempre que lhe convier, verificar o estado das coisas ou animais dados em garantia, inspecionando-os onde se acharem, por si ou por interposta pessoa, e de solicitar a respeito informações escritas do devedor.</w:t>
      </w:r>
    </w:p>
    <w:p w14:paraId="5BA12B8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 w:name="art3§3"/>
      <w:bookmarkEnd w:id="9"/>
      <w:r w:rsidRPr="00CF104B">
        <w:rPr>
          <w:rFonts w:ascii="Book Antiqua" w:eastAsia="Times New Roman" w:hAnsi="Book Antiqua" w:cs="Arial"/>
          <w:color w:val="000000"/>
          <w:sz w:val="19"/>
          <w:szCs w:val="19"/>
          <w:lang w:eastAsia="pt-BR"/>
        </w:rPr>
        <w:t xml:space="preserve">§ 3º A provada resistência ou recusa </w:t>
      </w:r>
      <w:proofErr w:type="spellStart"/>
      <w:r w:rsidRPr="00CF104B">
        <w:rPr>
          <w:rFonts w:ascii="Book Antiqua" w:eastAsia="Times New Roman" w:hAnsi="Book Antiqua" w:cs="Arial"/>
          <w:color w:val="000000"/>
          <w:sz w:val="19"/>
          <w:szCs w:val="19"/>
          <w:lang w:eastAsia="pt-BR"/>
        </w:rPr>
        <w:t>dêste</w:t>
      </w:r>
      <w:proofErr w:type="spellEnd"/>
      <w:r w:rsidRPr="00CF104B">
        <w:rPr>
          <w:rFonts w:ascii="Book Antiqua" w:eastAsia="Times New Roman" w:hAnsi="Book Antiqua" w:cs="Arial"/>
          <w:color w:val="000000"/>
          <w:sz w:val="19"/>
          <w:szCs w:val="19"/>
          <w:lang w:eastAsia="pt-BR"/>
        </w:rPr>
        <w:t xml:space="preserve"> ou de quem ofereceu a garantia ao cumprimento do disposto no parágrafo anterior, importa, se ao credor convier, no vencimento da dívida e sua imediata exigibilidade.</w:t>
      </w:r>
    </w:p>
    <w:p w14:paraId="5110ED4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0" w:name="art3§4"/>
      <w:bookmarkEnd w:id="10"/>
      <w:r w:rsidRPr="00CF104B">
        <w:rPr>
          <w:rFonts w:ascii="Book Antiqua" w:eastAsia="Times New Roman" w:hAnsi="Book Antiqua" w:cs="Arial"/>
          <w:color w:val="000000"/>
          <w:sz w:val="19"/>
          <w:szCs w:val="19"/>
          <w:lang w:eastAsia="pt-BR"/>
        </w:rPr>
        <w:t>§ 4º Em caso de abandono das coisas ou animais empenhados, pode o credor, autorizando o juiz competente, encarregar-se de os guardar, administrar e conservar.</w:t>
      </w:r>
    </w:p>
    <w:p w14:paraId="116CB9C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1" w:name="art4"/>
      <w:bookmarkEnd w:id="11"/>
      <w:r w:rsidRPr="00CF104B">
        <w:rPr>
          <w:rFonts w:ascii="Book Antiqua" w:eastAsia="Times New Roman" w:hAnsi="Book Antiqua" w:cs="Arial"/>
          <w:color w:val="000000"/>
          <w:sz w:val="19"/>
          <w:szCs w:val="19"/>
          <w:lang w:eastAsia="pt-BR"/>
        </w:rPr>
        <w:t>Art. 4º Independe o penhor rural do consentimento do credor hipotecário, mas não lhe prejudica o direito de prelação, nem restringe a extensão da hipoteca, ao ser executada.</w:t>
      </w:r>
    </w:p>
    <w:p w14:paraId="1320DFF7"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2" w:name="art4§1"/>
      <w:bookmarkEnd w:id="12"/>
      <w:r w:rsidRPr="00CF104B">
        <w:rPr>
          <w:rFonts w:ascii="Book Antiqua" w:eastAsia="Times New Roman" w:hAnsi="Book Antiqua" w:cs="Arial"/>
          <w:color w:val="000000"/>
          <w:sz w:val="19"/>
          <w:szCs w:val="19"/>
          <w:lang w:eastAsia="pt-BR"/>
        </w:rPr>
        <w:t>§ 1° Pode o devedor, independentemente de consentimento do credor, constituir novo penhor rural se o valor dos bens ou dos animais exceder ao da dívida anterior, ressalvada para esta a prioridade de pagamento.</w:t>
      </w:r>
    </w:p>
    <w:p w14:paraId="6F3CCF2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3" w:name="art4§2"/>
      <w:bookmarkEnd w:id="13"/>
      <w:r w:rsidRPr="00CF104B">
        <w:rPr>
          <w:rFonts w:ascii="Book Antiqua" w:eastAsia="Times New Roman" w:hAnsi="Book Antiqua" w:cs="Arial"/>
          <w:color w:val="000000"/>
          <w:sz w:val="19"/>
          <w:szCs w:val="19"/>
          <w:lang w:eastAsia="pt-BR"/>
        </w:rPr>
        <w:t>§ 2º Paga uma das dívidas, subsiste a garantia para a outra, em sua totalidade.</w:t>
      </w:r>
    </w:p>
    <w:p w14:paraId="0AE530B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4" w:name="art4§3"/>
      <w:bookmarkEnd w:id="14"/>
      <w:r w:rsidRPr="00CF104B">
        <w:rPr>
          <w:rFonts w:ascii="Book Antiqua" w:eastAsia="Times New Roman" w:hAnsi="Book Antiqua" w:cs="Arial"/>
          <w:color w:val="000000"/>
          <w:sz w:val="19"/>
          <w:szCs w:val="19"/>
          <w:lang w:eastAsia="pt-BR"/>
        </w:rPr>
        <w:t xml:space="preserve">§ 3º As coisas e animais dados em penhor garantem ao credor, em privilégio especial, a importância da dívida, os juros, as despesas e as demais obrigações constantes da </w:t>
      </w:r>
      <w:proofErr w:type="spellStart"/>
      <w:r w:rsidRPr="00CF104B">
        <w:rPr>
          <w:rFonts w:ascii="Book Antiqua" w:eastAsia="Times New Roman" w:hAnsi="Book Antiqua" w:cs="Arial"/>
          <w:color w:val="000000"/>
          <w:sz w:val="19"/>
          <w:szCs w:val="19"/>
          <w:lang w:eastAsia="pt-BR"/>
        </w:rPr>
        <w:t>escriptura</w:t>
      </w:r>
      <w:proofErr w:type="spellEnd"/>
      <w:r w:rsidRPr="00CF104B">
        <w:rPr>
          <w:rFonts w:ascii="Book Antiqua" w:eastAsia="Times New Roman" w:hAnsi="Book Antiqua" w:cs="Arial"/>
          <w:color w:val="000000"/>
          <w:sz w:val="19"/>
          <w:szCs w:val="19"/>
          <w:lang w:eastAsia="pt-BR"/>
        </w:rPr>
        <w:t>.</w:t>
      </w:r>
    </w:p>
    <w:p w14:paraId="158AB307"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5" w:name="art5"/>
      <w:bookmarkEnd w:id="15"/>
      <w:r w:rsidRPr="00CF104B">
        <w:rPr>
          <w:rFonts w:ascii="Book Antiqua" w:eastAsia="Times New Roman" w:hAnsi="Book Antiqua" w:cs="Arial"/>
          <w:color w:val="000000"/>
          <w:sz w:val="19"/>
          <w:szCs w:val="19"/>
          <w:lang w:eastAsia="pt-BR"/>
        </w:rPr>
        <w:t>Art. 5º Entre os direitos do credor pignoratício especificados no escritura compreendem-se ainda:</w:t>
      </w:r>
    </w:p>
    <w:p w14:paraId="0502BF2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 - o valor do seguro dos bens ou dos animais empenhados no caso de seu perecimento;</w:t>
      </w:r>
    </w:p>
    <w:p w14:paraId="556C0A1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II - a indenização a que estiver sujeito o causador da perda ou deterioração dos bens ou animais empenhados, podendo exigir do devedor a satisfação do </w:t>
      </w:r>
      <w:proofErr w:type="spellStart"/>
      <w:r w:rsidRPr="00CF104B">
        <w:rPr>
          <w:rFonts w:ascii="Book Antiqua" w:eastAsia="Times New Roman" w:hAnsi="Book Antiqua" w:cs="Arial"/>
          <w:color w:val="000000"/>
          <w:sz w:val="19"/>
          <w:szCs w:val="19"/>
          <w:lang w:eastAsia="pt-BR"/>
        </w:rPr>
        <w:t>prejuizo</w:t>
      </w:r>
      <w:proofErr w:type="spellEnd"/>
      <w:r w:rsidRPr="00CF104B">
        <w:rPr>
          <w:rFonts w:ascii="Book Antiqua" w:eastAsia="Times New Roman" w:hAnsi="Book Antiqua" w:cs="Arial"/>
          <w:color w:val="000000"/>
          <w:sz w:val="19"/>
          <w:szCs w:val="19"/>
          <w:lang w:eastAsia="pt-BR"/>
        </w:rPr>
        <w:t xml:space="preserve"> sofrido por vício ou defeito oculto;</w:t>
      </w:r>
    </w:p>
    <w:p w14:paraId="2CCB124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III - o preço da desapropriação ou da requisição dos bens ou animais, em caso de utilidade ou necessidade pública.</w:t>
      </w:r>
    </w:p>
    <w:p w14:paraId="05892169"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b/>
          <w:bCs/>
          <w:color w:val="000000"/>
          <w:sz w:val="19"/>
          <w:szCs w:val="19"/>
          <w:lang w:eastAsia="pt-BR"/>
        </w:rPr>
        <w:t>SECÇÃO I</w:t>
      </w:r>
    </w:p>
    <w:p w14:paraId="78D37708"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b/>
          <w:bCs/>
          <w:color w:val="000000"/>
          <w:sz w:val="19"/>
          <w:szCs w:val="19"/>
          <w:lang w:eastAsia="pt-BR"/>
        </w:rPr>
        <w:t>Do penhor agrícola</w:t>
      </w:r>
    </w:p>
    <w:p w14:paraId="638A6F7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6" w:name="art6"/>
      <w:bookmarkEnd w:id="16"/>
      <w:r w:rsidRPr="00CF104B">
        <w:rPr>
          <w:rFonts w:ascii="Book Antiqua" w:eastAsia="Times New Roman" w:hAnsi="Book Antiqua" w:cs="Arial"/>
          <w:color w:val="000000"/>
          <w:sz w:val="19"/>
          <w:szCs w:val="19"/>
          <w:lang w:eastAsia="pt-BR"/>
        </w:rPr>
        <w:t>Art. 6º Podem ser objeto de penhor agrícola:</w:t>
      </w:r>
    </w:p>
    <w:p w14:paraId="50E2B797"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7" w:name="art6i"/>
      <w:bookmarkEnd w:id="17"/>
      <w:r w:rsidRPr="00CF104B">
        <w:rPr>
          <w:rFonts w:ascii="Book Antiqua" w:eastAsia="Times New Roman" w:hAnsi="Book Antiqua" w:cs="Arial"/>
          <w:color w:val="000000"/>
          <w:sz w:val="19"/>
          <w:szCs w:val="19"/>
          <w:lang w:eastAsia="pt-BR"/>
        </w:rPr>
        <w:t>I - colheitas pendentes ou em via de formação, quer resultem de prévia cultura, quer de produção espontânea do solo;</w:t>
      </w:r>
    </w:p>
    <w:p w14:paraId="24A9FEC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II - </w:t>
      </w:r>
      <w:proofErr w:type="spellStart"/>
      <w:r w:rsidRPr="00CF104B">
        <w:rPr>
          <w:rFonts w:ascii="Book Antiqua" w:eastAsia="Times New Roman" w:hAnsi="Book Antiqua" w:cs="Arial"/>
          <w:color w:val="000000"/>
          <w:sz w:val="19"/>
          <w:szCs w:val="19"/>
          <w:lang w:eastAsia="pt-BR"/>
        </w:rPr>
        <w:t>fructos</w:t>
      </w:r>
      <w:proofErr w:type="spellEnd"/>
      <w:r w:rsidRPr="00CF104B">
        <w:rPr>
          <w:rFonts w:ascii="Book Antiqua" w:eastAsia="Times New Roman" w:hAnsi="Book Antiqua" w:cs="Arial"/>
          <w:color w:val="000000"/>
          <w:sz w:val="19"/>
          <w:szCs w:val="19"/>
          <w:lang w:eastAsia="pt-BR"/>
        </w:rPr>
        <w:t xml:space="preserve"> armazenados, em ser, ou beneficiados e acondicionados para venda;</w:t>
      </w:r>
    </w:p>
    <w:p w14:paraId="289F4FB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III - madeira das matas, preparada para o corte, ou em </w:t>
      </w:r>
      <w:proofErr w:type="spellStart"/>
      <w:r w:rsidRPr="00CF104B">
        <w:rPr>
          <w:rFonts w:ascii="Book Antiqua" w:eastAsia="Times New Roman" w:hAnsi="Book Antiqua" w:cs="Arial"/>
          <w:color w:val="000000"/>
          <w:sz w:val="19"/>
          <w:szCs w:val="19"/>
          <w:lang w:eastAsia="pt-BR"/>
        </w:rPr>
        <w:t>tóras</w:t>
      </w:r>
      <w:proofErr w:type="spellEnd"/>
      <w:r w:rsidRPr="00CF104B">
        <w:rPr>
          <w:rFonts w:ascii="Book Antiqua" w:eastAsia="Times New Roman" w:hAnsi="Book Antiqua" w:cs="Arial"/>
          <w:color w:val="000000"/>
          <w:sz w:val="19"/>
          <w:szCs w:val="19"/>
          <w:lang w:eastAsia="pt-BR"/>
        </w:rPr>
        <w:t>, ou já serrada e lavrada;</w:t>
      </w:r>
    </w:p>
    <w:p w14:paraId="02C0EC6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IV - lenha cortada ou carvão vegetal;</w:t>
      </w:r>
    </w:p>
    <w:p w14:paraId="3E3A009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V - máquinas e instrumentos agrícolas.</w:t>
      </w:r>
    </w:p>
    <w:p w14:paraId="0874D97B" w14:textId="1E264691"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F104B">
        <w:rPr>
          <w:rFonts w:ascii="Book Antiqua" w:eastAsia="Times New Roman" w:hAnsi="Book Antiqua" w:cs="Arial"/>
          <w:color w:val="000000"/>
          <w:sz w:val="19"/>
          <w:szCs w:val="19"/>
          <w:lang w:eastAsia="pt-BR"/>
        </w:rPr>
        <w:t>        </w:t>
      </w:r>
      <w:bookmarkStart w:id="18" w:name="art7"/>
      <w:bookmarkEnd w:id="18"/>
      <w:r w:rsidRPr="00CF104B">
        <w:rPr>
          <w:rFonts w:ascii="Book Antiqua" w:eastAsia="Times New Roman" w:hAnsi="Book Antiqua" w:cs="Arial"/>
          <w:color w:val="000000"/>
          <w:sz w:val="19"/>
          <w:szCs w:val="19"/>
          <w:lang w:eastAsia="pt-BR"/>
        </w:rPr>
        <w:t xml:space="preserve">Art. 7º O prazo do penhor agrícola não excederá de dois anos, </w:t>
      </w:r>
      <w:proofErr w:type="spellStart"/>
      <w:r w:rsidRPr="00CF104B">
        <w:rPr>
          <w:rFonts w:ascii="Book Antiqua" w:eastAsia="Times New Roman" w:hAnsi="Book Antiqua" w:cs="Arial"/>
          <w:color w:val="000000"/>
          <w:sz w:val="19"/>
          <w:szCs w:val="19"/>
          <w:lang w:eastAsia="pt-BR"/>
        </w:rPr>
        <w:t>prorrogavel</w:t>
      </w:r>
      <w:proofErr w:type="spellEnd"/>
      <w:r w:rsidRPr="00CF104B">
        <w:rPr>
          <w:rFonts w:ascii="Book Antiqua" w:eastAsia="Times New Roman" w:hAnsi="Book Antiqua" w:cs="Arial"/>
          <w:color w:val="000000"/>
          <w:sz w:val="19"/>
          <w:szCs w:val="19"/>
          <w:lang w:eastAsia="pt-BR"/>
        </w:rPr>
        <w:t xml:space="preserve"> por mais dois, devendo ser mencionada, no contrato, à época da colheita da cultura apenhada e, embora vencido, subsiste a garantia enquanto subsistirem os bens que a constituem</w:t>
      </w:r>
      <w:r w:rsidRPr="00CF104B">
        <w:rPr>
          <w:rFonts w:ascii="Book Antiqua" w:eastAsia="Times New Roman" w:hAnsi="Book Antiqua" w:cs="Arial"/>
          <w:color w:val="000000"/>
          <w:sz w:val="18"/>
          <w:szCs w:val="18"/>
          <w:lang w:eastAsia="pt-BR"/>
        </w:rPr>
        <w:t>. </w:t>
      </w:r>
      <w:hyperlink r:id="rId6" w:history="1">
        <w:r w:rsidRPr="00CF104B">
          <w:rPr>
            <w:rFonts w:ascii="Book Antiqua" w:eastAsia="Times New Roman" w:hAnsi="Book Antiqua" w:cs="Arial"/>
            <w:color w:val="0000FF"/>
            <w:sz w:val="18"/>
            <w:szCs w:val="18"/>
            <w:u w:val="single"/>
            <w:lang w:eastAsia="pt-BR"/>
          </w:rPr>
          <w:t>(Redação dada pelo Decreto Lei nº 4.360, de 1942)</w:t>
        </w:r>
      </w:hyperlink>
    </w:p>
    <w:p w14:paraId="05C7F19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19" w:name="art7§1"/>
      <w:bookmarkEnd w:id="19"/>
      <w:r w:rsidRPr="00CF104B">
        <w:rPr>
          <w:rFonts w:ascii="Book Antiqua" w:eastAsia="Times New Roman" w:hAnsi="Book Antiqua" w:cs="Arial"/>
          <w:color w:val="000000"/>
          <w:sz w:val="19"/>
          <w:szCs w:val="19"/>
          <w:lang w:eastAsia="pt-BR"/>
        </w:rPr>
        <w:t xml:space="preserve">§ 1º Sendo objeto do penhor agrícola a </w:t>
      </w:r>
      <w:proofErr w:type="spellStart"/>
      <w:r w:rsidRPr="00CF104B">
        <w:rPr>
          <w:rFonts w:ascii="Book Antiqua" w:eastAsia="Times New Roman" w:hAnsi="Book Antiqua" w:cs="Arial"/>
          <w:color w:val="000000"/>
          <w:sz w:val="19"/>
          <w:szCs w:val="19"/>
          <w:lang w:eastAsia="pt-BR"/>
        </w:rPr>
        <w:t>coIheita</w:t>
      </w:r>
      <w:proofErr w:type="spellEnd"/>
      <w:r w:rsidRPr="00CF104B">
        <w:rPr>
          <w:rFonts w:ascii="Book Antiqua" w:eastAsia="Times New Roman" w:hAnsi="Book Antiqua" w:cs="Arial"/>
          <w:color w:val="000000"/>
          <w:sz w:val="19"/>
          <w:szCs w:val="19"/>
          <w:lang w:eastAsia="pt-BR"/>
        </w:rPr>
        <w:t xml:space="preserve"> pendente ou em via de formação, abrange </w:t>
      </w:r>
      <w:proofErr w:type="spellStart"/>
      <w:r w:rsidRPr="00CF104B">
        <w:rPr>
          <w:rFonts w:ascii="Book Antiqua" w:eastAsia="Times New Roman" w:hAnsi="Book Antiqua" w:cs="Arial"/>
          <w:color w:val="000000"/>
          <w:sz w:val="19"/>
          <w:szCs w:val="19"/>
          <w:lang w:eastAsia="pt-BR"/>
        </w:rPr>
        <w:t>êle</w:t>
      </w:r>
      <w:proofErr w:type="spellEnd"/>
      <w:r w:rsidRPr="00CF104B">
        <w:rPr>
          <w:rFonts w:ascii="Book Antiqua" w:eastAsia="Times New Roman" w:hAnsi="Book Antiqua" w:cs="Arial"/>
          <w:color w:val="000000"/>
          <w:sz w:val="19"/>
          <w:szCs w:val="19"/>
          <w:lang w:eastAsia="pt-BR"/>
        </w:rPr>
        <w:t xml:space="preserve"> a colheita imediatamente seguinte no caso de </w:t>
      </w:r>
      <w:proofErr w:type="spellStart"/>
      <w:r w:rsidRPr="00CF104B">
        <w:rPr>
          <w:rFonts w:ascii="Book Antiqua" w:eastAsia="Times New Roman" w:hAnsi="Book Antiqua" w:cs="Arial"/>
          <w:color w:val="000000"/>
          <w:sz w:val="19"/>
          <w:szCs w:val="19"/>
          <w:lang w:eastAsia="pt-BR"/>
        </w:rPr>
        <w:t>frustar-se</w:t>
      </w:r>
      <w:proofErr w:type="spellEnd"/>
      <w:r w:rsidRPr="00CF104B">
        <w:rPr>
          <w:rFonts w:ascii="Book Antiqua" w:eastAsia="Times New Roman" w:hAnsi="Book Antiqua" w:cs="Arial"/>
          <w:color w:val="000000"/>
          <w:sz w:val="19"/>
          <w:szCs w:val="19"/>
          <w:lang w:eastAsia="pt-BR"/>
        </w:rPr>
        <w:t xml:space="preserve"> ou ser insuficiente a dada em garantia. Quando, porém, não </w:t>
      </w:r>
      <w:proofErr w:type="spellStart"/>
      <w:r w:rsidRPr="00CF104B">
        <w:rPr>
          <w:rFonts w:ascii="Book Antiqua" w:eastAsia="Times New Roman" w:hAnsi="Book Antiqua" w:cs="Arial"/>
          <w:color w:val="000000"/>
          <w:sz w:val="19"/>
          <w:szCs w:val="19"/>
          <w:lang w:eastAsia="pt-BR"/>
        </w:rPr>
        <w:t>quizer</w:t>
      </w:r>
      <w:proofErr w:type="spellEnd"/>
      <w:r w:rsidRPr="00CF104B">
        <w:rPr>
          <w:rFonts w:ascii="Book Antiqua" w:eastAsia="Times New Roman" w:hAnsi="Book Antiqua" w:cs="Arial"/>
          <w:color w:val="000000"/>
          <w:sz w:val="19"/>
          <w:szCs w:val="19"/>
          <w:lang w:eastAsia="pt-BR"/>
        </w:rPr>
        <w:t xml:space="preserve"> ou não puder o credor, notificado com 15 dias de antecedência, financiar a nova </w:t>
      </w:r>
      <w:r w:rsidRPr="00CF104B">
        <w:rPr>
          <w:rFonts w:ascii="Book Antiqua" w:eastAsia="Times New Roman" w:hAnsi="Book Antiqua" w:cs="Arial"/>
          <w:color w:val="000000"/>
          <w:sz w:val="19"/>
          <w:szCs w:val="19"/>
          <w:lang w:eastAsia="pt-BR"/>
        </w:rPr>
        <w:lastRenderedPageBreak/>
        <w:t>safra, fica o devedor com o direito de estabelecer com terceiro novo penhor, em quantia máxima equivalente ao primitivo contrato, considerando-se, qualquer excesso apurado na colheita, apenhado à liquidação da dívida anterior.</w:t>
      </w:r>
    </w:p>
    <w:p w14:paraId="628CFB2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0" w:name="art7§2"/>
      <w:bookmarkEnd w:id="20"/>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 2º Nesse caso, não chegando as partes e ajustá-lo, assiste ao credor o direito de, exibindo a prova do tanto quanto a colheita se </w:t>
      </w:r>
      <w:proofErr w:type="spellStart"/>
      <w:r w:rsidRPr="00CF104B">
        <w:rPr>
          <w:rFonts w:ascii="Book Antiqua" w:eastAsia="Times New Roman" w:hAnsi="Book Antiqua" w:cs="Arial"/>
          <w:color w:val="000000"/>
          <w:sz w:val="19"/>
          <w:szCs w:val="19"/>
          <w:lang w:eastAsia="pt-BR"/>
        </w:rPr>
        <w:t>Ihe</w:t>
      </w:r>
      <w:proofErr w:type="spellEnd"/>
      <w:r w:rsidRPr="00CF104B">
        <w:rPr>
          <w:rFonts w:ascii="Book Antiqua" w:eastAsia="Times New Roman" w:hAnsi="Book Antiqua" w:cs="Arial"/>
          <w:color w:val="000000"/>
          <w:sz w:val="19"/>
          <w:szCs w:val="19"/>
          <w:lang w:eastAsia="pt-BR"/>
        </w:rPr>
        <w:t xml:space="preserve"> consignou, ou se apurou, ou de ter-se </w:t>
      </w:r>
      <w:proofErr w:type="spellStart"/>
      <w:r w:rsidRPr="00CF104B">
        <w:rPr>
          <w:rFonts w:ascii="Book Antiqua" w:eastAsia="Times New Roman" w:hAnsi="Book Antiqua" w:cs="Arial"/>
          <w:color w:val="000000"/>
          <w:sz w:val="19"/>
          <w:szCs w:val="19"/>
          <w:lang w:eastAsia="pt-BR"/>
        </w:rPr>
        <w:t>frustado</w:t>
      </w:r>
      <w:proofErr w:type="spellEnd"/>
      <w:r w:rsidRPr="00CF104B">
        <w:rPr>
          <w:rFonts w:ascii="Book Antiqua" w:eastAsia="Times New Roman" w:hAnsi="Book Antiqua" w:cs="Arial"/>
          <w:color w:val="000000"/>
          <w:sz w:val="19"/>
          <w:szCs w:val="19"/>
          <w:lang w:eastAsia="pt-BR"/>
        </w:rPr>
        <w:t xml:space="preserve"> no todo ou em parte, requerer ao juiz competente da situação da propriedade agrícola que faça expedir mandado para a averbação de </w:t>
      </w:r>
      <w:proofErr w:type="spellStart"/>
      <w:r w:rsidRPr="00CF104B">
        <w:rPr>
          <w:rFonts w:ascii="Book Antiqua" w:eastAsia="Times New Roman" w:hAnsi="Book Antiqua" w:cs="Arial"/>
          <w:color w:val="000000"/>
          <w:sz w:val="19"/>
          <w:szCs w:val="19"/>
          <w:lang w:eastAsia="pt-BR"/>
        </w:rPr>
        <w:t>extender-se</w:t>
      </w:r>
      <w:proofErr w:type="spellEnd"/>
      <w:r w:rsidRPr="00CF104B">
        <w:rPr>
          <w:rFonts w:ascii="Book Antiqua" w:eastAsia="Times New Roman" w:hAnsi="Book Antiqua" w:cs="Arial"/>
          <w:color w:val="000000"/>
          <w:sz w:val="19"/>
          <w:szCs w:val="19"/>
          <w:lang w:eastAsia="pt-BR"/>
        </w:rPr>
        <w:t xml:space="preserve"> o penhor à colheita imediata.</w:t>
      </w:r>
    </w:p>
    <w:p w14:paraId="558B452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1" w:name="art7§3"/>
      <w:bookmarkEnd w:id="21"/>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 3º Da decisão do juiz cabe o recurso de agravo de petição para a </w:t>
      </w:r>
      <w:proofErr w:type="spellStart"/>
      <w:r w:rsidRPr="00CF104B">
        <w:rPr>
          <w:rFonts w:ascii="Book Antiqua" w:eastAsia="Times New Roman" w:hAnsi="Book Antiqua" w:cs="Arial"/>
          <w:color w:val="000000"/>
          <w:sz w:val="19"/>
          <w:szCs w:val="19"/>
          <w:lang w:eastAsia="pt-BR"/>
        </w:rPr>
        <w:t>Càrte</w:t>
      </w:r>
      <w:proofErr w:type="spellEnd"/>
      <w:r w:rsidRPr="00CF104B">
        <w:rPr>
          <w:rFonts w:ascii="Book Antiqua" w:eastAsia="Times New Roman" w:hAnsi="Book Antiqua" w:cs="Arial"/>
          <w:color w:val="000000"/>
          <w:sz w:val="19"/>
          <w:szCs w:val="19"/>
          <w:lang w:eastAsia="pt-BR"/>
        </w:rPr>
        <w:t xml:space="preserve"> de Apelação, interposto pelo credor ou pelo devedor.</w:t>
      </w:r>
    </w:p>
    <w:p w14:paraId="5AE8E86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2" w:name="art7§4"/>
      <w:bookmarkEnd w:id="22"/>
      <w:r w:rsidRPr="00CF104B">
        <w:rPr>
          <w:rFonts w:ascii="Book Antiqua" w:eastAsia="Times New Roman" w:hAnsi="Book Antiqua" w:cs="Arial"/>
          <w:color w:val="000000"/>
          <w:sz w:val="19"/>
          <w:szCs w:val="19"/>
          <w:lang w:eastAsia="pt-BR"/>
        </w:rPr>
        <w:t xml:space="preserve">§ 4º A prorrogação do prazo de vencimento da dívida garantida por penhor agrícola se efetua por simples escrito, assinado </w:t>
      </w:r>
      <w:proofErr w:type="spellStart"/>
      <w:r w:rsidRPr="00CF104B">
        <w:rPr>
          <w:rFonts w:ascii="Book Antiqua" w:eastAsia="Times New Roman" w:hAnsi="Book Antiqua" w:cs="Arial"/>
          <w:color w:val="000000"/>
          <w:sz w:val="19"/>
          <w:szCs w:val="19"/>
          <w:lang w:eastAsia="pt-BR"/>
        </w:rPr>
        <w:t>pêlas</w:t>
      </w:r>
      <w:proofErr w:type="spellEnd"/>
      <w:r w:rsidRPr="00CF104B">
        <w:rPr>
          <w:rFonts w:ascii="Book Antiqua" w:eastAsia="Times New Roman" w:hAnsi="Book Antiqua" w:cs="Arial"/>
          <w:color w:val="000000"/>
          <w:sz w:val="19"/>
          <w:szCs w:val="19"/>
          <w:lang w:eastAsia="pt-BR"/>
        </w:rPr>
        <w:t xml:space="preserve"> partes e averbado à margem da transcrição respectiva.</w:t>
      </w:r>
    </w:p>
    <w:p w14:paraId="342854D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3" w:name="art8"/>
      <w:bookmarkEnd w:id="23"/>
      <w:r w:rsidRPr="00CF104B">
        <w:rPr>
          <w:rFonts w:ascii="Book Antiqua" w:eastAsia="Times New Roman" w:hAnsi="Book Antiqua" w:cs="Arial"/>
          <w:color w:val="000000"/>
          <w:sz w:val="19"/>
          <w:szCs w:val="19"/>
          <w:lang w:eastAsia="pt-BR"/>
        </w:rPr>
        <w:t xml:space="preserve">Art. 8º Pode-se estipular, na escritura de penhor agrícola, que os frutos, tanto que colhidos e convenientemente preparados para o transporte, sejam remetidos pelo devedor ao credor, ou para que se torne simples depositário </w:t>
      </w:r>
      <w:proofErr w:type="spellStart"/>
      <w:r w:rsidRPr="00CF104B">
        <w:rPr>
          <w:rFonts w:ascii="Book Antiqua" w:eastAsia="Times New Roman" w:hAnsi="Book Antiqua" w:cs="Arial"/>
          <w:color w:val="000000"/>
          <w:sz w:val="19"/>
          <w:szCs w:val="19"/>
          <w:lang w:eastAsia="pt-BR"/>
        </w:rPr>
        <w:t>dêles</w:t>
      </w:r>
      <w:proofErr w:type="spellEnd"/>
      <w:r w:rsidRPr="00CF104B">
        <w:rPr>
          <w:rFonts w:ascii="Book Antiqua" w:eastAsia="Times New Roman" w:hAnsi="Book Antiqua" w:cs="Arial"/>
          <w:color w:val="000000"/>
          <w:sz w:val="19"/>
          <w:szCs w:val="19"/>
          <w:lang w:eastAsia="pt-BR"/>
        </w:rPr>
        <w:t xml:space="preserve">, ou para que os venda, por conta e </w:t>
      </w:r>
      <w:proofErr w:type="spellStart"/>
      <w:r w:rsidRPr="00CF104B">
        <w:rPr>
          <w:rFonts w:ascii="Book Antiqua" w:eastAsia="Times New Roman" w:hAnsi="Book Antiqua" w:cs="Arial"/>
          <w:color w:val="000000"/>
          <w:sz w:val="19"/>
          <w:szCs w:val="19"/>
          <w:lang w:eastAsia="pt-BR"/>
        </w:rPr>
        <w:t>seundo</w:t>
      </w:r>
      <w:proofErr w:type="spellEnd"/>
      <w:r w:rsidRPr="00CF104B">
        <w:rPr>
          <w:rFonts w:ascii="Book Antiqua" w:eastAsia="Times New Roman" w:hAnsi="Book Antiqua" w:cs="Arial"/>
          <w:color w:val="000000"/>
          <w:sz w:val="19"/>
          <w:szCs w:val="19"/>
          <w:lang w:eastAsia="pt-BR"/>
        </w:rPr>
        <w:t xml:space="preserve"> as instruções do devedor ou os usos e costumes da praça, marcando-se os prazos e quantidades das remessas.</w:t>
      </w:r>
    </w:p>
    <w:p w14:paraId="0A4C8AE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4" w:name="art8p"/>
      <w:bookmarkEnd w:id="24"/>
      <w:r w:rsidRPr="00CF104B">
        <w:rPr>
          <w:rFonts w:ascii="Book Antiqua" w:eastAsia="Times New Roman" w:hAnsi="Book Antiqua" w:cs="Arial"/>
          <w:color w:val="000000"/>
          <w:sz w:val="19"/>
          <w:szCs w:val="19"/>
          <w:lang w:eastAsia="pt-BR"/>
        </w:rPr>
        <w:t>Parágrafo único. Nesse caso, o credor, sujeito às obrigações e investido dos direitos de comissário, prestará contas ao devedor de cada venda que for realizando.</w:t>
      </w:r>
    </w:p>
    <w:p w14:paraId="3578EFD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5" w:name="art9"/>
      <w:bookmarkEnd w:id="25"/>
      <w:r w:rsidRPr="00CF104B">
        <w:rPr>
          <w:rFonts w:ascii="Book Antiqua" w:eastAsia="Times New Roman" w:hAnsi="Book Antiqua" w:cs="Arial"/>
          <w:color w:val="000000"/>
          <w:sz w:val="19"/>
          <w:szCs w:val="19"/>
          <w:lang w:eastAsia="pt-BR"/>
        </w:rPr>
        <w:t xml:space="preserve">Art. 9º Não vale o contrato de penhor agrícola celebrado pelo locatário, arrendatário, colono ou qualquer prestador de serviços, sem o consentimento expresso do proprietário agrícola, dado </w:t>
      </w:r>
      <w:proofErr w:type="spellStart"/>
      <w:r w:rsidRPr="00CF104B">
        <w:rPr>
          <w:rFonts w:ascii="Book Antiqua" w:eastAsia="Times New Roman" w:hAnsi="Book Antiqua" w:cs="Arial"/>
          <w:color w:val="000000"/>
          <w:sz w:val="19"/>
          <w:szCs w:val="19"/>
          <w:lang w:eastAsia="pt-BR"/>
        </w:rPr>
        <w:t>prèviamente</w:t>
      </w:r>
      <w:proofErr w:type="spellEnd"/>
      <w:r w:rsidRPr="00CF104B">
        <w:rPr>
          <w:rFonts w:ascii="Book Antiqua" w:eastAsia="Times New Roman" w:hAnsi="Book Antiqua" w:cs="Arial"/>
          <w:color w:val="000000"/>
          <w:sz w:val="19"/>
          <w:szCs w:val="19"/>
          <w:lang w:eastAsia="pt-BR"/>
        </w:rPr>
        <w:t xml:space="preserve"> ou no ato dia constituição do penhor.</w:t>
      </w:r>
    </w:p>
    <w:p w14:paraId="7B951E7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6" w:name="art9p"/>
      <w:bookmarkEnd w:id="26"/>
      <w:r w:rsidRPr="00CF104B">
        <w:rPr>
          <w:rFonts w:ascii="Book Antiqua" w:eastAsia="Times New Roman" w:hAnsi="Book Antiqua" w:cs="Arial"/>
          <w:color w:val="000000"/>
          <w:sz w:val="19"/>
          <w:szCs w:val="19"/>
          <w:lang w:eastAsia="pt-BR"/>
        </w:rPr>
        <w:t xml:space="preserve">Parágrafo único. Na parceria rural, o penhor </w:t>
      </w:r>
      <w:proofErr w:type="spellStart"/>
      <w:r w:rsidRPr="00CF104B">
        <w:rPr>
          <w:rFonts w:ascii="Book Antiqua" w:eastAsia="Times New Roman" w:hAnsi="Book Antiqua" w:cs="Arial"/>
          <w:color w:val="000000"/>
          <w:sz w:val="19"/>
          <w:szCs w:val="19"/>
          <w:lang w:eastAsia="pt-BR"/>
        </w:rPr>
        <w:t>sòmente</w:t>
      </w:r>
      <w:proofErr w:type="spellEnd"/>
      <w:r w:rsidRPr="00CF104B">
        <w:rPr>
          <w:rFonts w:ascii="Book Antiqua" w:eastAsia="Times New Roman" w:hAnsi="Book Antiqua" w:cs="Arial"/>
          <w:color w:val="000000"/>
          <w:sz w:val="19"/>
          <w:szCs w:val="19"/>
          <w:lang w:eastAsia="pt-BR"/>
        </w:rPr>
        <w:t xml:space="preserve"> pode ajustar-se com o consentimento do outro parceiro e recai </w:t>
      </w:r>
      <w:proofErr w:type="spellStart"/>
      <w:r w:rsidRPr="00CF104B">
        <w:rPr>
          <w:rFonts w:ascii="Book Antiqua" w:eastAsia="Times New Roman" w:hAnsi="Book Antiqua" w:cs="Arial"/>
          <w:color w:val="000000"/>
          <w:sz w:val="19"/>
          <w:szCs w:val="19"/>
          <w:lang w:eastAsia="pt-BR"/>
        </w:rPr>
        <w:t>sòmente</w:t>
      </w:r>
      <w:proofErr w:type="spellEnd"/>
      <w:r w:rsidRPr="00CF104B">
        <w:rPr>
          <w:rFonts w:ascii="Book Antiqua" w:eastAsia="Times New Roman" w:hAnsi="Book Antiqua" w:cs="Arial"/>
          <w:color w:val="000000"/>
          <w:sz w:val="19"/>
          <w:szCs w:val="19"/>
          <w:lang w:eastAsia="pt-BR"/>
        </w:rPr>
        <w:t xml:space="preserve"> </w:t>
      </w:r>
      <w:proofErr w:type="spellStart"/>
      <w:r w:rsidRPr="00CF104B">
        <w:rPr>
          <w:rFonts w:ascii="Book Antiqua" w:eastAsia="Times New Roman" w:hAnsi="Book Antiqua" w:cs="Arial"/>
          <w:color w:val="000000"/>
          <w:sz w:val="19"/>
          <w:szCs w:val="19"/>
          <w:lang w:eastAsia="pt-BR"/>
        </w:rPr>
        <w:t>sóbre</w:t>
      </w:r>
      <w:proofErr w:type="spellEnd"/>
      <w:r w:rsidRPr="00CF104B">
        <w:rPr>
          <w:rFonts w:ascii="Book Antiqua" w:eastAsia="Times New Roman" w:hAnsi="Book Antiqua" w:cs="Arial"/>
          <w:color w:val="000000"/>
          <w:sz w:val="19"/>
          <w:szCs w:val="19"/>
          <w:lang w:eastAsia="pt-BR"/>
        </w:rPr>
        <w:t xml:space="preserve"> os animais do devedor, salvo estipulação diversa.</w:t>
      </w:r>
    </w:p>
    <w:p w14:paraId="22BE602C"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b/>
          <w:bCs/>
          <w:color w:val="000000"/>
          <w:sz w:val="19"/>
          <w:szCs w:val="19"/>
          <w:lang w:eastAsia="pt-BR"/>
        </w:rPr>
        <w:t>SECÇÃO II</w:t>
      </w:r>
    </w:p>
    <w:p w14:paraId="7C7C4096"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b/>
          <w:bCs/>
          <w:color w:val="000000"/>
          <w:sz w:val="19"/>
          <w:szCs w:val="19"/>
          <w:lang w:eastAsia="pt-BR"/>
        </w:rPr>
        <w:t>Do penhor pecuário</w:t>
      </w:r>
    </w:p>
    <w:p w14:paraId="45C6BB1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7" w:name="art10"/>
      <w:bookmarkEnd w:id="27"/>
      <w:r w:rsidRPr="00CF104B">
        <w:rPr>
          <w:rFonts w:ascii="Book Antiqua" w:eastAsia="Times New Roman" w:hAnsi="Book Antiqua" w:cs="Arial"/>
          <w:color w:val="000000"/>
          <w:sz w:val="19"/>
          <w:szCs w:val="19"/>
          <w:lang w:eastAsia="pt-BR"/>
        </w:rPr>
        <w:t xml:space="preserve">Art. 10. Podem ser objeto de penhor pecuário os animais que se criam pascendo para a indústria pastoril, agrícola ou de </w:t>
      </w:r>
      <w:proofErr w:type="spellStart"/>
      <w:r w:rsidRPr="00CF104B">
        <w:rPr>
          <w:rFonts w:ascii="Book Antiqua" w:eastAsia="Times New Roman" w:hAnsi="Book Antiqua" w:cs="Arial"/>
          <w:color w:val="000000"/>
          <w:sz w:val="19"/>
          <w:szCs w:val="19"/>
          <w:lang w:eastAsia="pt-BR"/>
        </w:rPr>
        <w:t>laticinios</w:t>
      </w:r>
      <w:proofErr w:type="spellEnd"/>
      <w:r w:rsidRPr="00CF104B">
        <w:rPr>
          <w:rFonts w:ascii="Book Antiqua" w:eastAsia="Times New Roman" w:hAnsi="Book Antiqua" w:cs="Arial"/>
          <w:color w:val="000000"/>
          <w:sz w:val="19"/>
          <w:szCs w:val="19"/>
          <w:lang w:eastAsia="pt-BR"/>
        </w:rPr>
        <w:t xml:space="preserve">, em qualquer de suas modalidades, ou de </w:t>
      </w:r>
      <w:proofErr w:type="spellStart"/>
      <w:r w:rsidRPr="00CF104B">
        <w:rPr>
          <w:rFonts w:ascii="Book Antiqua" w:eastAsia="Times New Roman" w:hAnsi="Book Antiqua" w:cs="Arial"/>
          <w:color w:val="000000"/>
          <w:sz w:val="19"/>
          <w:szCs w:val="19"/>
          <w:lang w:eastAsia="pt-BR"/>
        </w:rPr>
        <w:t>quejam</w:t>
      </w:r>
      <w:proofErr w:type="spellEnd"/>
      <w:r w:rsidRPr="00CF104B">
        <w:rPr>
          <w:rFonts w:ascii="Book Antiqua" w:eastAsia="Times New Roman" w:hAnsi="Book Antiqua" w:cs="Arial"/>
          <w:color w:val="000000"/>
          <w:sz w:val="19"/>
          <w:szCs w:val="19"/>
          <w:lang w:eastAsia="pt-BR"/>
        </w:rPr>
        <w:t xml:space="preserve"> </w:t>
      </w:r>
      <w:proofErr w:type="spellStart"/>
      <w:r w:rsidRPr="00CF104B">
        <w:rPr>
          <w:rFonts w:ascii="Book Antiqua" w:eastAsia="Times New Roman" w:hAnsi="Book Antiqua" w:cs="Arial"/>
          <w:color w:val="000000"/>
          <w:sz w:val="19"/>
          <w:szCs w:val="19"/>
          <w:lang w:eastAsia="pt-BR"/>
        </w:rPr>
        <w:t>êles</w:t>
      </w:r>
      <w:proofErr w:type="spellEnd"/>
      <w:r w:rsidRPr="00CF104B">
        <w:rPr>
          <w:rFonts w:ascii="Book Antiqua" w:eastAsia="Times New Roman" w:hAnsi="Book Antiqua" w:cs="Arial"/>
          <w:color w:val="000000"/>
          <w:sz w:val="19"/>
          <w:szCs w:val="19"/>
          <w:lang w:eastAsia="pt-BR"/>
        </w:rPr>
        <w:t xml:space="preserve"> simples </w:t>
      </w:r>
      <w:proofErr w:type="spellStart"/>
      <w:r w:rsidRPr="00CF104B">
        <w:rPr>
          <w:rFonts w:ascii="Book Antiqua" w:eastAsia="Times New Roman" w:hAnsi="Book Antiqua" w:cs="Arial"/>
          <w:color w:val="000000"/>
          <w:sz w:val="19"/>
          <w:szCs w:val="19"/>
          <w:lang w:eastAsia="pt-BR"/>
        </w:rPr>
        <w:t>accessórios</w:t>
      </w:r>
      <w:proofErr w:type="spellEnd"/>
      <w:r w:rsidRPr="00CF104B">
        <w:rPr>
          <w:rFonts w:ascii="Book Antiqua" w:eastAsia="Times New Roman" w:hAnsi="Book Antiqua" w:cs="Arial"/>
          <w:color w:val="000000"/>
          <w:sz w:val="19"/>
          <w:szCs w:val="19"/>
          <w:lang w:eastAsia="pt-BR"/>
        </w:rPr>
        <w:t xml:space="preserve"> ou pertences de sua exploração.</w:t>
      </w:r>
    </w:p>
    <w:p w14:paraId="74036FB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8" w:name="art10p"/>
      <w:bookmarkEnd w:id="28"/>
      <w:r w:rsidRPr="00CF104B">
        <w:rPr>
          <w:rFonts w:ascii="Book Antiqua" w:eastAsia="Times New Roman" w:hAnsi="Book Antiqua" w:cs="Arial"/>
          <w:color w:val="000000"/>
          <w:sz w:val="19"/>
          <w:szCs w:val="19"/>
          <w:lang w:eastAsia="pt-BR"/>
        </w:rPr>
        <w:t xml:space="preserve">Parágrafo único. Deve a escritura, sob pena de nulidade designar os animais com, a maior precisão, indicando o </w:t>
      </w:r>
      <w:proofErr w:type="spellStart"/>
      <w:r w:rsidRPr="00CF104B">
        <w:rPr>
          <w:rFonts w:ascii="Book Antiqua" w:eastAsia="Times New Roman" w:hAnsi="Book Antiqua" w:cs="Arial"/>
          <w:color w:val="000000"/>
          <w:sz w:val="19"/>
          <w:szCs w:val="19"/>
          <w:lang w:eastAsia="pt-BR"/>
        </w:rPr>
        <w:t>logar</w:t>
      </w:r>
      <w:proofErr w:type="spellEnd"/>
      <w:r w:rsidRPr="00CF104B">
        <w:rPr>
          <w:rFonts w:ascii="Book Antiqua" w:eastAsia="Times New Roman" w:hAnsi="Book Antiqua" w:cs="Arial"/>
          <w:color w:val="000000"/>
          <w:sz w:val="19"/>
          <w:szCs w:val="19"/>
          <w:lang w:eastAsia="pt-BR"/>
        </w:rPr>
        <w:t xml:space="preserve"> onde se encontrem e o destino que têm, mencionando de cada um a espécie, denominação comum ou </w:t>
      </w:r>
      <w:proofErr w:type="spellStart"/>
      <w:r w:rsidRPr="00CF104B">
        <w:rPr>
          <w:rFonts w:ascii="Book Antiqua" w:eastAsia="Times New Roman" w:hAnsi="Book Antiqua" w:cs="Arial"/>
          <w:color w:val="000000"/>
          <w:sz w:val="19"/>
          <w:szCs w:val="19"/>
          <w:lang w:eastAsia="pt-BR"/>
        </w:rPr>
        <w:t>ciêntífica</w:t>
      </w:r>
      <w:proofErr w:type="spellEnd"/>
      <w:r w:rsidRPr="00CF104B">
        <w:rPr>
          <w:rFonts w:ascii="Book Antiqua" w:eastAsia="Times New Roman" w:hAnsi="Book Antiqua" w:cs="Arial"/>
          <w:color w:val="000000"/>
          <w:sz w:val="19"/>
          <w:szCs w:val="19"/>
          <w:lang w:eastAsia="pt-BR"/>
        </w:rPr>
        <w:t xml:space="preserve">, raça, </w:t>
      </w:r>
      <w:proofErr w:type="spellStart"/>
      <w:r w:rsidRPr="00CF104B">
        <w:rPr>
          <w:rFonts w:ascii="Book Antiqua" w:eastAsia="Times New Roman" w:hAnsi="Book Antiqua" w:cs="Arial"/>
          <w:color w:val="000000"/>
          <w:sz w:val="19"/>
          <w:szCs w:val="19"/>
          <w:lang w:eastAsia="pt-BR"/>
        </w:rPr>
        <w:t>gráu</w:t>
      </w:r>
      <w:proofErr w:type="spellEnd"/>
      <w:r w:rsidRPr="00CF104B">
        <w:rPr>
          <w:rFonts w:ascii="Book Antiqua" w:eastAsia="Times New Roman" w:hAnsi="Book Antiqua" w:cs="Arial"/>
          <w:color w:val="000000"/>
          <w:sz w:val="19"/>
          <w:szCs w:val="19"/>
          <w:lang w:eastAsia="pt-BR"/>
        </w:rPr>
        <w:t xml:space="preserve"> de mestiçagem, marca, sinal, nome, se tiver todos os característicos por que se identifique.</w:t>
      </w:r>
    </w:p>
    <w:p w14:paraId="42E09E1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29" w:name="art11"/>
      <w:bookmarkEnd w:id="29"/>
      <w:r w:rsidRPr="00CF104B">
        <w:rPr>
          <w:rFonts w:ascii="Book Antiqua" w:eastAsia="Times New Roman" w:hAnsi="Book Antiqua" w:cs="Arial"/>
          <w:color w:val="000000"/>
          <w:sz w:val="19"/>
          <w:szCs w:val="19"/>
          <w:lang w:eastAsia="pt-BR"/>
        </w:rPr>
        <w:t xml:space="preserve">Art. 11. É o penhor pecuário ajustável independentemente do penhor agrícola; nada, porém, se opõe a que se celebre conjuntamente com </w:t>
      </w:r>
      <w:proofErr w:type="spellStart"/>
      <w:r w:rsidRPr="00CF104B">
        <w:rPr>
          <w:rFonts w:ascii="Book Antiqua" w:eastAsia="Times New Roman" w:hAnsi="Book Antiqua" w:cs="Arial"/>
          <w:color w:val="000000"/>
          <w:sz w:val="19"/>
          <w:szCs w:val="19"/>
          <w:lang w:eastAsia="pt-BR"/>
        </w:rPr>
        <w:t>êle</w:t>
      </w:r>
      <w:proofErr w:type="spellEnd"/>
      <w:r w:rsidRPr="00CF104B">
        <w:rPr>
          <w:rFonts w:ascii="Book Antiqua" w:eastAsia="Times New Roman" w:hAnsi="Book Antiqua" w:cs="Arial"/>
          <w:color w:val="000000"/>
          <w:sz w:val="19"/>
          <w:szCs w:val="19"/>
          <w:lang w:eastAsia="pt-BR"/>
        </w:rPr>
        <w:t xml:space="preserve">, para a garantia da mesma dívida, ficando, neste caso, subordinado à disciplina </w:t>
      </w:r>
      <w:proofErr w:type="spellStart"/>
      <w:r w:rsidRPr="00CF104B">
        <w:rPr>
          <w:rFonts w:ascii="Book Antiqua" w:eastAsia="Times New Roman" w:hAnsi="Book Antiqua" w:cs="Arial"/>
          <w:color w:val="000000"/>
          <w:sz w:val="19"/>
          <w:szCs w:val="19"/>
          <w:lang w:eastAsia="pt-BR"/>
        </w:rPr>
        <w:t>dêste</w:t>
      </w:r>
      <w:proofErr w:type="spellEnd"/>
      <w:r w:rsidRPr="00CF104B">
        <w:rPr>
          <w:rFonts w:ascii="Book Antiqua" w:eastAsia="Times New Roman" w:hAnsi="Book Antiqua" w:cs="Arial"/>
          <w:color w:val="000000"/>
          <w:sz w:val="19"/>
          <w:szCs w:val="19"/>
          <w:lang w:eastAsia="pt-BR"/>
        </w:rPr>
        <w:t>, no qual se integra.</w:t>
      </w:r>
    </w:p>
    <w:p w14:paraId="3E1D823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0" w:name="art11p"/>
      <w:bookmarkEnd w:id="30"/>
      <w:r w:rsidRPr="00CF104B">
        <w:rPr>
          <w:rFonts w:ascii="Book Antiqua" w:eastAsia="Times New Roman" w:hAnsi="Book Antiqua" w:cs="Arial"/>
          <w:color w:val="000000"/>
          <w:sz w:val="19"/>
          <w:szCs w:val="19"/>
          <w:lang w:eastAsia="pt-BR"/>
        </w:rPr>
        <w:t>Parágrafo único. Como o agrícola, o penhor pecuário independe de outorga uxória.</w:t>
      </w:r>
    </w:p>
    <w:p w14:paraId="0D1A4C9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1" w:name="art12"/>
      <w:bookmarkEnd w:id="31"/>
      <w:r w:rsidRPr="00CF104B">
        <w:rPr>
          <w:rFonts w:ascii="Book Antiqua" w:eastAsia="Times New Roman" w:hAnsi="Book Antiqua" w:cs="Arial"/>
          <w:color w:val="000000"/>
          <w:sz w:val="19"/>
          <w:szCs w:val="19"/>
          <w:lang w:eastAsia="pt-BR"/>
        </w:rPr>
        <w:t>Art. 12. Não pode o devedor vender o gado, nem qualquer dos animais empenhados, sem prévio, consentimento escrito do credor.</w:t>
      </w:r>
    </w:p>
    <w:p w14:paraId="44F9A61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2" w:name="art12§1"/>
      <w:bookmarkEnd w:id="32"/>
      <w:r w:rsidRPr="00CF104B">
        <w:rPr>
          <w:rFonts w:ascii="Book Antiqua" w:eastAsia="Times New Roman" w:hAnsi="Book Antiqua" w:cs="Arial"/>
          <w:color w:val="000000"/>
          <w:sz w:val="19"/>
          <w:szCs w:val="19"/>
          <w:lang w:eastAsia="pt-BR"/>
        </w:rPr>
        <w:t xml:space="preserve">§ 1º Quando o devedor pretenda vendê-los ou, por negligente, ameace prejudicar ao credor, pode </w:t>
      </w:r>
      <w:proofErr w:type="spellStart"/>
      <w:r w:rsidRPr="00CF104B">
        <w:rPr>
          <w:rFonts w:ascii="Book Antiqua" w:eastAsia="Times New Roman" w:hAnsi="Book Antiqua" w:cs="Arial"/>
          <w:color w:val="000000"/>
          <w:sz w:val="19"/>
          <w:szCs w:val="19"/>
          <w:lang w:eastAsia="pt-BR"/>
        </w:rPr>
        <w:t>êste</w:t>
      </w:r>
      <w:proofErr w:type="spellEnd"/>
      <w:r w:rsidRPr="00CF104B">
        <w:rPr>
          <w:rFonts w:ascii="Book Antiqua" w:eastAsia="Times New Roman" w:hAnsi="Book Antiqua" w:cs="Arial"/>
          <w:color w:val="000000"/>
          <w:sz w:val="19"/>
          <w:szCs w:val="19"/>
          <w:lang w:eastAsia="pt-BR"/>
        </w:rPr>
        <w:t xml:space="preserve"> requerer se depositem os animais sob a guarda de terceiro ou exigir que incontinenti se lhe pague a dívida.</w:t>
      </w:r>
    </w:p>
    <w:p w14:paraId="386644C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3" w:name="art12§2"/>
      <w:bookmarkEnd w:id="33"/>
      <w:r w:rsidRPr="00CF104B">
        <w:rPr>
          <w:rFonts w:ascii="Book Antiqua" w:eastAsia="Times New Roman" w:hAnsi="Book Antiqua" w:cs="Arial"/>
          <w:color w:val="000000"/>
          <w:sz w:val="19"/>
          <w:szCs w:val="19"/>
          <w:lang w:eastAsia="pt-BR"/>
        </w:rPr>
        <w:t xml:space="preserve">§ 2º Os animais da mesma espécie, comprados para substituir os mortos, ficam </w:t>
      </w:r>
      <w:proofErr w:type="spellStart"/>
      <w:r w:rsidRPr="00CF104B">
        <w:rPr>
          <w:rFonts w:ascii="Book Antiqua" w:eastAsia="Times New Roman" w:hAnsi="Book Antiqua" w:cs="Arial"/>
          <w:color w:val="000000"/>
          <w:sz w:val="19"/>
          <w:szCs w:val="19"/>
          <w:lang w:eastAsia="pt-BR"/>
        </w:rPr>
        <w:t>subrogados</w:t>
      </w:r>
      <w:proofErr w:type="spellEnd"/>
      <w:r w:rsidRPr="00CF104B">
        <w:rPr>
          <w:rFonts w:ascii="Book Antiqua" w:eastAsia="Times New Roman" w:hAnsi="Book Antiqua" w:cs="Arial"/>
          <w:color w:val="000000"/>
          <w:sz w:val="19"/>
          <w:szCs w:val="19"/>
          <w:lang w:eastAsia="pt-BR"/>
        </w:rPr>
        <w:t xml:space="preserve"> no penhor, que se estende às crias dos empenhados.</w:t>
      </w:r>
    </w:p>
    <w:p w14:paraId="466A7B5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34" w:name="art12§3"/>
      <w:bookmarkEnd w:id="34"/>
      <w:r w:rsidRPr="00CF104B">
        <w:rPr>
          <w:rFonts w:ascii="Book Antiqua" w:eastAsia="Times New Roman" w:hAnsi="Book Antiqua" w:cs="Arial"/>
          <w:color w:val="000000"/>
          <w:sz w:val="19"/>
          <w:szCs w:val="19"/>
          <w:lang w:eastAsia="pt-BR"/>
        </w:rPr>
        <w:t>§ 3º Esta substituição presume-se, mas não vale contra terceiros se não constar de menção adicional ao respectivo contrato.</w:t>
      </w:r>
    </w:p>
    <w:p w14:paraId="159BAC47" w14:textId="5A91F89E"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F104B">
        <w:rPr>
          <w:rFonts w:ascii="Book Antiqua" w:eastAsia="Times New Roman" w:hAnsi="Book Antiqua" w:cs="Arial"/>
          <w:color w:val="000000"/>
          <w:sz w:val="19"/>
          <w:szCs w:val="19"/>
          <w:lang w:eastAsia="pt-BR"/>
        </w:rPr>
        <w:t>       </w:t>
      </w:r>
      <w:bookmarkStart w:id="35" w:name="art13"/>
      <w:bookmarkEnd w:id="35"/>
      <w:r w:rsidRPr="00CF104B">
        <w:rPr>
          <w:rFonts w:ascii="Book Antiqua" w:eastAsia="Times New Roman" w:hAnsi="Book Antiqua" w:cs="Arial"/>
          <w:color w:val="000000"/>
          <w:sz w:val="19"/>
          <w:szCs w:val="19"/>
          <w:lang w:eastAsia="pt-BR"/>
        </w:rPr>
        <w:t> Art. 13. O penhor pecuário não admite prazo maior de três anos, mas pode ser prorrogado por igual período, averbando-se a prorrogação na transcrição respectiva</w:t>
      </w:r>
      <w:r w:rsidRPr="00CF104B">
        <w:rPr>
          <w:rFonts w:ascii="Book Antiqua" w:eastAsia="Times New Roman" w:hAnsi="Book Antiqua" w:cs="Arial"/>
          <w:color w:val="000000"/>
          <w:sz w:val="18"/>
          <w:szCs w:val="18"/>
          <w:lang w:eastAsia="pt-BR"/>
        </w:rPr>
        <w:t>. </w:t>
      </w:r>
      <w:hyperlink r:id="rId7" w:history="1">
        <w:r w:rsidRPr="00CF104B">
          <w:rPr>
            <w:rFonts w:ascii="Book Antiqua" w:eastAsia="Times New Roman" w:hAnsi="Book Antiqua" w:cs="Arial"/>
            <w:color w:val="0000FF"/>
            <w:sz w:val="18"/>
            <w:szCs w:val="18"/>
            <w:u w:val="single"/>
            <w:lang w:eastAsia="pt-BR"/>
          </w:rPr>
          <w:t>(Redação dada pelo Decreto Lei nº 4.360, de 1942)</w:t>
        </w:r>
      </w:hyperlink>
    </w:p>
    <w:p w14:paraId="102CEAC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6" w:name="art13p"/>
      <w:bookmarkEnd w:id="36"/>
      <w:r w:rsidRPr="00CF104B">
        <w:rPr>
          <w:rFonts w:ascii="Book Antiqua" w:eastAsia="Times New Roman" w:hAnsi="Book Antiqua" w:cs="Arial"/>
          <w:color w:val="000000"/>
          <w:sz w:val="19"/>
          <w:szCs w:val="19"/>
          <w:lang w:eastAsia="pt-BR"/>
        </w:rPr>
        <w:t xml:space="preserve">Parágrafo único. Vencida a prorrogação, deve o penhor </w:t>
      </w:r>
      <w:proofErr w:type="spellStart"/>
      <w:r w:rsidRPr="00CF104B">
        <w:rPr>
          <w:rFonts w:ascii="Book Antiqua" w:eastAsia="Times New Roman" w:hAnsi="Book Antiqua" w:cs="Arial"/>
          <w:color w:val="000000"/>
          <w:sz w:val="19"/>
          <w:szCs w:val="19"/>
          <w:lang w:eastAsia="pt-BR"/>
        </w:rPr>
        <w:t>reconstituido</w:t>
      </w:r>
      <w:proofErr w:type="spellEnd"/>
      <w:r w:rsidRPr="00CF104B">
        <w:rPr>
          <w:rFonts w:ascii="Book Antiqua" w:eastAsia="Times New Roman" w:hAnsi="Book Antiqua" w:cs="Arial"/>
          <w:color w:val="000000"/>
          <w:sz w:val="19"/>
          <w:szCs w:val="19"/>
          <w:lang w:eastAsia="pt-BR"/>
        </w:rPr>
        <w:t>, se não executado.</w:t>
      </w:r>
    </w:p>
    <w:p w14:paraId="26386722"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CAPÍTULO II</w:t>
      </w:r>
    </w:p>
    <w:p w14:paraId="5CD940B7"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 xml:space="preserve">DA CÉDULA RURAL </w:t>
      </w:r>
      <w:proofErr w:type="spellStart"/>
      <w:r w:rsidRPr="00CF104B">
        <w:rPr>
          <w:rFonts w:ascii="Book Antiqua" w:eastAsia="Times New Roman" w:hAnsi="Book Antiqua" w:cs="Arial"/>
          <w:color w:val="000000"/>
          <w:sz w:val="19"/>
          <w:szCs w:val="19"/>
          <w:lang w:eastAsia="pt-BR"/>
        </w:rPr>
        <w:t>PIGNORATÍClA</w:t>
      </w:r>
      <w:proofErr w:type="spellEnd"/>
    </w:p>
    <w:p w14:paraId="1594A39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7" w:name="art14"/>
      <w:bookmarkEnd w:id="37"/>
      <w:r w:rsidRPr="00CF104B">
        <w:rPr>
          <w:rFonts w:ascii="Book Antiqua" w:eastAsia="Times New Roman" w:hAnsi="Book Antiqua" w:cs="Arial"/>
          <w:color w:val="000000"/>
          <w:sz w:val="19"/>
          <w:szCs w:val="19"/>
          <w:lang w:eastAsia="pt-BR"/>
        </w:rPr>
        <w:t>Art. 14. A escritura pública ou particular, de penhor rural deve ser apresentada ao oficial do registro imobiliário da circunscrição ou comarca, em que estiver situada a propriedade agrícola em que se encontrem os bens ou animais dados em garantia, afim de ser transcrito, no livro e pela forma por que se transcreve o penhor agrícola.</w:t>
      </w:r>
    </w:p>
    <w:p w14:paraId="0255B6E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8" w:name="art14p"/>
      <w:bookmarkEnd w:id="38"/>
      <w:r w:rsidRPr="00CF104B">
        <w:rPr>
          <w:rFonts w:ascii="Book Antiqua" w:eastAsia="Times New Roman" w:hAnsi="Book Antiqua" w:cs="Arial"/>
          <w:color w:val="000000"/>
          <w:sz w:val="19"/>
          <w:szCs w:val="19"/>
          <w:lang w:eastAsia="pt-BR"/>
        </w:rPr>
        <w:t xml:space="preserve">Parágrafo único. Quando </w:t>
      </w:r>
      <w:proofErr w:type="spellStart"/>
      <w:r w:rsidRPr="00CF104B">
        <w:rPr>
          <w:rFonts w:ascii="Book Antiqua" w:eastAsia="Times New Roman" w:hAnsi="Book Antiqua" w:cs="Arial"/>
          <w:color w:val="000000"/>
          <w:sz w:val="19"/>
          <w:szCs w:val="19"/>
          <w:lang w:eastAsia="pt-BR"/>
        </w:rPr>
        <w:t>contraido</w:t>
      </w:r>
      <w:proofErr w:type="spellEnd"/>
      <w:r w:rsidRPr="00CF104B">
        <w:rPr>
          <w:rFonts w:ascii="Book Antiqua" w:eastAsia="Times New Roman" w:hAnsi="Book Antiqua" w:cs="Arial"/>
          <w:color w:val="000000"/>
          <w:sz w:val="19"/>
          <w:szCs w:val="19"/>
          <w:lang w:eastAsia="pt-BR"/>
        </w:rPr>
        <w:t xml:space="preserve"> por escritura particular, dela se tiram tantas vias quantas julgadas convenientes, de modo a ficar uma com as firmas reconhecidas, arquivada no cartório do registro imobiliário.</w:t>
      </w:r>
    </w:p>
    <w:p w14:paraId="2D56488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39" w:name="art15"/>
      <w:bookmarkEnd w:id="39"/>
      <w:r w:rsidRPr="00CF104B">
        <w:rPr>
          <w:rFonts w:ascii="Book Antiqua" w:eastAsia="Times New Roman" w:hAnsi="Book Antiqua" w:cs="Arial"/>
          <w:color w:val="000000"/>
          <w:sz w:val="19"/>
          <w:szCs w:val="19"/>
          <w:lang w:eastAsia="pt-BR"/>
        </w:rPr>
        <w:t>Art. 15. Feita a transcrição da escritura de penhor rural, em qualquer de suas modalidades, pode o oficial do registro imobiliário se o credor lhe solicitar, expedir em seu favor, averbando-o à margem da respectiva transcrição, e entregar-lhe, mediante recibo, uma cédula rural pignoratícia, destacando-a, depois de preenchida e por ambos assinada, do livro próprio.</w:t>
      </w:r>
    </w:p>
    <w:p w14:paraId="62286A7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0" w:name="art15§1"/>
      <w:bookmarkEnd w:id="40"/>
      <w:r w:rsidRPr="00CF104B">
        <w:rPr>
          <w:rFonts w:ascii="Book Antiqua" w:eastAsia="Times New Roman" w:hAnsi="Book Antiqua" w:cs="Arial"/>
          <w:color w:val="000000"/>
          <w:sz w:val="19"/>
          <w:szCs w:val="19"/>
          <w:lang w:eastAsia="pt-BR"/>
        </w:rPr>
        <w:t xml:space="preserve">§ 1º Haverá, em cada cartório de registro imobiliário, um livro talão de cédulas rurais </w:t>
      </w:r>
      <w:proofErr w:type="spellStart"/>
      <w:r w:rsidRPr="00CF104B">
        <w:rPr>
          <w:rFonts w:ascii="Book Antiqua" w:eastAsia="Times New Roman" w:hAnsi="Book Antiqua" w:cs="Arial"/>
          <w:color w:val="000000"/>
          <w:sz w:val="19"/>
          <w:szCs w:val="19"/>
          <w:lang w:eastAsia="pt-BR"/>
        </w:rPr>
        <w:t>pignaratícias</w:t>
      </w:r>
      <w:proofErr w:type="spellEnd"/>
      <w:r w:rsidRPr="00CF104B">
        <w:rPr>
          <w:rFonts w:ascii="Book Antiqua" w:eastAsia="Times New Roman" w:hAnsi="Book Antiqua" w:cs="Arial"/>
          <w:color w:val="000000"/>
          <w:sz w:val="19"/>
          <w:szCs w:val="19"/>
          <w:lang w:eastAsia="pt-BR"/>
        </w:rPr>
        <w:t xml:space="preserve">, de folhas duplas e de igual conteúdo, de </w:t>
      </w:r>
      <w:proofErr w:type="spellStart"/>
      <w:r w:rsidRPr="00CF104B">
        <w:rPr>
          <w:rFonts w:ascii="Book Antiqua" w:eastAsia="Times New Roman" w:hAnsi="Book Antiqua" w:cs="Arial"/>
          <w:color w:val="000000"/>
          <w:sz w:val="19"/>
          <w:szCs w:val="19"/>
          <w:lang w:eastAsia="pt-BR"/>
        </w:rPr>
        <w:t>modêlo</w:t>
      </w:r>
      <w:proofErr w:type="spellEnd"/>
      <w:r w:rsidRPr="00CF104B">
        <w:rPr>
          <w:rFonts w:ascii="Book Antiqua" w:eastAsia="Times New Roman" w:hAnsi="Book Antiqua" w:cs="Arial"/>
          <w:color w:val="000000"/>
          <w:sz w:val="19"/>
          <w:szCs w:val="19"/>
          <w:lang w:eastAsia="pt-BR"/>
        </w:rPr>
        <w:t xml:space="preserve"> anexo, numerado e rubricado pela autoridade judiciária competente, contendo cada uma:</w:t>
      </w:r>
    </w:p>
    <w:p w14:paraId="4389FDE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 - a desinência do Estado, comarca, município, distrito ou circunscrição;</w:t>
      </w:r>
    </w:p>
    <w:p w14:paraId="1FDF2FA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 - o número e data da emissão;</w:t>
      </w:r>
    </w:p>
    <w:p w14:paraId="50333F1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III - os nomes do devedor e do credor;</w:t>
      </w:r>
    </w:p>
    <w:p w14:paraId="5907CB5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IV - a importância da dívida, seus juros e data do vencimento;</w:t>
      </w:r>
    </w:p>
    <w:p w14:paraId="1B0FAF3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V - a denominação e individualização da propriedade agrícola em que se acham os bens ou animais empenhados, indicando a data e tabelião em que se passou a escritura de aquisição ou arrendamento daquela ou o título por que se operou, número da transcrição respectiva, data, livro e página em que </w:t>
      </w:r>
      <w:proofErr w:type="spellStart"/>
      <w:r w:rsidRPr="00CF104B">
        <w:rPr>
          <w:rFonts w:ascii="Book Antiqua" w:eastAsia="Times New Roman" w:hAnsi="Book Antiqua" w:cs="Arial"/>
          <w:color w:val="000000"/>
          <w:sz w:val="19"/>
          <w:szCs w:val="19"/>
          <w:lang w:eastAsia="pt-BR"/>
        </w:rPr>
        <w:t>esta</w:t>
      </w:r>
      <w:proofErr w:type="spellEnd"/>
      <w:r w:rsidRPr="00CF104B">
        <w:rPr>
          <w:rFonts w:ascii="Book Antiqua" w:eastAsia="Times New Roman" w:hAnsi="Book Antiqua" w:cs="Arial"/>
          <w:color w:val="000000"/>
          <w:sz w:val="19"/>
          <w:szCs w:val="19"/>
          <w:lang w:eastAsia="pt-BR"/>
        </w:rPr>
        <w:t xml:space="preserve"> se efetuou;</w:t>
      </w:r>
    </w:p>
    <w:p w14:paraId="43C224E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VI - a </w:t>
      </w:r>
      <w:proofErr w:type="spellStart"/>
      <w:r w:rsidRPr="00CF104B">
        <w:rPr>
          <w:rFonts w:ascii="Book Antiqua" w:eastAsia="Times New Roman" w:hAnsi="Book Antiqua" w:cs="Arial"/>
          <w:color w:val="000000"/>
          <w:sz w:val="19"/>
          <w:szCs w:val="19"/>
          <w:lang w:eastAsia="pt-BR"/>
        </w:rPr>
        <w:t>identficação</w:t>
      </w:r>
      <w:proofErr w:type="spellEnd"/>
      <w:r w:rsidRPr="00CF104B">
        <w:rPr>
          <w:rFonts w:ascii="Book Antiqua" w:eastAsia="Times New Roman" w:hAnsi="Book Antiqua" w:cs="Arial"/>
          <w:color w:val="000000"/>
          <w:sz w:val="19"/>
          <w:szCs w:val="19"/>
          <w:lang w:eastAsia="pt-BR"/>
        </w:rPr>
        <w:t xml:space="preserve"> e a quantidade dos bens e dos animais empenhados;</w:t>
      </w:r>
    </w:p>
    <w:p w14:paraId="0A0D994B"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proofErr w:type="spellStart"/>
      <w:r w:rsidRPr="00CF104B">
        <w:rPr>
          <w:rFonts w:ascii="Book Antiqua" w:eastAsia="Times New Roman" w:hAnsi="Book Antiqua" w:cs="Arial"/>
          <w:color w:val="000000"/>
          <w:sz w:val="19"/>
          <w:szCs w:val="19"/>
          <w:lang w:eastAsia="pt-BR"/>
        </w:rPr>
        <w:t>VlI</w:t>
      </w:r>
      <w:proofErr w:type="spellEnd"/>
      <w:r w:rsidRPr="00CF104B">
        <w:rPr>
          <w:rFonts w:ascii="Book Antiqua" w:eastAsia="Times New Roman" w:hAnsi="Book Antiqua" w:cs="Arial"/>
          <w:color w:val="000000"/>
          <w:sz w:val="19"/>
          <w:szCs w:val="19"/>
          <w:lang w:eastAsia="pt-BR"/>
        </w:rPr>
        <w:t xml:space="preserve"> - a data e o número da transcrição do penhor rural;</w:t>
      </w:r>
    </w:p>
    <w:p w14:paraId="46BE85A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VIII - as assinaturas, de próprio punho, nas duas folhas, do oficial e do credor;</w:t>
      </w:r>
    </w:p>
    <w:p w14:paraId="1619FC0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IX - qualquer compromisso anterior nos casos dos </w:t>
      </w:r>
      <w:proofErr w:type="spellStart"/>
      <w:r w:rsidRPr="00CF104B">
        <w:rPr>
          <w:rFonts w:ascii="Book Antiqua" w:eastAsia="Times New Roman" w:hAnsi="Book Antiqua" w:cs="Arial"/>
          <w:color w:val="000000"/>
          <w:sz w:val="19"/>
          <w:szCs w:val="19"/>
          <w:lang w:eastAsia="pt-BR"/>
        </w:rPr>
        <w:t>arts</w:t>
      </w:r>
      <w:proofErr w:type="spellEnd"/>
      <w:r w:rsidRPr="00CF104B">
        <w:rPr>
          <w:rFonts w:ascii="Book Antiqua" w:eastAsia="Times New Roman" w:hAnsi="Book Antiqua" w:cs="Arial"/>
          <w:color w:val="000000"/>
          <w:sz w:val="19"/>
          <w:szCs w:val="19"/>
          <w:lang w:eastAsia="pt-BR"/>
        </w:rPr>
        <w:t>. 4º, § 1º e 6º, I.</w:t>
      </w:r>
    </w:p>
    <w:p w14:paraId="7DE5B63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1" w:name="art15§2"/>
      <w:bookmarkEnd w:id="41"/>
      <w:r w:rsidRPr="00CF104B">
        <w:rPr>
          <w:rFonts w:ascii="Book Antiqua" w:eastAsia="Times New Roman" w:hAnsi="Book Antiqua" w:cs="Arial"/>
          <w:color w:val="000000"/>
          <w:sz w:val="19"/>
          <w:szCs w:val="19"/>
          <w:lang w:eastAsia="pt-BR"/>
        </w:rPr>
        <w:t>§ 2º Se o credor pignoratício não souber ou não puder assinar, será o título assinado por procurador, com poderes especiais, ficando a procuração, por instrumento público, arquivada em cartório.</w:t>
      </w:r>
    </w:p>
    <w:p w14:paraId="708D100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42" w:name="art16"/>
      <w:bookmarkEnd w:id="42"/>
      <w:r w:rsidRPr="00CF104B">
        <w:rPr>
          <w:rFonts w:ascii="Book Antiqua" w:eastAsia="Times New Roman" w:hAnsi="Book Antiqua" w:cs="Arial"/>
          <w:color w:val="000000"/>
          <w:sz w:val="19"/>
          <w:szCs w:val="19"/>
          <w:lang w:eastAsia="pt-BR"/>
        </w:rPr>
        <w:t xml:space="preserve">Art. 16. A </w:t>
      </w:r>
      <w:proofErr w:type="spellStart"/>
      <w:r w:rsidRPr="00CF104B">
        <w:rPr>
          <w:rFonts w:ascii="Book Antiqua" w:eastAsia="Times New Roman" w:hAnsi="Book Antiqua" w:cs="Arial"/>
          <w:color w:val="000000"/>
          <w:sz w:val="19"/>
          <w:szCs w:val="19"/>
          <w:lang w:eastAsia="pt-BR"/>
        </w:rPr>
        <w:t>céduIa</w:t>
      </w:r>
      <w:proofErr w:type="spellEnd"/>
      <w:r w:rsidRPr="00CF104B">
        <w:rPr>
          <w:rFonts w:ascii="Book Antiqua" w:eastAsia="Times New Roman" w:hAnsi="Book Antiqua" w:cs="Arial"/>
          <w:color w:val="000000"/>
          <w:sz w:val="19"/>
          <w:szCs w:val="19"/>
          <w:lang w:eastAsia="pt-BR"/>
        </w:rPr>
        <w:t xml:space="preserve"> rural pignoratícia é transferível, sucessivamente, por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em preto, em que à ordem de pagamento se acrescente o nome ou firma do endossante, seu domicílio, a data e a assinatura do endossante. O primeiro endossante só pode ser o credor pignoratício.</w:t>
      </w:r>
    </w:p>
    <w:p w14:paraId="6EAC127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3" w:name="art16§1"/>
      <w:bookmarkEnd w:id="43"/>
      <w:r w:rsidRPr="00CF104B">
        <w:rPr>
          <w:rFonts w:ascii="Book Antiqua" w:eastAsia="Times New Roman" w:hAnsi="Book Antiqua" w:cs="Arial"/>
          <w:color w:val="000000"/>
          <w:sz w:val="19"/>
          <w:szCs w:val="19"/>
          <w:lang w:eastAsia="pt-BR"/>
        </w:rPr>
        <w:t xml:space="preserve">§ 1º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é puro e simples, reputando-se não escrita qualquer cláusula condicional ou restritiva; e investe o endossatário nos direitos do endossante contra os signatários anteriores, </w:t>
      </w:r>
      <w:proofErr w:type="spellStart"/>
      <w:r w:rsidRPr="00CF104B">
        <w:rPr>
          <w:rFonts w:ascii="Book Antiqua" w:eastAsia="Times New Roman" w:hAnsi="Book Antiqua" w:cs="Arial"/>
          <w:color w:val="000000"/>
          <w:sz w:val="19"/>
          <w:szCs w:val="19"/>
          <w:lang w:eastAsia="pt-BR"/>
        </w:rPr>
        <w:t>solidariàmente</w:t>
      </w:r>
      <w:proofErr w:type="spellEnd"/>
      <w:r w:rsidRPr="00CF104B">
        <w:rPr>
          <w:rFonts w:ascii="Book Antiqua" w:eastAsia="Times New Roman" w:hAnsi="Book Antiqua" w:cs="Arial"/>
          <w:color w:val="000000"/>
          <w:sz w:val="19"/>
          <w:szCs w:val="19"/>
          <w:lang w:eastAsia="pt-BR"/>
        </w:rPr>
        <w:t>, e o contra o devedor pignoratício.</w:t>
      </w:r>
    </w:p>
    <w:p w14:paraId="5A4C3A5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4" w:name="art16§2"/>
      <w:bookmarkEnd w:id="44"/>
      <w:r w:rsidRPr="00CF104B">
        <w:rPr>
          <w:rFonts w:ascii="Book Antiqua" w:eastAsia="Times New Roman" w:hAnsi="Book Antiqua" w:cs="Arial"/>
          <w:color w:val="000000"/>
          <w:sz w:val="19"/>
          <w:szCs w:val="19"/>
          <w:lang w:eastAsia="pt-BR"/>
        </w:rPr>
        <w:t xml:space="preserve">§ 2º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parcial é nulo.</w:t>
      </w:r>
    </w:p>
    <w:p w14:paraId="3965F0F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5" w:name="art16§3"/>
      <w:bookmarkEnd w:id="45"/>
      <w:r w:rsidRPr="00CF104B">
        <w:rPr>
          <w:rFonts w:ascii="Book Antiqua" w:eastAsia="Times New Roman" w:hAnsi="Book Antiqua" w:cs="Arial"/>
          <w:color w:val="000000"/>
          <w:sz w:val="19"/>
          <w:szCs w:val="19"/>
          <w:lang w:eastAsia="pt-BR"/>
        </w:rPr>
        <w:t xml:space="preserve">§ 3º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cancelado é inexistente, mas hábil para justificar a série das transmissões do título.</w:t>
      </w:r>
    </w:p>
    <w:p w14:paraId="16DB29A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6" w:name="art16§4"/>
      <w:bookmarkEnd w:id="46"/>
      <w:r w:rsidRPr="00CF104B">
        <w:rPr>
          <w:rFonts w:ascii="Book Antiqua" w:eastAsia="Times New Roman" w:hAnsi="Book Antiqua" w:cs="Arial"/>
          <w:color w:val="000000"/>
          <w:sz w:val="19"/>
          <w:szCs w:val="19"/>
          <w:lang w:eastAsia="pt-BR"/>
        </w:rPr>
        <w:t>§ 4º O endossante responde pela legitimidade da cédula rural pignoratícia da existência das coisas ou animais empenhados.</w:t>
      </w:r>
    </w:p>
    <w:p w14:paraId="70D8A16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7" w:name="art16§5"/>
      <w:bookmarkEnd w:id="47"/>
      <w:r w:rsidRPr="00CF104B">
        <w:rPr>
          <w:rFonts w:ascii="Book Antiqua" w:eastAsia="Times New Roman" w:hAnsi="Book Antiqua" w:cs="Arial"/>
          <w:color w:val="000000"/>
          <w:sz w:val="19"/>
          <w:szCs w:val="19"/>
          <w:lang w:eastAsia="pt-BR"/>
        </w:rPr>
        <w:t xml:space="preserve">§ 5º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pode ser garantido por aval.</w:t>
      </w:r>
    </w:p>
    <w:p w14:paraId="41B6160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8" w:name="art17"/>
      <w:bookmarkEnd w:id="48"/>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Art. 17. Expedindo a cédula rural pignoratícia, dá o oficial, imediatamente, por carta, mediante recibo, aviso ao credor pignoratício, e os endossatários devem apresentar-lhe para que, averbando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à margem da transcrição, nela o anote.</w:t>
      </w:r>
    </w:p>
    <w:p w14:paraId="0177402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49" w:name="art17p"/>
      <w:bookmarkEnd w:id="49"/>
      <w:r w:rsidRPr="00CF104B">
        <w:rPr>
          <w:rFonts w:ascii="Book Antiqua" w:eastAsia="Times New Roman" w:hAnsi="Book Antiqua" w:cs="Arial"/>
          <w:color w:val="000000"/>
          <w:sz w:val="19"/>
          <w:szCs w:val="19"/>
          <w:lang w:eastAsia="pt-BR"/>
        </w:rPr>
        <w:t xml:space="preserve">Parágrafo único. Ao averbar o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o oficial averbará os anteriores ainda não anotados.</w:t>
      </w:r>
    </w:p>
    <w:p w14:paraId="56E470C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0" w:name="art18"/>
      <w:bookmarkEnd w:id="50"/>
      <w:r w:rsidRPr="00CF104B">
        <w:rPr>
          <w:rFonts w:ascii="Book Antiqua" w:eastAsia="Times New Roman" w:hAnsi="Book Antiqua" w:cs="Arial"/>
          <w:color w:val="000000"/>
          <w:sz w:val="19"/>
          <w:szCs w:val="19"/>
          <w:lang w:eastAsia="pt-BR"/>
        </w:rPr>
        <w:t xml:space="preserve">Art. 18. Emitida a cédula rural pignoratícia, passa a escritura de penhor a fazer parte dela, do modo que os direitos do credor se exercem pelo endossatário, em cujo poder se encontre, e inválido é o pagamento porventura efetuado pelo devedor sem que o título lhe seja </w:t>
      </w:r>
      <w:proofErr w:type="spellStart"/>
      <w:r w:rsidRPr="00CF104B">
        <w:rPr>
          <w:rFonts w:ascii="Book Antiqua" w:eastAsia="Times New Roman" w:hAnsi="Book Antiqua" w:cs="Arial"/>
          <w:color w:val="000000"/>
          <w:sz w:val="19"/>
          <w:szCs w:val="19"/>
          <w:lang w:eastAsia="pt-BR"/>
        </w:rPr>
        <w:t>restituido</w:t>
      </w:r>
      <w:proofErr w:type="spellEnd"/>
      <w:r w:rsidRPr="00CF104B">
        <w:rPr>
          <w:rFonts w:ascii="Book Antiqua" w:eastAsia="Times New Roman" w:hAnsi="Book Antiqua" w:cs="Arial"/>
          <w:color w:val="000000"/>
          <w:sz w:val="19"/>
          <w:szCs w:val="19"/>
          <w:lang w:eastAsia="pt-BR"/>
        </w:rPr>
        <w:t xml:space="preserve"> ou sem que </w:t>
      </w:r>
      <w:proofErr w:type="spellStart"/>
      <w:r w:rsidRPr="00CF104B">
        <w:rPr>
          <w:rFonts w:ascii="Book Antiqua" w:eastAsia="Times New Roman" w:hAnsi="Book Antiqua" w:cs="Arial"/>
          <w:color w:val="000000"/>
          <w:sz w:val="19"/>
          <w:szCs w:val="19"/>
          <w:lang w:eastAsia="pt-BR"/>
        </w:rPr>
        <w:t>nêle</w:t>
      </w:r>
      <w:proofErr w:type="spellEnd"/>
      <w:r w:rsidRPr="00CF104B">
        <w:rPr>
          <w:rFonts w:ascii="Book Antiqua" w:eastAsia="Times New Roman" w:hAnsi="Book Antiqua" w:cs="Arial"/>
          <w:color w:val="000000"/>
          <w:sz w:val="19"/>
          <w:szCs w:val="19"/>
          <w:lang w:eastAsia="pt-BR"/>
        </w:rPr>
        <w:t xml:space="preserve"> registre o endossatário o pagamento parcial realizado, dando recibo em separado, para o mesmo efeito.</w:t>
      </w:r>
    </w:p>
    <w:p w14:paraId="14C6877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1" w:name="art18§1"/>
      <w:bookmarkEnd w:id="51"/>
      <w:r w:rsidRPr="00CF104B">
        <w:rPr>
          <w:rFonts w:ascii="Book Antiqua" w:eastAsia="Times New Roman" w:hAnsi="Book Antiqua" w:cs="Arial"/>
          <w:color w:val="000000"/>
          <w:sz w:val="19"/>
          <w:szCs w:val="19"/>
          <w:lang w:eastAsia="pt-BR"/>
        </w:rPr>
        <w:t>§ 1º Quando o empréstimo estabelecido na escritura do penhor rural for entregue em parcelas periódicas ao devedor será permitida a expedição de várias cédulas pignoratícias, conforme as quantias e prazos acordados, devendo, porém, constar nas respectivas cédulas o número da transcrição da escritura e a quantia, total do penhor contratado.</w:t>
      </w:r>
    </w:p>
    <w:p w14:paraId="1F48908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2" w:name="art18§2"/>
      <w:bookmarkEnd w:id="52"/>
      <w:r w:rsidRPr="00CF104B">
        <w:rPr>
          <w:rFonts w:ascii="Book Antiqua" w:eastAsia="Times New Roman" w:hAnsi="Book Antiqua" w:cs="Arial"/>
          <w:color w:val="000000"/>
          <w:sz w:val="19"/>
          <w:szCs w:val="19"/>
          <w:lang w:eastAsia="pt-BR"/>
        </w:rPr>
        <w:t>§ 2º Não podem os bens, nem os animais empenhados ser objeto de penhora, arresto, sequestro ou outra medida judicial, desde que expedida a cédula. rural pignoratícia, obrigado o devedor, sob pena de responder pelos prejuízos resultantes, a denunciar aos oficiais incumbidos da diligência, para que a não efetuem, ou ao juiz da causa, a existência do título, juntando o aviso recebido ao tempo de sua expedição.</w:t>
      </w:r>
    </w:p>
    <w:p w14:paraId="3DDCE41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3" w:name="art19"/>
      <w:bookmarkEnd w:id="53"/>
      <w:r w:rsidRPr="00CF104B">
        <w:rPr>
          <w:rFonts w:ascii="Book Antiqua" w:eastAsia="Times New Roman" w:hAnsi="Book Antiqua" w:cs="Arial"/>
          <w:color w:val="000000"/>
          <w:sz w:val="19"/>
          <w:szCs w:val="19"/>
          <w:lang w:eastAsia="pt-BR"/>
        </w:rPr>
        <w:t xml:space="preserve">Art. 19. É a cédula rural pignoratícia a resgatável a qualquer tempo, desde que se efetue o pagamento de sua importância, mais os juros devidos até ao dia da liquidação; e em caso de recusa por parte do endossatário constante do registro, pode o devedor fazer a consignação judicial da importância total da dívida capital e juros até ao dia do depósito, citado aquele e notificado o oficial do registo imobiliário competente para o cancelamento da transcrição e anotação no verso da folha do talão arquivando a respectiva contra fé, de que constará o teor do </w:t>
      </w:r>
      <w:proofErr w:type="spellStart"/>
      <w:r w:rsidRPr="00CF104B">
        <w:rPr>
          <w:rFonts w:ascii="Book Antiqua" w:eastAsia="Times New Roman" w:hAnsi="Book Antiqua" w:cs="Arial"/>
          <w:color w:val="000000"/>
          <w:sz w:val="19"/>
          <w:szCs w:val="19"/>
          <w:lang w:eastAsia="pt-BR"/>
        </w:rPr>
        <w:t>têrmo</w:t>
      </w:r>
      <w:proofErr w:type="spellEnd"/>
      <w:r w:rsidRPr="00CF104B">
        <w:rPr>
          <w:rFonts w:ascii="Book Antiqua" w:eastAsia="Times New Roman" w:hAnsi="Book Antiqua" w:cs="Arial"/>
          <w:color w:val="000000"/>
          <w:sz w:val="19"/>
          <w:szCs w:val="19"/>
          <w:lang w:eastAsia="pt-BR"/>
        </w:rPr>
        <w:t xml:space="preserve"> de depósito.</w:t>
      </w:r>
    </w:p>
    <w:p w14:paraId="5E26C21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4" w:name="art19p"/>
      <w:bookmarkEnd w:id="54"/>
      <w:r w:rsidRPr="00CF104B">
        <w:rPr>
          <w:rFonts w:ascii="Book Antiqua" w:eastAsia="Times New Roman" w:hAnsi="Book Antiqua" w:cs="Arial"/>
          <w:color w:val="000000"/>
          <w:sz w:val="19"/>
          <w:szCs w:val="19"/>
          <w:lang w:eastAsia="pt-BR"/>
        </w:rPr>
        <w:t xml:space="preserve">Parágrafo único. A consignação judicial libera os bens ou animais empenhados, </w:t>
      </w:r>
      <w:proofErr w:type="spellStart"/>
      <w:r w:rsidRPr="00CF104B">
        <w:rPr>
          <w:rFonts w:ascii="Book Antiqua" w:eastAsia="Times New Roman" w:hAnsi="Book Antiqua" w:cs="Arial"/>
          <w:color w:val="000000"/>
          <w:sz w:val="19"/>
          <w:szCs w:val="19"/>
          <w:lang w:eastAsia="pt-BR"/>
        </w:rPr>
        <w:t>subrogando-se</w:t>
      </w:r>
      <w:proofErr w:type="spellEnd"/>
      <w:r w:rsidRPr="00CF104B">
        <w:rPr>
          <w:rFonts w:ascii="Book Antiqua" w:eastAsia="Times New Roman" w:hAnsi="Book Antiqua" w:cs="Arial"/>
          <w:color w:val="000000"/>
          <w:sz w:val="19"/>
          <w:szCs w:val="19"/>
          <w:lang w:eastAsia="pt-BR"/>
        </w:rPr>
        <w:t xml:space="preserve"> o vínculo real pignoratício quantia depositada.</w:t>
      </w:r>
    </w:p>
    <w:p w14:paraId="0FF0924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5" w:name="art20"/>
      <w:bookmarkEnd w:id="55"/>
      <w:r w:rsidRPr="00CF104B">
        <w:rPr>
          <w:rFonts w:ascii="Book Antiqua" w:eastAsia="Times New Roman" w:hAnsi="Book Antiqua" w:cs="Arial"/>
          <w:color w:val="000000"/>
          <w:sz w:val="19"/>
          <w:szCs w:val="19"/>
          <w:lang w:eastAsia="pt-BR"/>
        </w:rPr>
        <w:t>Art. 20. Tentando o devedor ou o terceiro, como depositário legal, desviar, no todo ou em parte, ou vender, sem consentimento do credor pignoratício ou do endossatário da cédula rural pignoratícia os bens ou animais empenhados, tem este direito para requerer ao juiz que os remova para o poder do depositário público, se houver, ou particular, que nomear, correndo todas as custas e despesas por conta do devedor.</w:t>
      </w:r>
    </w:p>
    <w:p w14:paraId="1B28377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6" w:name="art20p"/>
      <w:bookmarkEnd w:id="56"/>
      <w:r w:rsidRPr="00CF104B">
        <w:rPr>
          <w:rFonts w:ascii="Book Antiqua" w:eastAsia="Times New Roman" w:hAnsi="Book Antiqua" w:cs="Arial"/>
          <w:color w:val="000000"/>
          <w:sz w:val="19"/>
          <w:szCs w:val="19"/>
          <w:lang w:eastAsia="pt-BR"/>
        </w:rPr>
        <w:t xml:space="preserve">Parágrafo único. Desviados ou vendidos, com infração do disposto, neste artigo, </w:t>
      </w:r>
      <w:proofErr w:type="spellStart"/>
      <w:r w:rsidRPr="00CF104B">
        <w:rPr>
          <w:rFonts w:ascii="Book Antiqua" w:eastAsia="Times New Roman" w:hAnsi="Book Antiqua" w:cs="Arial"/>
          <w:color w:val="000000"/>
          <w:sz w:val="19"/>
          <w:szCs w:val="19"/>
          <w:lang w:eastAsia="pt-BR"/>
        </w:rPr>
        <w:t>póde</w:t>
      </w:r>
      <w:proofErr w:type="spellEnd"/>
      <w:r w:rsidRPr="00CF104B">
        <w:rPr>
          <w:rFonts w:ascii="Book Antiqua" w:eastAsia="Times New Roman" w:hAnsi="Book Antiqua" w:cs="Arial"/>
          <w:color w:val="000000"/>
          <w:sz w:val="19"/>
          <w:szCs w:val="19"/>
          <w:lang w:eastAsia="pt-BR"/>
        </w:rPr>
        <w:t xml:space="preserve"> o juiz determinar-lhe o sequestro, cuja concessão importa no vencimento da dívida e sua </w:t>
      </w:r>
      <w:proofErr w:type="spellStart"/>
      <w:r w:rsidRPr="00CF104B">
        <w:rPr>
          <w:rFonts w:ascii="Book Antiqua" w:eastAsia="Times New Roman" w:hAnsi="Book Antiqua" w:cs="Arial"/>
          <w:color w:val="000000"/>
          <w:sz w:val="19"/>
          <w:szCs w:val="19"/>
          <w:lang w:eastAsia="pt-BR"/>
        </w:rPr>
        <w:t>exigibilidiade</w:t>
      </w:r>
      <w:proofErr w:type="spellEnd"/>
      <w:r w:rsidRPr="00CF104B">
        <w:rPr>
          <w:rFonts w:ascii="Book Antiqua" w:eastAsia="Times New Roman" w:hAnsi="Book Antiqua" w:cs="Arial"/>
          <w:color w:val="000000"/>
          <w:sz w:val="19"/>
          <w:szCs w:val="19"/>
          <w:lang w:eastAsia="pt-BR"/>
        </w:rPr>
        <w:t>.</w:t>
      </w:r>
    </w:p>
    <w:p w14:paraId="70E46DE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57" w:name="art21"/>
      <w:bookmarkEnd w:id="57"/>
      <w:r w:rsidRPr="00CF104B">
        <w:rPr>
          <w:rFonts w:ascii="Book Antiqua" w:eastAsia="Times New Roman" w:hAnsi="Book Antiqua" w:cs="Arial"/>
          <w:color w:val="000000"/>
          <w:sz w:val="19"/>
          <w:szCs w:val="19"/>
          <w:lang w:eastAsia="pt-BR"/>
        </w:rPr>
        <w:t>Art. 21. Cancela-se a transcrição do penhor rural:</w:t>
      </w:r>
    </w:p>
    <w:p w14:paraId="06590E1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 - a requerimento do credor e do devedor, conjuntamente, se não expedida a cédula rural pignoratícia;</w:t>
      </w:r>
    </w:p>
    <w:p w14:paraId="217D38E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 - pela apresentação da cédula rural pignoratícia, caso em que o oficial, depois de lançar, no verso da primeira via, no livre talão, o cancelamento, a devolverá ao apresentante com anotação idêntica;</w:t>
      </w:r>
    </w:p>
    <w:p w14:paraId="5BFBEB0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III - pela consignação judicial da importância total da dívida. capital e juros, até ao dia do depósito;</w:t>
      </w:r>
    </w:p>
    <w:p w14:paraId="6A7341FA"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IV - por sentença judicial.</w:t>
      </w:r>
    </w:p>
    <w:p w14:paraId="62B711FF"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CAPÍTULO III</w:t>
      </w:r>
    </w:p>
    <w:p w14:paraId="243A5F58"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DA EXCUSSÃO PIGNORATÍCIA</w:t>
      </w:r>
    </w:p>
    <w:p w14:paraId="6E688889"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8" w:name="art22"/>
      <w:bookmarkEnd w:id="58"/>
      <w:r w:rsidRPr="00CF104B">
        <w:rPr>
          <w:rFonts w:ascii="Book Antiqua" w:eastAsia="Times New Roman" w:hAnsi="Book Antiqua" w:cs="Arial"/>
          <w:color w:val="000000"/>
          <w:sz w:val="19"/>
          <w:szCs w:val="19"/>
          <w:lang w:eastAsia="pt-BR"/>
        </w:rPr>
        <w:t>Art. 22. Vencida e não paga a cédula rural pignoratícia, o seu portador, como endossatário, deve apresentá-la ao devedor, nos três dias seguintes, afim de ser resgatada.</w:t>
      </w:r>
    </w:p>
    <w:p w14:paraId="3B4ADA3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59" w:name="art22§1"/>
      <w:bookmarkEnd w:id="59"/>
      <w:r w:rsidRPr="00CF104B">
        <w:rPr>
          <w:rFonts w:ascii="Book Antiqua" w:eastAsia="Times New Roman" w:hAnsi="Book Antiqua" w:cs="Arial"/>
          <w:color w:val="000000"/>
          <w:sz w:val="19"/>
          <w:szCs w:val="19"/>
          <w:lang w:eastAsia="pt-BR"/>
        </w:rPr>
        <w:t>§ 1º A apresentação pode ser feita por via do oficial de protestos, pessoalmente ao devedor, ou por carta, mediante recibo, em que lhe dê o aviso de achar-se em seu cartório, afim de resgatada sob pena de protesto.</w:t>
      </w:r>
    </w:p>
    <w:p w14:paraId="41A35AB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0" w:name="art22§2"/>
      <w:bookmarkEnd w:id="60"/>
      <w:r w:rsidRPr="00CF104B">
        <w:rPr>
          <w:rFonts w:ascii="Book Antiqua" w:eastAsia="Times New Roman" w:hAnsi="Book Antiqua" w:cs="Arial"/>
          <w:color w:val="000000"/>
          <w:sz w:val="19"/>
          <w:szCs w:val="19"/>
          <w:lang w:eastAsia="pt-BR"/>
        </w:rPr>
        <w:t xml:space="preserve">§ 2º Findo o prazo de três dias, sem pagamento, o oficial tirará nos três dias seguintes, o instrumento do protesto, com as formalidades do protesto cambial, dando </w:t>
      </w:r>
      <w:proofErr w:type="spellStart"/>
      <w:r w:rsidRPr="00CF104B">
        <w:rPr>
          <w:rFonts w:ascii="Book Antiqua" w:eastAsia="Times New Roman" w:hAnsi="Book Antiqua" w:cs="Arial"/>
          <w:color w:val="000000"/>
          <w:sz w:val="19"/>
          <w:szCs w:val="19"/>
          <w:lang w:eastAsia="pt-BR"/>
        </w:rPr>
        <w:t>dêle</w:t>
      </w:r>
      <w:proofErr w:type="spellEnd"/>
      <w:r w:rsidRPr="00CF104B">
        <w:rPr>
          <w:rFonts w:ascii="Book Antiqua" w:eastAsia="Times New Roman" w:hAnsi="Book Antiqua" w:cs="Arial"/>
          <w:color w:val="000000"/>
          <w:sz w:val="19"/>
          <w:szCs w:val="19"/>
          <w:lang w:eastAsia="pt-BR"/>
        </w:rPr>
        <w:t xml:space="preserve"> aviso a todos os endossantes, naquele prazo, por carta registrada, na impossibilidade ou dificuldade de fazer a notificação pessoal.</w:t>
      </w:r>
    </w:p>
    <w:p w14:paraId="32DBB7F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1" w:name="art22§3"/>
      <w:bookmarkEnd w:id="61"/>
      <w:r w:rsidRPr="00CF104B">
        <w:rPr>
          <w:rFonts w:ascii="Book Antiqua" w:eastAsia="Times New Roman" w:hAnsi="Book Antiqua" w:cs="Arial"/>
          <w:color w:val="000000"/>
          <w:sz w:val="19"/>
          <w:szCs w:val="19"/>
          <w:lang w:eastAsia="pt-BR"/>
        </w:rPr>
        <w:t>§ 3º Se o devedor pignoratício, por não encontrado tiver de ser citado por edital, neste não se mencionarão os nomes dos endossantes,</w:t>
      </w:r>
    </w:p>
    <w:p w14:paraId="322D028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2" w:name="art22§4"/>
      <w:bookmarkEnd w:id="62"/>
      <w:r w:rsidRPr="00CF104B">
        <w:rPr>
          <w:rFonts w:ascii="Book Antiqua" w:eastAsia="Times New Roman" w:hAnsi="Book Antiqua" w:cs="Arial"/>
          <w:color w:val="000000"/>
          <w:sz w:val="19"/>
          <w:szCs w:val="19"/>
          <w:lang w:eastAsia="pt-BR"/>
        </w:rPr>
        <w:t>§ 4º A falta de interposição do protesto desonera os endossantes de qualquer responsabilidade pelo pagamento da cédula rural pignoratícia.</w:t>
      </w:r>
    </w:p>
    <w:p w14:paraId="03C7BF2E"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3" w:name="art23"/>
      <w:bookmarkEnd w:id="63"/>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Art. 23. Tirado o protesto, o devedor é citado para, no prazo de quarenta e oito horas, que correrá em cartório, a conta do momento da entrega, neste, da fé de citação, efetuar o pagamento ou depositar, em </w:t>
      </w:r>
      <w:proofErr w:type="spellStart"/>
      <w:r w:rsidRPr="00CF104B">
        <w:rPr>
          <w:rFonts w:ascii="Book Antiqua" w:eastAsia="Times New Roman" w:hAnsi="Book Antiqua" w:cs="Arial"/>
          <w:color w:val="000000"/>
          <w:sz w:val="19"/>
          <w:szCs w:val="19"/>
          <w:lang w:eastAsia="pt-BR"/>
        </w:rPr>
        <w:t>juizo</w:t>
      </w:r>
      <w:proofErr w:type="spellEnd"/>
      <w:r w:rsidRPr="00CF104B">
        <w:rPr>
          <w:rFonts w:ascii="Book Antiqua" w:eastAsia="Times New Roman" w:hAnsi="Book Antiqua" w:cs="Arial"/>
          <w:color w:val="000000"/>
          <w:sz w:val="19"/>
          <w:szCs w:val="19"/>
          <w:lang w:eastAsia="pt-BR"/>
        </w:rPr>
        <w:t>, as coisas ou animais empenhados.</w:t>
      </w:r>
    </w:p>
    <w:p w14:paraId="20FE0707"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4" w:name="art23§1"/>
      <w:bookmarkEnd w:id="64"/>
      <w:r w:rsidRPr="00CF104B">
        <w:rPr>
          <w:rFonts w:ascii="Book Antiqua" w:eastAsia="Times New Roman" w:hAnsi="Book Antiqua" w:cs="Arial"/>
          <w:color w:val="000000"/>
          <w:sz w:val="19"/>
          <w:szCs w:val="19"/>
          <w:lang w:eastAsia="pt-BR"/>
        </w:rPr>
        <w:t xml:space="preserve">§ 1º A petição inicial é </w:t>
      </w:r>
      <w:proofErr w:type="spellStart"/>
      <w:r w:rsidRPr="00CF104B">
        <w:rPr>
          <w:rFonts w:ascii="Book Antiqua" w:eastAsia="Times New Roman" w:hAnsi="Book Antiqua" w:cs="Arial"/>
          <w:color w:val="000000"/>
          <w:sz w:val="19"/>
          <w:szCs w:val="19"/>
          <w:lang w:eastAsia="pt-BR"/>
        </w:rPr>
        <w:t>instruida</w:t>
      </w:r>
      <w:proofErr w:type="spellEnd"/>
      <w:r w:rsidRPr="00CF104B">
        <w:rPr>
          <w:rFonts w:ascii="Book Antiqua" w:eastAsia="Times New Roman" w:hAnsi="Book Antiqua" w:cs="Arial"/>
          <w:color w:val="000000"/>
          <w:sz w:val="19"/>
          <w:szCs w:val="19"/>
          <w:lang w:eastAsia="pt-BR"/>
        </w:rPr>
        <w:t xml:space="preserve"> com a cédula rural pignoratícia e instrumento de protesto.</w:t>
      </w:r>
    </w:p>
    <w:p w14:paraId="4C605DA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5" w:name="art23§2"/>
      <w:bookmarkEnd w:id="65"/>
      <w:r w:rsidRPr="00CF104B">
        <w:rPr>
          <w:rFonts w:ascii="Book Antiqua" w:eastAsia="Times New Roman" w:hAnsi="Book Antiqua" w:cs="Arial"/>
          <w:color w:val="000000"/>
          <w:sz w:val="19"/>
          <w:szCs w:val="19"/>
          <w:lang w:eastAsia="pt-BR"/>
        </w:rPr>
        <w:t xml:space="preserve">§ 2º Quando o penhor tiver sido dado por terceiro, será este o citado para efetuar o </w:t>
      </w:r>
      <w:proofErr w:type="spellStart"/>
      <w:r w:rsidRPr="00CF104B">
        <w:rPr>
          <w:rFonts w:ascii="Book Antiqua" w:eastAsia="Times New Roman" w:hAnsi="Book Antiqua" w:cs="Arial"/>
          <w:color w:val="000000"/>
          <w:sz w:val="19"/>
          <w:szCs w:val="19"/>
          <w:lang w:eastAsia="pt-BR"/>
        </w:rPr>
        <w:t>deposíto</w:t>
      </w:r>
      <w:proofErr w:type="spellEnd"/>
      <w:r w:rsidRPr="00CF104B">
        <w:rPr>
          <w:rFonts w:ascii="Book Antiqua" w:eastAsia="Times New Roman" w:hAnsi="Book Antiqua" w:cs="Arial"/>
          <w:color w:val="000000"/>
          <w:sz w:val="19"/>
          <w:szCs w:val="19"/>
          <w:lang w:eastAsia="pt-BR"/>
        </w:rPr>
        <w:t>, em prazo igual, se não tiver sido o pagamento efetuado.</w:t>
      </w:r>
    </w:p>
    <w:p w14:paraId="27F6904A"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6" w:name="art23§3"/>
      <w:bookmarkEnd w:id="66"/>
      <w:r w:rsidRPr="00CF104B">
        <w:rPr>
          <w:rFonts w:ascii="Book Antiqua" w:eastAsia="Times New Roman" w:hAnsi="Book Antiqua" w:cs="Arial"/>
          <w:color w:val="000000"/>
          <w:sz w:val="19"/>
          <w:szCs w:val="19"/>
          <w:lang w:eastAsia="pt-BR"/>
        </w:rPr>
        <w:t xml:space="preserve">§ 3º Não realizado o depósito, pode o credor requerer o sequestro dos bens ou animais empenhados, </w:t>
      </w:r>
      <w:proofErr w:type="spellStart"/>
      <w:r w:rsidRPr="00CF104B">
        <w:rPr>
          <w:rFonts w:ascii="Book Antiqua" w:eastAsia="Times New Roman" w:hAnsi="Book Antiqua" w:cs="Arial"/>
          <w:color w:val="000000"/>
          <w:sz w:val="19"/>
          <w:szCs w:val="19"/>
          <w:lang w:eastAsia="pt-BR"/>
        </w:rPr>
        <w:t>dando-se-lhes</w:t>
      </w:r>
      <w:proofErr w:type="spellEnd"/>
      <w:r w:rsidRPr="00CF104B">
        <w:rPr>
          <w:rFonts w:ascii="Book Antiqua" w:eastAsia="Times New Roman" w:hAnsi="Book Antiqua" w:cs="Arial"/>
          <w:color w:val="000000"/>
          <w:sz w:val="19"/>
          <w:szCs w:val="19"/>
          <w:lang w:eastAsia="pt-BR"/>
        </w:rPr>
        <w:t xml:space="preserve"> depositário judicial.</w:t>
      </w:r>
    </w:p>
    <w:p w14:paraId="390A239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7" w:name="art23§4"/>
      <w:bookmarkEnd w:id="67"/>
      <w:r w:rsidRPr="00CF104B">
        <w:rPr>
          <w:rFonts w:ascii="Book Antiqua" w:eastAsia="Times New Roman" w:hAnsi="Book Antiqua" w:cs="Arial"/>
          <w:color w:val="000000"/>
          <w:sz w:val="19"/>
          <w:szCs w:val="19"/>
          <w:lang w:eastAsia="pt-BR"/>
        </w:rPr>
        <w:t xml:space="preserve">§ 4º Efetuada a prisão preventiva, o juiz determina ao escrivão tire, em cinco dias, traslado dos autos e imediatamente o encaminhe ao juiz criminal competente, se </w:t>
      </w:r>
      <w:proofErr w:type="spellStart"/>
      <w:r w:rsidRPr="00CF104B">
        <w:rPr>
          <w:rFonts w:ascii="Book Antiqua" w:eastAsia="Times New Roman" w:hAnsi="Book Antiqua" w:cs="Arial"/>
          <w:color w:val="000000"/>
          <w:sz w:val="19"/>
          <w:szCs w:val="19"/>
          <w:lang w:eastAsia="pt-BR"/>
        </w:rPr>
        <w:t>tambem</w:t>
      </w:r>
      <w:proofErr w:type="spellEnd"/>
      <w:r w:rsidRPr="00CF104B">
        <w:rPr>
          <w:rFonts w:ascii="Book Antiqua" w:eastAsia="Times New Roman" w:hAnsi="Book Antiqua" w:cs="Arial"/>
          <w:color w:val="000000"/>
          <w:sz w:val="19"/>
          <w:szCs w:val="19"/>
          <w:lang w:eastAsia="pt-BR"/>
        </w:rPr>
        <w:t xml:space="preserve"> </w:t>
      </w:r>
      <w:proofErr w:type="spellStart"/>
      <w:r w:rsidRPr="00CF104B">
        <w:rPr>
          <w:rFonts w:ascii="Book Antiqua" w:eastAsia="Times New Roman" w:hAnsi="Book Antiqua" w:cs="Arial"/>
          <w:color w:val="000000"/>
          <w:sz w:val="19"/>
          <w:szCs w:val="19"/>
          <w:lang w:eastAsia="pt-BR"/>
        </w:rPr>
        <w:t>êle</w:t>
      </w:r>
      <w:proofErr w:type="spellEnd"/>
      <w:r w:rsidRPr="00CF104B">
        <w:rPr>
          <w:rFonts w:ascii="Book Antiqua" w:eastAsia="Times New Roman" w:hAnsi="Book Antiqua" w:cs="Arial"/>
          <w:color w:val="000000"/>
          <w:sz w:val="19"/>
          <w:szCs w:val="19"/>
          <w:lang w:eastAsia="pt-BR"/>
        </w:rPr>
        <w:t xml:space="preserve"> não tiver jurisdição criminal e competência para o processo, caso em que o instaurará.</w:t>
      </w:r>
    </w:p>
    <w:p w14:paraId="55039D3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8" w:name="art23§5"/>
      <w:bookmarkEnd w:id="68"/>
      <w:r w:rsidRPr="00CF104B">
        <w:rPr>
          <w:rFonts w:ascii="Book Antiqua" w:eastAsia="Times New Roman" w:hAnsi="Book Antiqua" w:cs="Arial"/>
          <w:color w:val="000000"/>
          <w:sz w:val="19"/>
          <w:szCs w:val="19"/>
          <w:lang w:eastAsia="pt-BR"/>
        </w:rPr>
        <w:t xml:space="preserve">§ 5º Recebido e autuado o traslado no </w:t>
      </w:r>
      <w:proofErr w:type="spellStart"/>
      <w:r w:rsidRPr="00CF104B">
        <w:rPr>
          <w:rFonts w:ascii="Book Antiqua" w:eastAsia="Times New Roman" w:hAnsi="Book Antiqua" w:cs="Arial"/>
          <w:color w:val="000000"/>
          <w:sz w:val="19"/>
          <w:szCs w:val="19"/>
          <w:lang w:eastAsia="pt-BR"/>
        </w:rPr>
        <w:t>juizo</w:t>
      </w:r>
      <w:proofErr w:type="spellEnd"/>
      <w:r w:rsidRPr="00CF104B">
        <w:rPr>
          <w:rFonts w:ascii="Book Antiqua" w:eastAsia="Times New Roman" w:hAnsi="Book Antiqua" w:cs="Arial"/>
          <w:color w:val="000000"/>
          <w:sz w:val="19"/>
          <w:szCs w:val="19"/>
          <w:lang w:eastAsia="pt-BR"/>
        </w:rPr>
        <w:t xml:space="preserve"> criminal, o promotor público oferece a denúncia para o devido processo, na forma da lei.</w:t>
      </w:r>
    </w:p>
    <w:p w14:paraId="06B20BAA"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69" w:name="art23§6"/>
      <w:bookmarkEnd w:id="69"/>
      <w:r w:rsidRPr="00CF104B">
        <w:rPr>
          <w:rFonts w:ascii="Book Antiqua" w:eastAsia="Times New Roman" w:hAnsi="Book Antiqua" w:cs="Arial"/>
          <w:color w:val="000000"/>
          <w:sz w:val="19"/>
          <w:szCs w:val="19"/>
          <w:lang w:eastAsia="pt-BR"/>
        </w:rPr>
        <w:t xml:space="preserve">§ 6º O credor pignoratício ou o endossatário pode apresentar queixa, antes de dada a denúncia, e o promotor público aditá-la e promover as diligências que julgar necessárias, sem </w:t>
      </w:r>
      <w:proofErr w:type="spellStart"/>
      <w:r w:rsidRPr="00CF104B">
        <w:rPr>
          <w:rFonts w:ascii="Book Antiqua" w:eastAsia="Times New Roman" w:hAnsi="Book Antiqua" w:cs="Arial"/>
          <w:color w:val="000000"/>
          <w:sz w:val="19"/>
          <w:szCs w:val="19"/>
          <w:lang w:eastAsia="pt-BR"/>
        </w:rPr>
        <w:t>prejuizo</w:t>
      </w:r>
      <w:proofErr w:type="spellEnd"/>
      <w:r w:rsidRPr="00CF104B">
        <w:rPr>
          <w:rFonts w:ascii="Book Antiqua" w:eastAsia="Times New Roman" w:hAnsi="Book Antiqua" w:cs="Arial"/>
          <w:color w:val="000000"/>
          <w:sz w:val="19"/>
          <w:szCs w:val="19"/>
          <w:lang w:eastAsia="pt-BR"/>
        </w:rPr>
        <w:t xml:space="preserve"> das de iniciativa do queixoso.</w:t>
      </w:r>
    </w:p>
    <w:p w14:paraId="7776285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70" w:name="art23§7"/>
      <w:bookmarkEnd w:id="70"/>
      <w:r w:rsidRPr="00CF104B">
        <w:rPr>
          <w:rFonts w:ascii="Book Antiqua" w:eastAsia="Times New Roman" w:hAnsi="Book Antiqua" w:cs="Arial"/>
          <w:color w:val="000000"/>
          <w:sz w:val="19"/>
          <w:szCs w:val="19"/>
          <w:lang w:eastAsia="pt-BR"/>
        </w:rPr>
        <w:t>§ 7º Se o querelante não der andamento ao processo, incumbe ao promotor público der-</w:t>
      </w:r>
      <w:proofErr w:type="spellStart"/>
      <w:r w:rsidRPr="00CF104B">
        <w:rPr>
          <w:rFonts w:ascii="Book Antiqua" w:eastAsia="Times New Roman" w:hAnsi="Book Antiqua" w:cs="Arial"/>
          <w:color w:val="000000"/>
          <w:sz w:val="19"/>
          <w:szCs w:val="19"/>
          <w:lang w:eastAsia="pt-BR"/>
        </w:rPr>
        <w:t>Ihe</w:t>
      </w:r>
      <w:proofErr w:type="spellEnd"/>
      <w:r w:rsidRPr="00CF104B">
        <w:rPr>
          <w:rFonts w:ascii="Book Antiqua" w:eastAsia="Times New Roman" w:hAnsi="Book Antiqua" w:cs="Arial"/>
          <w:color w:val="000000"/>
          <w:sz w:val="19"/>
          <w:szCs w:val="19"/>
          <w:lang w:eastAsia="pt-BR"/>
        </w:rPr>
        <w:t xml:space="preserve"> movimento.</w:t>
      </w:r>
    </w:p>
    <w:p w14:paraId="0AF6523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1" w:name="art24"/>
      <w:bookmarkEnd w:id="71"/>
      <w:r w:rsidRPr="00CF104B">
        <w:rPr>
          <w:rFonts w:ascii="Book Antiqua" w:eastAsia="Times New Roman" w:hAnsi="Book Antiqua" w:cs="Arial"/>
          <w:color w:val="000000"/>
          <w:sz w:val="19"/>
          <w:szCs w:val="19"/>
          <w:lang w:eastAsia="pt-BR"/>
        </w:rPr>
        <w:t>Art. 24. O credor pignoratício, quando não expedida a cédula rural, juntando uma das vias da escritura particular ou certidão da pública, pode praticar as diligências constantes do art. 23 e parágrafos, independentemente de protesto.</w:t>
      </w:r>
    </w:p>
    <w:p w14:paraId="26BC11D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2" w:name="art25"/>
      <w:bookmarkEnd w:id="72"/>
      <w:r w:rsidRPr="00CF104B">
        <w:rPr>
          <w:rFonts w:ascii="Book Antiqua" w:eastAsia="Times New Roman" w:hAnsi="Book Antiqua" w:cs="Arial"/>
          <w:color w:val="000000"/>
          <w:sz w:val="19"/>
          <w:szCs w:val="19"/>
          <w:lang w:eastAsia="pt-BR"/>
        </w:rPr>
        <w:t>Art. 25. Feito o deposito ou sequestro, tem o devedor o prazo de seis dias para defender-se por via de embargos.</w:t>
      </w:r>
    </w:p>
    <w:p w14:paraId="18046DF9"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3" w:name="art25§1"/>
      <w:bookmarkEnd w:id="73"/>
      <w:r w:rsidRPr="00CF104B">
        <w:rPr>
          <w:rFonts w:ascii="Book Antiqua" w:eastAsia="Times New Roman" w:hAnsi="Book Antiqua" w:cs="Arial"/>
          <w:color w:val="000000"/>
          <w:sz w:val="19"/>
          <w:szCs w:val="19"/>
          <w:lang w:eastAsia="pt-BR"/>
        </w:rPr>
        <w:t>§ 1º Sendo estes irrelevantes, pode o juiz desprezá-los, condenando o devedor ao pagamento pedido, despesas judiciais e custas.</w:t>
      </w:r>
    </w:p>
    <w:p w14:paraId="7CFBA44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4" w:name="art25§2"/>
      <w:bookmarkEnd w:id="74"/>
      <w:r w:rsidRPr="00CF104B">
        <w:rPr>
          <w:rFonts w:ascii="Book Antiqua" w:eastAsia="Times New Roman" w:hAnsi="Book Antiqua" w:cs="Arial"/>
          <w:color w:val="000000"/>
          <w:sz w:val="19"/>
          <w:szCs w:val="19"/>
          <w:lang w:eastAsia="pt-BR"/>
        </w:rPr>
        <w:t>§ 2º Sendo relevantes pode recebê-los e mandar contestar, dando ao processo o curso sumário.</w:t>
      </w:r>
    </w:p>
    <w:p w14:paraId="5CDA01D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5" w:name="art25§3"/>
      <w:bookmarkEnd w:id="75"/>
      <w:r w:rsidRPr="00CF104B">
        <w:rPr>
          <w:rFonts w:ascii="Book Antiqua" w:eastAsia="Times New Roman" w:hAnsi="Book Antiqua" w:cs="Arial"/>
          <w:color w:val="000000"/>
          <w:sz w:val="19"/>
          <w:szCs w:val="19"/>
          <w:lang w:eastAsia="pt-BR"/>
        </w:rPr>
        <w:t xml:space="preserve">§ 3º Nas hipóteses dos parágrafos anteriores, mandará o juiz expedir, incontinente, alvará para a venda dos bens ou animais empenhados, </w:t>
      </w:r>
      <w:proofErr w:type="spellStart"/>
      <w:r w:rsidRPr="00CF104B">
        <w:rPr>
          <w:rFonts w:ascii="Book Antiqua" w:eastAsia="Times New Roman" w:hAnsi="Book Antiqua" w:cs="Arial"/>
          <w:color w:val="000000"/>
          <w:sz w:val="19"/>
          <w:szCs w:val="19"/>
          <w:lang w:eastAsia="pt-BR"/>
        </w:rPr>
        <w:t>insuspensível</w:t>
      </w:r>
      <w:proofErr w:type="spellEnd"/>
      <w:r w:rsidRPr="00CF104B">
        <w:rPr>
          <w:rFonts w:ascii="Book Antiqua" w:eastAsia="Times New Roman" w:hAnsi="Book Antiqua" w:cs="Arial"/>
          <w:color w:val="000000"/>
          <w:sz w:val="19"/>
          <w:szCs w:val="19"/>
          <w:lang w:eastAsia="pt-BR"/>
        </w:rPr>
        <w:t xml:space="preserve"> sob qualquer pretexto ou por qualquer recurso, respondendo </w:t>
      </w:r>
      <w:proofErr w:type="spellStart"/>
      <w:r w:rsidRPr="00CF104B">
        <w:rPr>
          <w:rFonts w:ascii="Book Antiqua" w:eastAsia="Times New Roman" w:hAnsi="Book Antiqua" w:cs="Arial"/>
          <w:color w:val="000000"/>
          <w:sz w:val="19"/>
          <w:szCs w:val="19"/>
          <w:lang w:eastAsia="pt-BR"/>
        </w:rPr>
        <w:t>êle</w:t>
      </w:r>
      <w:proofErr w:type="spellEnd"/>
      <w:r w:rsidRPr="00CF104B">
        <w:rPr>
          <w:rFonts w:ascii="Book Antiqua" w:eastAsia="Times New Roman" w:hAnsi="Book Antiqua" w:cs="Arial"/>
          <w:color w:val="000000"/>
          <w:sz w:val="19"/>
          <w:szCs w:val="19"/>
          <w:lang w:eastAsia="pt-BR"/>
        </w:rPr>
        <w:t xml:space="preserve"> e o escrivão, </w:t>
      </w:r>
      <w:proofErr w:type="spellStart"/>
      <w:r w:rsidRPr="00CF104B">
        <w:rPr>
          <w:rFonts w:ascii="Book Antiqua" w:eastAsia="Times New Roman" w:hAnsi="Book Antiqua" w:cs="Arial"/>
          <w:color w:val="000000"/>
          <w:sz w:val="19"/>
          <w:szCs w:val="19"/>
          <w:lang w:eastAsia="pt-BR"/>
        </w:rPr>
        <w:t>solidáriamente</w:t>
      </w:r>
      <w:proofErr w:type="spellEnd"/>
      <w:r w:rsidRPr="00CF104B">
        <w:rPr>
          <w:rFonts w:ascii="Book Antiqua" w:eastAsia="Times New Roman" w:hAnsi="Book Antiqua" w:cs="Arial"/>
          <w:color w:val="000000"/>
          <w:sz w:val="19"/>
          <w:szCs w:val="19"/>
          <w:lang w:eastAsia="pt-BR"/>
        </w:rPr>
        <w:t>, pelo retardamento.</w:t>
      </w:r>
    </w:p>
    <w:p w14:paraId="3284C0D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6" w:name="art25§4"/>
      <w:bookmarkEnd w:id="76"/>
      <w:r w:rsidRPr="00CF104B">
        <w:rPr>
          <w:rFonts w:ascii="Book Antiqua" w:eastAsia="Times New Roman" w:hAnsi="Book Antiqua" w:cs="Arial"/>
          <w:color w:val="000000"/>
          <w:sz w:val="19"/>
          <w:szCs w:val="19"/>
          <w:lang w:eastAsia="pt-BR"/>
        </w:rPr>
        <w:t>§ 4º Provado, documentalmente, o pagamento, o juiz julgando extinta a ação mandará cancelar a transcrição do Penhor, condenando o autor nas despesas judiciais e custas.</w:t>
      </w:r>
    </w:p>
    <w:p w14:paraId="29E5B82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7" w:name="art26"/>
      <w:bookmarkEnd w:id="77"/>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Art. 26. Se tiver sido ajustada a venda amigável, </w:t>
      </w:r>
      <w:proofErr w:type="spellStart"/>
      <w:r w:rsidRPr="00CF104B">
        <w:rPr>
          <w:rFonts w:ascii="Book Antiqua" w:eastAsia="Times New Roman" w:hAnsi="Book Antiqua" w:cs="Arial"/>
          <w:color w:val="000000"/>
          <w:sz w:val="19"/>
          <w:szCs w:val="19"/>
          <w:lang w:eastAsia="pt-BR"/>
        </w:rPr>
        <w:t>esta</w:t>
      </w:r>
      <w:proofErr w:type="spellEnd"/>
      <w:r w:rsidRPr="00CF104B">
        <w:rPr>
          <w:rFonts w:ascii="Book Antiqua" w:eastAsia="Times New Roman" w:hAnsi="Book Antiqua" w:cs="Arial"/>
          <w:color w:val="000000"/>
          <w:sz w:val="19"/>
          <w:szCs w:val="19"/>
          <w:lang w:eastAsia="pt-BR"/>
        </w:rPr>
        <w:t xml:space="preserve"> se fará nos </w:t>
      </w:r>
      <w:proofErr w:type="spellStart"/>
      <w:r w:rsidRPr="00CF104B">
        <w:rPr>
          <w:rFonts w:ascii="Book Antiqua" w:eastAsia="Times New Roman" w:hAnsi="Book Antiqua" w:cs="Arial"/>
          <w:color w:val="000000"/>
          <w:sz w:val="19"/>
          <w:szCs w:val="19"/>
          <w:lang w:eastAsia="pt-BR"/>
        </w:rPr>
        <w:t>têrmos</w:t>
      </w:r>
      <w:proofErr w:type="spellEnd"/>
      <w:r w:rsidRPr="00CF104B">
        <w:rPr>
          <w:rFonts w:ascii="Book Antiqua" w:eastAsia="Times New Roman" w:hAnsi="Book Antiqua" w:cs="Arial"/>
          <w:color w:val="000000"/>
          <w:sz w:val="19"/>
          <w:szCs w:val="19"/>
          <w:lang w:eastAsia="pt-BR"/>
        </w:rPr>
        <w:t xml:space="preserve"> convencionados e sempre que possível por corretor oficial.</w:t>
      </w:r>
    </w:p>
    <w:p w14:paraId="6CD608FA"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8" w:name="art26p"/>
      <w:bookmarkEnd w:id="78"/>
      <w:r w:rsidRPr="00CF104B">
        <w:rPr>
          <w:rFonts w:ascii="Book Antiqua" w:eastAsia="Times New Roman" w:hAnsi="Book Antiqua" w:cs="Arial"/>
          <w:color w:val="000000"/>
          <w:sz w:val="19"/>
          <w:szCs w:val="19"/>
          <w:lang w:eastAsia="pt-BR"/>
        </w:rPr>
        <w:t xml:space="preserve">Parágrafo único. A vendia </w:t>
      </w:r>
      <w:proofErr w:type="spellStart"/>
      <w:r w:rsidRPr="00CF104B">
        <w:rPr>
          <w:rFonts w:ascii="Book Antiqua" w:eastAsia="Times New Roman" w:hAnsi="Book Antiqua" w:cs="Arial"/>
          <w:color w:val="000000"/>
          <w:sz w:val="19"/>
          <w:szCs w:val="19"/>
          <w:lang w:eastAsia="pt-BR"/>
        </w:rPr>
        <w:t>juidicial</w:t>
      </w:r>
      <w:proofErr w:type="spellEnd"/>
      <w:r w:rsidRPr="00CF104B">
        <w:rPr>
          <w:rFonts w:ascii="Book Antiqua" w:eastAsia="Times New Roman" w:hAnsi="Book Antiqua" w:cs="Arial"/>
          <w:color w:val="000000"/>
          <w:sz w:val="19"/>
          <w:szCs w:val="19"/>
          <w:lang w:eastAsia="pt-BR"/>
        </w:rPr>
        <w:t xml:space="preserve"> se realizará em leilão público, por leiloeiro, ou, onde não existir, pelo porteiro dos auditórios ou quem suas vezes fizer.</w:t>
      </w:r>
    </w:p>
    <w:p w14:paraId="6A235F1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79" w:name="art27"/>
      <w:bookmarkEnd w:id="79"/>
      <w:r w:rsidRPr="00CF104B">
        <w:rPr>
          <w:rFonts w:ascii="Book Antiqua" w:eastAsia="Times New Roman" w:hAnsi="Book Antiqua" w:cs="Arial"/>
          <w:color w:val="000000"/>
          <w:sz w:val="19"/>
          <w:szCs w:val="19"/>
          <w:lang w:eastAsia="pt-BR"/>
        </w:rPr>
        <w:t>Art. 27. No caso de venda amigável, se o resultado se mostrar insuficiente para o pagamento integral da dívida, assiste ao credor o direito de prosseguir na excussão penhorando tantos dos bens do devedor, quantos bastarem, seguindo-se como na ação executiva.</w:t>
      </w:r>
    </w:p>
    <w:p w14:paraId="6A041AB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0" w:name="art27§1"/>
      <w:bookmarkEnd w:id="80"/>
      <w:r w:rsidRPr="00CF104B">
        <w:rPr>
          <w:rFonts w:ascii="Book Antiqua" w:eastAsia="Times New Roman" w:hAnsi="Book Antiqua" w:cs="Arial"/>
          <w:color w:val="000000"/>
          <w:sz w:val="19"/>
          <w:szCs w:val="19"/>
          <w:lang w:eastAsia="pt-BR"/>
        </w:rPr>
        <w:t>§ 1º Procede-se, nesse caso, ao cancelamento da transcrição, por mandado judicial.</w:t>
      </w:r>
    </w:p>
    <w:p w14:paraId="3A82007A"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1" w:name="art27§2"/>
      <w:bookmarkEnd w:id="81"/>
      <w:r w:rsidRPr="00CF104B">
        <w:rPr>
          <w:rFonts w:ascii="Book Antiqua" w:eastAsia="Times New Roman" w:hAnsi="Book Antiqua" w:cs="Arial"/>
          <w:color w:val="000000"/>
          <w:sz w:val="19"/>
          <w:szCs w:val="19"/>
          <w:lang w:eastAsia="pt-BR"/>
        </w:rPr>
        <w:t xml:space="preserve">§ 2º Se a excussão tiver sido de cédula pignoratícia, o endossante prestará, em </w:t>
      </w:r>
      <w:proofErr w:type="spellStart"/>
      <w:r w:rsidRPr="00CF104B">
        <w:rPr>
          <w:rFonts w:ascii="Book Antiqua" w:eastAsia="Times New Roman" w:hAnsi="Book Antiqua" w:cs="Arial"/>
          <w:color w:val="000000"/>
          <w:sz w:val="19"/>
          <w:szCs w:val="19"/>
          <w:lang w:eastAsia="pt-BR"/>
        </w:rPr>
        <w:t>juizo</w:t>
      </w:r>
      <w:proofErr w:type="spellEnd"/>
      <w:r w:rsidRPr="00CF104B">
        <w:rPr>
          <w:rFonts w:ascii="Book Antiqua" w:eastAsia="Times New Roman" w:hAnsi="Book Antiqua" w:cs="Arial"/>
          <w:color w:val="000000"/>
          <w:sz w:val="19"/>
          <w:szCs w:val="19"/>
          <w:lang w:eastAsia="pt-BR"/>
        </w:rPr>
        <w:t xml:space="preserve">, contas da execução, citando a todos os coobrigados para a impugnarem se </w:t>
      </w:r>
      <w:proofErr w:type="spellStart"/>
      <w:r w:rsidRPr="00CF104B">
        <w:rPr>
          <w:rFonts w:ascii="Book Antiqua" w:eastAsia="Times New Roman" w:hAnsi="Book Antiqua" w:cs="Arial"/>
          <w:color w:val="000000"/>
          <w:sz w:val="19"/>
          <w:szCs w:val="19"/>
          <w:lang w:eastAsia="pt-BR"/>
        </w:rPr>
        <w:t>quizerem</w:t>
      </w:r>
      <w:proofErr w:type="spellEnd"/>
      <w:r w:rsidRPr="00CF104B">
        <w:rPr>
          <w:rFonts w:ascii="Book Antiqua" w:eastAsia="Times New Roman" w:hAnsi="Book Antiqua" w:cs="Arial"/>
          <w:color w:val="000000"/>
          <w:sz w:val="19"/>
          <w:szCs w:val="19"/>
          <w:lang w:eastAsia="pt-BR"/>
        </w:rPr>
        <w:t>, por embargos, que serão processados como na ação de prestação de contas.</w:t>
      </w:r>
    </w:p>
    <w:p w14:paraId="285916E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2" w:name="art28"/>
      <w:bookmarkEnd w:id="82"/>
      <w:r w:rsidRPr="00CF104B">
        <w:rPr>
          <w:rFonts w:ascii="Book Antiqua" w:eastAsia="Times New Roman" w:hAnsi="Book Antiqua" w:cs="Arial"/>
          <w:color w:val="000000"/>
          <w:sz w:val="19"/>
          <w:szCs w:val="19"/>
          <w:lang w:eastAsia="pt-BR"/>
        </w:rPr>
        <w:t xml:space="preserve">Art. 28. No caso de venda judicial, o preço será depositado em </w:t>
      </w:r>
      <w:proofErr w:type="spellStart"/>
      <w:r w:rsidRPr="00CF104B">
        <w:rPr>
          <w:rFonts w:ascii="Book Antiqua" w:eastAsia="Times New Roman" w:hAnsi="Book Antiqua" w:cs="Arial"/>
          <w:color w:val="000000"/>
          <w:sz w:val="19"/>
          <w:szCs w:val="19"/>
          <w:lang w:eastAsia="pt-BR"/>
        </w:rPr>
        <w:t>juizo</w:t>
      </w:r>
      <w:proofErr w:type="spellEnd"/>
      <w:r w:rsidRPr="00CF104B">
        <w:rPr>
          <w:rFonts w:ascii="Book Antiqua" w:eastAsia="Times New Roman" w:hAnsi="Book Antiqua" w:cs="Arial"/>
          <w:color w:val="000000"/>
          <w:sz w:val="19"/>
          <w:szCs w:val="19"/>
          <w:lang w:eastAsia="pt-BR"/>
        </w:rPr>
        <w:t xml:space="preserve"> e levantado pelo exequente, depois de efetuada o pagamento:</w:t>
      </w:r>
    </w:p>
    <w:p w14:paraId="7CD123F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 - das custas e despesas judiciais;</w:t>
      </w:r>
    </w:p>
    <w:p w14:paraId="7E5D987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II - dos impostos devidos.</w:t>
      </w:r>
    </w:p>
    <w:p w14:paraId="67AEF00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3" w:name="art28§1"/>
      <w:bookmarkEnd w:id="83"/>
      <w:r w:rsidRPr="00CF104B">
        <w:rPr>
          <w:rFonts w:ascii="Book Antiqua" w:eastAsia="Times New Roman" w:hAnsi="Book Antiqua" w:cs="Arial"/>
          <w:color w:val="000000"/>
          <w:sz w:val="19"/>
          <w:szCs w:val="19"/>
          <w:lang w:eastAsia="pt-BR"/>
        </w:rPr>
        <w:t xml:space="preserve">§ 1º O saldo, se houver, se </w:t>
      </w:r>
      <w:proofErr w:type="spellStart"/>
      <w:r w:rsidRPr="00CF104B">
        <w:rPr>
          <w:rFonts w:ascii="Book Antiqua" w:eastAsia="Times New Roman" w:hAnsi="Book Antiqua" w:cs="Arial"/>
          <w:color w:val="000000"/>
          <w:sz w:val="19"/>
          <w:szCs w:val="19"/>
          <w:lang w:eastAsia="pt-BR"/>
        </w:rPr>
        <w:t>restitue</w:t>
      </w:r>
      <w:proofErr w:type="spellEnd"/>
      <w:r w:rsidRPr="00CF104B">
        <w:rPr>
          <w:rFonts w:ascii="Book Antiqua" w:eastAsia="Times New Roman" w:hAnsi="Book Antiqua" w:cs="Arial"/>
          <w:color w:val="000000"/>
          <w:sz w:val="19"/>
          <w:szCs w:val="19"/>
          <w:lang w:eastAsia="pt-BR"/>
        </w:rPr>
        <w:t xml:space="preserve"> ao credor.</w:t>
      </w:r>
    </w:p>
    <w:p w14:paraId="3D3C5FC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4" w:name="art28§2"/>
      <w:bookmarkEnd w:id="84"/>
      <w:r w:rsidRPr="00CF104B">
        <w:rPr>
          <w:rFonts w:ascii="Book Antiqua" w:eastAsia="Times New Roman" w:hAnsi="Book Antiqua" w:cs="Arial"/>
          <w:color w:val="000000"/>
          <w:sz w:val="19"/>
          <w:szCs w:val="19"/>
          <w:lang w:eastAsia="pt-BR"/>
        </w:rPr>
        <w:t xml:space="preserve">§ 2º Pela importância que faltar para o pagamento integral da </w:t>
      </w:r>
      <w:proofErr w:type="spellStart"/>
      <w:r w:rsidRPr="00CF104B">
        <w:rPr>
          <w:rFonts w:ascii="Book Antiqua" w:eastAsia="Times New Roman" w:hAnsi="Book Antiqua" w:cs="Arial"/>
          <w:color w:val="000000"/>
          <w:sz w:val="19"/>
          <w:szCs w:val="19"/>
          <w:lang w:eastAsia="pt-BR"/>
        </w:rPr>
        <w:t>divida</w:t>
      </w:r>
      <w:proofErr w:type="spellEnd"/>
      <w:r w:rsidRPr="00CF104B">
        <w:rPr>
          <w:rFonts w:ascii="Book Antiqua" w:eastAsia="Times New Roman" w:hAnsi="Book Antiqua" w:cs="Arial"/>
          <w:color w:val="000000"/>
          <w:sz w:val="19"/>
          <w:szCs w:val="19"/>
          <w:lang w:eastAsia="pt-BR"/>
        </w:rPr>
        <w:t xml:space="preserve">, seus juros, despesas, custas, tem o endossatário ação executiva contra o devedor pignoratício e os endossantes, avalistas ou </w:t>
      </w:r>
      <w:proofErr w:type="spellStart"/>
      <w:r w:rsidRPr="00CF104B">
        <w:rPr>
          <w:rFonts w:ascii="Book Antiqua" w:eastAsia="Times New Roman" w:hAnsi="Book Antiqua" w:cs="Arial"/>
          <w:color w:val="000000"/>
          <w:sz w:val="19"/>
          <w:szCs w:val="19"/>
          <w:lang w:eastAsia="pt-BR"/>
        </w:rPr>
        <w:t>co-obrigados</w:t>
      </w:r>
      <w:proofErr w:type="spellEnd"/>
      <w:r w:rsidRPr="00CF104B">
        <w:rPr>
          <w:rFonts w:ascii="Book Antiqua" w:eastAsia="Times New Roman" w:hAnsi="Book Antiqua" w:cs="Arial"/>
          <w:color w:val="000000"/>
          <w:sz w:val="19"/>
          <w:szCs w:val="19"/>
          <w:lang w:eastAsia="pt-BR"/>
        </w:rPr>
        <w:t>, todos solidariamente responsáveis; a ação pode ser proposta contra todos conjuntamente ou contra cada um ou alguns separadamente, como lhe convier.</w:t>
      </w:r>
    </w:p>
    <w:p w14:paraId="5032C6C2"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5" w:name="art28§3"/>
      <w:bookmarkEnd w:id="85"/>
      <w:r w:rsidRPr="00CF104B">
        <w:rPr>
          <w:rFonts w:ascii="Book Antiqua" w:eastAsia="Times New Roman" w:hAnsi="Book Antiqua" w:cs="Arial"/>
          <w:color w:val="000000"/>
          <w:sz w:val="19"/>
          <w:szCs w:val="19"/>
          <w:lang w:eastAsia="pt-BR"/>
        </w:rPr>
        <w:t xml:space="preserve">§ 3º Cada endossatário tem direito de </w:t>
      </w:r>
      <w:proofErr w:type="spellStart"/>
      <w:r w:rsidRPr="00CF104B">
        <w:rPr>
          <w:rFonts w:ascii="Book Antiqua" w:eastAsia="Times New Roman" w:hAnsi="Book Antiqua" w:cs="Arial"/>
          <w:color w:val="000000"/>
          <w:sz w:val="19"/>
          <w:szCs w:val="19"/>
          <w:lang w:eastAsia="pt-BR"/>
        </w:rPr>
        <w:t>rehaver</w:t>
      </w:r>
      <w:proofErr w:type="spellEnd"/>
      <w:r w:rsidRPr="00CF104B">
        <w:rPr>
          <w:rFonts w:ascii="Book Antiqua" w:eastAsia="Times New Roman" w:hAnsi="Book Antiqua" w:cs="Arial"/>
          <w:color w:val="000000"/>
          <w:sz w:val="19"/>
          <w:szCs w:val="19"/>
          <w:lang w:eastAsia="pt-BR"/>
        </w:rPr>
        <w:t xml:space="preserve"> do seu endossante, por ação executiva, a importância que pagar.</w:t>
      </w:r>
    </w:p>
    <w:p w14:paraId="46FFD12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6" w:name="art28§4"/>
      <w:bookmarkEnd w:id="86"/>
      <w:r w:rsidRPr="00CF104B">
        <w:rPr>
          <w:rFonts w:ascii="Book Antiqua" w:eastAsia="Times New Roman" w:hAnsi="Book Antiqua" w:cs="Arial"/>
          <w:color w:val="000000"/>
          <w:sz w:val="19"/>
          <w:szCs w:val="19"/>
          <w:lang w:eastAsia="pt-BR"/>
        </w:rPr>
        <w:t xml:space="preserve">§ 4º Se os bens, em leilão público, não encontrarem licitantes, é permitido ao credor requerer-lhes a adjudicação, pela avaliação constante do contrato ou </w:t>
      </w:r>
      <w:proofErr w:type="spellStart"/>
      <w:r w:rsidRPr="00CF104B">
        <w:rPr>
          <w:rFonts w:ascii="Book Antiqua" w:eastAsia="Times New Roman" w:hAnsi="Book Antiqua" w:cs="Arial"/>
          <w:color w:val="000000"/>
          <w:sz w:val="19"/>
          <w:szCs w:val="19"/>
          <w:lang w:eastAsia="pt-BR"/>
        </w:rPr>
        <w:t>pêla</w:t>
      </w:r>
      <w:proofErr w:type="spellEnd"/>
      <w:r w:rsidRPr="00CF104B">
        <w:rPr>
          <w:rFonts w:ascii="Book Antiqua" w:eastAsia="Times New Roman" w:hAnsi="Book Antiqua" w:cs="Arial"/>
          <w:color w:val="000000"/>
          <w:sz w:val="19"/>
          <w:szCs w:val="19"/>
          <w:lang w:eastAsia="pt-BR"/>
        </w:rPr>
        <w:t xml:space="preserve"> que, em </w:t>
      </w:r>
      <w:proofErr w:type="spellStart"/>
      <w:r w:rsidRPr="00CF104B">
        <w:rPr>
          <w:rFonts w:ascii="Book Antiqua" w:eastAsia="Times New Roman" w:hAnsi="Book Antiqua" w:cs="Arial"/>
          <w:color w:val="000000"/>
          <w:sz w:val="19"/>
          <w:szCs w:val="19"/>
          <w:lang w:eastAsia="pt-BR"/>
        </w:rPr>
        <w:t>juizo</w:t>
      </w:r>
      <w:proofErr w:type="spellEnd"/>
      <w:r w:rsidRPr="00CF104B">
        <w:rPr>
          <w:rFonts w:ascii="Book Antiqua" w:eastAsia="Times New Roman" w:hAnsi="Book Antiqua" w:cs="Arial"/>
          <w:color w:val="000000"/>
          <w:sz w:val="19"/>
          <w:szCs w:val="19"/>
          <w:lang w:eastAsia="pt-BR"/>
        </w:rPr>
        <w:t>, se fizer, prosseguindo na ação pelo saldo creditício.</w:t>
      </w:r>
    </w:p>
    <w:p w14:paraId="5F0876E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bookmarkStart w:id="87" w:name="art29"/>
      <w:bookmarkEnd w:id="87"/>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Art. 29. Perde o direito e ação contra os </w:t>
      </w:r>
      <w:proofErr w:type="spellStart"/>
      <w:r w:rsidRPr="00CF104B">
        <w:rPr>
          <w:rFonts w:ascii="Book Antiqua" w:eastAsia="Times New Roman" w:hAnsi="Book Antiqua" w:cs="Arial"/>
          <w:color w:val="000000"/>
          <w:sz w:val="19"/>
          <w:szCs w:val="19"/>
          <w:lang w:eastAsia="pt-BR"/>
        </w:rPr>
        <w:t>co-obrigados</w:t>
      </w:r>
      <w:proofErr w:type="spellEnd"/>
      <w:r w:rsidRPr="00CF104B">
        <w:rPr>
          <w:rFonts w:ascii="Book Antiqua" w:eastAsia="Times New Roman" w:hAnsi="Book Antiqua" w:cs="Arial"/>
          <w:color w:val="000000"/>
          <w:sz w:val="19"/>
          <w:szCs w:val="19"/>
          <w:lang w:eastAsia="pt-BR"/>
        </w:rPr>
        <w:t xml:space="preserve"> no pagamento de cédula rural pignoratícia, por efeito de </w:t>
      </w:r>
      <w:proofErr w:type="spellStart"/>
      <w:r w:rsidRPr="00CF104B">
        <w:rPr>
          <w:rFonts w:ascii="Book Antiqua" w:eastAsia="Times New Roman" w:hAnsi="Book Antiqua" w:cs="Arial"/>
          <w:color w:val="000000"/>
          <w:sz w:val="19"/>
          <w:szCs w:val="19"/>
          <w:lang w:eastAsia="pt-BR"/>
        </w:rPr>
        <w:t>endôsso</w:t>
      </w:r>
      <w:proofErr w:type="spellEnd"/>
      <w:r w:rsidRPr="00CF104B">
        <w:rPr>
          <w:rFonts w:ascii="Book Antiqua" w:eastAsia="Times New Roman" w:hAnsi="Book Antiqua" w:cs="Arial"/>
          <w:color w:val="000000"/>
          <w:sz w:val="19"/>
          <w:szCs w:val="19"/>
          <w:lang w:eastAsia="pt-BR"/>
        </w:rPr>
        <w:t xml:space="preserve"> ou de aval, o endossatário último, se não praticar as diligências do art. 23 e seguintes dentro em quinze dias depois de tirado o instrumento do protesto.</w:t>
      </w:r>
    </w:p>
    <w:p w14:paraId="62C54CCF"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8" w:name="art30"/>
      <w:bookmarkEnd w:id="88"/>
      <w:r w:rsidRPr="00CF104B">
        <w:rPr>
          <w:rFonts w:ascii="Book Antiqua" w:eastAsia="Times New Roman" w:hAnsi="Book Antiqua" w:cs="Arial"/>
          <w:color w:val="000000"/>
          <w:sz w:val="19"/>
          <w:szCs w:val="19"/>
          <w:lang w:eastAsia="pt-BR"/>
        </w:rPr>
        <w:t>Art. 30. Não se suspende a execução do penhor pela morte ou pela falência do devedor, prosseguindo contra os herdeiros e o síndico ou liquidatário.</w:t>
      </w:r>
    </w:p>
    <w:p w14:paraId="46208E72"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COPÍTULO IV</w:t>
      </w:r>
    </w:p>
    <w:p w14:paraId="6A057ECF"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DAS DISPOSIÇÕES GERAIS</w:t>
      </w:r>
    </w:p>
    <w:p w14:paraId="6FDEAB6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89" w:name="art31"/>
      <w:bookmarkEnd w:id="89"/>
      <w:r w:rsidRPr="00CF104B">
        <w:rPr>
          <w:rFonts w:ascii="Book Antiqua" w:eastAsia="Times New Roman" w:hAnsi="Book Antiqua" w:cs="Arial"/>
          <w:color w:val="000000"/>
          <w:sz w:val="19"/>
          <w:szCs w:val="19"/>
          <w:lang w:eastAsia="pt-BR"/>
        </w:rPr>
        <w:t xml:space="preserve">Art. 31. Aplicam-se ao penhor rural, no que lhe for pertinente, as disposições </w:t>
      </w:r>
      <w:proofErr w:type="spellStart"/>
      <w:r w:rsidRPr="00CF104B">
        <w:rPr>
          <w:rFonts w:ascii="Book Antiqua" w:eastAsia="Times New Roman" w:hAnsi="Book Antiqua" w:cs="Arial"/>
          <w:color w:val="000000"/>
          <w:sz w:val="19"/>
          <w:szCs w:val="19"/>
          <w:lang w:eastAsia="pt-BR"/>
        </w:rPr>
        <w:t>sôbre</w:t>
      </w:r>
      <w:proofErr w:type="spellEnd"/>
      <w:r w:rsidRPr="00CF104B">
        <w:rPr>
          <w:rFonts w:ascii="Book Antiqua" w:eastAsia="Times New Roman" w:hAnsi="Book Antiqua" w:cs="Arial"/>
          <w:color w:val="000000"/>
          <w:sz w:val="19"/>
          <w:szCs w:val="19"/>
          <w:lang w:eastAsia="pt-BR"/>
        </w:rPr>
        <w:t xml:space="preserve"> os direitos reais de garantia e os contratos de sua instituição.</w:t>
      </w:r>
    </w:p>
    <w:p w14:paraId="4C629750" w14:textId="2CFB9F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F104B">
        <w:rPr>
          <w:rFonts w:ascii="Book Antiqua" w:eastAsia="Times New Roman" w:hAnsi="Book Antiqua" w:cs="Times New Roman"/>
          <w:color w:val="000000"/>
          <w:sz w:val="19"/>
          <w:szCs w:val="19"/>
          <w:lang w:eastAsia="pt-BR"/>
        </w:rPr>
        <w:t>        </w:t>
      </w:r>
      <w:bookmarkStart w:id="90" w:name="art32"/>
      <w:bookmarkEnd w:id="90"/>
      <w:r w:rsidRPr="00CF104B">
        <w:rPr>
          <w:rFonts w:ascii="Book Antiqua" w:eastAsia="Times New Roman" w:hAnsi="Book Antiqua" w:cs="Arial"/>
          <w:color w:val="000000"/>
          <w:sz w:val="18"/>
          <w:szCs w:val="18"/>
          <w:lang w:eastAsia="pt-BR"/>
        </w:rPr>
        <w:t xml:space="preserve">Art. 32. </w:t>
      </w:r>
      <w:hyperlink r:id="rId8" w:history="1">
        <w:r w:rsidRPr="00CF104B">
          <w:rPr>
            <w:rFonts w:ascii="Book Antiqua" w:eastAsia="Times New Roman" w:hAnsi="Book Antiqua" w:cs="Arial"/>
            <w:color w:val="0000FF"/>
            <w:sz w:val="18"/>
            <w:szCs w:val="18"/>
            <w:u w:val="single"/>
            <w:lang w:eastAsia="pt-BR"/>
          </w:rPr>
          <w:t>(Revogado pelo Decreto Lei nº 182, de 1938)</w:t>
        </w:r>
      </w:hyperlink>
    </w:p>
    <w:p w14:paraId="7D53AC8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1" w:name="art33"/>
      <w:bookmarkEnd w:id="91"/>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Art. 33. A garantia subsidiária de penhor para a cédula rural ou título cujo devedor, aceitante ou emitente exerça a sua atividade na agricultura ou pecuária ou em indústrias derivadas ou conexas, e cujo endossante, seja firma bancária idônea, confere-lhe o direito de redesconto, sem outro limite, em importância ou garantia, que o estabelecido pelo Conselho da Carteira de Redesconto para as cooperativas e, em um máximo de 50 % dos capitais e fundos de reserva, para cada Banco.</w:t>
      </w:r>
    </w:p>
    <w:p w14:paraId="0E0DC5E8"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CF104B">
        <w:rPr>
          <w:rFonts w:ascii="Book Antiqua" w:eastAsia="Times New Roman" w:hAnsi="Book Antiqua" w:cs="Times New Roman"/>
          <w:color w:val="000000"/>
          <w:sz w:val="19"/>
          <w:szCs w:val="19"/>
          <w:lang w:eastAsia="pt-BR"/>
        </w:rPr>
        <w:t>       </w:t>
      </w:r>
      <w:bookmarkStart w:id="92" w:name="art34"/>
      <w:bookmarkEnd w:id="92"/>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strike/>
          <w:color w:val="000000"/>
          <w:sz w:val="19"/>
          <w:szCs w:val="19"/>
          <w:lang w:eastAsia="pt-BR"/>
        </w:rPr>
        <w:t>Art. 34. Pela transcrição do penhor rural as custas do oficial do registro imobiliário são as do regimento em vigor, em hipótese alguma excedente de 50$000; pela expedição da cédula rural pignoratícia, de 10$000; e pela averbação dos endossos, 5$000, cada vez, cabendo-lhe importância igual pelo cancelamento da transcrição</w:t>
      </w:r>
      <w:r w:rsidRPr="00CF104B">
        <w:rPr>
          <w:rFonts w:ascii="Book Antiqua" w:eastAsia="Times New Roman" w:hAnsi="Book Antiqua" w:cs="Arial"/>
          <w:strike/>
          <w:color w:val="000000"/>
          <w:sz w:val="18"/>
          <w:szCs w:val="18"/>
          <w:lang w:eastAsia="pt-BR"/>
        </w:rPr>
        <w:t>.</w:t>
      </w:r>
      <w:r w:rsidRPr="00CF104B">
        <w:rPr>
          <w:rFonts w:ascii="Book Antiqua" w:eastAsia="Times New Roman" w:hAnsi="Book Antiqua" w:cs="Arial"/>
          <w:color w:val="000000"/>
          <w:sz w:val="18"/>
          <w:szCs w:val="18"/>
          <w:lang w:eastAsia="pt-BR"/>
        </w:rPr>
        <w:t>       </w:t>
      </w:r>
      <w:hyperlink r:id="rId9" w:history="1">
        <w:r w:rsidRPr="00CF104B">
          <w:rPr>
            <w:rFonts w:ascii="Book Antiqua" w:eastAsia="Times New Roman" w:hAnsi="Book Antiqua" w:cs="Arial"/>
            <w:color w:val="0000FF"/>
            <w:sz w:val="18"/>
            <w:szCs w:val="18"/>
            <w:u w:val="single"/>
            <w:lang w:eastAsia="pt-BR"/>
          </w:rPr>
          <w:t>(Execução suspensa pela RSF nº 48, de 1965).</w:t>
        </w:r>
      </w:hyperlink>
    </w:p>
    <w:p w14:paraId="416DFE4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3" w:name="art34p"/>
      <w:bookmarkEnd w:id="93"/>
      <w:r w:rsidRPr="00CF104B">
        <w:rPr>
          <w:rFonts w:ascii="Book Antiqua" w:eastAsia="Times New Roman" w:hAnsi="Book Antiqua" w:cs="Arial"/>
          <w:strike/>
          <w:color w:val="000000"/>
          <w:sz w:val="19"/>
          <w:szCs w:val="19"/>
          <w:lang w:eastAsia="pt-BR"/>
        </w:rPr>
        <w:t>Parágrafo único. O oficial não pode, sob pena de responsabilidade, recusar ou demorar a transcrição e a expedição da cédula rural pignoratícia.</w:t>
      </w:r>
    </w:p>
    <w:p w14:paraId="33C05E4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4" w:name="art35"/>
      <w:bookmarkEnd w:id="94"/>
      <w:r w:rsidRPr="00CF104B">
        <w:rPr>
          <w:rFonts w:ascii="Book Antiqua" w:eastAsia="Times New Roman" w:hAnsi="Book Antiqua" w:cs="Arial"/>
          <w:color w:val="000000"/>
          <w:sz w:val="19"/>
          <w:szCs w:val="19"/>
          <w:lang w:eastAsia="pt-BR"/>
        </w:rPr>
        <w:t>Art. 35. O devedor, ou o terceiro que der os seus bens ou animais em garantia, da dívida, que os desviar, abandonar ou permitir que se depreciem ou venham a perecer, fica sujeito as penas de depositário infiel.</w:t>
      </w:r>
    </w:p>
    <w:p w14:paraId="75ECBE8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5" w:name="art35p"/>
      <w:bookmarkEnd w:id="95"/>
      <w:r w:rsidRPr="00CF104B">
        <w:rPr>
          <w:rFonts w:ascii="Book Antiqua" w:eastAsia="Times New Roman" w:hAnsi="Book Antiqua" w:cs="Arial"/>
          <w:color w:val="000000"/>
          <w:sz w:val="19"/>
          <w:szCs w:val="19"/>
          <w:lang w:eastAsia="pt-BR"/>
        </w:rPr>
        <w:t>Parágrafo único. Pratica o crime de estelionato e fica sujeito as penas do </w:t>
      </w:r>
      <w:hyperlink r:id="rId10" w:anchor="art338" w:history="1">
        <w:r w:rsidRPr="00CF104B">
          <w:rPr>
            <w:rFonts w:ascii="Book Antiqua" w:eastAsia="Times New Roman" w:hAnsi="Book Antiqua" w:cs="Arial"/>
            <w:color w:val="0000FF"/>
            <w:sz w:val="19"/>
            <w:szCs w:val="19"/>
            <w:u w:val="single"/>
            <w:lang w:eastAsia="pt-BR"/>
          </w:rPr>
          <w:t>art. 338 da Consolidação das Leis Penais</w:t>
        </w:r>
      </w:hyperlink>
      <w:r w:rsidRPr="00CF104B">
        <w:rPr>
          <w:rFonts w:ascii="Book Antiqua" w:eastAsia="Times New Roman" w:hAnsi="Book Antiqua" w:cs="Arial"/>
          <w:color w:val="000000"/>
          <w:sz w:val="19"/>
          <w:szCs w:val="19"/>
          <w:lang w:eastAsia="pt-BR"/>
        </w:rPr>
        <w:t xml:space="preserve"> aquele que fizer declarações falsas </w:t>
      </w:r>
      <w:proofErr w:type="spellStart"/>
      <w:r w:rsidRPr="00CF104B">
        <w:rPr>
          <w:rFonts w:ascii="Book Antiqua" w:eastAsia="Times New Roman" w:hAnsi="Book Antiqua" w:cs="Arial"/>
          <w:color w:val="000000"/>
          <w:sz w:val="19"/>
          <w:szCs w:val="19"/>
          <w:lang w:eastAsia="pt-BR"/>
        </w:rPr>
        <w:t>acêrca</w:t>
      </w:r>
      <w:proofErr w:type="spellEnd"/>
      <w:r w:rsidRPr="00CF104B">
        <w:rPr>
          <w:rFonts w:ascii="Book Antiqua" w:eastAsia="Times New Roman" w:hAnsi="Book Antiqua" w:cs="Arial"/>
          <w:color w:val="000000"/>
          <w:sz w:val="19"/>
          <w:szCs w:val="19"/>
          <w:lang w:eastAsia="pt-BR"/>
        </w:rPr>
        <w:t xml:space="preserve"> da quantidade, de qualidade e dos caraterísticos dos bens ou animais empenhados ou omitir, na escritura, e, declaração de estarem eles já sujeitos ao vínculo de outro penhor.</w:t>
      </w:r>
    </w:p>
    <w:p w14:paraId="16551B01"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6" w:name="art36"/>
      <w:bookmarkEnd w:id="96"/>
      <w:r w:rsidRPr="00CF104B">
        <w:rPr>
          <w:rFonts w:ascii="Book Antiqua" w:eastAsia="Times New Roman" w:hAnsi="Book Antiqua" w:cs="Arial"/>
          <w:color w:val="000000"/>
          <w:sz w:val="19"/>
          <w:szCs w:val="19"/>
          <w:lang w:eastAsia="pt-BR"/>
        </w:rPr>
        <w:t>Art. 36. Entrará esta lei em execução trinta dias depois de publicada no Diário Oficial da União, revogadas as disposições em contrário.</w:t>
      </w:r>
    </w:p>
    <w:p w14:paraId="59F9BB6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Rio de Janeiro, 30 de </w:t>
      </w:r>
      <w:proofErr w:type="spellStart"/>
      <w:r w:rsidRPr="00CF104B">
        <w:rPr>
          <w:rFonts w:ascii="Book Antiqua" w:eastAsia="Times New Roman" w:hAnsi="Book Antiqua" w:cs="Arial"/>
          <w:color w:val="000000"/>
          <w:sz w:val="19"/>
          <w:szCs w:val="19"/>
          <w:lang w:eastAsia="pt-BR"/>
        </w:rPr>
        <w:t>agôsto</w:t>
      </w:r>
      <w:proofErr w:type="spellEnd"/>
      <w:r w:rsidRPr="00CF104B">
        <w:rPr>
          <w:rFonts w:ascii="Book Antiqua" w:eastAsia="Times New Roman" w:hAnsi="Book Antiqua" w:cs="Arial"/>
          <w:color w:val="000000"/>
          <w:sz w:val="19"/>
          <w:szCs w:val="19"/>
          <w:lang w:eastAsia="pt-BR"/>
        </w:rPr>
        <w:t xml:space="preserve"> de 1937, 116º da Independência e 49º da República.</w:t>
      </w:r>
    </w:p>
    <w:p w14:paraId="5C97F1B4" w14:textId="77777777" w:rsidR="00CF104B" w:rsidRPr="00CF104B" w:rsidRDefault="00CF104B" w:rsidP="00CF104B">
      <w:pPr>
        <w:spacing w:before="100" w:beforeAutospacing="1" w:after="100" w:afterAutospacing="1" w:line="240" w:lineRule="auto"/>
        <w:rPr>
          <w:rFonts w:ascii="Book Antiqua" w:eastAsia="Times New Roman" w:hAnsi="Book Antiqua" w:cs="Times New Roman"/>
          <w:color w:val="000000"/>
          <w:sz w:val="19"/>
          <w:szCs w:val="19"/>
          <w:lang w:eastAsia="pt-BR"/>
        </w:rPr>
      </w:pPr>
      <w:proofErr w:type="spellStart"/>
      <w:r w:rsidRPr="00CF104B">
        <w:rPr>
          <w:rFonts w:ascii="Book Antiqua" w:eastAsia="Times New Roman" w:hAnsi="Book Antiqua" w:cs="Arial"/>
          <w:color w:val="000000"/>
          <w:sz w:val="19"/>
          <w:szCs w:val="19"/>
          <w:lang w:eastAsia="pt-BR"/>
        </w:rPr>
        <w:t>Getulio</w:t>
      </w:r>
      <w:proofErr w:type="spellEnd"/>
      <w:r w:rsidRPr="00CF104B">
        <w:rPr>
          <w:rFonts w:ascii="Book Antiqua" w:eastAsia="Times New Roman" w:hAnsi="Book Antiqua" w:cs="Arial"/>
          <w:color w:val="000000"/>
          <w:sz w:val="19"/>
          <w:szCs w:val="19"/>
          <w:lang w:eastAsia="pt-BR"/>
        </w:rPr>
        <w:t xml:space="preserve"> Vargas.</w:t>
      </w:r>
      <w:r w:rsidRPr="00CF104B">
        <w:rPr>
          <w:rFonts w:ascii="Book Antiqua" w:eastAsia="Times New Roman" w:hAnsi="Book Antiqua" w:cs="Arial"/>
          <w:color w:val="000000"/>
          <w:sz w:val="19"/>
          <w:szCs w:val="19"/>
          <w:lang w:eastAsia="pt-BR"/>
        </w:rPr>
        <w:br/>
      </w:r>
      <w:r w:rsidRPr="00CF104B">
        <w:rPr>
          <w:rFonts w:ascii="Book Antiqua" w:eastAsia="Times New Roman" w:hAnsi="Book Antiqua" w:cs="Arial"/>
          <w:i/>
          <w:iCs/>
          <w:color w:val="000000"/>
          <w:sz w:val="19"/>
          <w:szCs w:val="19"/>
          <w:lang w:eastAsia="pt-BR"/>
        </w:rPr>
        <w:t>Agamemnon Magalhães.</w:t>
      </w:r>
      <w:r w:rsidRPr="00CF104B">
        <w:rPr>
          <w:rFonts w:ascii="Book Antiqua" w:eastAsia="Times New Roman" w:hAnsi="Book Antiqua" w:cs="Arial"/>
          <w:i/>
          <w:iCs/>
          <w:color w:val="000000"/>
          <w:sz w:val="19"/>
          <w:szCs w:val="19"/>
          <w:lang w:eastAsia="pt-BR"/>
        </w:rPr>
        <w:br/>
        <w:t>Odilon Braga.</w:t>
      </w:r>
      <w:r w:rsidRPr="00CF104B">
        <w:rPr>
          <w:rFonts w:ascii="Book Antiqua" w:eastAsia="Times New Roman" w:hAnsi="Book Antiqua" w:cs="Arial"/>
          <w:i/>
          <w:iCs/>
          <w:color w:val="000000"/>
          <w:sz w:val="19"/>
          <w:szCs w:val="19"/>
          <w:lang w:eastAsia="pt-BR"/>
        </w:rPr>
        <w:br/>
        <w:t>José Carlos de Macedo Soares.</w:t>
      </w:r>
      <w:r w:rsidRPr="00CF104B">
        <w:rPr>
          <w:rFonts w:ascii="Book Antiqua" w:eastAsia="Times New Roman" w:hAnsi="Book Antiqua" w:cs="Arial"/>
          <w:i/>
          <w:iCs/>
          <w:color w:val="000000"/>
          <w:sz w:val="19"/>
          <w:szCs w:val="19"/>
          <w:lang w:eastAsia="pt-BR"/>
        </w:rPr>
        <w:br/>
        <w:t>Arthur de Souza Costa.</w:t>
      </w:r>
    </w:p>
    <w:p w14:paraId="4C206D91" w14:textId="77777777" w:rsidR="00CF104B" w:rsidRPr="00CF104B" w:rsidRDefault="00CF104B" w:rsidP="00CF104B">
      <w:pPr>
        <w:spacing w:before="100" w:beforeAutospacing="1" w:after="100" w:afterAutospacing="1" w:line="240" w:lineRule="auto"/>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FF0000"/>
          <w:sz w:val="19"/>
          <w:szCs w:val="19"/>
          <w:lang w:eastAsia="pt-BR"/>
        </w:rPr>
        <w:t>Este texto não substitui o publicado no DOU de 1º.9.1937.</w:t>
      </w:r>
    </w:p>
    <w:p w14:paraId="13183217"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bookmarkStart w:id="97" w:name="anexo"/>
      <w:bookmarkEnd w:id="97"/>
      <w:r w:rsidRPr="00CF104B">
        <w:rPr>
          <w:rFonts w:ascii="Book Antiqua" w:eastAsia="Times New Roman" w:hAnsi="Book Antiqua" w:cs="Arial"/>
          <w:color w:val="000000"/>
          <w:sz w:val="19"/>
          <w:szCs w:val="19"/>
          <w:lang w:eastAsia="pt-BR"/>
        </w:rPr>
        <w:t>(MODELO)</w:t>
      </w: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a que se refere o § 1º do art. 15.</w:t>
      </w:r>
    </w:p>
    <w:p w14:paraId="22464AB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Estado de................................................................................................................................</w:t>
      </w:r>
    </w:p>
    <w:p w14:paraId="7DADF8D7"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Comarca de......................................................................................</w:t>
      </w:r>
    </w:p>
    <w:p w14:paraId="16305B8D"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lastRenderedPageBreak/>
        <w:t>    </w:t>
      </w:r>
      <w:r w:rsidRPr="00CF104B">
        <w:rPr>
          <w:rFonts w:ascii="Book Antiqua" w:eastAsia="Times New Roman" w:hAnsi="Book Antiqua" w:cs="Arial"/>
          <w:color w:val="000000"/>
          <w:sz w:val="19"/>
          <w:szCs w:val="19"/>
          <w:lang w:eastAsia="pt-BR"/>
        </w:rPr>
        <w:t>Município de......................................................................................</w:t>
      </w:r>
    </w:p>
    <w:p w14:paraId="5834E50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Distrito de...........................................................................................</w:t>
      </w:r>
    </w:p>
    <w:p w14:paraId="0043D96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Circunscrição.</w:t>
      </w:r>
    </w:p>
    <w:p w14:paraId="45F6ED7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Nº..................</w:t>
      </w:r>
    </w:p>
    <w:p w14:paraId="2D0029C0"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CÉDULA RURAL PIGNORATÍCIA</w:t>
      </w:r>
    </w:p>
    <w:p w14:paraId="7A4E6BD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xml:space="preserve">expedida, nos termos da lei n........., de......de......................................................................... de 1937, em favor de......................................... por efeito da transcrição, sob n........... </w:t>
      </w:r>
      <w:proofErr w:type="spellStart"/>
      <w:r w:rsidRPr="00CF104B">
        <w:rPr>
          <w:rFonts w:ascii="Book Antiqua" w:eastAsia="Times New Roman" w:hAnsi="Book Antiqua" w:cs="Arial"/>
          <w:color w:val="000000"/>
          <w:sz w:val="19"/>
          <w:szCs w:val="19"/>
          <w:lang w:eastAsia="pt-BR"/>
        </w:rPr>
        <w:t>à</w:t>
      </w:r>
      <w:proofErr w:type="spellEnd"/>
      <w:r w:rsidRPr="00CF104B">
        <w:rPr>
          <w:rFonts w:ascii="Book Antiqua" w:eastAsia="Times New Roman" w:hAnsi="Book Antiqua" w:cs="Arial"/>
          <w:color w:val="000000"/>
          <w:sz w:val="19"/>
          <w:szCs w:val="19"/>
          <w:lang w:eastAsia="pt-BR"/>
        </w:rPr>
        <w:t xml:space="preserve"> pag....... do livro n........., de......de..............de 193.... do Cartório do Registo Imobiliário da Comarca de......................, da escritura..........de......de..................de 193...., por via da qual......................................., brasileiro, agricultor, domiciliado </w:t>
      </w:r>
      <w:proofErr w:type="spellStart"/>
      <w:r w:rsidRPr="00CF104B">
        <w:rPr>
          <w:rFonts w:ascii="Book Antiqua" w:eastAsia="Times New Roman" w:hAnsi="Book Antiqua" w:cs="Arial"/>
          <w:color w:val="000000"/>
          <w:sz w:val="19"/>
          <w:szCs w:val="19"/>
          <w:lang w:eastAsia="pt-BR"/>
        </w:rPr>
        <w:t>em</w:t>
      </w:r>
      <w:proofErr w:type="spellEnd"/>
      <w:r w:rsidRPr="00CF104B">
        <w:rPr>
          <w:rFonts w:ascii="Book Antiqua" w:eastAsia="Times New Roman" w:hAnsi="Book Antiqua" w:cs="Arial"/>
          <w:color w:val="000000"/>
          <w:sz w:val="19"/>
          <w:szCs w:val="19"/>
          <w:lang w:eastAsia="pt-BR"/>
        </w:rPr>
        <w:t xml:space="preserve">......................., </w:t>
      </w:r>
      <w:proofErr w:type="spellStart"/>
      <w:r w:rsidRPr="00CF104B">
        <w:rPr>
          <w:rFonts w:ascii="Book Antiqua" w:eastAsia="Times New Roman" w:hAnsi="Book Antiqua" w:cs="Arial"/>
          <w:color w:val="000000"/>
          <w:sz w:val="19"/>
          <w:szCs w:val="19"/>
          <w:lang w:eastAsia="pt-BR"/>
        </w:rPr>
        <w:t>constituindo-se-lhe</w:t>
      </w:r>
      <w:proofErr w:type="spellEnd"/>
      <w:r w:rsidRPr="00CF104B">
        <w:rPr>
          <w:rFonts w:ascii="Book Antiqua" w:eastAsia="Times New Roman" w:hAnsi="Book Antiqua" w:cs="Arial"/>
          <w:color w:val="000000"/>
          <w:sz w:val="19"/>
          <w:szCs w:val="19"/>
          <w:lang w:eastAsia="pt-BR"/>
        </w:rPr>
        <w:t xml:space="preserve"> devedor da quantia de...................................... contos de réis (Rs.......... $000), se obrigou a fazer-lhe o devido pagamento, com os juros de..........por cento (....%) ao ano, no dia...... de................. de 193...., dando-lhe em penhor......... os seguintes :</w:t>
      </w:r>
    </w:p>
    <w:p w14:paraId="2D8CD13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000000"/>
          <w:sz w:val="19"/>
          <w:szCs w:val="19"/>
          <w:lang w:eastAsia="pt-BR"/>
        </w:rPr>
        <w:t>.......................................................................................................................................................................................................................................................................................................................................................................................................................................................................................................................................</w:t>
      </w:r>
    </w:p>
    <w:p w14:paraId="0E42A284"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Os................empenhados se acham depositados em poder do devedor, na propriedade agrícola denominada...................... situada nesta comarca e município, bairro de................... distrito de...................., e adquirida por escritura de...... de.......................de 193......, das notas do ......tabelião (L. N.......fls......) desta comarca, transcrita, sob N. ...... em ......de.................de 193....</w:t>
      </w:r>
    </w:p>
    <w:p w14:paraId="2D6167A3"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O Oficial</w:t>
      </w:r>
    </w:p>
    <w:p w14:paraId="0CD1AF36"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w:t>
      </w:r>
    </w:p>
    <w:p w14:paraId="633B59AC"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O Credor</w:t>
      </w:r>
    </w:p>
    <w:p w14:paraId="76EBF805" w14:textId="77777777" w:rsidR="00CF104B" w:rsidRPr="00CF104B" w:rsidRDefault="00CF104B" w:rsidP="00CF104B">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r w:rsidRPr="00CF104B">
        <w:rPr>
          <w:rFonts w:ascii="Book Antiqua" w:eastAsia="Times New Roman" w:hAnsi="Book Antiqua" w:cs="Arial"/>
          <w:color w:val="000000"/>
          <w:sz w:val="19"/>
          <w:szCs w:val="19"/>
          <w:lang w:eastAsia="pt-BR"/>
        </w:rPr>
        <w:t> .......................................</w:t>
      </w:r>
    </w:p>
    <w:p w14:paraId="5596BE2B"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Arial"/>
          <w:color w:val="FF0000"/>
          <w:sz w:val="19"/>
          <w:szCs w:val="19"/>
          <w:lang w:eastAsia="pt-BR"/>
        </w:rPr>
        <w:t>*</w:t>
      </w:r>
    </w:p>
    <w:p w14:paraId="130A5642" w14:textId="77777777" w:rsidR="00CF104B" w:rsidRPr="00CF104B" w:rsidRDefault="00CF104B" w:rsidP="00CF10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CF104B">
        <w:rPr>
          <w:rFonts w:ascii="Book Antiqua" w:eastAsia="Times New Roman" w:hAnsi="Book Antiqua" w:cs="Times New Roman"/>
          <w:color w:val="000000"/>
          <w:sz w:val="19"/>
          <w:szCs w:val="19"/>
          <w:lang w:eastAsia="pt-BR"/>
        </w:rPr>
        <w:t> </w:t>
      </w:r>
    </w:p>
    <w:p w14:paraId="4DB85F6A" w14:textId="77777777" w:rsidR="00303EC1" w:rsidRPr="00CF104B" w:rsidRDefault="00303EC1" w:rsidP="00CF104B">
      <w:pPr>
        <w:spacing w:before="100" w:beforeAutospacing="1" w:after="100" w:afterAutospacing="1" w:line="240" w:lineRule="auto"/>
        <w:rPr>
          <w:rFonts w:ascii="Book Antiqua" w:hAnsi="Book Antiqua"/>
          <w:sz w:val="19"/>
          <w:szCs w:val="19"/>
        </w:rPr>
      </w:pPr>
    </w:p>
    <w:sectPr w:rsidR="00303EC1" w:rsidRPr="00CF104B" w:rsidSect="00CF104B">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C1"/>
    <w:rsid w:val="00303EC1"/>
    <w:rsid w:val="00CF10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C485"/>
  <w15:chartTrackingRefBased/>
  <w15:docId w15:val="{E8C63ACE-367F-40BB-A0BD-FB41001F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663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Lei/1937-1946/Del0182.htm" TargetMode="External"/><Relationship Id="rId3" Type="http://schemas.openxmlformats.org/officeDocument/2006/relationships/webSettings" Target="webSettings.xml"/><Relationship Id="rId7" Type="http://schemas.openxmlformats.org/officeDocument/2006/relationships/hyperlink" Target="http://www.planalto.gov.br/ccivil_03/Decreto-Lei/1937-1946/Del4360.ht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Decreto-Lei/1937-1946/Del4360.htm" TargetMode="External"/><Relationship Id="rId11" Type="http://schemas.openxmlformats.org/officeDocument/2006/relationships/fontTable" Target="fontTable.xml"/><Relationship Id="rId5" Type="http://schemas.openxmlformats.org/officeDocument/2006/relationships/hyperlink" Target="http://www.planalto.gov.br/ccivil_03/_Ato2019-2022/2022/Lei/L14421.htm" TargetMode="External"/><Relationship Id="rId10" Type="http://schemas.openxmlformats.org/officeDocument/2006/relationships/hyperlink" Target="http://www.planalto.gov.br/ccivil_03/decreto/1851-1899/D847.htm" TargetMode="External"/><Relationship Id="rId4" Type="http://schemas.openxmlformats.org/officeDocument/2006/relationships/hyperlink" Target="http://legislacao.planalto.gov.br/legisla/legislacao.nsf/Viw_Identificacao/lei%20492-1937?OpenDocument" TargetMode="External"/><Relationship Id="rId9" Type="http://schemas.openxmlformats.org/officeDocument/2006/relationships/hyperlink" Target="http://www.planalto.gov.br/ccivil_03/Congresso/RSF/ResSF48-1965.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4211</Words>
  <Characters>22743</Characters>
  <Application>Microsoft Office Word</Application>
  <DocSecurity>0</DocSecurity>
  <Lines>189</Lines>
  <Paragraphs>53</Paragraphs>
  <ScaleCrop>false</ScaleCrop>
  <Company/>
  <LinksUpToDate>false</LinksUpToDate>
  <CharactersWithSpaces>26901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2022-07-24T15:56:00Z</dcterms:created>
  <dcterms:modified xsi:type="dcterms:W3CDTF">2022-07-24T16:00:00Z</dcterms:modified>
</cp:coreProperties>
</file>