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8452B4" w14:textId="60EB0F14" w:rsidR="00A620BC" w:rsidRPr="00A620BC" w:rsidRDefault="00A620BC" w:rsidP="0034758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</w:pPr>
      <w:r w:rsidRPr="00A620BC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(Atualização em 15/01/2025: questões de concurso)</w:t>
      </w:r>
      <w:r w:rsidRPr="00A620BC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t xml:space="preserve"> </w:t>
      </w:r>
    </w:p>
    <w:p w14:paraId="032D4197" w14:textId="2E8918AC" w:rsidR="00347585" w:rsidRPr="00347585" w:rsidRDefault="00347585" w:rsidP="0034758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caps/>
          <w:color w:val="000080"/>
          <w:sz w:val="19"/>
          <w:szCs w:val="19"/>
          <w:lang w:eastAsia="pt-BR"/>
        </w:rPr>
      </w:pPr>
      <w:hyperlink r:id="rId4" w:history="1">
        <w:r w:rsidRPr="00347585">
          <w:rPr>
            <w:rFonts w:ascii="Book Antiqua" w:eastAsia="Times New Roman" w:hAnsi="Book Antiqua" w:cs="Arial"/>
            <w:b/>
            <w:bCs/>
            <w:caps/>
            <w:color w:val="000080"/>
            <w:sz w:val="19"/>
            <w:szCs w:val="19"/>
            <w:u w:val="single"/>
            <w:lang w:eastAsia="pt-BR"/>
          </w:rPr>
          <w:t>DECRETO Nº 10.645, DE 11 DE MARÇO DE 2021</w:t>
        </w:r>
      </w:hyperlink>
    </w:p>
    <w:p w14:paraId="7A3A009D" w14:textId="77777777" w:rsidR="00347585" w:rsidRPr="00347585" w:rsidRDefault="00347585" w:rsidP="00347585">
      <w:pPr>
        <w:spacing w:before="100" w:beforeAutospacing="1" w:after="100" w:afterAutospacing="1" w:line="240" w:lineRule="auto"/>
        <w:ind w:left="2127"/>
        <w:jc w:val="both"/>
        <w:rPr>
          <w:rFonts w:ascii="Book Antiqua" w:eastAsia="Times New Roman" w:hAnsi="Book Antiqua" w:cs="Arial"/>
          <w:color w:val="800000"/>
          <w:sz w:val="18"/>
          <w:szCs w:val="18"/>
          <w:lang w:eastAsia="pt-BR"/>
        </w:rPr>
      </w:pPr>
      <w:r w:rsidRPr="00347585">
        <w:rPr>
          <w:rFonts w:ascii="Book Antiqua" w:eastAsia="Times New Roman" w:hAnsi="Book Antiqua" w:cs="Arial"/>
          <w:color w:val="800000"/>
          <w:sz w:val="18"/>
          <w:szCs w:val="18"/>
          <w:lang w:eastAsia="pt-BR"/>
        </w:rPr>
        <w:t>Regulamenta o art. 75 da Lei nº 13.146, de 6 julho de 2015, para dispor sobre as diretrizes, os objetivos e os eixos do Plano Nacional de Tecnologia Assistiva.</w:t>
      </w:r>
    </w:p>
    <w:p w14:paraId="1E36812C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PRESIDENTE DA REPÚBLICA</w:t>
      </w: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no uso da atribuição que lhe confere o art. 84, </w:t>
      </w:r>
      <w:r w:rsidRPr="0034758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inciso IV, da Constituição, e tendo em vista o disposto no art. 75 da Lei nº 13.146, de 6 de julho de 2015,</w:t>
      </w:r>
    </w:p>
    <w:p w14:paraId="2C064263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DECRETA</w:t>
      </w: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</w:p>
    <w:p w14:paraId="072D9BCC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0" w:name="art1"/>
      <w:bookmarkEnd w:id="0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1º  Este Decreto regulamenta o </w:t>
      </w:r>
      <w:hyperlink r:id="rId5" w:anchor="art75" w:history="1">
        <w:r w:rsidRPr="00347585">
          <w:rPr>
            <w:rFonts w:ascii="Book Antiqua" w:eastAsia="Times New Roman" w:hAnsi="Book Antiqua" w:cs="Arial"/>
            <w:color w:val="000080"/>
            <w:sz w:val="19"/>
            <w:szCs w:val="19"/>
            <w:u w:val="single"/>
            <w:lang w:eastAsia="pt-BR"/>
          </w:rPr>
          <w:t>art. 75 da Lei nº 13.146, de 6 de julho de 2015</w:t>
        </w:r>
      </w:hyperlink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para dispor sobre as diretrizes, os objetivos e os eixos do Plano Nacional de Tecnologia Assistiva.</w:t>
      </w:r>
    </w:p>
    <w:p w14:paraId="7BBE8DB0" w14:textId="77777777" w:rsidR="00347585" w:rsidRPr="00A620BC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bookmarkStart w:id="1" w:name="art2"/>
      <w:bookmarkEnd w:id="1"/>
      <w:r w:rsidRPr="00A620B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2</w:t>
      </w:r>
      <w:proofErr w:type="gramStart"/>
      <w:r w:rsidRPr="00A620B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º</w:t>
      </w:r>
      <w:r w:rsidRPr="00A620B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 Para</w:t>
      </w:r>
      <w:proofErr w:type="gramEnd"/>
      <w:r w:rsidRPr="00A620B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fins do disposto neste Decreto, considera-se:</w:t>
      </w:r>
    </w:p>
    <w:p w14:paraId="584E9C10" w14:textId="5D4B7FE1" w:rsidR="00347585" w:rsidRPr="00A620BC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A620B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 - </w:t>
      </w:r>
      <w:proofErr w:type="gramStart"/>
      <w:r w:rsidRPr="00A620B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tecnologia</w:t>
      </w:r>
      <w:proofErr w:type="gramEnd"/>
      <w:r w:rsidRPr="00A620B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assistiva ou ajuda técnica - os produtos, os equipamentos, os dispositivos, os recursos, as metodologias, as estratégias, as práticas e os serviços que objetivem promover a funcionalidade, relacionada à atividade e à participação da pessoa com deficiência ou com mobilidade reduzida, com vistas à sua autonomia, independência, qualidade de vida e inclusão social; e</w:t>
      </w:r>
      <w:r w:rsidR="00A620B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bookmarkStart w:id="2" w:name="_Hlk187838794"/>
      <w:r w:rsidR="00A620BC" w:rsidRPr="007D7DC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A620B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MPRR</w:t>
      </w:r>
      <w:r w:rsidR="00A620BC" w:rsidRPr="007D7DC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-2023)</w:t>
      </w:r>
      <w:bookmarkEnd w:id="2"/>
    </w:p>
    <w:p w14:paraId="5AC5E6DB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instituto de pesquisas oficiais - as empresas, as instituições científicas, tecnológicas e de inovação, públicas ou privadas, e os núcleos de tecnologia assistiva e acessibilidade das instituições públicas de educação superior, destinados às atividades de pesquisa e de desenvolvimento, que objetivem a geração de produtos, de processos e de serviços inovadores e a transferência e a difusão de tecnologia, nos termos do disposto no </w:t>
      </w:r>
      <w:hyperlink r:id="rId6" w:anchor="art3." w:history="1">
        <w:r w:rsidRPr="00347585">
          <w:rPr>
            <w:rFonts w:ascii="Book Antiqua" w:eastAsia="Times New Roman" w:hAnsi="Book Antiqua" w:cs="Arial"/>
            <w:color w:val="000080"/>
            <w:sz w:val="19"/>
            <w:szCs w:val="19"/>
            <w:u w:val="single"/>
            <w:lang w:eastAsia="pt-BR"/>
          </w:rPr>
          <w:t>art. 3º da Lei nº 10.973, de 2 de dezembro de 2004.</w:t>
        </w:r>
      </w:hyperlink>
    </w:p>
    <w:p w14:paraId="75363F9D" w14:textId="12B7909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3" w:name="art3"/>
      <w:bookmarkEnd w:id="3"/>
      <w:r w:rsidRPr="00A620B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3</w:t>
      </w:r>
      <w:proofErr w:type="gramStart"/>
      <w:r w:rsidRPr="00A620B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º</w:t>
      </w:r>
      <w:r w:rsidRPr="00A620B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 São</w:t>
      </w:r>
      <w:proofErr w:type="gramEnd"/>
      <w:r w:rsidRPr="00A620B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diretrizes do Plano Nacional de Tecnologia Assistiva</w:t>
      </w: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  <w:r w:rsidR="00A620B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A620BC" w:rsidRPr="007D7DC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A620B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MPRR</w:t>
      </w:r>
      <w:r w:rsidR="00A620BC" w:rsidRPr="007D7DC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-2023)</w:t>
      </w:r>
    </w:p>
    <w:p w14:paraId="3D3364FE" w14:textId="755BDF6C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A620B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 - </w:t>
      </w:r>
      <w:proofErr w:type="gramStart"/>
      <w:r w:rsidRPr="00A620B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eliminação, redução ou superação</w:t>
      </w:r>
      <w:proofErr w:type="gramEnd"/>
      <w:r w:rsidRPr="00A620B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de barreiras à inclusão social por meio do acesso e do uso da tecnologia assistiva</w:t>
      </w: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  <w:r w:rsidR="00A620B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A620BC" w:rsidRPr="007D7DC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A620B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MPRR</w:t>
      </w:r>
      <w:r w:rsidR="00A620BC" w:rsidRPr="007D7DC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-2023)</w:t>
      </w:r>
    </w:p>
    <w:p w14:paraId="77B640F5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fomento</w:t>
      </w:r>
      <w:proofErr w:type="gramEnd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à pesquisa, ao desenvolvimento e à inovação para a criação e implementação de produtos, de dispositivos, de metodologias, de serviços e de práticas de tecnologia assistiva;</w:t>
      </w:r>
    </w:p>
    <w:p w14:paraId="25E6EB4B" w14:textId="24C4356F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A620B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III - fomento ao empreendedorismo, à indústria nacional e às cadeias produtivas na área de tecnologia assistiva</w:t>
      </w: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  <w:r w:rsidR="00A620B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A620BC" w:rsidRPr="007D7DC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A620B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MPRR</w:t>
      </w:r>
      <w:r w:rsidR="00A620BC" w:rsidRPr="007D7DC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-2023)</w:t>
      </w:r>
    </w:p>
    <w:p w14:paraId="26DD727E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</w:t>
      </w:r>
      <w:proofErr w:type="gramStart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promoção</w:t>
      </w:r>
      <w:proofErr w:type="gramEnd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inserção da tecnologia assistiva no campo do trabalho, da educação, do cuidado e da proteção social; e</w:t>
      </w:r>
    </w:p>
    <w:p w14:paraId="187E01E0" w14:textId="17B37934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A620B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V - </w:t>
      </w:r>
      <w:proofErr w:type="gramStart"/>
      <w:r w:rsidRPr="00A620B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priorização</w:t>
      </w:r>
      <w:proofErr w:type="gramEnd"/>
      <w:r w:rsidRPr="00A620B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de ações voltadas ao desenvolvimento da autonomia e da independência individuais.</w:t>
      </w:r>
      <w:r w:rsidR="00A620B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A620BC" w:rsidRPr="007D7DC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A620B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MPRR</w:t>
      </w:r>
      <w:r w:rsidR="00A620BC" w:rsidRPr="007D7DC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-2023)</w:t>
      </w:r>
    </w:p>
    <w:p w14:paraId="351AA765" w14:textId="77777777" w:rsidR="00347585" w:rsidRPr="00A620BC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bookmarkStart w:id="4" w:name="art4"/>
      <w:bookmarkEnd w:id="4"/>
      <w:r w:rsidRPr="00A620B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4</w:t>
      </w:r>
      <w:proofErr w:type="gramStart"/>
      <w:r w:rsidRPr="00A620B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º</w:t>
      </w:r>
      <w:r w:rsidRPr="00A620B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 São</w:t>
      </w:r>
      <w:proofErr w:type="gramEnd"/>
      <w:r w:rsidRPr="00A620B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objetivos do Plano Nacional de Tecnologia Assistiva:</w:t>
      </w:r>
    </w:p>
    <w:p w14:paraId="5A94B04C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facilitar</w:t>
      </w:r>
      <w:proofErr w:type="gramEnd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acesso a crédito especializado aos usuários de tecnologia assistiva, inclusive com oferta de linhas de crédito subsidiadas, específicas para a aquisição dessa tecnologia;</w:t>
      </w:r>
    </w:p>
    <w:p w14:paraId="153C2EF3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agilizar, simplificar</w:t>
      </w:r>
      <w:proofErr w:type="gramEnd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priorizar procedimentos de importação de tecnologia assistiva, especialmente em questões relativas a procedimentos alfandegários e sanitários;</w:t>
      </w:r>
    </w:p>
    <w:p w14:paraId="40E1E3DD" w14:textId="7741AA2B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A620B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III - criar mecanismos de fomento à pesquisa e à produção nacional de tecnologia assistiva, inclusive por meio de concessão de linhas de crédito subsidiado e de parcerias com institutos de pesquisa oficiais</w:t>
      </w: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  <w:r w:rsidR="00A620B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A620BC" w:rsidRPr="007D7DC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A620B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MPRR</w:t>
      </w:r>
      <w:r w:rsidR="00A620BC" w:rsidRPr="007D7DC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-2023)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620BC" w14:paraId="67E16401" w14:textId="77777777" w:rsidTr="00A620BC">
        <w:tc>
          <w:tcPr>
            <w:tcW w:w="8494" w:type="dxa"/>
            <w:shd w:val="clear" w:color="auto" w:fill="CCFFFF"/>
          </w:tcPr>
          <w:p w14:paraId="15047AA2" w14:textId="7D0BD8E0" w:rsidR="00A620BC" w:rsidRPr="00A620BC" w:rsidRDefault="00A620BC" w:rsidP="00A620BC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lastRenderedPageBreak/>
              <w:t>(</w:t>
            </w:r>
            <w:r w:rsidRPr="00A620BC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MPRR-2023-AOCP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A620BC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A tecnologia assistiva corresponde ao acesso a produtos, recursos, estratégias, práticas, processos, métodos e serviços que maximizem a autonomia, mobilidade pessoal e qualidade de vida da pessoa com deficiência. O Decreto nº 10.645, de 11 de março de 2021, instituiu o Plano Nacional de Tecnologia Assistiva, dispondo sobre suas diretrizes, seus objetivos e seus eixos. Assinale a alternativa que corresponde a um dos objetivos do Plano Nacional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A620BC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Criação de mecanismos de fomento à pesquisa e à produção nacional de tecnologia assistiva, inclusive por meio de concessão de linhas de crédito subsidiado e de parcerias com institutos de pesquisa oficiais.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BL: art. 2º, I c/c art. 4º, III do Dec. 10645.</w:t>
            </w:r>
          </w:p>
        </w:tc>
      </w:tr>
    </w:tbl>
    <w:p w14:paraId="34EF68FB" w14:textId="6D6314A2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</w:t>
      </w:r>
      <w:proofErr w:type="gramStart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eliminar ou reduzir</w:t>
      </w:r>
      <w:proofErr w:type="gramEnd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tributação da cadeia produtiva e de importação de tecnologia assistiva; e</w:t>
      </w:r>
    </w:p>
    <w:p w14:paraId="5F9B3AE6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- </w:t>
      </w:r>
      <w:proofErr w:type="gramStart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facilitar e agilizar</w:t>
      </w:r>
      <w:proofErr w:type="gramEnd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processo de inclusão de novos recursos de tecnologia assistiva no rol de produtos distribuídos no âmbito do Sistema Único de Saúde - SUS e por outros órgãos e entidades da administração pública.</w:t>
      </w:r>
    </w:p>
    <w:p w14:paraId="612F81F6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5" w:name="art5"/>
      <w:bookmarkEnd w:id="5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</w:t>
      </w:r>
      <w:proofErr w:type="gramStart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  São</w:t>
      </w:r>
      <w:proofErr w:type="gramEnd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eixos de atuação do Plano Nacional de Tecnologia Assistiva:</w:t>
      </w:r>
    </w:p>
    <w:p w14:paraId="7699B698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pesquisa</w:t>
      </w:r>
      <w:proofErr w:type="gramEnd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desenvolvimento, inovação e empreendedorismo em tecnologia assistiva;</w:t>
      </w:r>
    </w:p>
    <w:p w14:paraId="01FEEB92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capacitação</w:t>
      </w:r>
      <w:proofErr w:type="gramEnd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em tecnologia assistiva;</w:t>
      </w:r>
    </w:p>
    <w:p w14:paraId="2B9FE761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promoção da cadeia produtiva em tecnologia assistiva;</w:t>
      </w:r>
    </w:p>
    <w:p w14:paraId="307C3594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</w:t>
      </w:r>
      <w:proofErr w:type="gramStart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regulamentação</w:t>
      </w:r>
      <w:proofErr w:type="gramEnd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certificação e registro de tecnologia assistiva; e</w:t>
      </w:r>
    </w:p>
    <w:p w14:paraId="2820483B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- </w:t>
      </w:r>
      <w:proofErr w:type="gramStart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promoção</w:t>
      </w:r>
      <w:proofErr w:type="gramEnd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acesso à tecnologia assistiva.</w:t>
      </w:r>
    </w:p>
    <w:p w14:paraId="797FD4A0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proofErr w:type="gramStart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O</w:t>
      </w:r>
      <w:proofErr w:type="gramEnd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eixo de que trata o inciso I do </w:t>
      </w:r>
      <w:r w:rsidRPr="0034758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 </w:t>
      </w: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será composto, entre outras, pelas seguintes políticas e ações:</w:t>
      </w:r>
    </w:p>
    <w:p w14:paraId="380CEC1F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mapeamento</w:t>
      </w:r>
      <w:proofErr w:type="gramEnd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continuado do conjunto de iniciativas nacionais e internacionais que contribuirão para o desenvolvimento ou a transferência de tecnologia, com vistas à autonomia tecnológica e ao desenvolvimento e à cadeia produtiva nacional em tecnologia assistiva;</w:t>
      </w:r>
    </w:p>
    <w:p w14:paraId="62CB2D9D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criação de mecanismos de fomento à pesquisa, ao desenvolvimento e à inovação nacionais em tecnologia assistiva, inclusive por meio de concessão de linhas de crédito especializadas, de celebração de parcerias com institutos de pesquisa oficiais e de realização de cooperação internacional, nos termos do disposto na</w:t>
      </w:r>
      <w:hyperlink r:id="rId7" w:history="1">
        <w:r w:rsidRPr="00347585">
          <w:rPr>
            <w:rFonts w:ascii="Book Antiqua" w:eastAsia="Times New Roman" w:hAnsi="Book Antiqua" w:cs="Arial"/>
            <w:color w:val="000080"/>
            <w:sz w:val="19"/>
            <w:szCs w:val="19"/>
            <w:u w:val="single"/>
            <w:lang w:eastAsia="pt-BR"/>
          </w:rPr>
          <w:t> Lei nº10.973, de 2004,</w:t>
        </w:r>
      </w:hyperlink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 no </w:t>
      </w:r>
      <w:hyperlink r:id="rId8" w:history="1">
        <w:r w:rsidRPr="00347585">
          <w:rPr>
            <w:rFonts w:ascii="Book Antiqua" w:eastAsia="Times New Roman" w:hAnsi="Book Antiqua" w:cs="Arial"/>
            <w:color w:val="000080"/>
            <w:sz w:val="19"/>
            <w:szCs w:val="19"/>
            <w:u w:val="single"/>
            <w:lang w:eastAsia="pt-BR"/>
          </w:rPr>
          <w:t>Decreto nº 9.283, de 7 de fevereiro de 2018;</w:t>
        </w:r>
      </w:hyperlink>
    </w:p>
    <w:p w14:paraId="27A1BD66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fomento à Rede Nacional de Pesquisa e Desenvolvimento em Tecnologia Assistiva;</w:t>
      </w:r>
    </w:p>
    <w:p w14:paraId="02EBB1F9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</w:t>
      </w:r>
      <w:proofErr w:type="gramStart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apoio</w:t>
      </w:r>
      <w:proofErr w:type="gramEnd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ao empreendedorismo e à inovação para o aperfeiçoamento e desenvolvimento de novas tecnologias; e</w:t>
      </w:r>
    </w:p>
    <w:p w14:paraId="27174E9D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- </w:t>
      </w:r>
      <w:proofErr w:type="gramStart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atendimento</w:t>
      </w:r>
      <w:proofErr w:type="gramEnd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demandas relacionadas à tecnologia assistiva oriundas dos órgãos e entidades da administração pública e da sociedade civil.</w:t>
      </w:r>
    </w:p>
    <w:p w14:paraId="442F9682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proofErr w:type="gramStart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O</w:t>
      </w:r>
      <w:proofErr w:type="gramEnd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eixo de que trata o inciso II do </w:t>
      </w:r>
      <w:r w:rsidRPr="0034758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será composto, entre outras, pelas seguintes políticas e ações:</w:t>
      </w:r>
    </w:p>
    <w:p w14:paraId="70ADCFEA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oferta</w:t>
      </w:r>
      <w:proofErr w:type="gramEnd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capacitação em tecnologia assistiva nas políticas nacionais e setoriais;</w:t>
      </w:r>
    </w:p>
    <w:p w14:paraId="570E4A47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inclusão</w:t>
      </w:r>
      <w:proofErr w:type="gramEnd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conteúdos temáticos referentes ao desenho universal e à tecnologia assistiva nas diretrizes curriculares da educação profissional, tecnológica e do ensino superior e na formação das carreiras de Estado; e</w:t>
      </w:r>
    </w:p>
    <w:p w14:paraId="5A4472D0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III - adoção de medidas com vistas a assegurar, nos entes federativos do País, formação em nível superior que abranja a tecnologia assistiva.</w:t>
      </w:r>
    </w:p>
    <w:p w14:paraId="0EF57A6B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proofErr w:type="gramStart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O</w:t>
      </w:r>
      <w:proofErr w:type="gramEnd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eixo de que trata o inciso III do </w:t>
      </w:r>
      <w:r w:rsidRPr="0034758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será composto, entre outras, pelas seguintes políticas e ações:</w:t>
      </w:r>
    </w:p>
    <w:p w14:paraId="7A662113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fomento</w:t>
      </w:r>
      <w:proofErr w:type="gramEnd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ao desenvolvimento de um ecossistema de inovação em tecnologia assistiva;</w:t>
      </w:r>
    </w:p>
    <w:p w14:paraId="3B0FDDAC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incentivo</w:t>
      </w:r>
      <w:proofErr w:type="gramEnd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à capacitação de profissionais especializados para atuarem no processo de produção e desenvolvimento de tecnologia assistiva;</w:t>
      </w:r>
    </w:p>
    <w:p w14:paraId="6AB7EE6B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apoio à aplicação de resultados de pesquisas, de desenvolvimento e de inovação em tecnologia assistiva em produtos, equipamentos, dispositivos, recursos, metodologias, estratégias, práticas e serviços disponibilizados à sociedade;</w:t>
      </w:r>
    </w:p>
    <w:p w14:paraId="2D425E08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criação de mecanismos de fomento à produção nacional de tecnologia assistiva, inclusive por meio de concessão de linhas de crédito especializadas, de celebração de parcerias com institutos de pesquisa oficiais e de realização de cooperação internacional, nos termos do disposto na</w:t>
      </w:r>
      <w:hyperlink r:id="rId9" w:history="1">
        <w:r w:rsidRPr="00347585">
          <w:rPr>
            <w:rFonts w:ascii="Book Antiqua" w:eastAsia="Times New Roman" w:hAnsi="Book Antiqua" w:cs="Arial"/>
            <w:color w:val="000080"/>
            <w:sz w:val="19"/>
            <w:szCs w:val="19"/>
            <w:u w:val="single"/>
            <w:lang w:eastAsia="pt-BR"/>
          </w:rPr>
          <w:t> Lei nº 10.973, de 2004</w:t>
        </w:r>
      </w:hyperlink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 no </w:t>
      </w:r>
      <w:hyperlink r:id="rId10" w:history="1">
        <w:r w:rsidRPr="00347585">
          <w:rPr>
            <w:rFonts w:ascii="Book Antiqua" w:eastAsia="Times New Roman" w:hAnsi="Book Antiqua" w:cs="Arial"/>
            <w:color w:val="000080"/>
            <w:sz w:val="19"/>
            <w:szCs w:val="19"/>
            <w:u w:val="single"/>
            <w:lang w:eastAsia="pt-BR"/>
          </w:rPr>
          <w:t>Decreto nº 9.283, de 2018</w:t>
        </w:r>
      </w:hyperlink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 e</w:t>
      </w:r>
    </w:p>
    <w:p w14:paraId="661E269B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- </w:t>
      </w:r>
      <w:proofErr w:type="gramStart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suporte</w:t>
      </w:r>
      <w:proofErr w:type="gramEnd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em orientação técnica com vistas a subsidiar a elaboração da política de encomendas tecnológicas, compras públicas e de aquisições governamentais.</w:t>
      </w:r>
    </w:p>
    <w:p w14:paraId="2DBBF003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</w:t>
      </w:r>
      <w:proofErr w:type="gramStart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O</w:t>
      </w:r>
      <w:proofErr w:type="gramEnd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eixo de que trata o inciso IV do </w:t>
      </w:r>
      <w:r w:rsidRPr="0034758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 </w:t>
      </w: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será composto, entre outras, pelas seguintes políticas e ações:</w:t>
      </w:r>
    </w:p>
    <w:p w14:paraId="1DF3658E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colaboração</w:t>
      </w:r>
      <w:proofErr w:type="gramEnd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nos processos de categorização de tecnologia assistiva nos órgãos competentes a partir da avaliação e do reconhecimento pelo Comitê Interministerial de Tecnologia Assistiva, ressalvadas as competências conferidas por Lei a outros órgãos e entidades;</w:t>
      </w:r>
    </w:p>
    <w:p w14:paraId="1D8BB07C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facilitação e priorização</w:t>
      </w:r>
      <w:proofErr w:type="gramEnd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dos processos regulatórios de tecnologia assistiva nos órgãos competentes, considerada a manifestação do Comitê Interministerial de Tecnologia Assistiva, ressalvadas as competências estabelecidas em Lei a outros órgãos e entidades; e</w:t>
      </w:r>
    </w:p>
    <w:p w14:paraId="12FE4BDB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promoção da implementação de critérios de qualidade de produtos, de equipamentos, de dispositivos, de recursos, de metodologias, de estratégias, de práticas e de serviços de tecnologia assistiva, mediante articulação com o setor privado e os órgãos competentes.</w:t>
      </w:r>
    </w:p>
    <w:p w14:paraId="40B0DCFC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5</w:t>
      </w:r>
      <w:proofErr w:type="gramStart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  O</w:t>
      </w:r>
      <w:proofErr w:type="gramEnd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eixo de que trata o inciso V do </w:t>
      </w:r>
      <w:r w:rsidRPr="0034758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será composto, entre outras, pelas seguintes políticas e ações:</w:t>
      </w:r>
    </w:p>
    <w:p w14:paraId="5C1A93E0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proposição de medidas de isenção ou de redução de tributos para a tecnologia assistiva, tanto nacional quanto importada, nos termos do disposto no </w:t>
      </w:r>
      <w:hyperlink r:id="rId11" w:anchor="art75iv" w:history="1">
        <w:r w:rsidRPr="00347585">
          <w:rPr>
            <w:rFonts w:ascii="Book Antiqua" w:eastAsia="Times New Roman" w:hAnsi="Book Antiqua" w:cs="Arial"/>
            <w:color w:val="000080"/>
            <w:sz w:val="19"/>
            <w:szCs w:val="19"/>
            <w:u w:val="single"/>
            <w:lang w:eastAsia="pt-BR"/>
          </w:rPr>
          <w:t>inciso IV do </w:t>
        </w:r>
        <w:r w:rsidRPr="00347585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caput</w:t>
        </w:r>
        <w:r w:rsidRPr="00347585">
          <w:rPr>
            <w:rFonts w:ascii="Book Antiqua" w:eastAsia="Times New Roman" w:hAnsi="Book Antiqua" w:cs="Arial"/>
            <w:color w:val="000080"/>
            <w:sz w:val="19"/>
            <w:szCs w:val="19"/>
            <w:u w:val="single"/>
            <w:lang w:eastAsia="pt-BR"/>
          </w:rPr>
          <w:t> do art. 75 da Lei nº 13.146, de 2015;</w:t>
        </w:r>
      </w:hyperlink>
    </w:p>
    <w:p w14:paraId="02A7DA89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proposição e apoio</w:t>
      </w:r>
      <w:proofErr w:type="gramEnd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medidas para viabilizar a concessão de linhas de crédito subsidiadas, específicas para a aquisição de tecnologia assistiva por pessoas com deficiência;</w:t>
      </w:r>
    </w:p>
    <w:p w14:paraId="7C776B4B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promoção da adoção de medidas para possibilitar a manutenção, o estoque e a reposição de peças e produtos comercializados no País;</w:t>
      </w:r>
    </w:p>
    <w:p w14:paraId="0C5C1EED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</w:t>
      </w:r>
      <w:proofErr w:type="gramStart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proposição</w:t>
      </w:r>
      <w:proofErr w:type="gramEnd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priorização no processo de avaliação de tecnologia assistiva com vistas à inclusão de novos recursos no rol de produtos ofertados pelo SUS, pelo Sistema Único de Assistência Social - Suas, pelos órgãos e entidades de educação e da previdência social e por outros órgãos e entidades da administração pública; e</w:t>
      </w:r>
    </w:p>
    <w:p w14:paraId="451B2C42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V - </w:t>
      </w:r>
      <w:proofErr w:type="gramStart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proposição</w:t>
      </w:r>
      <w:proofErr w:type="gramEnd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priorização no processo de avaliação de procedimentos e técnicas com vistas à inclusão de novos serviços ofertados no âmbito do SUS, do Suas, pelos órgãos e entidades de educação e da previdência social e de outros órgãos e entidades da administração pública.</w:t>
      </w:r>
    </w:p>
    <w:p w14:paraId="3E7DC8BA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6" w:name="art6"/>
      <w:bookmarkEnd w:id="6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6</w:t>
      </w:r>
      <w:proofErr w:type="gramStart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O</w:t>
      </w:r>
      <w:proofErr w:type="gramEnd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Plano Nacional de Tecnologia Assistiva será elaborado e publicado pelo Ministério da Ciência, Tecnologia e Inovações.</w:t>
      </w:r>
    </w:p>
    <w:p w14:paraId="7A8A5EDC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proofErr w:type="gramStart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  O</w:t>
      </w:r>
      <w:proofErr w:type="gramEnd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Comitê Interministerial de Tecnologia Assistiva apresentará proposta de Plano Nacional de Tecnologia Assistiva ao Ministério da Ciência, Tecnologia e Inovações, no prazo de noventa dias, contado da publicação deste Decreto.</w:t>
      </w:r>
    </w:p>
    <w:p w14:paraId="29660F37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proofErr w:type="gramStart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  O</w:t>
      </w:r>
      <w:proofErr w:type="gramEnd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Plano Nacional de Tecnologia Assistiva será submetido à consulta pública antes de sua aprovação pelo Comitê Interministerial de Tecnologia Assistiva.</w:t>
      </w:r>
    </w:p>
    <w:p w14:paraId="4B627D08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7" w:name="art7"/>
      <w:bookmarkEnd w:id="7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7</w:t>
      </w:r>
      <w:proofErr w:type="gramStart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Compete</w:t>
      </w:r>
      <w:proofErr w:type="gramEnd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ao Comitê Interministerial de Tecnologia Assistiva, instituído pelo Decreto nº 10.094, de 6 de novembro de 2019, no âmbito do Plano Nacional de Tecnologia Assistiva:</w:t>
      </w:r>
    </w:p>
    <w:p w14:paraId="1C6383C2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assessorar</w:t>
      </w:r>
      <w:proofErr w:type="gramEnd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sua estruturação, a formulação, a articulação e o acompanhamento;</w:t>
      </w:r>
    </w:p>
    <w:p w14:paraId="30C279E0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propor</w:t>
      </w:r>
      <w:proofErr w:type="gramEnd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procedimentos e orientar a sua elaboração;</w:t>
      </w:r>
    </w:p>
    <w:p w14:paraId="2FCA5C65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propor estratégias para a sua implementação; e</w:t>
      </w:r>
    </w:p>
    <w:p w14:paraId="01475641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</w:t>
      </w:r>
      <w:proofErr w:type="gramStart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aprová-lo</w:t>
      </w:r>
      <w:proofErr w:type="gramEnd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por maioria absoluta.</w:t>
      </w:r>
    </w:p>
    <w:p w14:paraId="28C49AA3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8" w:name="art8"/>
      <w:bookmarkEnd w:id="8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8</w:t>
      </w:r>
      <w:proofErr w:type="gramStart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A</w:t>
      </w:r>
      <w:proofErr w:type="gramEnd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execução e o acompanhamento do Plano Nacional de Tecnologia Assistiva serão realizados pelos seguintes órgãos do Governo federal:</w:t>
      </w:r>
    </w:p>
    <w:p w14:paraId="196D1A56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Ministério da Educação;</w:t>
      </w:r>
    </w:p>
    <w:p w14:paraId="09982049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Ministério da Cidadania;</w:t>
      </w:r>
    </w:p>
    <w:p w14:paraId="2C1B53D8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Ministério da Saúde;</w:t>
      </w:r>
    </w:p>
    <w:p w14:paraId="2F6C53F5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Ministério da Ciência, Tecnologia e Inovações; e</w:t>
      </w:r>
    </w:p>
    <w:p w14:paraId="69DDAEF6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Ministério da Mulher, da Família e dos Direitos Humanos.</w:t>
      </w:r>
    </w:p>
    <w:p w14:paraId="788E0A76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9" w:name="art9"/>
      <w:bookmarkEnd w:id="9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9</w:t>
      </w:r>
      <w:proofErr w:type="gramStart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O</w:t>
      </w:r>
      <w:proofErr w:type="gramEnd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Plano Nacional de Tecnologia Assistiva deverá ser renovado a cada quatro anos e reavaliado, pelo menos, a cada dois anos.</w:t>
      </w:r>
    </w:p>
    <w:p w14:paraId="7C345962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0" w:name="art10"/>
      <w:bookmarkEnd w:id="10"/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10.  Este Decreto entra em vigor na data de sua publicação.</w:t>
      </w:r>
    </w:p>
    <w:p w14:paraId="7F560301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11 de março de 2021; 200º da Independência e 133º da República.</w:t>
      </w:r>
    </w:p>
    <w:p w14:paraId="21BE27B0" w14:textId="77777777" w:rsidR="00347585" w:rsidRPr="00347585" w:rsidRDefault="00347585" w:rsidP="0034758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aps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aps/>
          <w:color w:val="000000"/>
          <w:sz w:val="19"/>
          <w:szCs w:val="19"/>
          <w:lang w:eastAsia="pt-BR"/>
        </w:rPr>
        <w:t>JAIR MESSIAS BOLSONARO</w:t>
      </w:r>
    </w:p>
    <w:p w14:paraId="17055B30" w14:textId="77777777" w:rsidR="00347585" w:rsidRPr="00347585" w:rsidRDefault="00347585" w:rsidP="0034758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Damares Regina Alves</w:t>
      </w:r>
    </w:p>
    <w:p w14:paraId="43880885" w14:textId="77777777" w:rsidR="00347585" w:rsidRPr="00347585" w:rsidRDefault="00347585" w:rsidP="0034758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Marcos César Pontes</w:t>
      </w:r>
    </w:p>
    <w:p w14:paraId="54BBA61D" w14:textId="77777777" w:rsidR="00347585" w:rsidRPr="00347585" w:rsidRDefault="00347585" w:rsidP="0034758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12.3.2021</w:t>
      </w:r>
    </w:p>
    <w:p w14:paraId="3DE09189" w14:textId="77777777" w:rsidR="00347585" w:rsidRPr="00347585" w:rsidRDefault="00347585" w:rsidP="00347585">
      <w:pPr>
        <w:spacing w:before="100" w:beforeAutospacing="1" w:after="100" w:afterAutospacing="1" w:line="240" w:lineRule="auto"/>
        <w:ind w:firstLine="48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47585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*</w:t>
      </w:r>
    </w:p>
    <w:p w14:paraId="21796A2D" w14:textId="77777777" w:rsidR="00EA5A27" w:rsidRPr="00347585" w:rsidRDefault="00EA5A27" w:rsidP="00347585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EA5A27" w:rsidRPr="00347585" w:rsidSect="00347585">
      <w:pgSz w:w="11906" w:h="16838"/>
      <w:pgMar w:top="1135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A27"/>
    <w:rsid w:val="00347585"/>
    <w:rsid w:val="003D0A24"/>
    <w:rsid w:val="00A620BC"/>
    <w:rsid w:val="00EA5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5281A"/>
  <w15:chartTrackingRefBased/>
  <w15:docId w15:val="{2E65E944-DDBA-4D4D-B69F-3BFB3704F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620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54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_Ato2015-2018/2018/Decreto/D9283.ht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www.planalto.gov.br/ccivil_03/_Ato2004-2006/2004/Lei/L10.973.ht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_Ato2004-2006/2004/Lei/L10.973.htm" TargetMode="External"/><Relationship Id="rId11" Type="http://schemas.openxmlformats.org/officeDocument/2006/relationships/hyperlink" Target="http://www.planalto.gov.br/ccivil_03/_Ato2015-2018/2015/Lei/L13146.htm" TargetMode="External"/><Relationship Id="rId5" Type="http://schemas.openxmlformats.org/officeDocument/2006/relationships/hyperlink" Target="http://www.planalto.gov.br/ccivil_03/_Ato2015-2018/2015/Lei/L13146.htm" TargetMode="External"/><Relationship Id="rId10" Type="http://schemas.openxmlformats.org/officeDocument/2006/relationships/hyperlink" Target="http://www.planalto.gov.br/ccivil_03/_Ato2015-2018/2018/Decreto/D9283.htm" TargetMode="External"/><Relationship Id="rId4" Type="http://schemas.openxmlformats.org/officeDocument/2006/relationships/hyperlink" Target="http://legislacao.planalto.gov.br/legisla/legislacao.nsf/Viw_Identificacao/DEC%2010.645-2021?OpenDocument" TargetMode="External"/><Relationship Id="rId9" Type="http://schemas.openxmlformats.org/officeDocument/2006/relationships/hyperlink" Target="http://www.planalto.gov.br/ccivil_03/_Ato2004-2006/2004/Lei/L10.973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1833</Words>
  <Characters>9899</Characters>
  <Application>Microsoft Office Word</Application>
  <DocSecurity>0</DocSecurity>
  <Lines>82</Lines>
  <Paragraphs>23</Paragraphs>
  <ScaleCrop>false</ScaleCrop>
  <Company/>
  <LinksUpToDate>false</LinksUpToDate>
  <CharactersWithSpaces>11709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3</cp:revision>
  <dcterms:created xsi:type="dcterms:W3CDTF">2021-03-24T21:22:00Z</dcterms:created>
  <dcterms:modified xsi:type="dcterms:W3CDTF">2025-01-15T17:55:00Z</dcterms:modified>
</cp:coreProperties>
</file>