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4DB97B" w14:textId="418EE11D" w:rsidR="001B5BA1" w:rsidRDefault="001B5BA1" w:rsidP="001B5BA1">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bookmarkStart w:id="0" w:name="_Hlk158119222"/>
      <w:r w:rsidRPr="002A0290">
        <w:rPr>
          <w:rFonts w:ascii="Book Antiqua" w:eastAsia="Times New Roman" w:hAnsi="Book Antiqua" w:cs="Arial"/>
          <w:b/>
          <w:bCs/>
          <w:color w:val="FF0000"/>
          <w:sz w:val="19"/>
          <w:szCs w:val="19"/>
          <w:lang w:eastAsia="pt-BR"/>
        </w:rPr>
        <w:t xml:space="preserve">(Atualização em </w:t>
      </w:r>
      <w:r w:rsidR="00BC7F56">
        <w:rPr>
          <w:rFonts w:ascii="Book Antiqua" w:eastAsia="Times New Roman" w:hAnsi="Book Antiqua" w:cs="Arial"/>
          <w:b/>
          <w:bCs/>
          <w:color w:val="FF0000"/>
          <w:sz w:val="19"/>
          <w:szCs w:val="19"/>
          <w:lang w:eastAsia="pt-BR"/>
        </w:rPr>
        <w:t>13/10</w:t>
      </w:r>
      <w:r w:rsidRPr="002A0290">
        <w:rPr>
          <w:rFonts w:ascii="Book Antiqua" w:eastAsia="Times New Roman" w:hAnsi="Book Antiqua" w:cs="Arial"/>
          <w:b/>
          <w:bCs/>
          <w:color w:val="FF0000"/>
          <w:sz w:val="19"/>
          <w:szCs w:val="19"/>
          <w:lang w:eastAsia="pt-BR"/>
        </w:rPr>
        <w:t>/2024: questões de concurso)</w:t>
      </w:r>
      <w:bookmarkEnd w:id="0"/>
    </w:p>
    <w:p w14:paraId="2FE49A41" w14:textId="45EAD72D" w:rsidR="001B5BA1" w:rsidRPr="001B5BA1" w:rsidRDefault="001B5BA1" w:rsidP="001B5BA1">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hyperlink r:id="rId5" w:history="1">
        <w:r w:rsidRPr="001B5BA1">
          <w:rPr>
            <w:rFonts w:ascii="Book Antiqua" w:eastAsia="Times New Roman" w:hAnsi="Book Antiqua" w:cs="Arial"/>
            <w:b/>
            <w:bCs/>
            <w:caps/>
            <w:color w:val="000080"/>
            <w:kern w:val="0"/>
            <w:sz w:val="19"/>
            <w:szCs w:val="19"/>
            <w:u w:val="single"/>
            <w:lang w:eastAsia="pt-BR"/>
            <w14:ligatures w14:val="none"/>
          </w:rPr>
          <w:t>DECRETO Nº 4.134, DE 15 DE FEVEREIRO DE 2002</w:t>
        </w:r>
      </w:hyperlink>
    </w:p>
    <w:p w14:paraId="6FFE7A50" w14:textId="77777777" w:rsidR="001B5BA1" w:rsidRPr="001B5BA1" w:rsidRDefault="001B5BA1" w:rsidP="001B5BA1">
      <w:pPr>
        <w:spacing w:before="100" w:beforeAutospacing="1" w:after="100" w:afterAutospacing="1" w:line="240" w:lineRule="auto"/>
        <w:ind w:left="1985"/>
        <w:jc w:val="both"/>
        <w:rPr>
          <w:rFonts w:ascii="Book Antiqua" w:eastAsia="Times New Roman" w:hAnsi="Book Antiqua" w:cs="Arial"/>
          <w:color w:val="800000"/>
          <w:kern w:val="0"/>
          <w:sz w:val="19"/>
          <w:szCs w:val="19"/>
          <w:lang w:eastAsia="pt-BR"/>
          <w14:ligatures w14:val="none"/>
        </w:rPr>
      </w:pPr>
      <w:r w:rsidRPr="001B5BA1">
        <w:rPr>
          <w:rFonts w:ascii="Book Antiqua" w:eastAsia="Times New Roman" w:hAnsi="Book Antiqua" w:cs="Arial"/>
          <w:color w:val="800000"/>
          <w:kern w:val="0"/>
          <w:sz w:val="19"/>
          <w:szCs w:val="19"/>
          <w:lang w:eastAsia="pt-BR"/>
          <w14:ligatures w14:val="none"/>
        </w:rPr>
        <w:t>Promulga a Convenção nº 138 e a Recomendação nº 146 da Organização Internacional do Trabalho (OIT) sobre Idade Mínima de Admissão ao Emprego.</w:t>
      </w:r>
    </w:p>
    <w:p w14:paraId="10A752F1" w14:textId="77777777" w:rsidR="001B5BA1" w:rsidRPr="001B5BA1" w:rsidRDefault="001B5BA1" w:rsidP="001B5BA1">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1B5BA1">
        <w:rPr>
          <w:rFonts w:ascii="Book Antiqua" w:eastAsia="Times New Roman" w:hAnsi="Book Antiqua" w:cs="Arial"/>
          <w:kern w:val="0"/>
          <w:sz w:val="19"/>
          <w:szCs w:val="19"/>
          <w:lang w:eastAsia="pt-BR"/>
          <w14:ligatures w14:val="none"/>
        </w:rPr>
        <w:t>Ver mais...</w:t>
      </w:r>
    </w:p>
    <w:p w14:paraId="7E258F09" w14:textId="77777777" w:rsidR="001B5BA1" w:rsidRPr="001B5BA1" w:rsidRDefault="001B5BA1" w:rsidP="001B5BA1">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01ED41E9" w14:textId="77777777" w:rsidR="001B5BA1" w:rsidRPr="001B5BA1" w:rsidRDefault="001B5BA1" w:rsidP="001B5BA1">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6" w:anchor="art5" w:history="1">
        <w:r w:rsidRPr="001B5BA1">
          <w:rPr>
            <w:rFonts w:ascii="Book Antiqua" w:eastAsia="Times New Roman" w:hAnsi="Book Antiqua" w:cs="Arial"/>
            <w:color w:val="000080"/>
            <w:kern w:val="0"/>
            <w:sz w:val="19"/>
            <w:szCs w:val="19"/>
            <w:u w:val="single"/>
            <w:lang w:eastAsia="pt-BR"/>
            <w14:ligatures w14:val="none"/>
          </w:rPr>
          <w:t>Revogado pelo Decreto nº 10.088, de 2019 </w:t>
        </w:r>
      </w:hyperlink>
      <w:r w:rsidRPr="001B5BA1">
        <w:rPr>
          <w:rFonts w:ascii="Book Antiqua" w:eastAsia="Times New Roman" w:hAnsi="Book Antiqua" w:cs="Arial"/>
          <w:kern w:val="0"/>
          <w:sz w:val="19"/>
          <w:szCs w:val="19"/>
          <w:lang w:eastAsia="pt-BR"/>
          <w14:ligatures w14:val="none"/>
        </w:rPr>
        <w:t>  </w:t>
      </w:r>
      <w:hyperlink r:id="rId7" w:anchor="art6" w:history="1">
        <w:r w:rsidRPr="001B5BA1">
          <w:rPr>
            <w:rFonts w:ascii="Book Antiqua" w:eastAsia="Times New Roman" w:hAnsi="Book Antiqua" w:cs="Arial"/>
            <w:color w:val="000080"/>
            <w:kern w:val="0"/>
            <w:sz w:val="19"/>
            <w:szCs w:val="19"/>
            <w:u w:val="single"/>
            <w:lang w:eastAsia="pt-BR"/>
            <w14:ligatures w14:val="none"/>
          </w:rPr>
          <w:t>(Vigência)</w:t>
        </w:r>
      </w:hyperlink>
    </w:p>
    <w:p w14:paraId="06064204"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O PRESIDENTE DA </w:t>
      </w:r>
      <w:proofErr w:type="gramStart"/>
      <w:r w:rsidRPr="001B5BA1">
        <w:rPr>
          <w:rFonts w:ascii="Book Antiqua" w:eastAsia="Times New Roman" w:hAnsi="Book Antiqua" w:cs="Arial"/>
          <w:b/>
          <w:bCs/>
          <w:color w:val="000000"/>
          <w:kern w:val="0"/>
          <w:sz w:val="19"/>
          <w:szCs w:val="19"/>
          <w:lang w:eastAsia="pt-BR"/>
          <w14:ligatures w14:val="none"/>
        </w:rPr>
        <w:t>REPÚBLICA </w:t>
      </w:r>
      <w:r w:rsidRPr="001B5BA1">
        <w:rPr>
          <w:rFonts w:ascii="Book Antiqua" w:eastAsia="Times New Roman" w:hAnsi="Book Antiqua" w:cs="Arial"/>
          <w:color w:val="000000"/>
          <w:kern w:val="0"/>
          <w:sz w:val="19"/>
          <w:szCs w:val="19"/>
          <w:lang w:eastAsia="pt-BR"/>
          <w14:ligatures w14:val="none"/>
        </w:rPr>
        <w:t>,</w:t>
      </w:r>
      <w:proofErr w:type="gramEnd"/>
      <w:r w:rsidRPr="001B5BA1">
        <w:rPr>
          <w:rFonts w:ascii="Book Antiqua" w:eastAsia="Times New Roman" w:hAnsi="Book Antiqua" w:cs="Arial"/>
          <w:color w:val="000000"/>
          <w:kern w:val="0"/>
          <w:sz w:val="19"/>
          <w:szCs w:val="19"/>
          <w:lang w:eastAsia="pt-BR"/>
          <w14:ligatures w14:val="none"/>
        </w:rPr>
        <w:t xml:space="preserve"> no uso da atribuição que lhe confere o art. 84, inciso VIII, da Constituição,</w:t>
      </w:r>
    </w:p>
    <w:p w14:paraId="391F5A0A"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Considerando que o Congresso Nacional aprovou o texto da Convenção nº 138 da Organização Internacional do Trabalho (OIT) sobre Idade Mínima de Admissão ao Emprego, complementada pela Recomendação nº 146, por meio do Decreto Legislativo nº 179, de 14 de dezembro de 1999;</w:t>
      </w:r>
    </w:p>
    <w:p w14:paraId="02CE0027"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Considerando que a Convenção entrará em vigor, para o Brasil, em 28 de junho de 2002, nos termos do parágrafo 3, de seu art.12;</w:t>
      </w:r>
    </w:p>
    <w:p w14:paraId="33E88A25"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DECRETA:</w:t>
      </w:r>
    </w:p>
    <w:p w14:paraId="7B088D33"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1" w:name="art1"/>
      <w:bookmarkEnd w:id="1"/>
      <w:r w:rsidRPr="001B5BA1">
        <w:rPr>
          <w:rFonts w:ascii="Book Antiqua" w:eastAsia="Times New Roman" w:hAnsi="Book Antiqua" w:cs="Arial"/>
          <w:color w:val="000000"/>
          <w:kern w:val="0"/>
          <w:sz w:val="19"/>
          <w:szCs w:val="19"/>
          <w:lang w:eastAsia="pt-BR"/>
          <w14:ligatures w14:val="none"/>
        </w:rPr>
        <w:t>Art. 1º A Convenção nº 138 da Organização Internacional do Trabalho (OIT) sobre Idade Mínima de Admissão ao Emprego e a Recomendação nº 146, apensas por cópia ao presente Decreto, serão executadas e cumpridas tão inteiramente como nelas se contém.</w:t>
      </w:r>
    </w:p>
    <w:p w14:paraId="121DD39E" w14:textId="570CD495"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2" w:name="art2"/>
      <w:bookmarkEnd w:id="2"/>
      <w:r w:rsidRPr="009F0C81">
        <w:rPr>
          <w:rFonts w:ascii="Book Antiqua" w:eastAsia="Times New Roman" w:hAnsi="Book Antiqua" w:cs="Arial"/>
          <w:b/>
          <w:bCs/>
          <w:color w:val="000000"/>
          <w:kern w:val="0"/>
          <w:sz w:val="19"/>
          <w:szCs w:val="19"/>
          <w:highlight w:val="magenta"/>
          <w:lang w:eastAsia="pt-BR"/>
          <w14:ligatures w14:val="none"/>
        </w:rPr>
        <w:t>Art. 2º</w:t>
      </w:r>
      <w:r w:rsidRPr="009F0C81">
        <w:rPr>
          <w:rFonts w:ascii="Book Antiqua" w:eastAsia="Times New Roman" w:hAnsi="Book Antiqua" w:cs="Arial"/>
          <w:b/>
          <w:bCs/>
          <w:color w:val="000000"/>
          <w:kern w:val="0"/>
          <w:sz w:val="19"/>
          <w:szCs w:val="19"/>
          <w:lang w:eastAsia="pt-BR"/>
          <w14:ligatures w14:val="none"/>
        </w:rPr>
        <w:t xml:space="preserve"> Para os efeitos do art. 2º, item 1, da Convenção, fica estabelecido que a idade mínima para admissão a emprego ou trabalho é de dezesseis anos</w:t>
      </w:r>
      <w:r w:rsidRPr="001B5BA1">
        <w:rPr>
          <w:rFonts w:ascii="Book Antiqua" w:eastAsia="Times New Roman" w:hAnsi="Book Antiqua" w:cs="Arial"/>
          <w:color w:val="000000"/>
          <w:kern w:val="0"/>
          <w:sz w:val="19"/>
          <w:szCs w:val="19"/>
          <w:lang w:eastAsia="pt-BR"/>
          <w14:ligatures w14:val="none"/>
        </w:rPr>
        <w:t>.</w:t>
      </w:r>
      <w:r w:rsidR="009F0C81">
        <w:rPr>
          <w:rFonts w:ascii="Book Antiqua" w:eastAsia="Times New Roman" w:hAnsi="Book Antiqua" w:cs="Arial"/>
          <w:color w:val="000000"/>
          <w:kern w:val="0"/>
          <w:sz w:val="19"/>
          <w:szCs w:val="19"/>
          <w:lang w:eastAsia="pt-BR"/>
          <w14:ligatures w14:val="none"/>
        </w:rPr>
        <w:t xml:space="preserve"> </w:t>
      </w:r>
      <w:r w:rsidR="009F0C81">
        <w:rPr>
          <w:rFonts w:ascii="Book Antiqua" w:hAnsi="Book Antiqua"/>
          <w:b/>
          <w:color w:val="FF0000"/>
          <w:sz w:val="16"/>
          <w:szCs w:val="16"/>
          <w:u w:val="single"/>
        </w:rPr>
        <w:t>(TRT22-2013)</w:t>
      </w:r>
    </w:p>
    <w:p w14:paraId="1D4C1211"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3" w:name="art3"/>
      <w:bookmarkEnd w:id="3"/>
      <w:r w:rsidRPr="001B5BA1">
        <w:rPr>
          <w:rFonts w:ascii="Book Antiqua" w:eastAsia="Times New Roman" w:hAnsi="Book Antiqua" w:cs="Arial"/>
          <w:color w:val="000000"/>
          <w:kern w:val="0"/>
          <w:sz w:val="19"/>
          <w:szCs w:val="19"/>
          <w:lang w:eastAsia="pt-BR"/>
          <w14:ligatures w14:val="none"/>
        </w:rPr>
        <w:t>Art. 3º Em virtude do permissivo contido no art. 5º, itens 1 e 3, da Convenção, o âmbito de aplicação desta restringe-se inicialmente a minas e pedreiras, indústrias manufatureiras, construção, serviços de eletricidade, gás e água, saneamento, transporte e armazenamento, comunicações e plantações e outros empreendimentos agrícolas que produzam principalmente para o comércio, excluídas as empresas familiares ou de pequeno porte que trabalhem para o mercado local e que não empreguem regularmente trabalhadores assalariados.</w:t>
      </w:r>
    </w:p>
    <w:p w14:paraId="0A5DDC76"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4" w:name="art4"/>
      <w:bookmarkEnd w:id="4"/>
      <w:r w:rsidRPr="001B5BA1">
        <w:rPr>
          <w:rFonts w:ascii="Book Antiqua" w:eastAsia="Times New Roman" w:hAnsi="Book Antiqua" w:cs="Arial"/>
          <w:color w:val="000000"/>
          <w:kern w:val="0"/>
          <w:sz w:val="19"/>
          <w:szCs w:val="19"/>
          <w:lang w:eastAsia="pt-BR"/>
          <w14:ligatures w14:val="none"/>
        </w:rPr>
        <w:t>Art. 4º São sujeitos à aprovação do Congresso Nacional quaisquer atos que possam resultar em revisão da referida Convenção, assim como quaisquer ajustes complementares que, nos termos do art. 49, inciso I, da Constituição, acarretem encargos ou compromissos gravosos ao patrimônio nacional.</w:t>
      </w:r>
    </w:p>
    <w:p w14:paraId="4DDF5CE1"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bookmarkStart w:id="5" w:name="art5"/>
      <w:bookmarkEnd w:id="5"/>
      <w:r w:rsidRPr="001B5BA1">
        <w:rPr>
          <w:rFonts w:ascii="Book Antiqua" w:eastAsia="Times New Roman" w:hAnsi="Book Antiqua" w:cs="Arial"/>
          <w:color w:val="000000"/>
          <w:kern w:val="0"/>
          <w:sz w:val="19"/>
          <w:szCs w:val="19"/>
          <w:lang w:eastAsia="pt-BR"/>
          <w14:ligatures w14:val="none"/>
        </w:rPr>
        <w:t>Art. 5º Este Decreto entra em vigor na data de sua publicação.</w:t>
      </w:r>
    </w:p>
    <w:p w14:paraId="0CFAFE8E" w14:textId="77777777" w:rsidR="001B5BA1" w:rsidRPr="001B5BA1" w:rsidRDefault="001B5BA1" w:rsidP="001B5BA1">
      <w:pPr>
        <w:spacing w:before="100" w:beforeAutospacing="1" w:after="100" w:afterAutospacing="1" w:line="240" w:lineRule="auto"/>
        <w:ind w:firstLine="525"/>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Brasília, 15 de fevereiro de 2002; 181º da Independência e 114º da República.</w:t>
      </w:r>
    </w:p>
    <w:p w14:paraId="140446C2" w14:textId="77777777" w:rsidR="001B5BA1" w:rsidRPr="001B5BA1" w:rsidRDefault="001B5BA1" w:rsidP="001B5BA1">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1B5BA1">
        <w:rPr>
          <w:rFonts w:ascii="Book Antiqua" w:eastAsia="Times New Roman" w:hAnsi="Book Antiqua" w:cs="Arial"/>
          <w:caps/>
          <w:color w:val="000000"/>
          <w:kern w:val="0"/>
          <w:sz w:val="19"/>
          <w:szCs w:val="19"/>
          <w:lang w:eastAsia="pt-BR"/>
          <w14:ligatures w14:val="none"/>
        </w:rPr>
        <w:t>FERNANDO HENRIQUE CARDOSO</w:t>
      </w:r>
    </w:p>
    <w:p w14:paraId="031B4AA9" w14:textId="77777777" w:rsidR="001B5BA1" w:rsidRPr="001B5BA1" w:rsidRDefault="001B5BA1" w:rsidP="001B5BA1">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1B5BA1">
        <w:rPr>
          <w:rFonts w:ascii="Book Antiqua" w:eastAsia="Times New Roman" w:hAnsi="Book Antiqua" w:cs="Arial"/>
          <w:i/>
          <w:iCs/>
          <w:color w:val="000000"/>
          <w:kern w:val="0"/>
          <w:sz w:val="19"/>
          <w:szCs w:val="19"/>
          <w:lang w:eastAsia="pt-BR"/>
          <w14:ligatures w14:val="none"/>
        </w:rPr>
        <w:t>Celso Lafer</w:t>
      </w:r>
    </w:p>
    <w:p w14:paraId="490BE220" w14:textId="77777777" w:rsidR="001B5BA1" w:rsidRPr="001B5BA1" w:rsidRDefault="001B5BA1" w:rsidP="001B5BA1">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1B5BA1">
        <w:rPr>
          <w:rFonts w:ascii="Book Antiqua" w:eastAsia="Times New Roman" w:hAnsi="Book Antiqua" w:cs="Arial"/>
          <w:color w:val="FF0000"/>
          <w:kern w:val="0"/>
          <w:sz w:val="19"/>
          <w:szCs w:val="19"/>
          <w:lang w:eastAsia="pt-BR"/>
          <w14:ligatures w14:val="none"/>
        </w:rPr>
        <w:t>Este texto não substitui o publicado no D.O.U.  18.2.2002</w:t>
      </w:r>
    </w:p>
    <w:p w14:paraId="67EED053" w14:textId="77777777" w:rsidR="001B5BA1" w:rsidRPr="001B5BA1" w:rsidRDefault="001B5BA1" w:rsidP="001B5BA1">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Convenção 138</w:t>
      </w:r>
    </w:p>
    <w:p w14:paraId="4FBAE3CE" w14:textId="77777777" w:rsidR="001B5BA1" w:rsidRPr="001B5BA1" w:rsidRDefault="001B5BA1" w:rsidP="001B5BA1">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Convenção sobre Idade Mínima de Admissão ao Emprego</w:t>
      </w:r>
    </w:p>
    <w:p w14:paraId="4FC2460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Conferência Geral da Organização Internacional do Trabalho:</w:t>
      </w:r>
    </w:p>
    <w:p w14:paraId="6B046AF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lastRenderedPageBreak/>
        <w:t xml:space="preserve">        Convocada em Genebra pelo Conselho de Administração da Repartição Internacional do Trabalho e reunida em 6 de junho de 1973, em sua </w:t>
      </w:r>
      <w:proofErr w:type="spellStart"/>
      <w:r w:rsidRPr="001B5BA1">
        <w:rPr>
          <w:rFonts w:ascii="Book Antiqua" w:eastAsia="Times New Roman" w:hAnsi="Book Antiqua" w:cs="Arial"/>
          <w:color w:val="000000"/>
          <w:kern w:val="0"/>
          <w:sz w:val="19"/>
          <w:szCs w:val="19"/>
          <w:lang w:eastAsia="pt-BR"/>
          <w14:ligatures w14:val="none"/>
        </w:rPr>
        <w:t>qüinquagésima</w:t>
      </w:r>
      <w:proofErr w:type="spellEnd"/>
      <w:r w:rsidRPr="001B5BA1">
        <w:rPr>
          <w:rFonts w:ascii="Book Antiqua" w:eastAsia="Times New Roman" w:hAnsi="Book Antiqua" w:cs="Arial"/>
          <w:color w:val="000000"/>
          <w:kern w:val="0"/>
          <w:sz w:val="19"/>
          <w:szCs w:val="19"/>
          <w:lang w:eastAsia="pt-BR"/>
          <w14:ligatures w14:val="none"/>
        </w:rPr>
        <w:t xml:space="preserve"> oitava reunião;</w:t>
      </w:r>
    </w:p>
    <w:p w14:paraId="2388F82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Tendo decidido adotar diversas propostas relativas à idade mínima para admissão a emprego, tema que constitui o quarto ponto da agenda da reunião;</w:t>
      </w:r>
    </w:p>
    <w:p w14:paraId="58A3AE7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Considerando os dispositivos das seguintes Convenções:</w:t>
      </w:r>
    </w:p>
    <w:p w14:paraId="1A6969C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(indústria), de 1919;</w:t>
      </w:r>
    </w:p>
    <w:p w14:paraId="590B702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(trabalho marítimo), de 1920;</w:t>
      </w:r>
    </w:p>
    <w:p w14:paraId="26DB3E5F"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(agricultura), de 1921;</w:t>
      </w:r>
    </w:p>
    <w:p w14:paraId="43F49C0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(estivadores e foguistas), de 1921;</w:t>
      </w:r>
    </w:p>
    <w:p w14:paraId="1A137AE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(emprego não-industrial), de 1932;</w:t>
      </w:r>
    </w:p>
    <w:p w14:paraId="785E19F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(revista) sobre a idade mínima (trabalho marítimo), de 1936;</w:t>
      </w:r>
    </w:p>
    <w:p w14:paraId="4D17588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(revista) sobre a idade mínima (indústria), de 1937;</w:t>
      </w:r>
    </w:p>
    <w:p w14:paraId="13ACCCB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(revista) sobre a idade mínima (emprego não-industrial), de 1937;</w:t>
      </w:r>
    </w:p>
    <w:p w14:paraId="6735C0B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(pescadores), de 1959, e a</w:t>
      </w:r>
    </w:p>
    <w:p w14:paraId="142E6C6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Convenção sobre a idade mínima (trabalho subterrâneo), de 1965;</w:t>
      </w:r>
    </w:p>
    <w:p w14:paraId="54021318"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Considerando ter chegado o momento de adotar um instrumento geral sobre a matéria, que substitua gradualmente os atuais instrumentos, aplicáveis a limitados setores econômicos, com vistas à total abolição do trabalho infantil;</w:t>
      </w:r>
    </w:p>
    <w:p w14:paraId="6EA371D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Tendo determinado que essas propostas tomem a forma de uma convenção internacional, adota, no dia vinte e seis de junho de mil novecentos e setenta e três, a seguinte Convenção, que pode ser citada como a Convenção sobre a Idade Mínima, de 1973:</w:t>
      </w:r>
    </w:p>
    <w:p w14:paraId="0F52EAB9" w14:textId="77777777" w:rsidR="001B5BA1" w:rsidRPr="00247E4A"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247E4A">
        <w:rPr>
          <w:rFonts w:ascii="Book Antiqua" w:eastAsia="Times New Roman" w:hAnsi="Book Antiqua" w:cs="Arial"/>
          <w:b/>
          <w:bCs/>
          <w:color w:val="000000"/>
          <w:kern w:val="0"/>
          <w:sz w:val="19"/>
          <w:szCs w:val="19"/>
          <w:highlight w:val="magenta"/>
          <w:lang w:eastAsia="pt-BR"/>
          <w14:ligatures w14:val="none"/>
        </w:rPr>
        <w:t>Artigo 1º</w:t>
      </w:r>
    </w:p>
    <w:p w14:paraId="7B0375DF" w14:textId="220D9D29" w:rsidR="001B5BA1" w:rsidRPr="00247E4A"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247E4A">
        <w:rPr>
          <w:rFonts w:ascii="Book Antiqua" w:eastAsia="Times New Roman" w:hAnsi="Book Antiqua" w:cs="Arial"/>
          <w:b/>
          <w:bCs/>
          <w:color w:val="000000"/>
          <w:kern w:val="0"/>
          <w:sz w:val="19"/>
          <w:szCs w:val="19"/>
          <w:lang w:eastAsia="pt-BR"/>
          <w14:ligatures w14:val="none"/>
        </w:rPr>
        <w:t xml:space="preserve">        Todo País-Membro em que vigore esta Convenção, compromete-se a seguir uma política nacional que assegure a efetiva abolição do trabalho infantil e eleve </w:t>
      </w:r>
      <w:r w:rsidRPr="00E62F7B">
        <w:rPr>
          <w:rFonts w:ascii="Book Antiqua" w:eastAsia="Times New Roman" w:hAnsi="Book Antiqua" w:cs="Arial"/>
          <w:b/>
          <w:bCs/>
          <w:color w:val="000000"/>
          <w:kern w:val="0"/>
          <w:sz w:val="19"/>
          <w:szCs w:val="19"/>
          <w:highlight w:val="cyan"/>
          <w:lang w:eastAsia="pt-BR"/>
          <w14:ligatures w14:val="none"/>
        </w:rPr>
        <w:t>progressivamente</w:t>
      </w:r>
      <w:r w:rsidRPr="00247E4A">
        <w:rPr>
          <w:rFonts w:ascii="Book Antiqua" w:eastAsia="Times New Roman" w:hAnsi="Book Antiqua" w:cs="Arial"/>
          <w:b/>
          <w:bCs/>
          <w:color w:val="000000"/>
          <w:kern w:val="0"/>
          <w:sz w:val="19"/>
          <w:szCs w:val="19"/>
          <w:lang w:eastAsia="pt-BR"/>
          <w14:ligatures w14:val="none"/>
        </w:rPr>
        <w:t>, a idade mínima de admissão a emprego ou a trabalho a um nível adequado ao pleno desenvolvimento físico e mental do adolescente.</w:t>
      </w:r>
      <w:r w:rsidR="00BD31B1">
        <w:rPr>
          <w:rFonts w:ascii="Book Antiqua" w:eastAsia="Times New Roman" w:hAnsi="Book Antiqua" w:cs="Arial"/>
          <w:b/>
          <w:bCs/>
          <w:color w:val="000000"/>
          <w:kern w:val="0"/>
          <w:sz w:val="19"/>
          <w:szCs w:val="19"/>
          <w:lang w:eastAsia="pt-BR"/>
          <w14:ligatures w14:val="none"/>
        </w:rPr>
        <w:t xml:space="preserve"> </w:t>
      </w:r>
      <w:r w:rsidR="00BD31B1" w:rsidRPr="00B00AE7">
        <w:rPr>
          <w:rFonts w:ascii="Book Antiqua" w:eastAsia="Times New Roman" w:hAnsi="Book Antiqua" w:cs="Arial"/>
          <w:b/>
          <w:bCs/>
          <w:color w:val="FF0000"/>
          <w:sz w:val="16"/>
          <w:szCs w:val="16"/>
          <w:u w:val="single"/>
          <w:bdr w:val="none" w:sz="0" w:space="0" w:color="auto" w:frame="1"/>
          <w:lang w:eastAsia="pt-BR"/>
        </w:rPr>
        <w:t>(</w:t>
      </w:r>
      <w:r w:rsidR="00BD31B1">
        <w:rPr>
          <w:rFonts w:ascii="Book Antiqua" w:eastAsia="Times New Roman" w:hAnsi="Book Antiqua" w:cs="Arial"/>
          <w:b/>
          <w:bCs/>
          <w:color w:val="FF0000"/>
          <w:sz w:val="16"/>
          <w:szCs w:val="16"/>
          <w:u w:val="single"/>
          <w:bdr w:val="none" w:sz="0" w:space="0" w:color="auto" w:frame="1"/>
          <w:lang w:eastAsia="pt-BR"/>
        </w:rPr>
        <w:t>TRT14</w:t>
      </w:r>
      <w:r w:rsidR="00BD31B1" w:rsidRPr="00B00AE7">
        <w:rPr>
          <w:rFonts w:ascii="Book Antiqua" w:eastAsia="Times New Roman" w:hAnsi="Book Antiqua" w:cs="Arial"/>
          <w:b/>
          <w:bCs/>
          <w:color w:val="FF0000"/>
          <w:sz w:val="16"/>
          <w:szCs w:val="16"/>
          <w:u w:val="single"/>
          <w:bdr w:val="none" w:sz="0" w:space="0" w:color="auto" w:frame="1"/>
          <w:lang w:eastAsia="pt-BR"/>
        </w:rPr>
        <w:t>-20</w:t>
      </w:r>
      <w:r w:rsidR="00BD31B1">
        <w:rPr>
          <w:rFonts w:ascii="Book Antiqua" w:eastAsia="Times New Roman" w:hAnsi="Book Antiqua" w:cs="Arial"/>
          <w:b/>
          <w:bCs/>
          <w:color w:val="FF0000"/>
          <w:sz w:val="16"/>
          <w:szCs w:val="16"/>
          <w:u w:val="single"/>
          <w:bdr w:val="none" w:sz="0" w:space="0" w:color="auto" w:frame="1"/>
          <w:lang w:eastAsia="pt-BR"/>
        </w:rPr>
        <w:t>12</w:t>
      </w:r>
      <w:r w:rsidR="00BD31B1" w:rsidRPr="00B00AE7">
        <w:rPr>
          <w:rFonts w:ascii="Book Antiqua" w:eastAsia="Times New Roman" w:hAnsi="Book Antiqua" w:cs="Arial"/>
          <w:b/>
          <w:bCs/>
          <w:color w:val="FF0000"/>
          <w:sz w:val="16"/>
          <w:szCs w:val="16"/>
          <w:u w:val="single"/>
          <w:bdr w:val="none" w:sz="0" w:space="0" w:color="auto" w:frame="1"/>
          <w:lang w:eastAsia="pt-BR"/>
        </w:rPr>
        <w:t>)</w:t>
      </w:r>
      <w:r w:rsidR="00E62F7B">
        <w:rPr>
          <w:rFonts w:ascii="Book Antiqua" w:eastAsia="Times New Roman" w:hAnsi="Book Antiqua" w:cs="Arial"/>
          <w:b/>
          <w:bCs/>
          <w:color w:val="FF0000"/>
          <w:sz w:val="16"/>
          <w:szCs w:val="16"/>
          <w:bdr w:val="none" w:sz="0" w:space="0" w:color="auto" w:frame="1"/>
          <w:lang w:eastAsia="pt-BR"/>
        </w:rPr>
        <w:t xml:space="preserve"> </w:t>
      </w:r>
      <w:bookmarkStart w:id="6" w:name="_Hlk158118157"/>
      <w:r w:rsidR="00E62F7B">
        <w:rPr>
          <w:rFonts w:ascii="Book Antiqua" w:eastAsia="Times New Roman" w:hAnsi="Book Antiqua" w:cs="Arial"/>
          <w:b/>
          <w:bCs/>
          <w:color w:val="FF0000"/>
          <w:sz w:val="16"/>
          <w:szCs w:val="16"/>
          <w:u w:val="single"/>
          <w:bdr w:val="none" w:sz="0" w:space="0" w:color="auto" w:frame="1"/>
          <w:lang w:eastAsia="pt-BR"/>
        </w:rPr>
        <w:t>(TRT5-2013)</w:t>
      </w:r>
      <w:bookmarkEnd w:id="6"/>
      <w:r w:rsidR="00350C13">
        <w:rPr>
          <w:rFonts w:ascii="Book Antiqua" w:eastAsia="Times New Roman" w:hAnsi="Book Antiqua" w:cs="Arial"/>
          <w:b/>
          <w:bCs/>
          <w:color w:val="FF0000"/>
          <w:sz w:val="16"/>
          <w:szCs w:val="16"/>
          <w:bdr w:val="none" w:sz="0" w:space="0" w:color="auto" w:frame="1"/>
          <w:lang w:eastAsia="pt-BR"/>
        </w:rPr>
        <w:t xml:space="preserve"> </w:t>
      </w:r>
      <w:r w:rsidR="00350C13" w:rsidRPr="006E3A51">
        <w:rPr>
          <w:rFonts w:ascii="Book Antiqua" w:eastAsia="Times New Roman" w:hAnsi="Book Antiqua" w:cs="Arial"/>
          <w:b/>
          <w:bCs/>
          <w:color w:val="FF0000"/>
          <w:sz w:val="16"/>
          <w:szCs w:val="16"/>
          <w:u w:val="single"/>
          <w:bdr w:val="none" w:sz="0" w:space="0" w:color="auto" w:frame="1"/>
          <w:lang w:eastAsia="pt-BR"/>
        </w:rPr>
        <w:t>(TRT8-201</w:t>
      </w:r>
      <w:r w:rsidR="00350C13">
        <w:rPr>
          <w:rFonts w:ascii="Book Antiqua" w:eastAsia="Times New Roman" w:hAnsi="Book Antiqua" w:cs="Arial"/>
          <w:b/>
          <w:bCs/>
          <w:color w:val="FF0000"/>
          <w:sz w:val="16"/>
          <w:szCs w:val="16"/>
          <w:u w:val="single"/>
          <w:bdr w:val="none" w:sz="0" w:space="0" w:color="auto" w:frame="1"/>
          <w:lang w:eastAsia="pt-BR"/>
        </w:rPr>
        <w:t>3</w:t>
      </w:r>
      <w:r w:rsidR="00350C13" w:rsidRPr="006E3A51">
        <w:rPr>
          <w:rFonts w:ascii="Book Antiqua" w:eastAsia="Times New Roman" w:hAnsi="Book Antiqua" w:cs="Arial"/>
          <w:b/>
          <w:bCs/>
          <w:color w:val="FF0000"/>
          <w:sz w:val="16"/>
          <w:szCs w:val="16"/>
          <w:u w:val="single"/>
          <w:bdr w:val="none" w:sz="0" w:space="0" w:color="auto" w:frame="1"/>
          <w:lang w:eastAsia="pt-BR"/>
        </w:rPr>
        <w:t>)</w:t>
      </w:r>
      <w:r w:rsidR="00247E4A" w:rsidRPr="00247E4A">
        <w:rPr>
          <w:rFonts w:ascii="Book Antiqua" w:eastAsia="Times New Roman" w:hAnsi="Book Antiqua" w:cs="Arial"/>
          <w:b/>
          <w:bCs/>
          <w:color w:val="000000"/>
          <w:kern w:val="0"/>
          <w:sz w:val="19"/>
          <w:szCs w:val="19"/>
          <w:lang w:eastAsia="pt-BR"/>
          <w14:ligatures w14:val="none"/>
        </w:rPr>
        <w:t xml:space="preserve"> </w:t>
      </w:r>
      <w:r w:rsidR="00247E4A" w:rsidRPr="00247E4A">
        <w:rPr>
          <w:rFonts w:ascii="Book Antiqua" w:eastAsia="Times New Roman" w:hAnsi="Book Antiqua" w:cs="Times New Roman"/>
          <w:b/>
          <w:bCs/>
          <w:color w:val="FF0000"/>
          <w:sz w:val="16"/>
          <w:szCs w:val="16"/>
          <w:u w:val="single"/>
          <w:lang w:eastAsia="pt-BR"/>
        </w:rPr>
        <w:t>(TRT3-2016)</w:t>
      </w:r>
    </w:p>
    <w:p w14:paraId="4ECDF4D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highlight w:val="magenta"/>
          <w:lang w:eastAsia="pt-BR"/>
          <w14:ligatures w14:val="none"/>
        </w:rPr>
        <w:t>Artigo 2º</w:t>
      </w:r>
    </w:p>
    <w:p w14:paraId="4E365CEE" w14:textId="54237F61"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        </w:t>
      </w:r>
      <w:r w:rsidRPr="001B5BA1">
        <w:rPr>
          <w:rFonts w:ascii="Book Antiqua" w:eastAsia="Times New Roman" w:hAnsi="Book Antiqua" w:cs="Arial"/>
          <w:b/>
          <w:bCs/>
          <w:color w:val="000000"/>
          <w:kern w:val="0"/>
          <w:sz w:val="19"/>
          <w:szCs w:val="19"/>
          <w:highlight w:val="magenta"/>
          <w:lang w:eastAsia="pt-BR"/>
          <w14:ligatures w14:val="none"/>
        </w:rPr>
        <w:t>1</w:t>
      </w:r>
      <w:r w:rsidRPr="001B5BA1">
        <w:rPr>
          <w:rFonts w:ascii="Book Antiqua" w:eastAsia="Times New Roman" w:hAnsi="Book Antiqua" w:cs="Arial"/>
          <w:b/>
          <w:bCs/>
          <w:color w:val="000000"/>
          <w:kern w:val="0"/>
          <w:sz w:val="19"/>
          <w:szCs w:val="19"/>
          <w:lang w:eastAsia="pt-BR"/>
          <w14:ligatures w14:val="none"/>
        </w:rPr>
        <w:t>. Todo Membro que ratificar esta Convenção especificará, em declaração anexa à ratificação, uma idade mínima para admissão a emprego ou trabalho em seu território e nos meios de transporte registrados em seu território; ressalvado o disposto nos Artigos 4º e 8º desta Convenção, nenhuma pessoa com idade inferior a essa idade será admitida a emprego ou trabalho em qualquer ocupação.</w:t>
      </w:r>
      <w:r w:rsidR="00350C13">
        <w:rPr>
          <w:rFonts w:ascii="Book Antiqua" w:eastAsia="Times New Roman" w:hAnsi="Book Antiqua" w:cs="Arial"/>
          <w:b/>
          <w:bCs/>
          <w:color w:val="000000"/>
          <w:kern w:val="0"/>
          <w:sz w:val="19"/>
          <w:szCs w:val="19"/>
          <w:lang w:eastAsia="pt-BR"/>
          <w14:ligatures w14:val="none"/>
        </w:rPr>
        <w:t xml:space="preserve"> </w:t>
      </w:r>
      <w:r w:rsidR="00350C13" w:rsidRPr="006E3A51">
        <w:rPr>
          <w:rFonts w:ascii="Book Antiqua" w:eastAsia="Times New Roman" w:hAnsi="Book Antiqua" w:cs="Arial"/>
          <w:b/>
          <w:bCs/>
          <w:color w:val="FF0000"/>
          <w:sz w:val="16"/>
          <w:szCs w:val="16"/>
          <w:u w:val="single"/>
          <w:bdr w:val="none" w:sz="0" w:space="0" w:color="auto" w:frame="1"/>
          <w:lang w:eastAsia="pt-BR"/>
        </w:rPr>
        <w:t>(TRT8-201</w:t>
      </w:r>
      <w:r w:rsidR="00350C13">
        <w:rPr>
          <w:rFonts w:ascii="Book Antiqua" w:eastAsia="Times New Roman" w:hAnsi="Book Antiqua" w:cs="Arial"/>
          <w:b/>
          <w:bCs/>
          <w:color w:val="FF0000"/>
          <w:sz w:val="16"/>
          <w:szCs w:val="16"/>
          <w:u w:val="single"/>
          <w:bdr w:val="none" w:sz="0" w:space="0" w:color="auto" w:frame="1"/>
          <w:lang w:eastAsia="pt-BR"/>
        </w:rPr>
        <w:t>3</w:t>
      </w:r>
      <w:r w:rsidR="00350C13" w:rsidRPr="006E3A51">
        <w:rPr>
          <w:rFonts w:ascii="Book Antiqua" w:eastAsia="Times New Roman" w:hAnsi="Book Antiqua" w:cs="Arial"/>
          <w:b/>
          <w:bCs/>
          <w:color w:val="FF0000"/>
          <w:sz w:val="16"/>
          <w:szCs w:val="16"/>
          <w:u w:val="single"/>
          <w:bdr w:val="none" w:sz="0" w:space="0" w:color="auto" w:frame="1"/>
          <w:lang w:eastAsia="pt-BR"/>
        </w:rPr>
        <w:t>)</w:t>
      </w:r>
      <w:r>
        <w:rPr>
          <w:rFonts w:ascii="Book Antiqua" w:eastAsia="Times New Roman" w:hAnsi="Book Antiqua" w:cs="Arial"/>
          <w:b/>
          <w:bCs/>
          <w:color w:val="000000"/>
          <w:kern w:val="0"/>
          <w:sz w:val="19"/>
          <w:szCs w:val="19"/>
          <w:lang w:eastAsia="pt-BR"/>
          <w14:ligatures w14:val="none"/>
        </w:rPr>
        <w:t xml:space="preserve"> </w:t>
      </w:r>
      <w:r w:rsidRPr="006D0137">
        <w:rPr>
          <w:rFonts w:ascii="Book Antiqua" w:eastAsia="Times New Roman" w:hAnsi="Book Antiqua" w:cs="Arial"/>
          <w:b/>
          <w:bCs/>
          <w:color w:val="FF0000"/>
          <w:kern w:val="0"/>
          <w:sz w:val="16"/>
          <w:szCs w:val="16"/>
          <w:u w:val="single"/>
          <w:lang w:eastAsia="pt-BR"/>
          <w14:ligatures w14:val="none"/>
        </w:rPr>
        <w:t>(MPT-</w:t>
      </w:r>
      <w:r>
        <w:rPr>
          <w:rFonts w:ascii="Book Antiqua" w:eastAsia="Times New Roman" w:hAnsi="Book Antiqua" w:cs="Arial"/>
          <w:b/>
          <w:bCs/>
          <w:color w:val="FF0000"/>
          <w:kern w:val="0"/>
          <w:sz w:val="16"/>
          <w:szCs w:val="16"/>
          <w:u w:val="single"/>
          <w:lang w:eastAsia="pt-BR"/>
          <w14:ligatures w14:val="none"/>
        </w:rPr>
        <w:t>2007/</w:t>
      </w:r>
      <w:r w:rsidRPr="006D0137">
        <w:rPr>
          <w:rFonts w:ascii="Book Antiqua" w:eastAsia="Times New Roman" w:hAnsi="Book Antiqua" w:cs="Arial"/>
          <w:b/>
          <w:bCs/>
          <w:color w:val="FF0000"/>
          <w:kern w:val="0"/>
          <w:sz w:val="16"/>
          <w:szCs w:val="16"/>
          <w:u w:val="single"/>
          <w:lang w:eastAsia="pt-BR"/>
          <w14:ligatures w14:val="none"/>
        </w:rPr>
        <w:t>20</w:t>
      </w:r>
      <w:r>
        <w:rPr>
          <w:rFonts w:ascii="Book Antiqua" w:eastAsia="Times New Roman" w:hAnsi="Book Antiqua" w:cs="Arial"/>
          <w:b/>
          <w:bCs/>
          <w:color w:val="FF0000"/>
          <w:kern w:val="0"/>
          <w:sz w:val="16"/>
          <w:szCs w:val="16"/>
          <w:u w:val="single"/>
          <w:lang w:eastAsia="pt-BR"/>
          <w14:ligatures w14:val="none"/>
        </w:rPr>
        <w:t>17</w:t>
      </w:r>
      <w:r w:rsidRPr="006D0137">
        <w:rPr>
          <w:rFonts w:ascii="Book Antiqua" w:eastAsia="Times New Roman" w:hAnsi="Book Antiqua" w:cs="Arial"/>
          <w:b/>
          <w:bCs/>
          <w:color w:val="FF0000"/>
          <w:kern w:val="0"/>
          <w:sz w:val="16"/>
          <w:szCs w:val="16"/>
          <w:u w:val="single"/>
          <w:lang w:eastAsia="pt-BR"/>
          <w14:ligatures w14:val="none"/>
        </w:rPr>
        <w:t>)</w:t>
      </w:r>
    </w:p>
    <w:p w14:paraId="1697F03A" w14:textId="082EB56F"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xml:space="preserve">        </w:t>
      </w:r>
      <w:r w:rsidRPr="0082209A">
        <w:rPr>
          <w:rFonts w:ascii="Book Antiqua" w:eastAsia="Times New Roman" w:hAnsi="Book Antiqua" w:cs="Arial"/>
          <w:b/>
          <w:bCs/>
          <w:color w:val="000000"/>
          <w:kern w:val="0"/>
          <w:sz w:val="19"/>
          <w:szCs w:val="19"/>
          <w:highlight w:val="magenta"/>
          <w:lang w:eastAsia="pt-BR"/>
          <w14:ligatures w14:val="none"/>
        </w:rPr>
        <w:t>2</w:t>
      </w:r>
      <w:r w:rsidRPr="0082209A">
        <w:rPr>
          <w:rFonts w:ascii="Book Antiqua" w:eastAsia="Times New Roman" w:hAnsi="Book Antiqua" w:cs="Arial"/>
          <w:b/>
          <w:bCs/>
          <w:color w:val="000000"/>
          <w:kern w:val="0"/>
          <w:sz w:val="19"/>
          <w:szCs w:val="19"/>
          <w:lang w:eastAsia="pt-BR"/>
          <w14:ligatures w14:val="none"/>
        </w:rPr>
        <w:t xml:space="preserve">. Todo País-membro que ratificar esta Convenção poderá notificar ao Diretor-Geral da Repartição Internacional do Trabalho, por declarações </w:t>
      </w:r>
      <w:proofErr w:type="spellStart"/>
      <w:r w:rsidRPr="0082209A">
        <w:rPr>
          <w:rFonts w:ascii="Book Antiqua" w:eastAsia="Times New Roman" w:hAnsi="Book Antiqua" w:cs="Arial"/>
          <w:b/>
          <w:bCs/>
          <w:color w:val="000000"/>
          <w:kern w:val="0"/>
          <w:sz w:val="19"/>
          <w:szCs w:val="19"/>
          <w:lang w:eastAsia="pt-BR"/>
          <w14:ligatures w14:val="none"/>
        </w:rPr>
        <w:t>subseqüentes</w:t>
      </w:r>
      <w:proofErr w:type="spellEnd"/>
      <w:r w:rsidRPr="0082209A">
        <w:rPr>
          <w:rFonts w:ascii="Book Antiqua" w:eastAsia="Times New Roman" w:hAnsi="Book Antiqua" w:cs="Arial"/>
          <w:b/>
          <w:bCs/>
          <w:color w:val="000000"/>
          <w:kern w:val="0"/>
          <w:sz w:val="19"/>
          <w:szCs w:val="19"/>
          <w:lang w:eastAsia="pt-BR"/>
          <w14:ligatures w14:val="none"/>
        </w:rPr>
        <w:t>, que estabelece uma idade mínima superior à anteriormente definida</w:t>
      </w:r>
      <w:r w:rsidRPr="001B5BA1">
        <w:rPr>
          <w:rFonts w:ascii="Book Antiqua" w:eastAsia="Times New Roman" w:hAnsi="Book Antiqua" w:cs="Arial"/>
          <w:color w:val="000000"/>
          <w:kern w:val="0"/>
          <w:sz w:val="19"/>
          <w:szCs w:val="19"/>
          <w:lang w:eastAsia="pt-BR"/>
          <w14:ligatures w14:val="none"/>
        </w:rPr>
        <w:t>.</w:t>
      </w:r>
      <w:r w:rsidR="0082209A">
        <w:rPr>
          <w:rFonts w:ascii="Book Antiqua" w:eastAsia="Times New Roman" w:hAnsi="Book Antiqua" w:cs="Arial"/>
          <w:color w:val="000000"/>
          <w:kern w:val="0"/>
          <w:sz w:val="19"/>
          <w:szCs w:val="19"/>
          <w:lang w:eastAsia="pt-BR"/>
          <w14:ligatures w14:val="none"/>
        </w:rPr>
        <w:t xml:space="preserve"> </w:t>
      </w:r>
      <w:r w:rsidR="0082209A">
        <w:rPr>
          <w:rFonts w:ascii="Book Antiqua" w:eastAsia="Times New Roman" w:hAnsi="Book Antiqua" w:cs="Arial"/>
          <w:b/>
          <w:bCs/>
          <w:color w:val="FF0000"/>
          <w:sz w:val="16"/>
          <w:szCs w:val="16"/>
          <w:u w:val="single"/>
          <w:lang w:eastAsia="pt-BR"/>
        </w:rPr>
        <w:t>(TRT1-2015)</w:t>
      </w:r>
    </w:p>
    <w:p w14:paraId="5DE7ABC6" w14:textId="7A9A0AB2" w:rsidR="001B5BA1" w:rsidRPr="007B561C"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2113B6">
        <w:rPr>
          <w:rFonts w:ascii="Book Antiqua" w:eastAsia="Times New Roman" w:hAnsi="Book Antiqua" w:cs="Arial"/>
          <w:b/>
          <w:bCs/>
          <w:color w:val="000000"/>
          <w:kern w:val="0"/>
          <w:sz w:val="19"/>
          <w:szCs w:val="19"/>
          <w:lang w:eastAsia="pt-BR"/>
          <w14:ligatures w14:val="none"/>
        </w:rPr>
        <w:lastRenderedPageBreak/>
        <w:t xml:space="preserve">        </w:t>
      </w:r>
      <w:r w:rsidRPr="002113B6">
        <w:rPr>
          <w:rFonts w:ascii="Book Antiqua" w:eastAsia="Times New Roman" w:hAnsi="Book Antiqua" w:cs="Arial"/>
          <w:b/>
          <w:bCs/>
          <w:color w:val="000000"/>
          <w:kern w:val="0"/>
          <w:sz w:val="19"/>
          <w:szCs w:val="19"/>
          <w:highlight w:val="magenta"/>
          <w:lang w:eastAsia="pt-BR"/>
          <w14:ligatures w14:val="none"/>
        </w:rPr>
        <w:t>3</w:t>
      </w:r>
      <w:r w:rsidRPr="002113B6">
        <w:rPr>
          <w:rFonts w:ascii="Book Antiqua" w:eastAsia="Times New Roman" w:hAnsi="Book Antiqua" w:cs="Arial"/>
          <w:b/>
          <w:bCs/>
          <w:color w:val="000000"/>
          <w:kern w:val="0"/>
          <w:sz w:val="19"/>
          <w:szCs w:val="19"/>
          <w:lang w:eastAsia="pt-BR"/>
          <w14:ligatures w14:val="none"/>
        </w:rPr>
        <w:t xml:space="preserve">. A idade mínima fixada nos termos do parágrafo 1º deste Artigo não será inferior à idade de conclusão da escolaridade obrigatória ou, em qualquer hipótese, </w:t>
      </w:r>
      <w:r w:rsidRPr="002113B6">
        <w:rPr>
          <w:rFonts w:ascii="Book Antiqua" w:eastAsia="Times New Roman" w:hAnsi="Book Antiqua" w:cs="Arial"/>
          <w:b/>
          <w:bCs/>
          <w:color w:val="000000"/>
          <w:kern w:val="0"/>
          <w:sz w:val="19"/>
          <w:szCs w:val="19"/>
          <w:highlight w:val="cyan"/>
          <w:lang w:eastAsia="pt-BR"/>
          <w14:ligatures w14:val="none"/>
        </w:rPr>
        <w:t>não inferior a quinze anos</w:t>
      </w:r>
      <w:r w:rsidRPr="002113B6">
        <w:rPr>
          <w:rFonts w:ascii="Book Antiqua" w:eastAsia="Times New Roman" w:hAnsi="Book Antiqua" w:cs="Arial"/>
          <w:b/>
          <w:bCs/>
          <w:color w:val="000000"/>
          <w:kern w:val="0"/>
          <w:sz w:val="19"/>
          <w:szCs w:val="19"/>
          <w:lang w:eastAsia="pt-BR"/>
          <w14:ligatures w14:val="none"/>
        </w:rPr>
        <w:t>.</w:t>
      </w:r>
      <w:r w:rsidR="002113B6" w:rsidRPr="002113B6">
        <w:rPr>
          <w:rFonts w:ascii="Book Antiqua" w:eastAsia="Times New Roman" w:hAnsi="Book Antiqua" w:cs="Arial"/>
          <w:b/>
          <w:bCs/>
          <w:color w:val="000000"/>
          <w:kern w:val="0"/>
          <w:sz w:val="19"/>
          <w:szCs w:val="19"/>
          <w:lang w:eastAsia="pt-BR"/>
          <w14:ligatures w14:val="none"/>
        </w:rPr>
        <w:t xml:space="preserve"> </w:t>
      </w:r>
      <w:r w:rsidR="00B23520">
        <w:rPr>
          <w:rFonts w:ascii="Book Antiqua" w:hAnsi="Book Antiqua" w:cs="Times New Roman"/>
          <w:b/>
          <w:bCs/>
          <w:color w:val="FF0000"/>
          <w:sz w:val="16"/>
          <w:szCs w:val="16"/>
          <w:u w:val="single"/>
        </w:rPr>
        <w:t>(TRT2-2012/2014)</w:t>
      </w:r>
      <w:r w:rsidR="00F261D3">
        <w:rPr>
          <w:rFonts w:ascii="Book Antiqua" w:hAnsi="Book Antiqua" w:cs="Times New Roman"/>
          <w:b/>
          <w:bCs/>
          <w:color w:val="FF0000"/>
          <w:sz w:val="16"/>
          <w:szCs w:val="16"/>
        </w:rPr>
        <w:t xml:space="preserve"> </w:t>
      </w:r>
      <w:r w:rsidR="00F261D3">
        <w:rPr>
          <w:rFonts w:ascii="Book Antiqua" w:hAnsi="Book Antiqua"/>
          <w:b/>
          <w:bCs/>
          <w:color w:val="FF0000"/>
          <w:sz w:val="16"/>
          <w:szCs w:val="16"/>
          <w:u w:val="single"/>
        </w:rPr>
        <w:t>(TRT8-2013/2015)</w:t>
      </w:r>
      <w:r w:rsidR="00F47B88">
        <w:rPr>
          <w:rFonts w:ascii="Book Antiqua" w:hAnsi="Book Antiqua" w:cs="Times New Roman"/>
          <w:b/>
          <w:bCs/>
          <w:color w:val="FF0000"/>
          <w:sz w:val="16"/>
          <w:szCs w:val="16"/>
        </w:rPr>
        <w:t xml:space="preserve"> </w:t>
      </w:r>
      <w:r w:rsidR="00F47B88">
        <w:rPr>
          <w:rFonts w:ascii="Book Antiqua" w:eastAsia="Times New Roman" w:hAnsi="Book Antiqua" w:cs="Arial"/>
          <w:b/>
          <w:bCs/>
          <w:color w:val="FF0000"/>
          <w:kern w:val="0"/>
          <w:sz w:val="16"/>
          <w:szCs w:val="16"/>
          <w:u w:val="single"/>
          <w:lang w:eastAsia="pt-BR"/>
          <w14:ligatures w14:val="none"/>
        </w:rPr>
        <w:t>(TRT1-2014</w:t>
      </w:r>
      <w:r w:rsidR="0082209A">
        <w:rPr>
          <w:rFonts w:ascii="Book Antiqua" w:eastAsia="Times New Roman" w:hAnsi="Book Antiqua" w:cs="Arial"/>
          <w:b/>
          <w:bCs/>
          <w:color w:val="FF0000"/>
          <w:kern w:val="0"/>
          <w:sz w:val="16"/>
          <w:szCs w:val="16"/>
          <w:u w:val="single"/>
          <w:lang w:eastAsia="pt-BR"/>
          <w14:ligatures w14:val="none"/>
        </w:rPr>
        <w:t>/2015</w:t>
      </w:r>
      <w:r w:rsidR="00F47B88">
        <w:rPr>
          <w:rFonts w:ascii="Book Antiqua" w:eastAsia="Times New Roman" w:hAnsi="Book Antiqua" w:cs="Arial"/>
          <w:b/>
          <w:bCs/>
          <w:color w:val="FF0000"/>
          <w:kern w:val="0"/>
          <w:sz w:val="16"/>
          <w:szCs w:val="16"/>
          <w:u w:val="single"/>
          <w:lang w:eastAsia="pt-BR"/>
          <w14:ligatures w14:val="none"/>
        </w:rPr>
        <w:t>)</w:t>
      </w:r>
      <w:r w:rsidR="007B561C">
        <w:rPr>
          <w:rFonts w:ascii="Book Antiqua" w:eastAsia="Times New Roman" w:hAnsi="Book Antiqua" w:cs="Arial"/>
          <w:b/>
          <w:bCs/>
          <w:color w:val="FF0000"/>
          <w:kern w:val="0"/>
          <w:sz w:val="16"/>
          <w:szCs w:val="16"/>
          <w:lang w:eastAsia="pt-BR"/>
          <w14:ligatures w14:val="none"/>
        </w:rPr>
        <w:t xml:space="preserve"> </w:t>
      </w:r>
      <w:r w:rsidR="007B561C" w:rsidRPr="00247E4A">
        <w:rPr>
          <w:rFonts w:ascii="Book Antiqua" w:eastAsia="Times New Roman" w:hAnsi="Book Antiqua" w:cs="Times New Roman"/>
          <w:b/>
          <w:bCs/>
          <w:color w:val="FF0000"/>
          <w:sz w:val="16"/>
          <w:szCs w:val="16"/>
          <w:u w:val="single"/>
          <w:lang w:eastAsia="pt-BR"/>
        </w:rPr>
        <w:t>(TRT3-2016)</w:t>
      </w:r>
    </w:p>
    <w:p w14:paraId="1BB5A871" w14:textId="6AD39111" w:rsidR="001B5BA1" w:rsidRPr="007B561C"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        </w:t>
      </w:r>
      <w:r w:rsidRPr="001B5BA1">
        <w:rPr>
          <w:rFonts w:ascii="Book Antiqua" w:eastAsia="Times New Roman" w:hAnsi="Book Antiqua" w:cs="Arial"/>
          <w:b/>
          <w:bCs/>
          <w:color w:val="000000"/>
          <w:kern w:val="0"/>
          <w:sz w:val="19"/>
          <w:szCs w:val="19"/>
          <w:highlight w:val="magenta"/>
          <w:lang w:eastAsia="pt-BR"/>
          <w14:ligatures w14:val="none"/>
        </w:rPr>
        <w:t>4</w:t>
      </w:r>
      <w:r w:rsidRPr="001B5BA1">
        <w:rPr>
          <w:rFonts w:ascii="Book Antiqua" w:eastAsia="Times New Roman" w:hAnsi="Book Antiqua" w:cs="Arial"/>
          <w:b/>
          <w:bCs/>
          <w:color w:val="000000"/>
          <w:kern w:val="0"/>
          <w:sz w:val="19"/>
          <w:szCs w:val="19"/>
          <w:lang w:eastAsia="pt-BR"/>
          <w14:ligatures w14:val="none"/>
        </w:rPr>
        <w:t>. Não obstante o disposto no Parágrafo 3º deste Artigo, o País-membro, cuja economia e condições do ensino não estiverem suficientemente desenvolvidas, poderá, após consulta às organizações de empregadores e de trabalhadores concernentes, se as houver, definir, inicialmente, uma idade mínima de quatorze anos</w:t>
      </w:r>
      <w:r w:rsidRPr="001B5BA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6D0137">
        <w:rPr>
          <w:rFonts w:ascii="Book Antiqua" w:eastAsia="Times New Roman" w:hAnsi="Book Antiqua" w:cs="Arial"/>
          <w:b/>
          <w:bCs/>
          <w:color w:val="FF0000"/>
          <w:kern w:val="0"/>
          <w:sz w:val="16"/>
          <w:szCs w:val="16"/>
          <w:u w:val="single"/>
          <w:lang w:eastAsia="pt-BR"/>
          <w14:ligatures w14:val="none"/>
        </w:rPr>
        <w:t>(MPT-20</w:t>
      </w:r>
      <w:r>
        <w:rPr>
          <w:rFonts w:ascii="Book Antiqua" w:eastAsia="Times New Roman" w:hAnsi="Book Antiqua" w:cs="Arial"/>
          <w:b/>
          <w:bCs/>
          <w:color w:val="FF0000"/>
          <w:kern w:val="0"/>
          <w:sz w:val="16"/>
          <w:szCs w:val="16"/>
          <w:u w:val="single"/>
          <w:lang w:eastAsia="pt-BR"/>
          <w14:ligatures w14:val="none"/>
        </w:rPr>
        <w:t>07</w:t>
      </w:r>
      <w:r w:rsidRPr="006D0137">
        <w:rPr>
          <w:rFonts w:ascii="Book Antiqua" w:eastAsia="Times New Roman" w:hAnsi="Book Antiqua" w:cs="Arial"/>
          <w:b/>
          <w:bCs/>
          <w:color w:val="FF0000"/>
          <w:kern w:val="0"/>
          <w:sz w:val="16"/>
          <w:szCs w:val="16"/>
          <w:u w:val="single"/>
          <w:lang w:eastAsia="pt-BR"/>
          <w14:ligatures w14:val="none"/>
        </w:rPr>
        <w:t>)</w:t>
      </w:r>
      <w:r w:rsidR="00F47B88">
        <w:rPr>
          <w:rFonts w:ascii="Book Antiqua" w:eastAsia="Times New Roman" w:hAnsi="Book Antiqua" w:cs="Arial"/>
          <w:b/>
          <w:bCs/>
          <w:color w:val="FF0000"/>
          <w:kern w:val="0"/>
          <w:sz w:val="16"/>
          <w:szCs w:val="16"/>
          <w:lang w:eastAsia="pt-BR"/>
          <w14:ligatures w14:val="none"/>
        </w:rPr>
        <w:t xml:space="preserve"> </w:t>
      </w:r>
      <w:bookmarkStart w:id="7" w:name="_Hlk158466147"/>
      <w:r w:rsidR="00F47B88">
        <w:rPr>
          <w:rFonts w:ascii="Book Antiqua" w:eastAsia="Times New Roman" w:hAnsi="Book Antiqua" w:cs="Arial"/>
          <w:b/>
          <w:bCs/>
          <w:color w:val="FF0000"/>
          <w:kern w:val="0"/>
          <w:sz w:val="16"/>
          <w:szCs w:val="16"/>
          <w:u w:val="single"/>
          <w:lang w:eastAsia="pt-BR"/>
          <w14:ligatures w14:val="none"/>
        </w:rPr>
        <w:t>(TRT1-2014</w:t>
      </w:r>
      <w:r w:rsidR="0082209A">
        <w:rPr>
          <w:rFonts w:ascii="Book Antiqua" w:eastAsia="Times New Roman" w:hAnsi="Book Antiqua" w:cs="Arial"/>
          <w:b/>
          <w:bCs/>
          <w:color w:val="FF0000"/>
          <w:kern w:val="0"/>
          <w:sz w:val="16"/>
          <w:szCs w:val="16"/>
          <w:u w:val="single"/>
          <w:lang w:eastAsia="pt-BR"/>
          <w14:ligatures w14:val="none"/>
        </w:rPr>
        <w:t>/2015</w:t>
      </w:r>
      <w:r w:rsidR="00F47B88">
        <w:rPr>
          <w:rFonts w:ascii="Book Antiqua" w:eastAsia="Times New Roman" w:hAnsi="Book Antiqua" w:cs="Arial"/>
          <w:b/>
          <w:bCs/>
          <w:color w:val="FF0000"/>
          <w:kern w:val="0"/>
          <w:sz w:val="16"/>
          <w:szCs w:val="16"/>
          <w:u w:val="single"/>
          <w:lang w:eastAsia="pt-BR"/>
          <w14:ligatures w14:val="none"/>
        </w:rPr>
        <w:t>)</w:t>
      </w:r>
      <w:bookmarkEnd w:id="7"/>
      <w:r w:rsidR="00F261D3">
        <w:rPr>
          <w:rFonts w:ascii="Book Antiqua" w:eastAsia="Times New Roman" w:hAnsi="Book Antiqua" w:cs="Arial"/>
          <w:b/>
          <w:bCs/>
          <w:color w:val="FF0000"/>
          <w:kern w:val="0"/>
          <w:sz w:val="16"/>
          <w:szCs w:val="16"/>
          <w:lang w:eastAsia="pt-BR"/>
          <w14:ligatures w14:val="none"/>
        </w:rPr>
        <w:t xml:space="preserve"> </w:t>
      </w:r>
      <w:r w:rsidR="00F261D3">
        <w:rPr>
          <w:rFonts w:ascii="Book Antiqua" w:hAnsi="Book Antiqua"/>
          <w:b/>
          <w:bCs/>
          <w:color w:val="FF0000"/>
          <w:sz w:val="16"/>
          <w:szCs w:val="16"/>
          <w:u w:val="single"/>
        </w:rPr>
        <w:t>(TRT8-2015)</w:t>
      </w:r>
      <w:r w:rsidR="007B561C">
        <w:rPr>
          <w:rFonts w:ascii="Book Antiqua" w:hAnsi="Book Antiqua"/>
          <w:b/>
          <w:bCs/>
          <w:color w:val="FF0000"/>
          <w:sz w:val="16"/>
          <w:szCs w:val="16"/>
        </w:rPr>
        <w:t xml:space="preserve"> </w:t>
      </w:r>
      <w:r w:rsidR="007B561C" w:rsidRPr="00247E4A">
        <w:rPr>
          <w:rFonts w:ascii="Book Antiqua" w:eastAsia="Times New Roman" w:hAnsi="Book Antiqua" w:cs="Times New Roman"/>
          <w:b/>
          <w:bCs/>
          <w:color w:val="FF0000"/>
          <w:sz w:val="16"/>
          <w:szCs w:val="16"/>
          <w:u w:val="single"/>
          <w:lang w:eastAsia="pt-BR"/>
        </w:rPr>
        <w:t>(TRT3-2016)</w:t>
      </w:r>
    </w:p>
    <w:tbl>
      <w:tblPr>
        <w:tblStyle w:val="Tabelacomgrade"/>
        <w:tblW w:w="0" w:type="auto"/>
        <w:tblLook w:val="04A0" w:firstRow="1" w:lastRow="0" w:firstColumn="1" w:lastColumn="0" w:noHBand="0" w:noVBand="1"/>
      </w:tblPr>
      <w:tblGrid>
        <w:gridCol w:w="8494"/>
      </w:tblGrid>
      <w:tr w:rsidR="00F47B88" w14:paraId="6766B1D8" w14:textId="77777777" w:rsidTr="00F47B88">
        <w:tc>
          <w:tcPr>
            <w:tcW w:w="8494" w:type="dxa"/>
            <w:shd w:val="clear" w:color="auto" w:fill="CCFFFF"/>
          </w:tcPr>
          <w:p w14:paraId="0F3B0CCC" w14:textId="43987549" w:rsidR="00F47B88" w:rsidRDefault="00F47B88" w:rsidP="00F47B88">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TRT1-2014-FCC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Assinale a alternativa correta:</w:t>
            </w:r>
            <w:r>
              <w:t xml:space="preserve"> </w:t>
            </w:r>
            <w:r w:rsidRPr="00F47B88">
              <w:rPr>
                <w:rFonts w:ascii="Book Antiqua" w:eastAsia="Times New Roman" w:hAnsi="Book Antiqua" w:cs="Times New Roman"/>
                <w:sz w:val="19"/>
                <w:szCs w:val="19"/>
                <w:lang w:eastAsia="pt-BR"/>
              </w:rPr>
              <w:t>A Convenção 138 da OIT dispõe que seus Estados- membros podem estabelecer uma idade mínima de admissão ao emprego inferior a quinze anos, desde que cumpridas certas condições.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 itens 3 e 4,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 138/OIT.</w:t>
            </w:r>
          </w:p>
        </w:tc>
      </w:tr>
    </w:tbl>
    <w:p w14:paraId="230BC4E7" w14:textId="376CE67F"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5. Todo País-membro que definir uma idade mínima de quatorze anos, de conformidade com o disposto no parágrafo anterior, incluirá em seus relatórios a serem apresentados sobre a aplicação desta Convenção, nos termos do Artigo 22 da Constituição da Organização Internacional do Trabalho, declaração:</w:t>
      </w:r>
    </w:p>
    <w:p w14:paraId="158DA13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de que subsistem os motivos dessa providência ou</w:t>
      </w:r>
    </w:p>
    <w:p w14:paraId="756DB56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de que renuncia ao direito de se valer da disposição em questão a partir de uma determinada data.</w:t>
      </w:r>
    </w:p>
    <w:p w14:paraId="0CD44F9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highlight w:val="magenta"/>
          <w:lang w:eastAsia="pt-BR"/>
          <w14:ligatures w14:val="none"/>
        </w:rPr>
        <w:t>Artigo 3º</w:t>
      </w:r>
    </w:p>
    <w:p w14:paraId="47FEF9CD" w14:textId="0988023A" w:rsidR="001B5BA1" w:rsidRPr="00247E4A"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        </w:t>
      </w:r>
      <w:r w:rsidRPr="001B5BA1">
        <w:rPr>
          <w:rFonts w:ascii="Book Antiqua" w:eastAsia="Times New Roman" w:hAnsi="Book Antiqua" w:cs="Arial"/>
          <w:b/>
          <w:bCs/>
          <w:color w:val="000000"/>
          <w:kern w:val="0"/>
          <w:sz w:val="19"/>
          <w:szCs w:val="19"/>
          <w:highlight w:val="magenta"/>
          <w:lang w:eastAsia="pt-BR"/>
          <w14:ligatures w14:val="none"/>
        </w:rPr>
        <w:t>1</w:t>
      </w:r>
      <w:r w:rsidRPr="001B5BA1">
        <w:rPr>
          <w:rFonts w:ascii="Book Antiqua" w:eastAsia="Times New Roman" w:hAnsi="Book Antiqua" w:cs="Arial"/>
          <w:b/>
          <w:bCs/>
          <w:color w:val="000000"/>
          <w:kern w:val="0"/>
          <w:sz w:val="19"/>
          <w:szCs w:val="19"/>
          <w:lang w:eastAsia="pt-BR"/>
          <w14:ligatures w14:val="none"/>
        </w:rPr>
        <w:t xml:space="preserve">. Não será </w:t>
      </w:r>
      <w:r w:rsidRPr="00B23520">
        <w:rPr>
          <w:rFonts w:ascii="Book Antiqua" w:eastAsia="Times New Roman" w:hAnsi="Book Antiqua" w:cs="Arial"/>
          <w:b/>
          <w:bCs/>
          <w:color w:val="000000"/>
          <w:kern w:val="0"/>
          <w:sz w:val="19"/>
          <w:szCs w:val="19"/>
          <w:highlight w:val="cyan"/>
          <w:lang w:eastAsia="pt-BR"/>
          <w14:ligatures w14:val="none"/>
        </w:rPr>
        <w:t>inferior a dezoito anos a idade mínima</w:t>
      </w:r>
      <w:r w:rsidRPr="001B5BA1">
        <w:rPr>
          <w:rFonts w:ascii="Book Antiqua" w:eastAsia="Times New Roman" w:hAnsi="Book Antiqua" w:cs="Arial"/>
          <w:b/>
          <w:bCs/>
          <w:color w:val="000000"/>
          <w:kern w:val="0"/>
          <w:sz w:val="19"/>
          <w:szCs w:val="19"/>
          <w:lang w:eastAsia="pt-BR"/>
          <w14:ligatures w14:val="none"/>
        </w:rPr>
        <w:t xml:space="preserve"> para a admissão a qualquer tipo de emprego ou trabalho que, por sua natureza ou circunstâncias em que for executado, possa prejudicar a saúde, a segurança e a moral do adolescente</w:t>
      </w:r>
      <w:r w:rsidRPr="001B5BA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6D0137">
        <w:rPr>
          <w:rFonts w:ascii="Book Antiqua" w:eastAsia="Times New Roman" w:hAnsi="Book Antiqua" w:cs="Arial"/>
          <w:b/>
          <w:bCs/>
          <w:color w:val="FF0000"/>
          <w:kern w:val="0"/>
          <w:sz w:val="16"/>
          <w:szCs w:val="16"/>
          <w:u w:val="single"/>
          <w:lang w:eastAsia="pt-BR"/>
          <w14:ligatures w14:val="none"/>
        </w:rPr>
        <w:t>(MPT-</w:t>
      </w:r>
      <w:r>
        <w:rPr>
          <w:rFonts w:ascii="Book Antiqua" w:eastAsia="Times New Roman" w:hAnsi="Book Antiqua" w:cs="Arial"/>
          <w:b/>
          <w:bCs/>
          <w:color w:val="FF0000"/>
          <w:kern w:val="0"/>
          <w:sz w:val="16"/>
          <w:szCs w:val="16"/>
          <w:u w:val="single"/>
          <w:lang w:eastAsia="pt-BR"/>
          <w14:ligatures w14:val="none"/>
        </w:rPr>
        <w:t>2007/</w:t>
      </w:r>
      <w:r w:rsidRPr="006D0137">
        <w:rPr>
          <w:rFonts w:ascii="Book Antiqua" w:eastAsia="Times New Roman" w:hAnsi="Book Antiqua" w:cs="Arial"/>
          <w:b/>
          <w:bCs/>
          <w:color w:val="FF0000"/>
          <w:kern w:val="0"/>
          <w:sz w:val="16"/>
          <w:szCs w:val="16"/>
          <w:u w:val="single"/>
          <w:lang w:eastAsia="pt-BR"/>
          <w14:ligatures w14:val="none"/>
        </w:rPr>
        <w:t>200</w:t>
      </w:r>
      <w:r>
        <w:rPr>
          <w:rFonts w:ascii="Book Antiqua" w:eastAsia="Times New Roman" w:hAnsi="Book Antiqua" w:cs="Arial"/>
          <w:b/>
          <w:bCs/>
          <w:color w:val="FF0000"/>
          <w:kern w:val="0"/>
          <w:sz w:val="16"/>
          <w:szCs w:val="16"/>
          <w:u w:val="single"/>
          <w:lang w:eastAsia="pt-BR"/>
          <w14:ligatures w14:val="none"/>
        </w:rPr>
        <w:t>8</w:t>
      </w:r>
      <w:r w:rsidRPr="006D0137">
        <w:rPr>
          <w:rFonts w:ascii="Book Antiqua" w:eastAsia="Times New Roman" w:hAnsi="Book Antiqua" w:cs="Arial"/>
          <w:b/>
          <w:bCs/>
          <w:color w:val="FF0000"/>
          <w:kern w:val="0"/>
          <w:sz w:val="16"/>
          <w:szCs w:val="16"/>
          <w:u w:val="single"/>
          <w:lang w:eastAsia="pt-BR"/>
          <w14:ligatures w14:val="none"/>
        </w:rPr>
        <w:t>)</w:t>
      </w:r>
      <w:r w:rsidR="002113B6">
        <w:rPr>
          <w:rFonts w:ascii="Book Antiqua" w:eastAsia="Times New Roman" w:hAnsi="Book Antiqua" w:cs="Arial"/>
          <w:b/>
          <w:bCs/>
          <w:color w:val="FF0000"/>
          <w:kern w:val="0"/>
          <w:sz w:val="16"/>
          <w:szCs w:val="16"/>
          <w:lang w:eastAsia="pt-BR"/>
          <w14:ligatures w14:val="none"/>
        </w:rPr>
        <w:t xml:space="preserve"> </w:t>
      </w:r>
      <w:r w:rsidR="00B23520">
        <w:rPr>
          <w:rFonts w:ascii="Book Antiqua" w:hAnsi="Book Antiqua" w:cs="Times New Roman"/>
          <w:b/>
          <w:bCs/>
          <w:color w:val="FF0000"/>
          <w:sz w:val="16"/>
          <w:szCs w:val="16"/>
          <w:u w:val="single"/>
        </w:rPr>
        <w:t>(TRT2-2012/2014)</w:t>
      </w:r>
      <w:r w:rsidR="00705E4D">
        <w:rPr>
          <w:rFonts w:ascii="Book Antiqua" w:hAnsi="Book Antiqua" w:cs="Times New Roman"/>
          <w:b/>
          <w:bCs/>
          <w:color w:val="FF0000"/>
          <w:sz w:val="16"/>
          <w:szCs w:val="16"/>
        </w:rPr>
        <w:t xml:space="preserve"> </w:t>
      </w:r>
      <w:r w:rsidR="00705E4D">
        <w:rPr>
          <w:rFonts w:ascii="Book Antiqua" w:eastAsia="Times New Roman" w:hAnsi="Book Antiqua" w:cs="Arial"/>
          <w:b/>
          <w:bCs/>
          <w:color w:val="FF0000"/>
          <w:sz w:val="16"/>
          <w:szCs w:val="16"/>
          <w:u w:val="single"/>
          <w:lang w:eastAsia="pt-BR"/>
        </w:rPr>
        <w:t>(TRT8-2012/2013/2014</w:t>
      </w:r>
      <w:r w:rsidR="00F261D3">
        <w:rPr>
          <w:rFonts w:ascii="Book Antiqua" w:eastAsia="Times New Roman" w:hAnsi="Book Antiqua" w:cs="Arial"/>
          <w:b/>
          <w:bCs/>
          <w:color w:val="FF0000"/>
          <w:sz w:val="16"/>
          <w:szCs w:val="16"/>
          <w:u w:val="single"/>
          <w:lang w:eastAsia="pt-BR"/>
        </w:rPr>
        <w:t>/2015</w:t>
      </w:r>
      <w:r w:rsidR="00705E4D">
        <w:rPr>
          <w:rFonts w:ascii="Book Antiqua" w:eastAsia="Times New Roman" w:hAnsi="Book Antiqua" w:cs="Arial"/>
          <w:b/>
          <w:bCs/>
          <w:color w:val="FF0000"/>
          <w:sz w:val="16"/>
          <w:szCs w:val="16"/>
          <w:u w:val="single"/>
          <w:lang w:eastAsia="pt-BR"/>
        </w:rPr>
        <w:t>)</w:t>
      </w:r>
      <w:r w:rsidR="0082209A">
        <w:rPr>
          <w:rFonts w:ascii="Book Antiqua" w:eastAsia="Times New Roman" w:hAnsi="Book Antiqua" w:cs="Arial"/>
          <w:b/>
          <w:bCs/>
          <w:color w:val="FF0000"/>
          <w:sz w:val="16"/>
          <w:szCs w:val="16"/>
          <w:lang w:eastAsia="pt-BR"/>
        </w:rPr>
        <w:t xml:space="preserve"> </w:t>
      </w:r>
      <w:r w:rsidR="0082209A">
        <w:rPr>
          <w:rFonts w:ascii="Book Antiqua" w:eastAsia="Times New Roman" w:hAnsi="Book Antiqua" w:cs="Arial"/>
          <w:b/>
          <w:bCs/>
          <w:color w:val="FF0000"/>
          <w:sz w:val="16"/>
          <w:szCs w:val="16"/>
          <w:u w:val="single"/>
          <w:lang w:eastAsia="pt-BR"/>
        </w:rPr>
        <w:t>(TRT1-2015)</w:t>
      </w:r>
      <w:r w:rsidR="00247E4A">
        <w:rPr>
          <w:rFonts w:ascii="Book Antiqua" w:eastAsia="Times New Roman" w:hAnsi="Book Antiqua" w:cs="Arial"/>
          <w:b/>
          <w:bCs/>
          <w:color w:val="FF0000"/>
          <w:kern w:val="0"/>
          <w:sz w:val="16"/>
          <w:szCs w:val="16"/>
          <w:lang w:eastAsia="pt-BR"/>
          <w14:ligatures w14:val="none"/>
        </w:rPr>
        <w:t xml:space="preserve"> </w:t>
      </w:r>
      <w:r w:rsidR="00247E4A">
        <w:rPr>
          <w:rFonts w:ascii="Book Antiqua" w:eastAsia="Times New Roman" w:hAnsi="Book Antiqua" w:cs="Times New Roman"/>
          <w:b/>
          <w:color w:val="FF0000"/>
          <w:sz w:val="16"/>
          <w:szCs w:val="16"/>
          <w:u w:val="single"/>
          <w:lang w:eastAsia="pt-BR"/>
        </w:rPr>
        <w:t>(TRT3-2016)</w:t>
      </w:r>
    </w:p>
    <w:p w14:paraId="1BC1F70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Serão definidos por lei ou regulamentos nacionais ou pela autoridade competente, após consulta às organizações de empregadores e de trabalhadores concernentes, se as houver, as categorias de emprego ou trabalho às quais se aplica o parágrafo 1 deste Artigo.</w:t>
      </w:r>
    </w:p>
    <w:p w14:paraId="7B2F95CB" w14:textId="3DF14DDB" w:rsidR="001B5BA1" w:rsidRPr="00B23520"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B23520">
        <w:rPr>
          <w:rFonts w:ascii="Book Antiqua" w:eastAsia="Times New Roman" w:hAnsi="Book Antiqua" w:cs="Arial"/>
          <w:b/>
          <w:bCs/>
          <w:color w:val="000000"/>
          <w:kern w:val="0"/>
          <w:sz w:val="19"/>
          <w:szCs w:val="19"/>
          <w:lang w:eastAsia="pt-BR"/>
          <w14:ligatures w14:val="none"/>
        </w:rPr>
        <w:t xml:space="preserve">        </w:t>
      </w:r>
      <w:r w:rsidRPr="00B23520">
        <w:rPr>
          <w:rFonts w:ascii="Book Antiqua" w:eastAsia="Times New Roman" w:hAnsi="Book Antiqua" w:cs="Arial"/>
          <w:b/>
          <w:bCs/>
          <w:color w:val="000000"/>
          <w:kern w:val="0"/>
          <w:sz w:val="19"/>
          <w:szCs w:val="19"/>
          <w:highlight w:val="magenta"/>
          <w:lang w:eastAsia="pt-BR"/>
          <w14:ligatures w14:val="none"/>
        </w:rPr>
        <w:t>3</w:t>
      </w:r>
      <w:r w:rsidRPr="00B23520">
        <w:rPr>
          <w:rFonts w:ascii="Book Antiqua" w:eastAsia="Times New Roman" w:hAnsi="Book Antiqua" w:cs="Arial"/>
          <w:b/>
          <w:bCs/>
          <w:color w:val="000000"/>
          <w:kern w:val="0"/>
          <w:sz w:val="19"/>
          <w:szCs w:val="19"/>
          <w:lang w:eastAsia="pt-BR"/>
          <w14:ligatures w14:val="none"/>
        </w:rPr>
        <w:t xml:space="preserve">. Não obstante o disposto no parágrafo 1 deste Artigo, a lei ou regulamentos nacionais ou a autoridade competente poderá, após consultar as organizações de empregadores e de trabalhadores concernentes, se as houver, autorizar emprego ou trabalho </w:t>
      </w:r>
      <w:r w:rsidRPr="00B23520">
        <w:rPr>
          <w:rFonts w:ascii="Book Antiqua" w:eastAsia="Times New Roman" w:hAnsi="Book Antiqua" w:cs="Arial"/>
          <w:b/>
          <w:bCs/>
          <w:color w:val="000000"/>
          <w:kern w:val="0"/>
          <w:sz w:val="19"/>
          <w:szCs w:val="19"/>
          <w:highlight w:val="cyan"/>
          <w:lang w:eastAsia="pt-BR"/>
          <w14:ligatures w14:val="none"/>
        </w:rPr>
        <w:t>a partir da idade de dezesseis anos</w:t>
      </w:r>
      <w:r w:rsidRPr="00B23520">
        <w:rPr>
          <w:rFonts w:ascii="Book Antiqua" w:eastAsia="Times New Roman" w:hAnsi="Book Antiqua" w:cs="Arial"/>
          <w:b/>
          <w:bCs/>
          <w:color w:val="000000"/>
          <w:kern w:val="0"/>
          <w:sz w:val="19"/>
          <w:szCs w:val="19"/>
          <w:lang w:eastAsia="pt-BR"/>
          <w14:ligatures w14:val="none"/>
        </w:rPr>
        <w:t>, desde que estejam plenamente protegidas a saúde, a segurança e a moral dos adolescentes envolvidos e lhes seja proporcionada instrução ou treinamento adequado e específico no setor da atividade pertinente.</w:t>
      </w:r>
      <w:r w:rsidR="00B23520" w:rsidRPr="00B23520">
        <w:rPr>
          <w:rFonts w:ascii="Book Antiqua" w:eastAsia="Times New Roman" w:hAnsi="Book Antiqua" w:cs="Arial"/>
          <w:b/>
          <w:bCs/>
          <w:color w:val="000000"/>
          <w:kern w:val="0"/>
          <w:sz w:val="19"/>
          <w:szCs w:val="19"/>
          <w:lang w:eastAsia="pt-BR"/>
          <w14:ligatures w14:val="none"/>
        </w:rPr>
        <w:t xml:space="preserve"> </w:t>
      </w:r>
      <w:r w:rsidR="00B23520" w:rsidRPr="00B23520">
        <w:rPr>
          <w:rFonts w:ascii="Book Antiqua" w:hAnsi="Book Antiqua" w:cs="Times New Roman"/>
          <w:b/>
          <w:bCs/>
          <w:color w:val="FF0000"/>
          <w:sz w:val="16"/>
          <w:szCs w:val="16"/>
          <w:u w:val="single"/>
        </w:rPr>
        <w:t>(TRT2-2014)</w:t>
      </w:r>
    </w:p>
    <w:p w14:paraId="6B929869" w14:textId="77777777" w:rsidR="001B5BA1" w:rsidRPr="00705E4D"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705E4D">
        <w:rPr>
          <w:rFonts w:ascii="Book Antiqua" w:eastAsia="Times New Roman" w:hAnsi="Book Antiqua" w:cs="Arial"/>
          <w:b/>
          <w:bCs/>
          <w:color w:val="000000"/>
          <w:kern w:val="0"/>
          <w:sz w:val="19"/>
          <w:szCs w:val="19"/>
          <w:highlight w:val="magenta"/>
          <w:lang w:eastAsia="pt-BR"/>
          <w14:ligatures w14:val="none"/>
        </w:rPr>
        <w:t>Artigo 4º</w:t>
      </w:r>
    </w:p>
    <w:p w14:paraId="71EDE429" w14:textId="47A5EB2E"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05E4D">
        <w:rPr>
          <w:rFonts w:ascii="Book Antiqua" w:eastAsia="Times New Roman" w:hAnsi="Book Antiqua" w:cs="Arial"/>
          <w:b/>
          <w:bCs/>
          <w:color w:val="000000"/>
          <w:kern w:val="0"/>
          <w:sz w:val="19"/>
          <w:szCs w:val="19"/>
          <w:lang w:eastAsia="pt-BR"/>
          <w14:ligatures w14:val="none"/>
        </w:rPr>
        <w:t xml:space="preserve">        </w:t>
      </w:r>
      <w:r w:rsidRPr="00705E4D">
        <w:rPr>
          <w:rFonts w:ascii="Book Antiqua" w:eastAsia="Times New Roman" w:hAnsi="Book Antiqua" w:cs="Arial"/>
          <w:b/>
          <w:bCs/>
          <w:color w:val="000000"/>
          <w:kern w:val="0"/>
          <w:sz w:val="19"/>
          <w:szCs w:val="19"/>
          <w:highlight w:val="magenta"/>
          <w:lang w:eastAsia="pt-BR"/>
          <w14:ligatures w14:val="none"/>
        </w:rPr>
        <w:t>1</w:t>
      </w:r>
      <w:r w:rsidRPr="00705E4D">
        <w:rPr>
          <w:rFonts w:ascii="Book Antiqua" w:eastAsia="Times New Roman" w:hAnsi="Book Antiqua" w:cs="Arial"/>
          <w:b/>
          <w:bCs/>
          <w:color w:val="000000"/>
          <w:kern w:val="0"/>
          <w:sz w:val="19"/>
          <w:szCs w:val="19"/>
          <w:lang w:eastAsia="pt-BR"/>
          <w14:ligatures w14:val="none"/>
        </w:rPr>
        <w:t>. A autoridade competente, após consulta às organizações de empregadores e de trabalhadores concernentes, se as houver, poderá, na medida do necessário, excluir da aplicação desta Convenção um limitado número de categorias de emprego ou trabalho a respeito das quais se levantarem reais e especiais problemas de aplicação</w:t>
      </w:r>
      <w:r w:rsidRPr="001B5BA1">
        <w:rPr>
          <w:rFonts w:ascii="Book Antiqua" w:eastAsia="Times New Roman" w:hAnsi="Book Antiqua" w:cs="Arial"/>
          <w:color w:val="000000"/>
          <w:kern w:val="0"/>
          <w:sz w:val="19"/>
          <w:szCs w:val="19"/>
          <w:lang w:eastAsia="pt-BR"/>
          <w14:ligatures w14:val="none"/>
        </w:rPr>
        <w:t>.</w:t>
      </w:r>
      <w:r w:rsidR="00705E4D">
        <w:rPr>
          <w:rFonts w:ascii="Book Antiqua" w:eastAsia="Times New Roman" w:hAnsi="Book Antiqua" w:cs="Arial"/>
          <w:color w:val="000000"/>
          <w:kern w:val="0"/>
          <w:sz w:val="19"/>
          <w:szCs w:val="19"/>
          <w:lang w:eastAsia="pt-BR"/>
          <w14:ligatures w14:val="none"/>
        </w:rPr>
        <w:t xml:space="preserve"> </w:t>
      </w:r>
      <w:r w:rsidR="00705E4D">
        <w:rPr>
          <w:rFonts w:ascii="Book Antiqua" w:eastAsia="Times New Roman" w:hAnsi="Book Antiqua" w:cs="Arial"/>
          <w:b/>
          <w:bCs/>
          <w:color w:val="FF0000"/>
          <w:sz w:val="16"/>
          <w:szCs w:val="16"/>
          <w:u w:val="single"/>
          <w:lang w:eastAsia="pt-BR"/>
        </w:rPr>
        <w:t>(TRT8-2014)</w:t>
      </w:r>
    </w:p>
    <w:p w14:paraId="4E56E80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xml:space="preserve">        2. Todo País-membro que ratificar esta Convenção arrolará em seu primeiro relatório sobre sua aplicação, a ser submetido nos termos do Artigo 22 da Constituição da Organização Internacional do Trabalho, todas as categorias que possam ter sido excluídas de conformidade com o parágrafo 1 deste Artigo, dando as razões dessa exclusão, e indicará, nos relatórios </w:t>
      </w:r>
      <w:proofErr w:type="spellStart"/>
      <w:r w:rsidRPr="001B5BA1">
        <w:rPr>
          <w:rFonts w:ascii="Book Antiqua" w:eastAsia="Times New Roman" w:hAnsi="Book Antiqua" w:cs="Arial"/>
          <w:color w:val="000000"/>
          <w:kern w:val="0"/>
          <w:sz w:val="19"/>
          <w:szCs w:val="19"/>
          <w:lang w:eastAsia="pt-BR"/>
          <w14:ligatures w14:val="none"/>
        </w:rPr>
        <w:t>subseqüentes</w:t>
      </w:r>
      <w:proofErr w:type="spellEnd"/>
      <w:r w:rsidRPr="001B5BA1">
        <w:rPr>
          <w:rFonts w:ascii="Book Antiqua" w:eastAsia="Times New Roman" w:hAnsi="Book Antiqua" w:cs="Arial"/>
          <w:color w:val="000000"/>
          <w:kern w:val="0"/>
          <w:sz w:val="19"/>
          <w:szCs w:val="19"/>
          <w:lang w:eastAsia="pt-BR"/>
          <w14:ligatures w14:val="none"/>
        </w:rPr>
        <w:t>, a situação de sua lei e prática com referência às categorias excluídas e a medida em que foi dado ou se pretende dar efeito à Convenção com relação a essas categorias.</w:t>
      </w:r>
    </w:p>
    <w:p w14:paraId="770FA35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3. Não será excluído do alcance da Convenção, de conformidade com este Artigo, emprego ou trabalho protegido pelo Artigo 3 desta Convenção.</w:t>
      </w:r>
    </w:p>
    <w:p w14:paraId="2DF9274E" w14:textId="77777777" w:rsidR="001B5BA1" w:rsidRPr="00705E4D"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705E4D">
        <w:rPr>
          <w:rFonts w:ascii="Book Antiqua" w:eastAsia="Times New Roman" w:hAnsi="Book Antiqua" w:cs="Arial"/>
          <w:b/>
          <w:bCs/>
          <w:color w:val="000000"/>
          <w:kern w:val="0"/>
          <w:sz w:val="19"/>
          <w:szCs w:val="19"/>
          <w:highlight w:val="magenta"/>
          <w:lang w:eastAsia="pt-BR"/>
          <w14:ligatures w14:val="none"/>
        </w:rPr>
        <w:t>Artigo 5º</w:t>
      </w:r>
    </w:p>
    <w:p w14:paraId="4A659CE6" w14:textId="30AF0CE2" w:rsidR="001B5BA1" w:rsidRPr="0082209A"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05E4D">
        <w:rPr>
          <w:rFonts w:ascii="Book Antiqua" w:eastAsia="Times New Roman" w:hAnsi="Book Antiqua" w:cs="Arial"/>
          <w:b/>
          <w:bCs/>
          <w:color w:val="000000"/>
          <w:kern w:val="0"/>
          <w:sz w:val="19"/>
          <w:szCs w:val="19"/>
          <w:lang w:eastAsia="pt-BR"/>
          <w14:ligatures w14:val="none"/>
        </w:rPr>
        <w:t xml:space="preserve">        </w:t>
      </w:r>
      <w:r w:rsidRPr="00705E4D">
        <w:rPr>
          <w:rFonts w:ascii="Book Antiqua" w:eastAsia="Times New Roman" w:hAnsi="Book Antiqua" w:cs="Arial"/>
          <w:b/>
          <w:bCs/>
          <w:color w:val="000000"/>
          <w:kern w:val="0"/>
          <w:sz w:val="19"/>
          <w:szCs w:val="19"/>
          <w:highlight w:val="magenta"/>
          <w:lang w:eastAsia="pt-BR"/>
          <w14:ligatures w14:val="none"/>
        </w:rPr>
        <w:t>1</w:t>
      </w:r>
      <w:r w:rsidRPr="00705E4D">
        <w:rPr>
          <w:rFonts w:ascii="Book Antiqua" w:eastAsia="Times New Roman" w:hAnsi="Book Antiqua" w:cs="Arial"/>
          <w:b/>
          <w:bCs/>
          <w:color w:val="000000"/>
          <w:kern w:val="0"/>
          <w:sz w:val="19"/>
          <w:szCs w:val="19"/>
          <w:lang w:eastAsia="pt-BR"/>
          <w14:ligatures w14:val="none"/>
        </w:rPr>
        <w:t>. O País-membro, cuja economia e condições administrativas não estiverem suficientemente desenvolvidas, poderá, após consulta às organizações de empregadores e de trabalhadores, se as houver, limitar inicialmente o alcance de aplicação desta Convenção</w:t>
      </w:r>
      <w:r w:rsidRPr="001B5BA1">
        <w:rPr>
          <w:rFonts w:ascii="Book Antiqua" w:eastAsia="Times New Roman" w:hAnsi="Book Antiqua" w:cs="Arial"/>
          <w:color w:val="000000"/>
          <w:kern w:val="0"/>
          <w:sz w:val="19"/>
          <w:szCs w:val="19"/>
          <w:lang w:eastAsia="pt-BR"/>
          <w14:ligatures w14:val="none"/>
        </w:rPr>
        <w:t>.</w:t>
      </w:r>
      <w:r w:rsidR="00705E4D">
        <w:rPr>
          <w:rFonts w:ascii="Book Antiqua" w:eastAsia="Times New Roman" w:hAnsi="Book Antiqua" w:cs="Arial"/>
          <w:color w:val="000000"/>
          <w:kern w:val="0"/>
          <w:sz w:val="19"/>
          <w:szCs w:val="19"/>
          <w:lang w:eastAsia="pt-BR"/>
          <w14:ligatures w14:val="none"/>
        </w:rPr>
        <w:t xml:space="preserve"> </w:t>
      </w:r>
      <w:r w:rsidR="00705E4D">
        <w:rPr>
          <w:rFonts w:ascii="Book Antiqua" w:eastAsia="Times New Roman" w:hAnsi="Book Antiqua" w:cs="Arial"/>
          <w:b/>
          <w:bCs/>
          <w:color w:val="FF0000"/>
          <w:sz w:val="16"/>
          <w:szCs w:val="16"/>
          <w:u w:val="single"/>
          <w:lang w:eastAsia="pt-BR"/>
        </w:rPr>
        <w:t>(TRT8-2014</w:t>
      </w:r>
      <w:r w:rsidR="00F261D3">
        <w:rPr>
          <w:rFonts w:ascii="Book Antiqua" w:eastAsia="Times New Roman" w:hAnsi="Book Antiqua" w:cs="Arial"/>
          <w:b/>
          <w:bCs/>
          <w:color w:val="FF0000"/>
          <w:sz w:val="16"/>
          <w:szCs w:val="16"/>
          <w:u w:val="single"/>
          <w:lang w:eastAsia="pt-BR"/>
        </w:rPr>
        <w:t>/2015</w:t>
      </w:r>
      <w:r w:rsidR="00705E4D">
        <w:rPr>
          <w:rFonts w:ascii="Book Antiqua" w:eastAsia="Times New Roman" w:hAnsi="Book Antiqua" w:cs="Arial"/>
          <w:b/>
          <w:bCs/>
          <w:color w:val="FF0000"/>
          <w:sz w:val="16"/>
          <w:szCs w:val="16"/>
          <w:u w:val="single"/>
          <w:lang w:eastAsia="pt-BR"/>
        </w:rPr>
        <w:t>)</w:t>
      </w:r>
      <w:r w:rsidR="0082209A">
        <w:rPr>
          <w:rFonts w:ascii="Book Antiqua" w:eastAsia="Times New Roman" w:hAnsi="Book Antiqua" w:cs="Arial"/>
          <w:b/>
          <w:bCs/>
          <w:color w:val="FF0000"/>
          <w:sz w:val="16"/>
          <w:szCs w:val="16"/>
          <w:lang w:eastAsia="pt-BR"/>
        </w:rPr>
        <w:t xml:space="preserve"> </w:t>
      </w:r>
      <w:r w:rsidR="0082209A">
        <w:rPr>
          <w:rFonts w:ascii="Book Antiqua" w:eastAsia="Times New Roman" w:hAnsi="Book Antiqua" w:cs="Arial"/>
          <w:b/>
          <w:bCs/>
          <w:color w:val="FF0000"/>
          <w:sz w:val="16"/>
          <w:szCs w:val="16"/>
          <w:u w:val="single"/>
          <w:lang w:eastAsia="pt-BR"/>
        </w:rPr>
        <w:t>(TRT1-2015)</w:t>
      </w:r>
    </w:p>
    <w:p w14:paraId="3740FAE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Todo País-membro que se servir do disposto no parágrafo 1 deste Artigo especificará, em declaração anexa à sua ratificação, os setores de atividade econômica ou tipos de empreendimentos aos quais aplicará os dispositivos da Convenção.</w:t>
      </w:r>
    </w:p>
    <w:p w14:paraId="52E701A1" w14:textId="007BC420" w:rsidR="001B5BA1" w:rsidRPr="00F261D3"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82209A">
        <w:rPr>
          <w:rFonts w:ascii="Book Antiqua" w:eastAsia="Times New Roman" w:hAnsi="Book Antiqua" w:cs="Arial"/>
          <w:b/>
          <w:bCs/>
          <w:color w:val="000000"/>
          <w:kern w:val="0"/>
          <w:sz w:val="19"/>
          <w:szCs w:val="19"/>
          <w:lang w:eastAsia="pt-BR"/>
          <w14:ligatures w14:val="none"/>
        </w:rPr>
        <w:t xml:space="preserve">        </w:t>
      </w:r>
      <w:r w:rsidRPr="0082209A">
        <w:rPr>
          <w:rFonts w:ascii="Book Antiqua" w:eastAsia="Times New Roman" w:hAnsi="Book Antiqua" w:cs="Arial"/>
          <w:b/>
          <w:bCs/>
          <w:color w:val="000000"/>
          <w:kern w:val="0"/>
          <w:sz w:val="19"/>
          <w:szCs w:val="19"/>
          <w:highlight w:val="magenta"/>
          <w:lang w:eastAsia="pt-BR"/>
          <w14:ligatures w14:val="none"/>
        </w:rPr>
        <w:t>3</w:t>
      </w:r>
      <w:r w:rsidRPr="0082209A">
        <w:rPr>
          <w:rFonts w:ascii="Book Antiqua" w:eastAsia="Times New Roman" w:hAnsi="Book Antiqua" w:cs="Arial"/>
          <w:b/>
          <w:bCs/>
          <w:color w:val="000000"/>
          <w:kern w:val="0"/>
          <w:sz w:val="19"/>
          <w:szCs w:val="19"/>
          <w:lang w:eastAsia="pt-BR"/>
          <w14:ligatures w14:val="none"/>
        </w:rPr>
        <w:t>. Os dispositivos desta Convenção serão aplicáveis, no mínimo, a: mineração e pedreira; indústria manufatureira; construção; eletricidade, água e gás; serviços sanitários; transporte, armazenamento e comunicações; plantações e outros empreendimentos agrícolas de fins comerciais, excluindo, porém, propriedades familiares e de pequeno porte que produzam para o consumo local e não empreguem regularmente mão-de-obra remunerada</w:t>
      </w:r>
      <w:r w:rsidRPr="001B5BA1">
        <w:rPr>
          <w:rFonts w:ascii="Book Antiqua" w:eastAsia="Times New Roman" w:hAnsi="Book Antiqua" w:cs="Arial"/>
          <w:color w:val="000000"/>
          <w:kern w:val="0"/>
          <w:sz w:val="19"/>
          <w:szCs w:val="19"/>
          <w:lang w:eastAsia="pt-BR"/>
          <w14:ligatures w14:val="none"/>
        </w:rPr>
        <w:t>.</w:t>
      </w:r>
      <w:r w:rsidR="0082209A">
        <w:rPr>
          <w:rFonts w:ascii="Book Antiqua" w:eastAsia="Times New Roman" w:hAnsi="Book Antiqua" w:cs="Arial"/>
          <w:color w:val="000000"/>
          <w:kern w:val="0"/>
          <w:sz w:val="19"/>
          <w:szCs w:val="19"/>
          <w:lang w:eastAsia="pt-BR"/>
          <w14:ligatures w14:val="none"/>
        </w:rPr>
        <w:t xml:space="preserve"> </w:t>
      </w:r>
      <w:r w:rsidR="0082209A">
        <w:rPr>
          <w:rFonts w:ascii="Book Antiqua" w:eastAsia="Times New Roman" w:hAnsi="Book Antiqua" w:cs="Arial"/>
          <w:b/>
          <w:bCs/>
          <w:color w:val="FF0000"/>
          <w:sz w:val="16"/>
          <w:szCs w:val="16"/>
          <w:u w:val="single"/>
          <w:lang w:eastAsia="pt-BR"/>
        </w:rPr>
        <w:t>(TRT1-2015)</w:t>
      </w:r>
      <w:r w:rsidR="00F261D3">
        <w:rPr>
          <w:rFonts w:ascii="Book Antiqua" w:eastAsia="Times New Roman" w:hAnsi="Book Antiqua" w:cs="Arial"/>
          <w:b/>
          <w:bCs/>
          <w:color w:val="FF0000"/>
          <w:sz w:val="16"/>
          <w:szCs w:val="16"/>
          <w:lang w:eastAsia="pt-BR"/>
        </w:rPr>
        <w:t xml:space="preserve"> </w:t>
      </w:r>
      <w:r w:rsidR="00F261D3">
        <w:rPr>
          <w:rFonts w:ascii="Book Antiqua" w:hAnsi="Book Antiqua"/>
          <w:b/>
          <w:bCs/>
          <w:color w:val="FF0000"/>
          <w:sz w:val="16"/>
          <w:szCs w:val="16"/>
          <w:u w:val="single"/>
        </w:rPr>
        <w:t>(TRT8-2015)</w:t>
      </w:r>
    </w:p>
    <w:p w14:paraId="03366BC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4. Todo País-membro que tiver limitado o alcance de aplicação desta Convenção, nos termos deste Artigo:</w:t>
      </w:r>
    </w:p>
    <w:p w14:paraId="59D1BFE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indicará em seus relatórios, nos termos do Artigo 22 da Constituição da Organização Internacional do Trabalho, a situação geral com relação ao emprego ou trabalho de adolescentes e crianças nos setores de atividade excluídos do alcance de aplicação desta Convenção e todo progresso que tenha sido feito no sentido de uma aplicação mais ampla de seus dispositivos;</w:t>
      </w:r>
    </w:p>
    <w:p w14:paraId="5EBB0DF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poderá, em qualquer tempo, estender formalmente o alcance de aplicação com uma declaração encaminhada ao Diretor-Geral da Repartição Internacional do Trabalho.</w:t>
      </w:r>
    </w:p>
    <w:p w14:paraId="49142E9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6º</w:t>
      </w:r>
    </w:p>
    <w:p w14:paraId="264C8A5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Esta Convenção não se aplicará a trabalho feito por crianças e adolescentes em escolas de educação vocacional ou técnica ou em outras instituições de treinamento em geral ou a trabalho feito por pessoas de no mínimo quatorze anos de idade em empresas em que esse trabalho for executado dentro das condições prescritas pela autoridade competente, após consulta com as organizações de empregadores e de trabalhadores concernentes, onde as houver, e constituir parte integrante de:</w:t>
      </w:r>
    </w:p>
    <w:p w14:paraId="6162D3A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curso de educação ou treinamento pelo qual é principal responsável uma escola ou instituição de treinamento;</w:t>
      </w:r>
    </w:p>
    <w:p w14:paraId="275EE7D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programa de treinamento principalmente ou inteiramente executado em uma empresa, que tenha sido aprovado pela autoridade competente, ou</w:t>
      </w:r>
    </w:p>
    <w:p w14:paraId="7EF1F19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programa de orientação vocacional para facilitar a escolha de uma profissão ou de um tipo de treinamento.</w:t>
      </w:r>
    </w:p>
    <w:p w14:paraId="22CDDB57"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highlight w:val="magenta"/>
          <w:lang w:eastAsia="pt-BR"/>
          <w14:ligatures w14:val="none"/>
        </w:rPr>
        <w:t>Artigo 7º</w:t>
      </w:r>
    </w:p>
    <w:p w14:paraId="4E6455F9" w14:textId="4E1A5054" w:rsidR="001B5BA1" w:rsidRPr="007B561C"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xml:space="preserve">        </w:t>
      </w:r>
      <w:r w:rsidRPr="001B5BA1">
        <w:rPr>
          <w:rFonts w:ascii="Book Antiqua" w:eastAsia="Times New Roman" w:hAnsi="Book Antiqua" w:cs="Arial"/>
          <w:b/>
          <w:bCs/>
          <w:color w:val="000000"/>
          <w:kern w:val="0"/>
          <w:sz w:val="19"/>
          <w:szCs w:val="19"/>
          <w:highlight w:val="magenta"/>
          <w:lang w:eastAsia="pt-BR"/>
          <w14:ligatures w14:val="none"/>
        </w:rPr>
        <w:t>1</w:t>
      </w:r>
      <w:r w:rsidRPr="001B5BA1">
        <w:rPr>
          <w:rFonts w:ascii="Book Antiqua" w:eastAsia="Times New Roman" w:hAnsi="Book Antiqua" w:cs="Arial"/>
          <w:b/>
          <w:bCs/>
          <w:color w:val="000000"/>
          <w:kern w:val="0"/>
          <w:sz w:val="19"/>
          <w:szCs w:val="19"/>
          <w:lang w:eastAsia="pt-BR"/>
          <w14:ligatures w14:val="none"/>
        </w:rPr>
        <w:t xml:space="preserve">. As leis ou regulamentos nacionais poderão permitir o emprego ou trabalho a pessoas entre treze e quinze anos em serviços leves que: </w:t>
      </w:r>
      <w:r w:rsidRPr="001B5BA1">
        <w:rPr>
          <w:rFonts w:ascii="Book Antiqua" w:eastAsia="Times New Roman" w:hAnsi="Book Antiqua" w:cs="Arial"/>
          <w:b/>
          <w:bCs/>
          <w:color w:val="FF0000"/>
          <w:kern w:val="0"/>
          <w:sz w:val="16"/>
          <w:szCs w:val="16"/>
          <w:u w:val="single"/>
          <w:lang w:eastAsia="pt-BR"/>
          <w14:ligatures w14:val="none"/>
        </w:rPr>
        <w:t>(MPT-2008)</w:t>
      </w:r>
      <w:r w:rsidR="00247E4A">
        <w:rPr>
          <w:rFonts w:ascii="Book Antiqua" w:eastAsia="Times New Roman" w:hAnsi="Book Antiqua" w:cs="Arial"/>
          <w:b/>
          <w:bCs/>
          <w:color w:val="FF0000"/>
          <w:kern w:val="0"/>
          <w:sz w:val="16"/>
          <w:szCs w:val="16"/>
          <w:lang w:eastAsia="pt-BR"/>
          <w14:ligatures w14:val="none"/>
        </w:rPr>
        <w:t xml:space="preserve"> </w:t>
      </w:r>
      <w:r w:rsidR="00350C13" w:rsidRPr="006E3A51">
        <w:rPr>
          <w:rFonts w:ascii="Book Antiqua" w:eastAsia="Times New Roman" w:hAnsi="Book Antiqua" w:cs="Arial"/>
          <w:b/>
          <w:bCs/>
          <w:color w:val="FF0000"/>
          <w:sz w:val="16"/>
          <w:szCs w:val="16"/>
          <w:u w:val="single"/>
          <w:bdr w:val="none" w:sz="0" w:space="0" w:color="auto" w:frame="1"/>
          <w:lang w:eastAsia="pt-BR"/>
        </w:rPr>
        <w:t>(TRT8-201</w:t>
      </w:r>
      <w:r w:rsidR="00350C13">
        <w:rPr>
          <w:rFonts w:ascii="Book Antiqua" w:eastAsia="Times New Roman" w:hAnsi="Book Antiqua" w:cs="Arial"/>
          <w:b/>
          <w:bCs/>
          <w:color w:val="FF0000"/>
          <w:sz w:val="16"/>
          <w:szCs w:val="16"/>
          <w:u w:val="single"/>
          <w:bdr w:val="none" w:sz="0" w:space="0" w:color="auto" w:frame="1"/>
          <w:lang w:eastAsia="pt-BR"/>
        </w:rPr>
        <w:t>3</w:t>
      </w:r>
      <w:r w:rsidR="00350C13" w:rsidRPr="006E3A51">
        <w:rPr>
          <w:rFonts w:ascii="Book Antiqua" w:eastAsia="Times New Roman" w:hAnsi="Book Antiqua" w:cs="Arial"/>
          <w:b/>
          <w:bCs/>
          <w:color w:val="FF0000"/>
          <w:sz w:val="16"/>
          <w:szCs w:val="16"/>
          <w:u w:val="single"/>
          <w:bdr w:val="none" w:sz="0" w:space="0" w:color="auto" w:frame="1"/>
          <w:lang w:eastAsia="pt-BR"/>
        </w:rPr>
        <w:t>)</w:t>
      </w:r>
      <w:r w:rsidR="00B23520">
        <w:rPr>
          <w:rFonts w:ascii="Book Antiqua" w:eastAsia="Times New Roman" w:hAnsi="Book Antiqua" w:cs="Arial"/>
          <w:b/>
          <w:bCs/>
          <w:color w:val="FF0000"/>
          <w:sz w:val="16"/>
          <w:szCs w:val="16"/>
          <w:bdr w:val="none" w:sz="0" w:space="0" w:color="auto" w:frame="1"/>
          <w:lang w:eastAsia="pt-BR"/>
        </w:rPr>
        <w:t xml:space="preserve"> </w:t>
      </w:r>
      <w:bookmarkStart w:id="8" w:name="_Hlk158376852"/>
      <w:r w:rsidR="00B23520">
        <w:rPr>
          <w:rFonts w:ascii="Book Antiqua" w:hAnsi="Book Antiqua" w:cs="Times New Roman"/>
          <w:b/>
          <w:bCs/>
          <w:color w:val="FF0000"/>
          <w:sz w:val="16"/>
          <w:szCs w:val="16"/>
          <w:u w:val="single"/>
        </w:rPr>
        <w:t>(TRT2-2014)</w:t>
      </w:r>
      <w:bookmarkEnd w:id="8"/>
      <w:r w:rsidR="007B561C">
        <w:rPr>
          <w:rFonts w:ascii="Book Antiqua" w:hAnsi="Book Antiqua" w:cs="Times New Roman"/>
          <w:b/>
          <w:bCs/>
          <w:color w:val="FF0000"/>
          <w:sz w:val="16"/>
          <w:szCs w:val="16"/>
        </w:rPr>
        <w:t xml:space="preserve"> </w:t>
      </w:r>
      <w:r w:rsidR="007B561C" w:rsidRPr="00247E4A">
        <w:rPr>
          <w:rFonts w:ascii="Book Antiqua" w:eastAsia="Times New Roman" w:hAnsi="Book Antiqua" w:cs="Times New Roman"/>
          <w:b/>
          <w:bCs/>
          <w:color w:val="FF0000"/>
          <w:sz w:val="16"/>
          <w:szCs w:val="16"/>
          <w:u w:val="single"/>
          <w:lang w:eastAsia="pt-BR"/>
        </w:rPr>
        <w:t>(TRT3-2016)</w:t>
      </w:r>
    </w:p>
    <w:p w14:paraId="7A43023A" w14:textId="2B8596A8" w:rsidR="001B5BA1" w:rsidRPr="007B561C"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        a) não prejudiquem sua saúde ou desenvolvimento, e </w:t>
      </w:r>
      <w:r w:rsidRPr="001B5BA1">
        <w:rPr>
          <w:rFonts w:ascii="Book Antiqua" w:eastAsia="Times New Roman" w:hAnsi="Book Antiqua" w:cs="Arial"/>
          <w:b/>
          <w:bCs/>
          <w:color w:val="FF0000"/>
          <w:kern w:val="0"/>
          <w:sz w:val="16"/>
          <w:szCs w:val="16"/>
          <w:u w:val="single"/>
          <w:lang w:eastAsia="pt-BR"/>
          <w14:ligatures w14:val="none"/>
        </w:rPr>
        <w:t>(MPT-2008)</w:t>
      </w:r>
      <w:r w:rsidR="00350C13">
        <w:rPr>
          <w:rFonts w:ascii="Book Antiqua" w:eastAsia="Times New Roman" w:hAnsi="Book Antiqua" w:cs="Arial"/>
          <w:b/>
          <w:bCs/>
          <w:color w:val="FF0000"/>
          <w:kern w:val="0"/>
          <w:sz w:val="16"/>
          <w:szCs w:val="16"/>
          <w:lang w:eastAsia="pt-BR"/>
          <w14:ligatures w14:val="none"/>
        </w:rPr>
        <w:t xml:space="preserve"> </w:t>
      </w:r>
      <w:r w:rsidR="00350C13" w:rsidRPr="006E3A51">
        <w:rPr>
          <w:rFonts w:ascii="Book Antiqua" w:eastAsia="Times New Roman" w:hAnsi="Book Antiqua" w:cs="Arial"/>
          <w:b/>
          <w:bCs/>
          <w:color w:val="FF0000"/>
          <w:sz w:val="16"/>
          <w:szCs w:val="16"/>
          <w:u w:val="single"/>
          <w:bdr w:val="none" w:sz="0" w:space="0" w:color="auto" w:frame="1"/>
          <w:lang w:eastAsia="pt-BR"/>
        </w:rPr>
        <w:t>(TRT8-201</w:t>
      </w:r>
      <w:r w:rsidR="00350C13">
        <w:rPr>
          <w:rFonts w:ascii="Book Antiqua" w:eastAsia="Times New Roman" w:hAnsi="Book Antiqua" w:cs="Arial"/>
          <w:b/>
          <w:bCs/>
          <w:color w:val="FF0000"/>
          <w:sz w:val="16"/>
          <w:szCs w:val="16"/>
          <w:u w:val="single"/>
          <w:bdr w:val="none" w:sz="0" w:space="0" w:color="auto" w:frame="1"/>
          <w:lang w:eastAsia="pt-BR"/>
        </w:rPr>
        <w:t>3</w:t>
      </w:r>
      <w:r w:rsidR="00350C13" w:rsidRPr="006E3A51">
        <w:rPr>
          <w:rFonts w:ascii="Book Antiqua" w:eastAsia="Times New Roman" w:hAnsi="Book Antiqua" w:cs="Arial"/>
          <w:b/>
          <w:bCs/>
          <w:color w:val="FF0000"/>
          <w:sz w:val="16"/>
          <w:szCs w:val="16"/>
          <w:u w:val="single"/>
          <w:bdr w:val="none" w:sz="0" w:space="0" w:color="auto" w:frame="1"/>
          <w:lang w:eastAsia="pt-BR"/>
        </w:rPr>
        <w:t>)</w:t>
      </w:r>
      <w:r w:rsidR="00B23520">
        <w:rPr>
          <w:rFonts w:ascii="Book Antiqua" w:eastAsia="Times New Roman" w:hAnsi="Book Antiqua" w:cs="Arial"/>
          <w:b/>
          <w:bCs/>
          <w:color w:val="FF0000"/>
          <w:sz w:val="16"/>
          <w:szCs w:val="16"/>
          <w:bdr w:val="none" w:sz="0" w:space="0" w:color="auto" w:frame="1"/>
          <w:lang w:eastAsia="pt-BR"/>
        </w:rPr>
        <w:t xml:space="preserve"> </w:t>
      </w:r>
      <w:r w:rsidR="00B23520">
        <w:rPr>
          <w:rFonts w:ascii="Book Antiqua" w:hAnsi="Book Antiqua" w:cs="Times New Roman"/>
          <w:b/>
          <w:bCs/>
          <w:color w:val="FF0000"/>
          <w:sz w:val="16"/>
          <w:szCs w:val="16"/>
          <w:u w:val="single"/>
        </w:rPr>
        <w:t>(TRT2-2014)</w:t>
      </w:r>
      <w:r w:rsidR="007B561C">
        <w:rPr>
          <w:rFonts w:ascii="Book Antiqua" w:hAnsi="Book Antiqua" w:cs="Times New Roman"/>
          <w:b/>
          <w:bCs/>
          <w:color w:val="FF0000"/>
          <w:sz w:val="16"/>
          <w:szCs w:val="16"/>
        </w:rPr>
        <w:t xml:space="preserve"> </w:t>
      </w:r>
      <w:r w:rsidR="007B561C" w:rsidRPr="00247E4A">
        <w:rPr>
          <w:rFonts w:ascii="Book Antiqua" w:eastAsia="Times New Roman" w:hAnsi="Book Antiqua" w:cs="Times New Roman"/>
          <w:b/>
          <w:bCs/>
          <w:color w:val="FF0000"/>
          <w:sz w:val="16"/>
          <w:szCs w:val="16"/>
          <w:u w:val="single"/>
          <w:lang w:eastAsia="pt-BR"/>
        </w:rPr>
        <w:t>(TRT3-2016)</w:t>
      </w:r>
    </w:p>
    <w:p w14:paraId="77B963ED" w14:textId="4E27E2DD" w:rsidR="001B5BA1" w:rsidRPr="007B561C"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        b) não prejudiquem sua </w:t>
      </w:r>
      <w:proofErr w:type="spellStart"/>
      <w:r w:rsidRPr="001B5BA1">
        <w:rPr>
          <w:rFonts w:ascii="Book Antiqua" w:eastAsia="Times New Roman" w:hAnsi="Book Antiqua" w:cs="Arial"/>
          <w:b/>
          <w:bCs/>
          <w:color w:val="000000"/>
          <w:kern w:val="0"/>
          <w:sz w:val="19"/>
          <w:szCs w:val="19"/>
          <w:lang w:eastAsia="pt-BR"/>
          <w14:ligatures w14:val="none"/>
        </w:rPr>
        <w:t>freqüência</w:t>
      </w:r>
      <w:proofErr w:type="spellEnd"/>
      <w:r w:rsidRPr="001B5BA1">
        <w:rPr>
          <w:rFonts w:ascii="Book Antiqua" w:eastAsia="Times New Roman" w:hAnsi="Book Antiqua" w:cs="Arial"/>
          <w:b/>
          <w:bCs/>
          <w:color w:val="000000"/>
          <w:kern w:val="0"/>
          <w:sz w:val="19"/>
          <w:szCs w:val="19"/>
          <w:lang w:eastAsia="pt-BR"/>
          <w14:ligatures w14:val="none"/>
        </w:rPr>
        <w:t xml:space="preserve"> escolar, sua participação em programas de orientação vocacional ou de treinamento aprovados pela autoridade competente ou sua capacidade de se beneficiar da instrução recebida</w:t>
      </w:r>
      <w:r w:rsidRPr="001B5BA1">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6D0137">
        <w:rPr>
          <w:rFonts w:ascii="Book Antiqua" w:eastAsia="Times New Roman" w:hAnsi="Book Antiqua" w:cs="Arial"/>
          <w:b/>
          <w:bCs/>
          <w:color w:val="FF0000"/>
          <w:kern w:val="0"/>
          <w:sz w:val="16"/>
          <w:szCs w:val="16"/>
          <w:u w:val="single"/>
          <w:lang w:eastAsia="pt-BR"/>
          <w14:ligatures w14:val="none"/>
        </w:rPr>
        <w:t>(MPT-200</w:t>
      </w:r>
      <w:r>
        <w:rPr>
          <w:rFonts w:ascii="Book Antiqua" w:eastAsia="Times New Roman" w:hAnsi="Book Antiqua" w:cs="Arial"/>
          <w:b/>
          <w:bCs/>
          <w:color w:val="FF0000"/>
          <w:kern w:val="0"/>
          <w:sz w:val="16"/>
          <w:szCs w:val="16"/>
          <w:u w:val="single"/>
          <w:lang w:eastAsia="pt-BR"/>
          <w14:ligatures w14:val="none"/>
        </w:rPr>
        <w:t>8</w:t>
      </w:r>
      <w:r w:rsidRPr="006D0137">
        <w:rPr>
          <w:rFonts w:ascii="Book Antiqua" w:eastAsia="Times New Roman" w:hAnsi="Book Antiqua" w:cs="Arial"/>
          <w:b/>
          <w:bCs/>
          <w:color w:val="FF0000"/>
          <w:kern w:val="0"/>
          <w:sz w:val="16"/>
          <w:szCs w:val="16"/>
          <w:u w:val="single"/>
          <w:lang w:eastAsia="pt-BR"/>
          <w14:ligatures w14:val="none"/>
        </w:rPr>
        <w:t>)</w:t>
      </w:r>
      <w:r w:rsidR="00350C13">
        <w:rPr>
          <w:rFonts w:ascii="Book Antiqua" w:eastAsia="Times New Roman" w:hAnsi="Book Antiqua" w:cs="Arial"/>
          <w:b/>
          <w:bCs/>
          <w:color w:val="FF0000"/>
          <w:kern w:val="0"/>
          <w:sz w:val="16"/>
          <w:szCs w:val="16"/>
          <w:lang w:eastAsia="pt-BR"/>
          <w14:ligatures w14:val="none"/>
        </w:rPr>
        <w:t xml:space="preserve"> </w:t>
      </w:r>
      <w:r w:rsidR="00350C13" w:rsidRPr="006E3A51">
        <w:rPr>
          <w:rFonts w:ascii="Book Antiqua" w:eastAsia="Times New Roman" w:hAnsi="Book Antiqua" w:cs="Arial"/>
          <w:b/>
          <w:bCs/>
          <w:color w:val="FF0000"/>
          <w:sz w:val="16"/>
          <w:szCs w:val="16"/>
          <w:u w:val="single"/>
          <w:bdr w:val="none" w:sz="0" w:space="0" w:color="auto" w:frame="1"/>
          <w:lang w:eastAsia="pt-BR"/>
        </w:rPr>
        <w:t>(TRT8-201</w:t>
      </w:r>
      <w:r w:rsidR="00350C13">
        <w:rPr>
          <w:rFonts w:ascii="Book Antiqua" w:eastAsia="Times New Roman" w:hAnsi="Book Antiqua" w:cs="Arial"/>
          <w:b/>
          <w:bCs/>
          <w:color w:val="FF0000"/>
          <w:sz w:val="16"/>
          <w:szCs w:val="16"/>
          <w:u w:val="single"/>
          <w:bdr w:val="none" w:sz="0" w:space="0" w:color="auto" w:frame="1"/>
          <w:lang w:eastAsia="pt-BR"/>
        </w:rPr>
        <w:t>3</w:t>
      </w:r>
      <w:r w:rsidR="00350C13" w:rsidRPr="006E3A51">
        <w:rPr>
          <w:rFonts w:ascii="Book Antiqua" w:eastAsia="Times New Roman" w:hAnsi="Book Antiqua" w:cs="Arial"/>
          <w:b/>
          <w:bCs/>
          <w:color w:val="FF0000"/>
          <w:sz w:val="16"/>
          <w:szCs w:val="16"/>
          <w:u w:val="single"/>
          <w:bdr w:val="none" w:sz="0" w:space="0" w:color="auto" w:frame="1"/>
          <w:lang w:eastAsia="pt-BR"/>
        </w:rPr>
        <w:t>)</w:t>
      </w:r>
      <w:r w:rsidR="00B23520">
        <w:rPr>
          <w:rFonts w:ascii="Book Antiqua" w:eastAsia="Times New Roman" w:hAnsi="Book Antiqua" w:cs="Arial"/>
          <w:b/>
          <w:bCs/>
          <w:color w:val="FF0000"/>
          <w:sz w:val="16"/>
          <w:szCs w:val="16"/>
          <w:bdr w:val="none" w:sz="0" w:space="0" w:color="auto" w:frame="1"/>
          <w:lang w:eastAsia="pt-BR"/>
        </w:rPr>
        <w:t xml:space="preserve"> </w:t>
      </w:r>
      <w:r w:rsidR="00B23520">
        <w:rPr>
          <w:rFonts w:ascii="Book Antiqua" w:hAnsi="Book Antiqua" w:cs="Times New Roman"/>
          <w:b/>
          <w:bCs/>
          <w:color w:val="FF0000"/>
          <w:sz w:val="16"/>
          <w:szCs w:val="16"/>
          <w:u w:val="single"/>
        </w:rPr>
        <w:t>(TRT2-2014)</w:t>
      </w:r>
      <w:r w:rsidR="007B561C">
        <w:rPr>
          <w:rFonts w:ascii="Book Antiqua" w:hAnsi="Book Antiqua" w:cs="Times New Roman"/>
          <w:b/>
          <w:bCs/>
          <w:color w:val="FF0000"/>
          <w:sz w:val="16"/>
          <w:szCs w:val="16"/>
        </w:rPr>
        <w:t xml:space="preserve"> </w:t>
      </w:r>
      <w:r w:rsidR="007B561C" w:rsidRPr="00247E4A">
        <w:rPr>
          <w:rFonts w:ascii="Book Antiqua" w:eastAsia="Times New Roman" w:hAnsi="Book Antiqua" w:cs="Times New Roman"/>
          <w:b/>
          <w:bCs/>
          <w:color w:val="FF0000"/>
          <w:sz w:val="16"/>
          <w:szCs w:val="16"/>
          <w:u w:val="single"/>
          <w:lang w:eastAsia="pt-BR"/>
        </w:rPr>
        <w:t>(TRT3-2016)</w:t>
      </w:r>
    </w:p>
    <w:tbl>
      <w:tblPr>
        <w:tblStyle w:val="Tabelacomgrade"/>
        <w:tblW w:w="0" w:type="auto"/>
        <w:tblLook w:val="04A0" w:firstRow="1" w:lastRow="0" w:firstColumn="1" w:lastColumn="0" w:noHBand="0" w:noVBand="1"/>
      </w:tblPr>
      <w:tblGrid>
        <w:gridCol w:w="8494"/>
      </w:tblGrid>
      <w:tr w:rsidR="00B23520" w14:paraId="5CA66F41" w14:textId="77777777" w:rsidTr="00B23520">
        <w:tc>
          <w:tcPr>
            <w:tcW w:w="8494" w:type="dxa"/>
            <w:shd w:val="clear" w:color="auto" w:fill="CCFFFF"/>
          </w:tcPr>
          <w:p w14:paraId="135FC8C8" w14:textId="058A1D30" w:rsidR="00B23520" w:rsidRPr="00B23520" w:rsidRDefault="00B23520" w:rsidP="00B2352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B23520">
              <w:rPr>
                <w:rFonts w:ascii="Book Antiqua" w:eastAsia="Times New Roman" w:hAnsi="Book Antiqua" w:cs="Arial"/>
                <w:b/>
                <w:bCs/>
                <w:color w:val="000000"/>
                <w:kern w:val="0"/>
                <w:sz w:val="19"/>
                <w:szCs w:val="19"/>
                <w:highlight w:val="yellow"/>
                <w:lang w:eastAsia="pt-BR"/>
                <w14:ligatures w14:val="none"/>
              </w:rPr>
              <w:t>TRT2-2014</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B23520">
              <w:rPr>
                <w:rFonts w:ascii="Book Antiqua" w:eastAsia="Times New Roman" w:hAnsi="Book Antiqua" w:cs="Arial"/>
                <w:color w:val="000000"/>
                <w:kern w:val="0"/>
                <w:sz w:val="19"/>
                <w:szCs w:val="19"/>
                <w:lang w:eastAsia="pt-BR"/>
                <w14:ligatures w14:val="none"/>
              </w:rPr>
              <w:t>Em relação às normas emanadas da Organização Internacional do Trabalho, aprovadas pelo Brasil, quanto à idade mínima para o trabalho como empregado, aponte a alternativa correta:</w:t>
            </w:r>
            <w:r>
              <w:t xml:space="preserve"> </w:t>
            </w:r>
            <w:r w:rsidRPr="00B23520">
              <w:rPr>
                <w:rFonts w:ascii="Book Antiqua" w:eastAsia="Times New Roman" w:hAnsi="Book Antiqua" w:cs="Arial"/>
                <w:color w:val="000000"/>
                <w:kern w:val="0"/>
                <w:sz w:val="19"/>
                <w:szCs w:val="19"/>
                <w:lang w:eastAsia="pt-BR"/>
                <w14:ligatures w14:val="none"/>
              </w:rPr>
              <w:t>Poderão ser permitidos emprego e trabalho a pessoas menores de 15 (quinze) anos, em serviços leves, que não prejudiquem a sua saúde e desenvolvimento, nem prejudiquem a frequência escolar</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7º, item 1,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138/OIT.</w:t>
            </w:r>
          </w:p>
        </w:tc>
      </w:tr>
    </w:tbl>
    <w:p w14:paraId="1E3B7ADA" w14:textId="7C502D16" w:rsidR="001B5BA1" w:rsidRPr="00350C13"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350C13">
        <w:rPr>
          <w:rFonts w:ascii="Book Antiqua" w:eastAsia="Times New Roman" w:hAnsi="Book Antiqua" w:cs="Arial"/>
          <w:b/>
          <w:bCs/>
          <w:color w:val="000000"/>
          <w:kern w:val="0"/>
          <w:sz w:val="19"/>
          <w:szCs w:val="19"/>
          <w:lang w:eastAsia="pt-BR"/>
          <w14:ligatures w14:val="none"/>
        </w:rPr>
        <w:t xml:space="preserve">        </w:t>
      </w:r>
      <w:r w:rsidRPr="00350C13">
        <w:rPr>
          <w:rFonts w:ascii="Book Antiqua" w:eastAsia="Times New Roman" w:hAnsi="Book Antiqua" w:cs="Arial"/>
          <w:b/>
          <w:bCs/>
          <w:color w:val="000000"/>
          <w:kern w:val="0"/>
          <w:sz w:val="19"/>
          <w:szCs w:val="19"/>
          <w:highlight w:val="magenta"/>
          <w:lang w:eastAsia="pt-BR"/>
          <w14:ligatures w14:val="none"/>
        </w:rPr>
        <w:t>2</w:t>
      </w:r>
      <w:r w:rsidRPr="00350C13">
        <w:rPr>
          <w:rFonts w:ascii="Book Antiqua" w:eastAsia="Times New Roman" w:hAnsi="Book Antiqua" w:cs="Arial"/>
          <w:b/>
          <w:bCs/>
          <w:color w:val="000000"/>
          <w:kern w:val="0"/>
          <w:sz w:val="19"/>
          <w:szCs w:val="19"/>
          <w:lang w:eastAsia="pt-BR"/>
          <w14:ligatures w14:val="none"/>
        </w:rPr>
        <w:t>. As leis ou regulamentos nacionais poderão também permitir o emprego ou trabalho a pessoas com, no mínimo, quinze anos de idade e que não tenham ainda concluído a escolarização obrigatória em trabalho que preencher os requisitos estabelecidos nas alíneas a) e b) do parágrafo 1º deste Artigo.</w:t>
      </w:r>
      <w:r w:rsidR="00350C13" w:rsidRPr="00350C13">
        <w:rPr>
          <w:rFonts w:ascii="Book Antiqua" w:eastAsia="Times New Roman" w:hAnsi="Book Antiqua" w:cs="Arial"/>
          <w:b/>
          <w:bCs/>
          <w:color w:val="000000"/>
          <w:kern w:val="0"/>
          <w:sz w:val="19"/>
          <w:szCs w:val="19"/>
          <w:lang w:eastAsia="pt-BR"/>
          <w14:ligatures w14:val="none"/>
        </w:rPr>
        <w:t xml:space="preserve"> </w:t>
      </w:r>
      <w:r w:rsidR="00350C13" w:rsidRPr="00350C13">
        <w:rPr>
          <w:rFonts w:ascii="Book Antiqua" w:eastAsia="Times New Roman" w:hAnsi="Book Antiqua" w:cs="Arial"/>
          <w:b/>
          <w:bCs/>
          <w:color w:val="FF0000"/>
          <w:sz w:val="16"/>
          <w:szCs w:val="16"/>
          <w:u w:val="single"/>
          <w:bdr w:val="none" w:sz="0" w:space="0" w:color="auto" w:frame="1"/>
          <w:lang w:eastAsia="pt-BR"/>
        </w:rPr>
        <w:t>(TRT8-2013</w:t>
      </w:r>
      <w:r w:rsidR="00F261D3">
        <w:rPr>
          <w:rFonts w:ascii="Book Antiqua" w:eastAsia="Times New Roman" w:hAnsi="Book Antiqua" w:cs="Arial"/>
          <w:b/>
          <w:bCs/>
          <w:color w:val="FF0000"/>
          <w:sz w:val="16"/>
          <w:szCs w:val="16"/>
          <w:u w:val="single"/>
          <w:bdr w:val="none" w:sz="0" w:space="0" w:color="auto" w:frame="1"/>
          <w:lang w:eastAsia="pt-BR"/>
        </w:rPr>
        <w:t>/2015</w:t>
      </w:r>
      <w:r w:rsidR="00350C13" w:rsidRPr="00350C13">
        <w:rPr>
          <w:rFonts w:ascii="Book Antiqua" w:eastAsia="Times New Roman" w:hAnsi="Book Antiqua" w:cs="Arial"/>
          <w:b/>
          <w:bCs/>
          <w:color w:val="FF0000"/>
          <w:sz w:val="16"/>
          <w:szCs w:val="16"/>
          <w:u w:val="single"/>
          <w:bdr w:val="none" w:sz="0" w:space="0" w:color="auto" w:frame="1"/>
          <w:lang w:eastAsia="pt-BR"/>
        </w:rPr>
        <w:t>)</w:t>
      </w:r>
    </w:p>
    <w:p w14:paraId="6AE4CB7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3. A autoridade competente definirá as atividades em que o emprego ou trabalho poderá ser permitido nos termos dos parágrafos 1º e 2º deste Artigo e estabelecerá o número de horas e as condições em que esse emprego ou trabalho pode ser desempenhado.</w:t>
      </w:r>
    </w:p>
    <w:p w14:paraId="665F99DB" w14:textId="3CF690B9"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350C13">
        <w:rPr>
          <w:rFonts w:ascii="Book Antiqua" w:eastAsia="Times New Roman" w:hAnsi="Book Antiqua" w:cs="Arial"/>
          <w:b/>
          <w:bCs/>
          <w:color w:val="000000"/>
          <w:kern w:val="0"/>
          <w:sz w:val="19"/>
          <w:szCs w:val="19"/>
          <w:lang w:eastAsia="pt-BR"/>
          <w14:ligatures w14:val="none"/>
        </w:rPr>
        <w:t xml:space="preserve">        </w:t>
      </w:r>
      <w:r w:rsidRPr="00350C13">
        <w:rPr>
          <w:rFonts w:ascii="Book Antiqua" w:eastAsia="Times New Roman" w:hAnsi="Book Antiqua" w:cs="Arial"/>
          <w:b/>
          <w:bCs/>
          <w:color w:val="000000"/>
          <w:kern w:val="0"/>
          <w:sz w:val="19"/>
          <w:szCs w:val="19"/>
          <w:highlight w:val="magenta"/>
          <w:lang w:eastAsia="pt-BR"/>
          <w14:ligatures w14:val="none"/>
        </w:rPr>
        <w:t>4</w:t>
      </w:r>
      <w:r w:rsidRPr="00350C13">
        <w:rPr>
          <w:rFonts w:ascii="Book Antiqua" w:eastAsia="Times New Roman" w:hAnsi="Book Antiqua" w:cs="Arial"/>
          <w:b/>
          <w:bCs/>
          <w:color w:val="000000"/>
          <w:kern w:val="0"/>
          <w:sz w:val="19"/>
          <w:szCs w:val="19"/>
          <w:lang w:eastAsia="pt-BR"/>
          <w14:ligatures w14:val="none"/>
        </w:rPr>
        <w:t>. Não obstante o disposto nos parágrafos 1º e 2º deste Artigo, o País-membro que se tiver servido das disposições do parágrafo 4º do Artigo 2º poderá, enquanto continuar assim procedendo, substituir as idades de treze e quinze anos pelas idades de doze e quatorze anos e a idade de quinze anos pela idade de quatorze anos dos respectivos Parágrafos 1º e 2º deste Artigo</w:t>
      </w:r>
      <w:r w:rsidRPr="001B5BA1">
        <w:rPr>
          <w:rFonts w:ascii="Book Antiqua" w:eastAsia="Times New Roman" w:hAnsi="Book Antiqua" w:cs="Arial"/>
          <w:color w:val="000000"/>
          <w:kern w:val="0"/>
          <w:sz w:val="19"/>
          <w:szCs w:val="19"/>
          <w:lang w:eastAsia="pt-BR"/>
          <w14:ligatures w14:val="none"/>
        </w:rPr>
        <w:t>.</w:t>
      </w:r>
      <w:r w:rsidR="00350C13">
        <w:rPr>
          <w:rFonts w:ascii="Book Antiqua" w:eastAsia="Times New Roman" w:hAnsi="Book Antiqua" w:cs="Arial"/>
          <w:color w:val="000000"/>
          <w:kern w:val="0"/>
          <w:sz w:val="19"/>
          <w:szCs w:val="19"/>
          <w:lang w:eastAsia="pt-BR"/>
          <w14:ligatures w14:val="none"/>
        </w:rPr>
        <w:t xml:space="preserve"> </w:t>
      </w:r>
      <w:r w:rsidR="00350C13" w:rsidRPr="006E3A51">
        <w:rPr>
          <w:rFonts w:ascii="Book Antiqua" w:eastAsia="Times New Roman" w:hAnsi="Book Antiqua" w:cs="Arial"/>
          <w:b/>
          <w:bCs/>
          <w:color w:val="FF0000"/>
          <w:sz w:val="16"/>
          <w:szCs w:val="16"/>
          <w:u w:val="single"/>
          <w:bdr w:val="none" w:sz="0" w:space="0" w:color="auto" w:frame="1"/>
          <w:lang w:eastAsia="pt-BR"/>
        </w:rPr>
        <w:t>(TRT8-201</w:t>
      </w:r>
      <w:r w:rsidR="00350C13">
        <w:rPr>
          <w:rFonts w:ascii="Book Antiqua" w:eastAsia="Times New Roman" w:hAnsi="Book Antiqua" w:cs="Arial"/>
          <w:b/>
          <w:bCs/>
          <w:color w:val="FF0000"/>
          <w:sz w:val="16"/>
          <w:szCs w:val="16"/>
          <w:u w:val="single"/>
          <w:bdr w:val="none" w:sz="0" w:space="0" w:color="auto" w:frame="1"/>
          <w:lang w:eastAsia="pt-BR"/>
        </w:rPr>
        <w:t>3</w:t>
      </w:r>
      <w:r w:rsidR="00350C13" w:rsidRPr="006E3A51">
        <w:rPr>
          <w:rFonts w:ascii="Book Antiqua" w:eastAsia="Times New Roman" w:hAnsi="Book Antiqua" w:cs="Arial"/>
          <w:b/>
          <w:bCs/>
          <w:color w:val="FF0000"/>
          <w:sz w:val="16"/>
          <w:szCs w:val="16"/>
          <w:u w:val="single"/>
          <w:bdr w:val="none" w:sz="0" w:space="0" w:color="auto" w:frame="1"/>
          <w:lang w:eastAsia="pt-BR"/>
        </w:rPr>
        <w:t>)</w:t>
      </w:r>
    </w:p>
    <w:p w14:paraId="7C9E54C6"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1B5BA1">
        <w:rPr>
          <w:rFonts w:ascii="Book Antiqua" w:eastAsia="Times New Roman" w:hAnsi="Book Antiqua" w:cs="Arial"/>
          <w:b/>
          <w:bCs/>
          <w:color w:val="000000"/>
          <w:kern w:val="0"/>
          <w:sz w:val="19"/>
          <w:szCs w:val="19"/>
          <w:highlight w:val="magenta"/>
          <w:lang w:eastAsia="pt-BR"/>
          <w14:ligatures w14:val="none"/>
        </w:rPr>
        <w:t>Artigo 8º</w:t>
      </w:r>
    </w:p>
    <w:p w14:paraId="6127378C" w14:textId="3D42C996"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b/>
          <w:bCs/>
          <w:color w:val="000000"/>
          <w:kern w:val="0"/>
          <w:sz w:val="19"/>
          <w:szCs w:val="19"/>
          <w:lang w:eastAsia="pt-BR"/>
          <w14:ligatures w14:val="none"/>
        </w:rPr>
        <w:t xml:space="preserve">        </w:t>
      </w:r>
      <w:r w:rsidRPr="001B5BA1">
        <w:rPr>
          <w:rFonts w:ascii="Book Antiqua" w:eastAsia="Times New Roman" w:hAnsi="Book Antiqua" w:cs="Arial"/>
          <w:b/>
          <w:bCs/>
          <w:color w:val="000000"/>
          <w:kern w:val="0"/>
          <w:sz w:val="19"/>
          <w:szCs w:val="19"/>
          <w:highlight w:val="magenta"/>
          <w:lang w:eastAsia="pt-BR"/>
          <w14:ligatures w14:val="none"/>
        </w:rPr>
        <w:t>1</w:t>
      </w:r>
      <w:r w:rsidRPr="001B5BA1">
        <w:rPr>
          <w:rFonts w:ascii="Book Antiqua" w:eastAsia="Times New Roman" w:hAnsi="Book Antiqua" w:cs="Arial"/>
          <w:b/>
          <w:bCs/>
          <w:color w:val="000000"/>
          <w:kern w:val="0"/>
          <w:sz w:val="19"/>
          <w:szCs w:val="19"/>
          <w:lang w:eastAsia="pt-BR"/>
          <w14:ligatures w14:val="none"/>
        </w:rPr>
        <w:t>. A autoridade competente, após consulta às organizações de empregadores e de trabalhadores concernentes, se as houver, poderá, mediante licenças concedidas em casos individuais, permitir exceções para a proibição de emprego ou trabalho provida no Artigo 2º desta Convenção, para finalidades como a participação em representações artísticas</w:t>
      </w:r>
      <w:r w:rsidRPr="001B5BA1">
        <w:rPr>
          <w:rFonts w:ascii="Book Antiqua" w:eastAsia="Times New Roman" w:hAnsi="Book Antiqua" w:cs="Arial"/>
          <w:color w:val="000000"/>
          <w:kern w:val="0"/>
          <w:sz w:val="19"/>
          <w:szCs w:val="19"/>
          <w:lang w:eastAsia="pt-BR"/>
          <w14:ligatures w14:val="none"/>
        </w:rPr>
        <w:t>.</w:t>
      </w:r>
      <w:r w:rsidR="009F0C81">
        <w:rPr>
          <w:rFonts w:ascii="Book Antiqua" w:eastAsia="Times New Roman" w:hAnsi="Book Antiqua" w:cs="Arial"/>
          <w:color w:val="000000"/>
          <w:kern w:val="0"/>
          <w:sz w:val="19"/>
          <w:szCs w:val="19"/>
          <w:lang w:eastAsia="pt-BR"/>
          <w14:ligatures w14:val="none"/>
        </w:rPr>
        <w:t xml:space="preserve"> </w:t>
      </w:r>
      <w:r w:rsidR="009F0C81">
        <w:rPr>
          <w:rFonts w:ascii="Book Antiqua" w:hAnsi="Book Antiqua"/>
          <w:b/>
          <w:color w:val="FF0000"/>
          <w:sz w:val="16"/>
          <w:szCs w:val="16"/>
          <w:u w:val="single"/>
        </w:rPr>
        <w:t>(TRT22-2013)</w:t>
      </w:r>
      <w:r>
        <w:rPr>
          <w:rFonts w:ascii="Book Antiqua" w:eastAsia="Times New Roman" w:hAnsi="Book Antiqua" w:cs="Arial"/>
          <w:color w:val="000000"/>
          <w:kern w:val="0"/>
          <w:sz w:val="19"/>
          <w:szCs w:val="19"/>
          <w:lang w:eastAsia="pt-BR"/>
          <w14:ligatures w14:val="none"/>
        </w:rPr>
        <w:t xml:space="preserve"> </w:t>
      </w:r>
      <w:bookmarkStart w:id="9" w:name="_Hlk157166299"/>
      <w:r w:rsidRPr="006D0137">
        <w:rPr>
          <w:rFonts w:ascii="Book Antiqua" w:eastAsia="Times New Roman" w:hAnsi="Book Antiqua" w:cs="Arial"/>
          <w:b/>
          <w:bCs/>
          <w:color w:val="FF0000"/>
          <w:kern w:val="0"/>
          <w:sz w:val="16"/>
          <w:szCs w:val="16"/>
          <w:u w:val="single"/>
          <w:lang w:eastAsia="pt-BR"/>
          <w14:ligatures w14:val="none"/>
        </w:rPr>
        <w:t>(MPT-</w:t>
      </w:r>
      <w:r>
        <w:rPr>
          <w:rFonts w:ascii="Book Antiqua" w:eastAsia="Times New Roman" w:hAnsi="Book Antiqua" w:cs="Arial"/>
          <w:b/>
          <w:bCs/>
          <w:color w:val="FF0000"/>
          <w:kern w:val="0"/>
          <w:sz w:val="16"/>
          <w:szCs w:val="16"/>
          <w:u w:val="single"/>
          <w:lang w:eastAsia="pt-BR"/>
          <w14:ligatures w14:val="none"/>
        </w:rPr>
        <w:t>2007/</w:t>
      </w:r>
      <w:r w:rsidRPr="006D0137">
        <w:rPr>
          <w:rFonts w:ascii="Book Antiqua" w:eastAsia="Times New Roman" w:hAnsi="Book Antiqua" w:cs="Arial"/>
          <w:b/>
          <w:bCs/>
          <w:color w:val="FF0000"/>
          <w:kern w:val="0"/>
          <w:sz w:val="16"/>
          <w:szCs w:val="16"/>
          <w:u w:val="single"/>
          <w:lang w:eastAsia="pt-BR"/>
          <w14:ligatures w14:val="none"/>
        </w:rPr>
        <w:t>20</w:t>
      </w:r>
      <w:r>
        <w:rPr>
          <w:rFonts w:ascii="Book Antiqua" w:eastAsia="Times New Roman" w:hAnsi="Book Antiqua" w:cs="Arial"/>
          <w:b/>
          <w:bCs/>
          <w:color w:val="FF0000"/>
          <w:kern w:val="0"/>
          <w:sz w:val="16"/>
          <w:szCs w:val="16"/>
          <w:u w:val="single"/>
          <w:lang w:eastAsia="pt-BR"/>
          <w14:ligatures w14:val="none"/>
        </w:rPr>
        <w:t>15/2017</w:t>
      </w:r>
      <w:r w:rsidRPr="006D0137">
        <w:rPr>
          <w:rFonts w:ascii="Book Antiqua" w:eastAsia="Times New Roman" w:hAnsi="Book Antiqua" w:cs="Arial"/>
          <w:b/>
          <w:bCs/>
          <w:color w:val="FF0000"/>
          <w:kern w:val="0"/>
          <w:sz w:val="16"/>
          <w:szCs w:val="16"/>
          <w:u w:val="single"/>
          <w:lang w:eastAsia="pt-BR"/>
          <w14:ligatures w14:val="none"/>
        </w:rPr>
        <w:t>)</w:t>
      </w:r>
      <w:bookmarkEnd w:id="9"/>
    </w:p>
    <w:p w14:paraId="388AED5F"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Licenças dessa natureza limitarão o número de horas de duração do emprego ou trabalho e estabelecerão as condições em que é permitido.</w:t>
      </w:r>
    </w:p>
    <w:p w14:paraId="44C1247C" w14:textId="77777777" w:rsidR="001B5BA1" w:rsidRPr="00F261D3"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F261D3">
        <w:rPr>
          <w:rFonts w:ascii="Book Antiqua" w:eastAsia="Times New Roman" w:hAnsi="Book Antiqua" w:cs="Arial"/>
          <w:b/>
          <w:bCs/>
          <w:color w:val="000000"/>
          <w:kern w:val="0"/>
          <w:sz w:val="19"/>
          <w:szCs w:val="19"/>
          <w:highlight w:val="magenta"/>
          <w:lang w:eastAsia="pt-BR"/>
          <w14:ligatures w14:val="none"/>
        </w:rPr>
        <w:t>Artigo 9º</w:t>
      </w:r>
    </w:p>
    <w:p w14:paraId="40A1941F"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 A autoridade competente tomará todas as medidas necessárias, inclusive a instituição de sanções apropriadas, para garantir a efetiva vigência dos dispositivos desta Convenção.</w:t>
      </w:r>
    </w:p>
    <w:p w14:paraId="11BC326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As leis ou regulamentos nacionais ou a autoridade competente designarão as pessoas responsáveis pelo cumprimento dos dispositivos que colocam em vigor a Convenção.</w:t>
      </w:r>
    </w:p>
    <w:p w14:paraId="7BE60AF4" w14:textId="531B9C2C" w:rsidR="001B5BA1" w:rsidRPr="00F261D3"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F261D3">
        <w:rPr>
          <w:rFonts w:ascii="Book Antiqua" w:eastAsia="Times New Roman" w:hAnsi="Book Antiqua" w:cs="Arial"/>
          <w:b/>
          <w:bCs/>
          <w:color w:val="000000"/>
          <w:kern w:val="0"/>
          <w:sz w:val="19"/>
          <w:szCs w:val="19"/>
          <w:lang w:eastAsia="pt-BR"/>
          <w14:ligatures w14:val="none"/>
        </w:rPr>
        <w:t xml:space="preserve">        </w:t>
      </w:r>
      <w:r w:rsidRPr="00F261D3">
        <w:rPr>
          <w:rFonts w:ascii="Book Antiqua" w:eastAsia="Times New Roman" w:hAnsi="Book Antiqua" w:cs="Arial"/>
          <w:b/>
          <w:bCs/>
          <w:color w:val="000000"/>
          <w:kern w:val="0"/>
          <w:sz w:val="19"/>
          <w:szCs w:val="19"/>
          <w:highlight w:val="magenta"/>
          <w:lang w:eastAsia="pt-BR"/>
          <w14:ligatures w14:val="none"/>
        </w:rPr>
        <w:t>3</w:t>
      </w:r>
      <w:r w:rsidRPr="00F261D3">
        <w:rPr>
          <w:rFonts w:ascii="Book Antiqua" w:eastAsia="Times New Roman" w:hAnsi="Book Antiqua" w:cs="Arial"/>
          <w:b/>
          <w:bCs/>
          <w:color w:val="000000"/>
          <w:kern w:val="0"/>
          <w:sz w:val="19"/>
          <w:szCs w:val="19"/>
          <w:lang w:eastAsia="pt-BR"/>
          <w14:ligatures w14:val="none"/>
        </w:rPr>
        <w:t>. As leis ou regulamentos nacionais ou a autoridade competente prescreverão os registros ou outros documentos que devem ser mantidos e postos à disposição pelo empregador; esses registros ou documentos conterão nome, idade ou data de nascimento, devidamente autenticados sempre que possível, das pessoas que emprega ou que trabalham para ele e tenham menos de dezoito anos de idade.</w:t>
      </w:r>
      <w:r w:rsidR="00F261D3" w:rsidRPr="00F261D3">
        <w:rPr>
          <w:rFonts w:ascii="Book Antiqua" w:eastAsia="Times New Roman" w:hAnsi="Book Antiqua" w:cs="Arial"/>
          <w:b/>
          <w:bCs/>
          <w:color w:val="000000"/>
          <w:kern w:val="0"/>
          <w:sz w:val="19"/>
          <w:szCs w:val="19"/>
          <w:lang w:eastAsia="pt-BR"/>
          <w14:ligatures w14:val="none"/>
        </w:rPr>
        <w:t xml:space="preserve"> </w:t>
      </w:r>
      <w:r w:rsidR="00F261D3" w:rsidRPr="00F261D3">
        <w:rPr>
          <w:rFonts w:ascii="Book Antiqua" w:hAnsi="Book Antiqua"/>
          <w:b/>
          <w:bCs/>
          <w:color w:val="FF0000"/>
          <w:sz w:val="16"/>
          <w:szCs w:val="16"/>
          <w:u w:val="single"/>
        </w:rPr>
        <w:t>(TRT8-2015)</w:t>
      </w:r>
    </w:p>
    <w:p w14:paraId="433F30A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10</w:t>
      </w:r>
    </w:p>
    <w:p w14:paraId="6A3AFE0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 Esta Convenção revê, nos termos estabelecidos neste Artigo, a Convenção sobre a Idade Mínima (Indústria), de 1919; a Convenção sobre a Idade Mínima (Marítimos), de 1920; a Convenção sobre a Idade Mínima (Agricultura), de 1921; a Convenção sobre a Idade Mínima (Estivadores e Foguistas), de 1921; a Convenção sobre a Idade Mínima (Emprego não-Industrial), de 1932; a Convenção (revista) sobre a Idade Mínima (Marítimos), de 1936; a Convenção (revista) sobre a Idade Mínima (Indústria), de 1937; a Convenção (revista) sobre a Idade Mínima (Emprego não-Industrial), de 1937; a Convenção sobre a Idade Mínima (Pescadores), de 1959 e a Convenção sobre a Idade Mínima (Trabalho Subterrâneo), de 1965.</w:t>
      </w:r>
    </w:p>
    <w:p w14:paraId="7430B16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A entrada em vigor desta Convenção não priva de ratificações ulteriores as seguintes convenções: Convenção (revista) sobre a Idade Mínima (Marítimos), de 1936; a Convenção (revista) sobre a Idade Mínima (Indústria) de 1937; a Convenção (revista) sobre a Idade Mínima (Emprego não-Industrial), de 1937; a Convenção sobre a Idade Mínima (Pescadores), de 1959 e a Convenção sobre a Idade Mínima (Trabalho Subterrâneo), de 1965.</w:t>
      </w:r>
    </w:p>
    <w:p w14:paraId="0B11B7B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3. A Convenção sobre a Idade Mínima (Indústria), de 1919; a Convenção (revista), sobre a Idade Mínima (Marítimos), de 1920; a Convenção sobre a Idade Mínima, (Agricultura), de 1921 e a Convenção sobre a Idade Mínima (Estivadores e Foguistas), de 1921, não estarão mais sujeitas a ratificações ulteriores quando todos seus participantes assim estiverem de acordo pela ratificação desta Convenção ou por declaração enviada ao Diretor-Geral da Repartição Internacional do Trabalho.</w:t>
      </w:r>
    </w:p>
    <w:p w14:paraId="41C1F3D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4. Quando as obrigações desta Convenção forem aceitas -</w:t>
      </w:r>
    </w:p>
    <w:p w14:paraId="48B3A14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por um País-membro que faça parte da Convenção (revista) sobre a Idade Mínima (Indústria), de 1937, e que tenha fixado uma idade mínima de admissão ao emprego não inferior a quinze anos, nos termos do Artigo 2º desta Convenção, isso implicará </w:t>
      </w:r>
      <w:r w:rsidRPr="001B5BA1">
        <w:rPr>
          <w:rFonts w:ascii="Book Antiqua" w:eastAsia="Times New Roman" w:hAnsi="Book Antiqua" w:cs="Arial"/>
          <w:i/>
          <w:iCs/>
          <w:color w:val="000000"/>
          <w:kern w:val="0"/>
          <w:sz w:val="19"/>
          <w:szCs w:val="19"/>
          <w:lang w:eastAsia="pt-BR"/>
          <w14:ligatures w14:val="none"/>
        </w:rPr>
        <w:t>ipso jure </w:t>
      </w:r>
      <w:r w:rsidRPr="001B5BA1">
        <w:rPr>
          <w:rFonts w:ascii="Book Antiqua" w:eastAsia="Times New Roman" w:hAnsi="Book Antiqua" w:cs="Arial"/>
          <w:color w:val="000000"/>
          <w:kern w:val="0"/>
          <w:sz w:val="19"/>
          <w:szCs w:val="19"/>
          <w:lang w:eastAsia="pt-BR"/>
          <w14:ligatures w14:val="none"/>
        </w:rPr>
        <w:t>a denúncia imediata daquela Convenção;</w:t>
      </w:r>
    </w:p>
    <w:p w14:paraId="2E3FAA9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com referência ao emprego não-industrial, conforme definido na Convenção sobre Idade Mínima (Emprego não-Industrial), de 1932, por um País-membro que faça parte dessa Convenção, isso implicará </w:t>
      </w:r>
      <w:r w:rsidRPr="001B5BA1">
        <w:rPr>
          <w:rFonts w:ascii="Book Antiqua" w:eastAsia="Times New Roman" w:hAnsi="Book Antiqua" w:cs="Arial"/>
          <w:i/>
          <w:iCs/>
          <w:color w:val="000000"/>
          <w:kern w:val="0"/>
          <w:sz w:val="19"/>
          <w:szCs w:val="19"/>
          <w:lang w:eastAsia="pt-BR"/>
          <w14:ligatures w14:val="none"/>
        </w:rPr>
        <w:t>ipso jure </w:t>
      </w:r>
      <w:r w:rsidRPr="001B5BA1">
        <w:rPr>
          <w:rFonts w:ascii="Book Antiqua" w:eastAsia="Times New Roman" w:hAnsi="Book Antiqua" w:cs="Arial"/>
          <w:color w:val="000000"/>
          <w:kern w:val="0"/>
          <w:sz w:val="19"/>
          <w:szCs w:val="19"/>
          <w:lang w:eastAsia="pt-BR"/>
          <w14:ligatures w14:val="none"/>
        </w:rPr>
        <w:t>a denúncia imediata da referida Convenção;</w:t>
      </w:r>
    </w:p>
    <w:p w14:paraId="5B7F3AD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com referência ao emprego não industrial, conforme definido na Convenção (revista) sobre a Idade Mínima (Emprego não Industrial), de 1937, por um País-membro que faça parte dessa Convenção e for fixada uma idade mínima de não menos de quinze anos nos termos do Artigo 2º desta Convenção, isso implicará </w:t>
      </w:r>
      <w:r w:rsidRPr="001B5BA1">
        <w:rPr>
          <w:rFonts w:ascii="Book Antiqua" w:eastAsia="Times New Roman" w:hAnsi="Book Antiqua" w:cs="Arial"/>
          <w:i/>
          <w:iCs/>
          <w:color w:val="000000"/>
          <w:kern w:val="0"/>
          <w:sz w:val="19"/>
          <w:szCs w:val="19"/>
          <w:lang w:eastAsia="pt-BR"/>
          <w14:ligatures w14:val="none"/>
        </w:rPr>
        <w:t>ipso jure </w:t>
      </w:r>
      <w:r w:rsidRPr="001B5BA1">
        <w:rPr>
          <w:rFonts w:ascii="Book Antiqua" w:eastAsia="Times New Roman" w:hAnsi="Book Antiqua" w:cs="Arial"/>
          <w:color w:val="000000"/>
          <w:kern w:val="0"/>
          <w:sz w:val="19"/>
          <w:szCs w:val="19"/>
          <w:lang w:eastAsia="pt-BR"/>
          <w14:ligatures w14:val="none"/>
        </w:rPr>
        <w:t>a denúncia imediata daquela Convenção;</w:t>
      </w:r>
    </w:p>
    <w:p w14:paraId="3B02275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d) com referência ao emprego marítimo, por um País-membro que faça parte da Convenção (revista) sobre a Idade Mínima (Marítimos), de 1936, e for fixada uma idade mínima de não menos de quinze anos, nos termos do Artigo 2º desta Convenção, ou País-membro definir que o Artigo 3º desta Convenção aplica-se ao emprego marítimo, isso implicará </w:t>
      </w:r>
      <w:r w:rsidRPr="001B5BA1">
        <w:rPr>
          <w:rFonts w:ascii="Book Antiqua" w:eastAsia="Times New Roman" w:hAnsi="Book Antiqua" w:cs="Arial"/>
          <w:i/>
          <w:iCs/>
          <w:color w:val="000000"/>
          <w:kern w:val="0"/>
          <w:sz w:val="19"/>
          <w:szCs w:val="19"/>
          <w:lang w:eastAsia="pt-BR"/>
          <w14:ligatures w14:val="none"/>
        </w:rPr>
        <w:t>ipso jure </w:t>
      </w:r>
      <w:r w:rsidRPr="001B5BA1">
        <w:rPr>
          <w:rFonts w:ascii="Book Antiqua" w:eastAsia="Times New Roman" w:hAnsi="Book Antiqua" w:cs="Arial"/>
          <w:color w:val="000000"/>
          <w:kern w:val="0"/>
          <w:sz w:val="19"/>
          <w:szCs w:val="19"/>
          <w:lang w:eastAsia="pt-BR"/>
          <w14:ligatures w14:val="none"/>
        </w:rPr>
        <w:t>a denúncia imediata daquela Convenção;</w:t>
      </w:r>
    </w:p>
    <w:p w14:paraId="5CAC4CD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e) com referência ao emprego em pesca marítima, por um País-membro que faça parte da Convenção sobre a Idade Mínima (Pescadores), de 1959 e for especificada uma idade mínima de não menos de quinze anos, nos termos do Artigo 2º desta Convenção, ou o País-membro especificar que o Artigo 3º desta Convenção aplica-se ao emprego em pesca marítima, isso implicará </w:t>
      </w:r>
      <w:r w:rsidRPr="001B5BA1">
        <w:rPr>
          <w:rFonts w:ascii="Book Antiqua" w:eastAsia="Times New Roman" w:hAnsi="Book Antiqua" w:cs="Arial"/>
          <w:i/>
          <w:iCs/>
          <w:color w:val="000000"/>
          <w:kern w:val="0"/>
          <w:sz w:val="19"/>
          <w:szCs w:val="19"/>
          <w:lang w:eastAsia="pt-BR"/>
          <w14:ligatures w14:val="none"/>
        </w:rPr>
        <w:t>ipso jure </w:t>
      </w:r>
      <w:r w:rsidRPr="001B5BA1">
        <w:rPr>
          <w:rFonts w:ascii="Book Antiqua" w:eastAsia="Times New Roman" w:hAnsi="Book Antiqua" w:cs="Arial"/>
          <w:color w:val="000000"/>
          <w:kern w:val="0"/>
          <w:sz w:val="19"/>
          <w:szCs w:val="19"/>
          <w:lang w:eastAsia="pt-BR"/>
          <w14:ligatures w14:val="none"/>
        </w:rPr>
        <w:t>a denúncia imediata daquela Convenção;</w:t>
      </w:r>
    </w:p>
    <w:p w14:paraId="590D715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xml:space="preserve">        f) por um País-membro que for parte da Convenção sobre a Idade Mínima (Trabalho Subterrâneo), de 1965 e for especificada uma idade mínima de não menos de quinze anos, nos termos do Artigo 2º desta Convenção, ou o País-membro estabelecer que essa idade </w:t>
      </w:r>
      <w:proofErr w:type="gramStart"/>
      <w:r w:rsidRPr="001B5BA1">
        <w:rPr>
          <w:rFonts w:ascii="Book Antiqua" w:eastAsia="Times New Roman" w:hAnsi="Book Antiqua" w:cs="Arial"/>
          <w:color w:val="000000"/>
          <w:kern w:val="0"/>
          <w:sz w:val="19"/>
          <w:szCs w:val="19"/>
          <w:lang w:eastAsia="pt-BR"/>
          <w14:ligatures w14:val="none"/>
        </w:rPr>
        <w:t>aplica-se</w:t>
      </w:r>
      <w:proofErr w:type="gramEnd"/>
      <w:r w:rsidRPr="001B5BA1">
        <w:rPr>
          <w:rFonts w:ascii="Book Antiqua" w:eastAsia="Times New Roman" w:hAnsi="Book Antiqua" w:cs="Arial"/>
          <w:color w:val="000000"/>
          <w:kern w:val="0"/>
          <w:sz w:val="19"/>
          <w:szCs w:val="19"/>
          <w:lang w:eastAsia="pt-BR"/>
          <w14:ligatures w14:val="none"/>
        </w:rPr>
        <w:t xml:space="preserve"> a emprego subterrâneo em minas, por força do Artigo 3º desta Convenção, isso implicará </w:t>
      </w:r>
      <w:r w:rsidRPr="001B5BA1">
        <w:rPr>
          <w:rFonts w:ascii="Book Antiqua" w:eastAsia="Times New Roman" w:hAnsi="Book Antiqua" w:cs="Arial"/>
          <w:i/>
          <w:iCs/>
          <w:color w:val="000000"/>
          <w:kern w:val="0"/>
          <w:sz w:val="19"/>
          <w:szCs w:val="19"/>
          <w:lang w:eastAsia="pt-BR"/>
          <w14:ligatures w14:val="none"/>
        </w:rPr>
        <w:t>ipso jure </w:t>
      </w:r>
      <w:r w:rsidRPr="001B5BA1">
        <w:rPr>
          <w:rFonts w:ascii="Book Antiqua" w:eastAsia="Times New Roman" w:hAnsi="Book Antiqua" w:cs="Arial"/>
          <w:color w:val="000000"/>
          <w:kern w:val="0"/>
          <w:sz w:val="19"/>
          <w:szCs w:val="19"/>
          <w:lang w:eastAsia="pt-BR"/>
          <w14:ligatures w14:val="none"/>
        </w:rPr>
        <w:t>a denúncia imediata daquela Convenção, a partir do momento em que esta Convenção entrar em vigor.</w:t>
      </w:r>
    </w:p>
    <w:p w14:paraId="73C29D4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5. A aceitação das obrigações desta Convenção -</w:t>
      </w:r>
    </w:p>
    <w:p w14:paraId="0C198CB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implicará a denúncia da Convenção sobre a Idade Mínima (Indústria), de 1919, de conformidade com seu Artigo 12;</w:t>
      </w:r>
    </w:p>
    <w:p w14:paraId="4B38C237"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com referência à agricultura, implicará a denúncia da Convenção sobre a Idade Mínima (Indústria), de 1919, de conformidade com seu Artigo 12;</w:t>
      </w:r>
    </w:p>
    <w:p w14:paraId="5B7FA17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com referência ao emprego marítimo, implicará a denúncia da Convenção sobre a Idade Mínima (Marítimos), de 1920, de conformidade com seu Artigo 10, e da Convenção sobre a Idade Mínima (Estivadores e Foguistas), de 1921, de conformidade com seu Artigo 12, a partir do momento em que esta Convenção entrar em vigor.</w:t>
      </w:r>
    </w:p>
    <w:p w14:paraId="4A62BBE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11</w:t>
      </w:r>
    </w:p>
    <w:p w14:paraId="48D087E8"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As ratificações formais desta Convenção serão comunicadas, para registro, ao Diretor- Geral da Repartição Internacional do Trabalho.</w:t>
      </w:r>
    </w:p>
    <w:p w14:paraId="02FA9F1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w:t>
      </w:r>
    </w:p>
    <w:p w14:paraId="63B5AD4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12</w:t>
      </w:r>
    </w:p>
    <w:p w14:paraId="4BC4CBD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 Esta Convenção obrigará unicamente os Países-membros da Organização Internacional do Trabalho cujas ratificações tiverem sido registradas pelo Diretor-Geral.</w:t>
      </w:r>
    </w:p>
    <w:p w14:paraId="57CDDD0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Esta Convenção entrará em vigor doze meses após a data de registro, pelo Diretor-Geral, das ratificações de dois Países-membros.</w:t>
      </w:r>
    </w:p>
    <w:p w14:paraId="0FA596D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3. A partir de então, esta Convenção entrará em vigor, para todo País-membro, doze meses depois do registro de sua ratificação.</w:t>
      </w:r>
    </w:p>
    <w:p w14:paraId="5E9941AC" w14:textId="77777777" w:rsidR="001B5BA1" w:rsidRPr="00705E4D" w:rsidRDefault="001B5BA1" w:rsidP="001B5BA1">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705E4D">
        <w:rPr>
          <w:rFonts w:ascii="Book Antiqua" w:eastAsia="Times New Roman" w:hAnsi="Book Antiqua" w:cs="Arial"/>
          <w:b/>
          <w:bCs/>
          <w:color w:val="000000"/>
          <w:kern w:val="0"/>
          <w:sz w:val="19"/>
          <w:szCs w:val="19"/>
          <w:highlight w:val="magenta"/>
          <w:lang w:eastAsia="pt-BR"/>
          <w14:ligatures w14:val="none"/>
        </w:rPr>
        <w:t>Artigo 13</w:t>
      </w:r>
    </w:p>
    <w:p w14:paraId="387955D3" w14:textId="00CC4AEB"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705E4D">
        <w:rPr>
          <w:rFonts w:ascii="Book Antiqua" w:eastAsia="Times New Roman" w:hAnsi="Book Antiqua" w:cs="Arial"/>
          <w:b/>
          <w:bCs/>
          <w:color w:val="000000"/>
          <w:kern w:val="0"/>
          <w:sz w:val="19"/>
          <w:szCs w:val="19"/>
          <w:lang w:eastAsia="pt-BR"/>
          <w14:ligatures w14:val="none"/>
        </w:rPr>
        <w:t xml:space="preserve">        </w:t>
      </w:r>
      <w:r w:rsidRPr="00705E4D">
        <w:rPr>
          <w:rFonts w:ascii="Book Antiqua" w:eastAsia="Times New Roman" w:hAnsi="Book Antiqua" w:cs="Arial"/>
          <w:b/>
          <w:bCs/>
          <w:color w:val="000000"/>
          <w:kern w:val="0"/>
          <w:sz w:val="19"/>
          <w:szCs w:val="19"/>
          <w:highlight w:val="magenta"/>
          <w:lang w:eastAsia="pt-BR"/>
          <w14:ligatures w14:val="none"/>
        </w:rPr>
        <w:t>1</w:t>
      </w:r>
      <w:r w:rsidRPr="00705E4D">
        <w:rPr>
          <w:rFonts w:ascii="Book Antiqua" w:eastAsia="Times New Roman" w:hAnsi="Book Antiqua" w:cs="Arial"/>
          <w:b/>
          <w:bCs/>
          <w:color w:val="000000"/>
          <w:kern w:val="0"/>
          <w:sz w:val="19"/>
          <w:szCs w:val="19"/>
          <w:lang w:eastAsia="pt-BR"/>
          <w14:ligatures w14:val="none"/>
        </w:rPr>
        <w:t>. O País-membro que ratificar esta Convenção poderá denunciá-la ao final de um período de dez anos, a contar da data de sua entrada em vigor, mediante comunicação ao Diretor-Geral da Repartição Internacional do Trabalho, para registro. A denúncia não terá efeito antes de se completar um ano a contar da data de seu registro</w:t>
      </w:r>
      <w:r w:rsidRPr="001B5BA1">
        <w:rPr>
          <w:rFonts w:ascii="Book Antiqua" w:eastAsia="Times New Roman" w:hAnsi="Book Antiqua" w:cs="Arial"/>
          <w:color w:val="000000"/>
          <w:kern w:val="0"/>
          <w:sz w:val="19"/>
          <w:szCs w:val="19"/>
          <w:lang w:eastAsia="pt-BR"/>
          <w14:ligatures w14:val="none"/>
        </w:rPr>
        <w:t>.</w:t>
      </w:r>
      <w:r w:rsidR="00705E4D">
        <w:rPr>
          <w:rFonts w:ascii="Book Antiqua" w:eastAsia="Times New Roman" w:hAnsi="Book Antiqua" w:cs="Arial"/>
          <w:color w:val="000000"/>
          <w:kern w:val="0"/>
          <w:sz w:val="19"/>
          <w:szCs w:val="19"/>
          <w:lang w:eastAsia="pt-BR"/>
          <w14:ligatures w14:val="none"/>
        </w:rPr>
        <w:t xml:space="preserve"> </w:t>
      </w:r>
      <w:r w:rsidR="00705E4D">
        <w:rPr>
          <w:rFonts w:ascii="Book Antiqua" w:eastAsia="Times New Roman" w:hAnsi="Book Antiqua" w:cs="Arial"/>
          <w:b/>
          <w:bCs/>
          <w:color w:val="FF0000"/>
          <w:sz w:val="16"/>
          <w:szCs w:val="16"/>
          <w:u w:val="single"/>
          <w:lang w:eastAsia="pt-BR"/>
        </w:rPr>
        <w:t>(TRT8-2014)</w:t>
      </w:r>
    </w:p>
    <w:p w14:paraId="21DE608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Todo País-membro que ratificar esta Convenção e que, no prazo de um ano após expirado o período de dez anos referido no parágrafo anterior, não tiver exercido o direito de denúncia previsto neste Artigo, ficará obrigado a um novo período de dez anos e, daí por diante, poderá denunciar esta Convenção ao final de cada período de dez anos, nos termos deste Artigo.</w:t>
      </w:r>
    </w:p>
    <w:p w14:paraId="6B2A3C4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14</w:t>
      </w:r>
    </w:p>
    <w:p w14:paraId="4E57B886"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 O Diretor-Geral da Repartição Internacional do Trabalho dará ciência a todos os Países-membros da Organização do registro de todas as ratificações e denúncias que lhe forem comunicadas pelos Países-membros da Organização.</w:t>
      </w:r>
    </w:p>
    <w:p w14:paraId="164EDE3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Ao notificar os Países-membros da Organização sobre o registro da segunda ratificação que lhe tiver sido comunicada, o Diretor-Geral lhes chamará a atenção para a data em que a Convenção entrará em vigor.</w:t>
      </w:r>
    </w:p>
    <w:p w14:paraId="6AAF051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15</w:t>
      </w:r>
    </w:p>
    <w:p w14:paraId="576451C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O Diretor-Geral da Repartição Internacional do Trabalho comunicará ao Secretário Geral das Nações Unidas, para registro, nos termos do Artigo 102 da Carta das Nações Unidas, informações pormenorizadas sobre todas as ratificações e atos de denúncia por ele registrado, conforme o disposto nos artigos anteriores.</w:t>
      </w:r>
    </w:p>
    <w:p w14:paraId="3EA10446"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w:t>
      </w:r>
    </w:p>
    <w:p w14:paraId="422DBCE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16</w:t>
      </w:r>
    </w:p>
    <w:p w14:paraId="6FB4009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O Conselho de Administração da Repartição do Trabalho apresentará à Conferência Geral, quando considerar necessário, relatório sobre o desempenho desta Convenção e examinará a conveniência de incluir na pauta da Conferência a questão de sua revisão total ou parcial.</w:t>
      </w:r>
    </w:p>
    <w:p w14:paraId="6786AC0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17</w:t>
      </w:r>
    </w:p>
    <w:p w14:paraId="3482F518"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 No caso de adotar a Conferência uma nova convenção que reveja total ou parcialmente esta Convenção, a menos que a nova convenção disponha de outro modo,</w:t>
      </w:r>
    </w:p>
    <w:p w14:paraId="1F015E0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A ratificação, por um País-membro, da nova convenção revisora implicará, </w:t>
      </w:r>
      <w:r w:rsidRPr="001B5BA1">
        <w:rPr>
          <w:rFonts w:ascii="Book Antiqua" w:eastAsia="Times New Roman" w:hAnsi="Book Antiqua" w:cs="Arial"/>
          <w:i/>
          <w:iCs/>
          <w:color w:val="000000"/>
          <w:kern w:val="0"/>
          <w:sz w:val="19"/>
          <w:szCs w:val="19"/>
          <w:lang w:eastAsia="pt-BR"/>
          <w14:ligatures w14:val="none"/>
        </w:rPr>
        <w:t xml:space="preserve">ipso </w:t>
      </w:r>
      <w:proofErr w:type="gramStart"/>
      <w:r w:rsidRPr="001B5BA1">
        <w:rPr>
          <w:rFonts w:ascii="Book Antiqua" w:eastAsia="Times New Roman" w:hAnsi="Book Antiqua" w:cs="Arial"/>
          <w:i/>
          <w:iCs/>
          <w:color w:val="000000"/>
          <w:kern w:val="0"/>
          <w:sz w:val="19"/>
          <w:szCs w:val="19"/>
          <w:lang w:eastAsia="pt-BR"/>
          <w14:ligatures w14:val="none"/>
        </w:rPr>
        <w:t>jure </w:t>
      </w:r>
      <w:r w:rsidRPr="001B5BA1">
        <w:rPr>
          <w:rFonts w:ascii="Book Antiqua" w:eastAsia="Times New Roman" w:hAnsi="Book Antiqua" w:cs="Arial"/>
          <w:color w:val="000000"/>
          <w:kern w:val="0"/>
          <w:sz w:val="19"/>
          <w:szCs w:val="19"/>
          <w:lang w:eastAsia="pt-BR"/>
          <w14:ligatures w14:val="none"/>
        </w:rPr>
        <w:t>,</w:t>
      </w:r>
      <w:proofErr w:type="gramEnd"/>
      <w:r w:rsidRPr="001B5BA1">
        <w:rPr>
          <w:rFonts w:ascii="Book Antiqua" w:eastAsia="Times New Roman" w:hAnsi="Book Antiqua" w:cs="Arial"/>
          <w:color w:val="000000"/>
          <w:kern w:val="0"/>
          <w:sz w:val="19"/>
          <w:szCs w:val="19"/>
          <w:lang w:eastAsia="pt-BR"/>
          <w14:ligatures w14:val="none"/>
        </w:rPr>
        <w:t xml:space="preserve"> a partir do momento em que entrar em vigor a convenção revisora, a denúncia imediata desta Convenção, não obstante os dispositivos do Artigo 13;</w:t>
      </w:r>
    </w:p>
    <w:p w14:paraId="12820BB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Esta Convenção deixará de estar sujeita à ratificação pelos Países-membros a partir da data de entrada em vigor da convenção revisora;</w:t>
      </w:r>
    </w:p>
    <w:p w14:paraId="22092488"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Esta Convenção continuará a vigorar, na sua forma e conteúdo, nos Países-membros que a ratificaram, mas não ratificarem a convenção revisora.</w:t>
      </w:r>
    </w:p>
    <w:p w14:paraId="53CB4B3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Artigo 18</w:t>
      </w:r>
    </w:p>
    <w:p w14:paraId="3910BC8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As versões em inglês e francês do texto desta Convenção são igualmente autênticas.</w:t>
      </w:r>
    </w:p>
    <w:p w14:paraId="521DF23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Recomendação 146</w:t>
      </w:r>
    </w:p>
    <w:p w14:paraId="61E314E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Recomendação 146 sobre Idade Mínima de Admissão ao Emprego</w:t>
      </w:r>
    </w:p>
    <w:p w14:paraId="5FA4EC3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Conferência Geral da Organização Internacional do Trabalho:</w:t>
      </w:r>
    </w:p>
    <w:p w14:paraId="5506796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xml:space="preserve">        Convocada em Genebra pelo Conselho de Administração da Repartição Internacional do Trabalho e reunida em 6 de junho de 1973, em sua </w:t>
      </w:r>
      <w:proofErr w:type="spellStart"/>
      <w:r w:rsidRPr="001B5BA1">
        <w:rPr>
          <w:rFonts w:ascii="Book Antiqua" w:eastAsia="Times New Roman" w:hAnsi="Book Antiqua" w:cs="Arial"/>
          <w:color w:val="000000"/>
          <w:kern w:val="0"/>
          <w:sz w:val="19"/>
          <w:szCs w:val="19"/>
          <w:lang w:eastAsia="pt-BR"/>
          <w14:ligatures w14:val="none"/>
        </w:rPr>
        <w:t>qüinquagésima</w:t>
      </w:r>
      <w:proofErr w:type="spellEnd"/>
      <w:r w:rsidRPr="001B5BA1">
        <w:rPr>
          <w:rFonts w:ascii="Book Antiqua" w:eastAsia="Times New Roman" w:hAnsi="Book Antiqua" w:cs="Arial"/>
          <w:color w:val="000000"/>
          <w:kern w:val="0"/>
          <w:sz w:val="19"/>
          <w:szCs w:val="19"/>
          <w:lang w:eastAsia="pt-BR"/>
          <w14:ligatures w14:val="none"/>
        </w:rPr>
        <w:t xml:space="preserve"> oitava reunião;</w:t>
      </w:r>
    </w:p>
    <w:p w14:paraId="746B6D0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Ciente de que a efetiva eliminação do trabalho infantil e a progressiva elevação da idade mínima para admissão a emprego constituem apenas um aspecto da proteção e do progresso de crianças e adolescentes;</w:t>
      </w:r>
    </w:p>
    <w:p w14:paraId="5843A4B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Considerando o interesse de todo o sistema das Nações Unidas por essa proteção e esse progresso;</w:t>
      </w:r>
    </w:p>
    <w:p w14:paraId="36134A1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Tendo adotado a Convenção sobre a Idade Mínima, de 1973;</w:t>
      </w:r>
    </w:p>
    <w:p w14:paraId="1D0F0C8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Desejosa de melhor definir alguns elementos de políticas do interesse da Organização Internacional do Trabalho;</w:t>
      </w:r>
    </w:p>
    <w:p w14:paraId="655FA62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Tendo decidido adotar algumas propostas relativas à idade mínima para admissão a emprego, tema que constitui o quarto ponto da agenda da reunião;</w:t>
      </w:r>
    </w:p>
    <w:p w14:paraId="2174FDB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Tendo decidido que essas propostas tomem a forma de uma recomendação suplementar à Convenção sobre a Idade Mínima, de 1973, adota, no vigésimo sexto dia de junho de mil novecentos e setenta e três, a seguinte Recomendação, que pode ser citada como a Recomendação sobre a Idade Mínima, de 1973:</w:t>
      </w:r>
    </w:p>
    <w:p w14:paraId="2036BC3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l. Política Nacional</w:t>
      </w:r>
    </w:p>
    <w:p w14:paraId="6EDE3B5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 Para assegurar o sucesso da política nacional definida no Artigo 1º da Convenção sobre a Idade Mínima, de 1973, alta prioridade deveria ser conferida à identificação e atendimento das necessidades de crianças e adolescentes em políticas e em programas nacionais de desenvolvimento, e à progressiva extensão de medidas coordenadas necessárias para criar as melhores condições possíveis para o desenvolvimento físico e mental de crianças e adolescentes.</w:t>
      </w:r>
    </w:p>
    <w:p w14:paraId="5E96E0B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Nesse contexto, especial atenção deveria ser dispensada às seguintes áreas de planejamento e de políticas:</w:t>
      </w:r>
    </w:p>
    <w:p w14:paraId="5D37357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O firme compromisso nacional com o pleno emprego, nos termos da Convenção e da Recomendação sobre a Política de Emprego, de 1964, e a tomada de medidas destinadas a promover o desenvolvimento voltado para o emprego, tanto nas zonas rurais como nas urbanas;</w:t>
      </w:r>
    </w:p>
    <w:p w14:paraId="2A0B6C3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A progressiva extensão de outras medidas econômicas e sociais destinadas a atenuar a pobreza onde quer que exista e a assegurar às famílias padrões de vida e de renda tais que tornem desnecessário o recurso à atividade econômica de crianças;</w:t>
      </w:r>
    </w:p>
    <w:p w14:paraId="1343BDE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O desenvolvimento e a progressiva extensão, sem qualquer discriminação, de medidas de seguridade social e de bem-estar familiar destinadas a garantir a manutenção da criança, inclusive de salários-família;</w:t>
      </w:r>
    </w:p>
    <w:p w14:paraId="28D9B9D6"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d) O desenvolvimento e a progressiva extensão de meios adequados de ensino, e de orientação vocacional e treinamento apropriados, em sua forma e conteúdo, para as necessidades das crianças e adolescentes concernentes;</w:t>
      </w:r>
    </w:p>
    <w:p w14:paraId="43BB1BF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e) O desenvolvimento e a progressiva extensão de meios apropriados à proteção e ao bem-estar de crianças e adolescentes, inclusive de adolescentes empregados, e à promoção de seu desenvolvimento.</w:t>
      </w:r>
    </w:p>
    <w:p w14:paraId="7C2B8DD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3. Deveriam ser objeto de especial atenção as necessidades de crianças e adolescentes sem família, ou que não vivam com suas próprias famílias, e de crianças e adolescentes migrantes que vivem e viajam com suas famílias. As medidas tomadas nesse sentido deveriam incluir a concessão de bolsas de estudo e treinamento.</w:t>
      </w:r>
    </w:p>
    <w:p w14:paraId="2DEC7DA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xml:space="preserve">        4. Deveria ser obrigatória e efetivamente assegurada a </w:t>
      </w:r>
      <w:proofErr w:type="spellStart"/>
      <w:r w:rsidRPr="001B5BA1">
        <w:rPr>
          <w:rFonts w:ascii="Book Antiqua" w:eastAsia="Times New Roman" w:hAnsi="Book Antiqua" w:cs="Arial"/>
          <w:color w:val="000000"/>
          <w:kern w:val="0"/>
          <w:sz w:val="19"/>
          <w:szCs w:val="19"/>
          <w:lang w:eastAsia="pt-BR"/>
          <w14:ligatures w14:val="none"/>
        </w:rPr>
        <w:t>freqüência</w:t>
      </w:r>
      <w:proofErr w:type="spellEnd"/>
      <w:r w:rsidRPr="001B5BA1">
        <w:rPr>
          <w:rFonts w:ascii="Book Antiqua" w:eastAsia="Times New Roman" w:hAnsi="Book Antiqua" w:cs="Arial"/>
          <w:color w:val="000000"/>
          <w:kern w:val="0"/>
          <w:sz w:val="19"/>
          <w:szCs w:val="19"/>
          <w:lang w:eastAsia="pt-BR"/>
          <w14:ligatures w14:val="none"/>
        </w:rPr>
        <w:t xml:space="preserve"> escolar integral ou a participação em programas aprovados de orientação profissional ou de treinamento, pelo menos até a idade mínima especificada para admissão a emprego, conforme disposto no Artigo 2 da Convenção sobre a Idade Mínima, de 1973.</w:t>
      </w:r>
    </w:p>
    <w:p w14:paraId="649CDA0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5. (1) Atenção deveria ser dispensada a medidas tais como treinamento preparatório, isento de riscos, para tipos de emprego ou trabalho nos quais a idade mínima prescrita, nos termos do Artigo 3 da Convenção sobre a Idade Mínima, de 1973, seja superior à idade em que cessa a escolarização obrigatória integral.</w:t>
      </w:r>
    </w:p>
    <w:p w14:paraId="7064925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Medidas análogas deveriam ser consideradas quando as exigências profissionais de uma determinada ocupação incluem uma idade mínima para admissão superior à idade em que termina a escolarização obrigatória integral.</w:t>
      </w:r>
    </w:p>
    <w:p w14:paraId="5D4EC0A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II. Idade Mínima</w:t>
      </w:r>
    </w:p>
    <w:p w14:paraId="31410D8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6. A idade mínima definida deveria ser igual para todos os setores de uma atividade econômica.</w:t>
      </w:r>
    </w:p>
    <w:p w14:paraId="27AFAAA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7. (1) Os Países-membros deveriam ter como objetivo a elevação progressiva, para dezesseis anos, da idade mínima, para admissão a emprego ou trabalho, especificada em cumprimento do Artigo 2º da Convenção sobre a Idade Mínima, de 1973.</w:t>
      </w:r>
    </w:p>
    <w:p w14:paraId="1931FF77"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Onde a idade mínima para emprego ou trabalho coberto pelo Artigo 2º da Convenção sobre a Idade Mínima, de 1973, estiver abaixo de 15 anos, urgentes providências deveriam ser tomadas para elevá-las a esse nível.</w:t>
      </w:r>
    </w:p>
    <w:p w14:paraId="2E22405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8. Onde não for imediatamente viável definir uma idade mínima para todo emprego na agricultura e em atividades correlatas nas áreas rurais, uma idade mínima deveria ser definida no mínimo para emprego em plantações e em outros empreendimentos agrícolas referidos no Artigo 5º, parágrafo 3º, da Convenção sobre a Idade Mínima, de 1973.</w:t>
      </w:r>
    </w:p>
    <w:p w14:paraId="730A0CD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III. Emprego ou trabalho perigoso</w:t>
      </w:r>
    </w:p>
    <w:p w14:paraId="639C3EE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9. Onde a idade mínima para admissão a tipos de emprego ou de trabalho que possam comprometer a saúde, a segurança e a moral de adolescentes estiver ainda abaixo de dezoito anos, providências imediatas deveriam ser tomadas para elevá-la a esse nível.</w:t>
      </w:r>
    </w:p>
    <w:p w14:paraId="7C26A5E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10. (1) Na definição dos tipos de emprego ou de trabalho a que se refere o Artigo 3º da Convenção sobre a Idade Mínima, de 1973, deveriam ser levadas em conta as pertinentes normas internacionais de trabalho, como as que dizem respeito a substâncias, agentes ou processos perigosos (inclusive radiações ionizantes), levantamento de cargas pesadas e trabalho subterrâneo.</w:t>
      </w:r>
    </w:p>
    <w:p w14:paraId="71B72AF0"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Deveria ser reexaminada periodicamente, em particular à luz dos progressos científicos e tecnológicos, e revista, se necessário, a lista dos tipos de emprego ou de trabalho em questão.</w:t>
      </w:r>
    </w:p>
    <w:p w14:paraId="1AF736FF"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11. Onde não foi imediatamente definida, nos termos do Artigo 5º da Convenção sobre a Idade Mínima, de 1973, uma idade mínima para certos setores da atividade econômica ou para certos tipos de empreendimentos, dispositivos adequados sobre a idade mínima deveriam ser aplicáveis, nesse particular, a tipos de emprego ou trabalho que ofereçam riscos para adolescentes.</w:t>
      </w:r>
    </w:p>
    <w:p w14:paraId="19058737"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IV. Condições de emprego</w:t>
      </w:r>
    </w:p>
    <w:p w14:paraId="042113C3"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12. (1) Medidas deveriam ser tomadas para assegurar que as condições em que estão empregados ou trabalham crianças e adolescentes com menos de dezoito anos de idade alcancem padrões satisfatórios e neles sejam mantidas. Essas condições deveriam estar sob rigoroso controle.</w:t>
      </w:r>
    </w:p>
    <w:p w14:paraId="03FFDDF6"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Medidas também deveriam ser tomadas para proteger e fiscalizar as condições em que crianças e adolescentes recebem orientação profissional ou treinamento dentro de empresas, instituições de treinamento e escolas de ensino profissional ou técnico, e para estabelecer padrões para sua proteção e desenvolvimento.</w:t>
      </w:r>
    </w:p>
    <w:p w14:paraId="09F2C9B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13. (1) Com relação à aplicação do parágrafo anterior e em cumprimento do Artigo 7º, parágrafo 3º, da Convenção sobre a Idade Mínima, de 1973, especial atenção deveria ser dispensada:</w:t>
      </w:r>
    </w:p>
    <w:p w14:paraId="423200F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ao provimento de uma justa remuneração, e sua proteção, tendo em vista o princípio de salário igual para trabalho igual;</w:t>
      </w:r>
    </w:p>
    <w:p w14:paraId="135B20F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à rigorosa limitação das horas diárias e semanais de trabalho, e à proibição de horas extras, de modo a deixar tempo suficiente para a educação e treinamento (inclusive o tempo necessário para os deveres de casa), para o repouso durante o dia e para atividades de lazer;</w:t>
      </w:r>
    </w:p>
    <w:p w14:paraId="2A0CE13A"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à concessão, em possibilidade de exceção, salvo em situação de real emergência, de um período consecutivo mínimo de doze horas de repouso noturno, e de costumeiros dias de repouso semanal;</w:t>
      </w:r>
    </w:p>
    <w:p w14:paraId="4B292FB5"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d) à concessão de férias anuais remuneradas de pelo menos quatro semanas e, em qualquer hipótese, não mais curtas do que as concedidas a adultos;</w:t>
      </w:r>
    </w:p>
    <w:p w14:paraId="06181118"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e) à proteção por regimes de seguridade social, inclusive regimes de prestação em caso de acidentes de trabalho e de doenças de trabalho, assistência médica e prestação de auxílio-doença, quaisquer que sejam as condições de emprego ou de trabalho;</w:t>
      </w:r>
    </w:p>
    <w:p w14:paraId="64546D2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f) à manutenção de padrões satisfatórios de segurança e de saúde e instrução e supervisão apropriadas.</w:t>
      </w:r>
    </w:p>
    <w:p w14:paraId="15EB79A9"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O inciso (1) deste parágrafo aplica-se a marinheiros adolescentes na medida em que não se encontram protegidos em relação a questões tratadas pelas convenções ou recomendações internacionais do trabalho concernentes especificamente ao emprego marítimo.</w:t>
      </w:r>
    </w:p>
    <w:p w14:paraId="05A706BD"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V. Aplicação</w:t>
      </w:r>
    </w:p>
    <w:p w14:paraId="73BA38EE"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14. (1) As medidas para garantir a efetiva aplicação da Convenção sobre a Idade Mínima, de 1973, e desta Recomendação deveriam incluir:</w:t>
      </w:r>
    </w:p>
    <w:p w14:paraId="4A26EC1C"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o fortalecimento, na medida em que for necessário, da fiscalização do trabalho e de serviços correlatos, como, por exemplo, o treinamento especial de fiscais para detectar e corrigir abusos no emprego ou trabalho de crianças e adolescentes;</w:t>
      </w:r>
    </w:p>
    <w:p w14:paraId="523CCC8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o fortalecimento de serviços destinados à melhoria e a fiscalização do treinamento dentro das empresas.</w:t>
      </w:r>
    </w:p>
    <w:p w14:paraId="017E6502"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(2) Deveria ser ressaltado o papel que pode ser desempenhado por fiscais no suprimento de informações e assessoramento sobre os meios eficazes de aplicar dispositivos pertinentes, bem como na efetiva execução de tais dispositivos.</w:t>
      </w:r>
    </w:p>
    <w:p w14:paraId="68F59FAB"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(3) A fiscalização do trabalho e a fiscalização do treinamento em empresas deveriam ser estreitamente coordenadas com vistas a assegurar a maior eficiência econômica e, de um modo geral, os serviços de administração do trabalho deveriam funcionar em estreita colaboração com os serviços responsáveis pela educação, treinamento, bem-estar e orientação de crianças e adolescentes.</w:t>
      </w:r>
    </w:p>
    <w:p w14:paraId="31FB47D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15. Atenção especial deveria ser dispensada:</w:t>
      </w:r>
    </w:p>
    <w:p w14:paraId="0FFF53C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à aplicação dos dispositivos relativos aos tipos perigosos de emprego ou trabalho, e</w:t>
      </w:r>
    </w:p>
    <w:p w14:paraId="513CCE61"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à prevenção do emprego ou trabalho de crianças e adolescentes durante as horas de aula, enquanto for obrigatório a educação ou o treinamento.</w:t>
      </w:r>
    </w:p>
    <w:p w14:paraId="24C6531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16. Deveriam ser tomadas as seguintes medidas para facilitar a verificação de idades:</w:t>
      </w:r>
    </w:p>
    <w:p w14:paraId="676DF90F"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a) As autoridades públicas deveriam manter um eficiente sistema de registros de nascimento, que inclua a emissão de certidões de nascimento;</w:t>
      </w:r>
    </w:p>
    <w:p w14:paraId="00F8A9A4" w14:textId="77777777" w:rsidR="001B5BA1"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b) Os empregadores deveriam ser obrigados a manter, e pôr à disposição da autoridade competente, registros ou outros documentos indicando os nomes e idades ou datas de nascimento, devidamente autenticados se possível, não só de crianças e adolescentes por eles empregados, mas também daqueles que recebem orientação ou treinamento em suas empresas;</w:t>
      </w:r>
    </w:p>
    <w:p w14:paraId="0F7A83BA" w14:textId="06B0D8B8" w:rsidR="00BB7FE6" w:rsidRPr="001B5BA1" w:rsidRDefault="001B5BA1" w:rsidP="001B5BA1">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1B5BA1">
        <w:rPr>
          <w:rFonts w:ascii="Book Antiqua" w:eastAsia="Times New Roman" w:hAnsi="Book Antiqua" w:cs="Arial"/>
          <w:color w:val="000000"/>
          <w:kern w:val="0"/>
          <w:sz w:val="19"/>
          <w:szCs w:val="19"/>
          <w:lang w:eastAsia="pt-BR"/>
          <w14:ligatures w14:val="none"/>
        </w:rPr>
        <w:t>        c) Crianças e adolescentes que trabalhem nas ruas, em estabelecimentos ao ar livre, em lugares públicos, ou exerçam ocupações ambulantes ou em outras circunstâncias que tornem impraticável a verificação de registros de empregadores, deveriam portar licenças ou outros documentos que atestem que eles preenchem as condições necessárias para o trabalho em questão.</w:t>
      </w:r>
    </w:p>
    <w:sectPr w:rsidR="00BB7FE6" w:rsidRPr="001B5BA1" w:rsidSect="00A3237F">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3C3410"/>
    <w:multiLevelType w:val="multilevel"/>
    <w:tmpl w:val="F90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489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00"/>
    <w:rsid w:val="0001148E"/>
    <w:rsid w:val="00165385"/>
    <w:rsid w:val="00173771"/>
    <w:rsid w:val="001B5800"/>
    <w:rsid w:val="001B5BA1"/>
    <w:rsid w:val="001F00CE"/>
    <w:rsid w:val="002113B6"/>
    <w:rsid w:val="00213A25"/>
    <w:rsid w:val="00247E4A"/>
    <w:rsid w:val="002E1E07"/>
    <w:rsid w:val="00350C13"/>
    <w:rsid w:val="003D5E92"/>
    <w:rsid w:val="003D68DB"/>
    <w:rsid w:val="003E6DE0"/>
    <w:rsid w:val="004A34FF"/>
    <w:rsid w:val="00584C5B"/>
    <w:rsid w:val="006C73A6"/>
    <w:rsid w:val="00705E4D"/>
    <w:rsid w:val="007B35A5"/>
    <w:rsid w:val="007B561C"/>
    <w:rsid w:val="007D3426"/>
    <w:rsid w:val="00817181"/>
    <w:rsid w:val="0082209A"/>
    <w:rsid w:val="00914B87"/>
    <w:rsid w:val="009F0C81"/>
    <w:rsid w:val="00A3237F"/>
    <w:rsid w:val="00B23520"/>
    <w:rsid w:val="00BB7FE6"/>
    <w:rsid w:val="00BC7F56"/>
    <w:rsid w:val="00BD31B1"/>
    <w:rsid w:val="00C2270D"/>
    <w:rsid w:val="00D346F6"/>
    <w:rsid w:val="00D57F1D"/>
    <w:rsid w:val="00E62F7B"/>
    <w:rsid w:val="00F261D3"/>
    <w:rsid w:val="00F47B88"/>
    <w:rsid w:val="00F8225D"/>
    <w:rsid w:val="00FB39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5D247"/>
  <w15:chartTrackingRefBased/>
  <w15:docId w15:val="{6B106104-439F-4AC5-9FE3-6A1BFAB64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2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609532">
      <w:bodyDiv w:val="1"/>
      <w:marLeft w:val="0"/>
      <w:marRight w:val="0"/>
      <w:marTop w:val="0"/>
      <w:marBottom w:val="0"/>
      <w:divBdr>
        <w:top w:val="none" w:sz="0" w:space="0" w:color="auto"/>
        <w:left w:val="none" w:sz="0" w:space="0" w:color="auto"/>
        <w:bottom w:val="none" w:sz="0" w:space="0" w:color="auto"/>
        <w:right w:val="none" w:sz="0" w:space="0" w:color="auto"/>
      </w:divBdr>
      <w:divsChild>
        <w:div w:id="2806937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6759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70744917">
      <w:bodyDiv w:val="1"/>
      <w:marLeft w:val="0"/>
      <w:marRight w:val="0"/>
      <w:marTop w:val="0"/>
      <w:marBottom w:val="0"/>
      <w:divBdr>
        <w:top w:val="none" w:sz="0" w:space="0" w:color="auto"/>
        <w:left w:val="none" w:sz="0" w:space="0" w:color="auto"/>
        <w:bottom w:val="none" w:sz="0" w:space="0" w:color="auto"/>
        <w:right w:val="none" w:sz="0" w:space="0" w:color="auto"/>
      </w:divBdr>
      <w:divsChild>
        <w:div w:id="1735273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770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lanalto.gov.br/ccivil_03/_Ato2019-2022/2019/Decreto/D1008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5" Type="http://schemas.openxmlformats.org/officeDocument/2006/relationships/hyperlink" Target="http://legislacao.planalto.gov.br/legisla/legislacao.nsf/Viw_Identificacao/DEC%204.134-2002?OpenDocu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5247</Words>
  <Characters>28336</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15</cp:revision>
  <dcterms:created xsi:type="dcterms:W3CDTF">2024-01-26T15:54:00Z</dcterms:created>
  <dcterms:modified xsi:type="dcterms:W3CDTF">2024-10-13T17:33:00Z</dcterms:modified>
</cp:coreProperties>
</file>