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4B35" w14:textId="65A8454D" w:rsidR="002A0290" w:rsidRPr="002A0290" w:rsidRDefault="002A0290" w:rsidP="002A0290">
      <w:pPr>
        <w:spacing w:before="100" w:beforeAutospacing="1" w:after="100" w:afterAutospacing="1" w:line="240" w:lineRule="auto"/>
        <w:jc w:val="center"/>
        <w:rPr>
          <w:rFonts w:ascii="Book Antiqua" w:eastAsia="Times New Roman" w:hAnsi="Book Antiqua" w:cs="Arial"/>
          <w:b/>
          <w:bCs/>
          <w:color w:val="FF0000"/>
          <w:sz w:val="19"/>
          <w:szCs w:val="19"/>
          <w:lang w:eastAsia="pt-BR"/>
        </w:rPr>
      </w:pPr>
      <w:bookmarkStart w:id="0" w:name="_Hlk157166718"/>
      <w:r w:rsidRPr="002A0290">
        <w:rPr>
          <w:rFonts w:ascii="Book Antiqua" w:eastAsia="Times New Roman" w:hAnsi="Book Antiqua" w:cs="Arial"/>
          <w:b/>
          <w:bCs/>
          <w:color w:val="FF0000"/>
          <w:sz w:val="19"/>
          <w:szCs w:val="19"/>
          <w:lang w:eastAsia="pt-BR"/>
        </w:rPr>
        <w:t xml:space="preserve">(Atualização em </w:t>
      </w:r>
      <w:r w:rsidR="00871362">
        <w:rPr>
          <w:rFonts w:ascii="Book Antiqua" w:eastAsia="Times New Roman" w:hAnsi="Book Antiqua" w:cs="Arial"/>
          <w:b/>
          <w:bCs/>
          <w:color w:val="FF0000"/>
          <w:sz w:val="19"/>
          <w:szCs w:val="19"/>
          <w:lang w:eastAsia="pt-BR"/>
        </w:rPr>
        <w:t>25/07</w:t>
      </w:r>
      <w:r w:rsidR="00A5358C">
        <w:rPr>
          <w:rFonts w:ascii="Book Antiqua" w:eastAsia="Times New Roman" w:hAnsi="Book Antiqua" w:cs="Arial"/>
          <w:b/>
          <w:bCs/>
          <w:color w:val="FF0000"/>
          <w:sz w:val="19"/>
          <w:szCs w:val="19"/>
          <w:lang w:eastAsia="pt-BR"/>
        </w:rPr>
        <w:t>/2025</w:t>
      </w:r>
      <w:r w:rsidRPr="002A0290">
        <w:rPr>
          <w:rFonts w:ascii="Book Antiqua" w:eastAsia="Times New Roman" w:hAnsi="Book Antiqua" w:cs="Arial"/>
          <w:b/>
          <w:bCs/>
          <w:color w:val="FF0000"/>
          <w:sz w:val="19"/>
          <w:szCs w:val="19"/>
          <w:lang w:eastAsia="pt-BR"/>
        </w:rPr>
        <w:t>: questões de concurso)</w:t>
      </w:r>
      <w:bookmarkEnd w:id="0"/>
    </w:p>
    <w:p w14:paraId="54D00042" w14:textId="270AC019" w:rsidR="00A8400D" w:rsidRPr="00A8400D" w:rsidRDefault="00A8400D" w:rsidP="002A029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8400D">
        <w:rPr>
          <w:rFonts w:ascii="Book Antiqua" w:eastAsia="Times New Roman" w:hAnsi="Book Antiqua" w:cs="Arial"/>
          <w:b/>
          <w:bCs/>
          <w:color w:val="000000"/>
          <w:sz w:val="19"/>
          <w:szCs w:val="19"/>
          <w:lang w:eastAsia="pt-BR"/>
        </w:rPr>
        <w:t>ANEXO LXXII</w:t>
      </w:r>
    </w:p>
    <w:p w14:paraId="4AA6D44B" w14:textId="77777777" w:rsidR="00A8400D" w:rsidRPr="00A8400D" w:rsidRDefault="00A8400D" w:rsidP="002A029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8400D">
        <w:rPr>
          <w:rFonts w:ascii="Book Antiqua" w:eastAsia="Times New Roman" w:hAnsi="Book Antiqua" w:cs="Arial"/>
          <w:b/>
          <w:bCs/>
          <w:color w:val="000000"/>
          <w:sz w:val="19"/>
          <w:szCs w:val="19"/>
          <w:lang w:eastAsia="pt-BR"/>
        </w:rPr>
        <w:t>CONVENÇÃO Nº 169 DA OIT SOBRE POVOS INDÍGENAS E TRIBAIS</w:t>
      </w:r>
    </w:p>
    <w:p w14:paraId="7D2B25CC"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Conferência Geral da Organização Internacional do Trabalho,</w:t>
      </w:r>
    </w:p>
    <w:p w14:paraId="7B55FA2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Convocada em Genebra pelo Conselho Administrativo da Repartição Internacional do Trabalho e tendo ali se reunido a 7 de junho de 1989, em sua septuagésima sexta sessão;</w:t>
      </w:r>
    </w:p>
    <w:p w14:paraId="2C6B359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Observando as normas internacionais enunciadas na Convenção e na Recomendação sobre populações indígenas e tribais, 1957;</w:t>
      </w:r>
    </w:p>
    <w:p w14:paraId="27F39FF9"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Lembrando os termos da Declaração Universal dos Direitos Humanos, do Pacto Internacional dos Direitos Econômicos, Sociais e Culturais, do Pacto Internacional dos Direitos Civis e Políticos e dos numerosos instrumentos internacionais sobre a prevenção da discriminação;</w:t>
      </w:r>
    </w:p>
    <w:p w14:paraId="484CDD30"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Considerando que a evolução do direito internacional desde 1957 e as mudanças sobrevindas na situação dos povos indígenas e tribais em todas as regiões do mundo fazem com que seja aconselhável adotar novas normas internacionais nesse assunto, a fim de se eliminar a orientação para a assimilação das normas anteriores;</w:t>
      </w:r>
    </w:p>
    <w:p w14:paraId="47CE4A1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Reconhecendo as aspirações desses povos a assumir o controle de suas próprias instituições e formas de vida e seu desenvolvimento econômico, e manter e fortalecer suas identidades, línguas e religiões, dentro do âmbito dos Estados onde moram;</w:t>
      </w:r>
    </w:p>
    <w:p w14:paraId="4FFD0B0D"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Observando que em diversas partes do mundo esses povos não podem gozar dos direitos humanos fundamentais no mesmo grau que o restante da população dos Estados onde moram e que suas leis, valores, costumes e perspectivas têm sofrido erosão frequentemente;</w:t>
      </w:r>
    </w:p>
    <w:p w14:paraId="399DE27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Lembrando a particular contribuição dos povos indígenas e tribais à diversidade cultural, à harmonia social e ecológica da humanidade e à cooperação e compreensão internacionais;</w:t>
      </w:r>
    </w:p>
    <w:p w14:paraId="7906BD6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Observando que as disposições a seguir foram estabelecidas com a colaboração das Nações Unidas, da Organização das Nações Unidas para a Agricultura e a Alimentação, da Organização das Nações Unidas para a Educação, a Ciência e a Cultura e da Organização Mundial da Saúde, bem como do Instituto Indigenista Interamericano, nos níveis apropriados e nas suas respectivas esferas, e que existe o propósito de continuar essa colaboração a fim de promover e assegurar a aplicação destas disposições;</w:t>
      </w:r>
    </w:p>
    <w:p w14:paraId="129D437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Após ter decidido adotar diversas propostas sobre a revisão parcial da Convenção sobre populações Indígenas e Tribais, 1957 (n.º 107), o assunto que constitui o quarto item da agenda da sessão, e</w:t>
      </w:r>
    </w:p>
    <w:p w14:paraId="36329389" w14:textId="77777777" w:rsid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Após ter decidido que essas propostas deveriam tomar a forma de uma Convenção Internacional que revise a Convenção Sobre Populações Indígenas e Tribais, 1957, adota, neste vigésimo sétimo dia de junho de mil novecentos e oitenta e nove, a seguinte Convenção, que será denominada Convenção Sobre os Povos Indígenas e Tribais, 1989:</w:t>
      </w:r>
    </w:p>
    <w:tbl>
      <w:tblPr>
        <w:tblStyle w:val="Tabelacomgrade"/>
        <w:tblW w:w="0" w:type="auto"/>
        <w:tblLook w:val="04A0" w:firstRow="1" w:lastRow="0" w:firstColumn="1" w:lastColumn="0" w:noHBand="0" w:noVBand="1"/>
      </w:tblPr>
      <w:tblGrid>
        <w:gridCol w:w="8494"/>
      </w:tblGrid>
      <w:tr w:rsidR="001E7885" w14:paraId="2039AAE6" w14:textId="77777777" w:rsidTr="001E7885">
        <w:tc>
          <w:tcPr>
            <w:tcW w:w="8494" w:type="dxa"/>
            <w:shd w:val="clear" w:color="auto" w:fill="CCFFFF"/>
          </w:tcPr>
          <w:p w14:paraId="38A613CC" w14:textId="77777777" w:rsidR="001E7885" w:rsidRDefault="001E7885" w:rsidP="001E788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E7885">
              <w:rPr>
                <w:rFonts w:ascii="Book Antiqua" w:eastAsia="Times New Roman" w:hAnsi="Book Antiqua" w:cs="Arial"/>
                <w:b/>
                <w:bCs/>
                <w:color w:val="000000"/>
                <w:sz w:val="19"/>
                <w:szCs w:val="19"/>
                <w:highlight w:val="yellow"/>
                <w:lang w:eastAsia="pt-BR"/>
              </w:rPr>
              <w:t>MPF-2017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E7885">
              <w:rPr>
                <w:rFonts w:ascii="Book Antiqua" w:eastAsia="Times New Roman" w:hAnsi="Book Antiqua" w:cs="Arial"/>
                <w:color w:val="000000"/>
                <w:sz w:val="19"/>
                <w:szCs w:val="19"/>
                <w:lang w:eastAsia="pt-BR"/>
              </w:rPr>
              <w:t>O Acordo de Paris (Convenção-Quadro das Nações Unidas sobre Mudança do Clima) foi aprovado pelo Congresso Nacional em 2016 e refere-se à redução das emissões de gases de efeito estufa no contexto do desenvolvimento sustentável; a Convenção 169 da Organização Internacional do Trabalho foi aprovada pelo Congresso Nacional em 2002 e refere-se aos povos indígenas e tribais.</w:t>
            </w:r>
          </w:p>
          <w:p w14:paraId="6352637D" w14:textId="77777777" w:rsidR="001E7885" w:rsidRDefault="001E7885" w:rsidP="001E7885">
            <w:pPr>
              <w:spacing w:before="100" w:beforeAutospacing="1" w:after="100" w:afterAutospacing="1"/>
              <w:jc w:val="both"/>
              <w:rPr>
                <w:rFonts w:ascii="Book Antiqua" w:eastAsia="Times New Roman" w:hAnsi="Book Antiqua" w:cs="Arial"/>
                <w:color w:val="000000"/>
                <w:sz w:val="19"/>
                <w:szCs w:val="19"/>
                <w:lang w:eastAsia="pt-BR"/>
              </w:rPr>
            </w:pPr>
            <w:r w:rsidRPr="001E7885">
              <w:rPr>
                <w:rFonts w:ascii="Book Antiqua" w:eastAsia="Times New Roman" w:hAnsi="Book Antiqua" w:cs="Arial"/>
                <w:b/>
                <w:bCs/>
                <w:i/>
                <w:iCs/>
                <w:color w:val="FF0000"/>
                <w:sz w:val="19"/>
                <w:szCs w:val="19"/>
                <w:lang w:eastAsia="pt-BR"/>
              </w:rPr>
              <w:t>#</w:t>
            </w:r>
            <w:r w:rsidRPr="001E788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1E7885">
              <w:rPr>
                <w:rFonts w:ascii="Book Antiqua" w:eastAsia="Times New Roman" w:hAnsi="Book Antiqua" w:cs="Arial"/>
                <w:color w:val="000000"/>
                <w:sz w:val="19"/>
                <w:szCs w:val="19"/>
                <w:lang w:eastAsia="pt-BR"/>
              </w:rPr>
              <w:t xml:space="preserve">O Acordo de Paris (Convenção-Quadro das Nações Unidas sobre Mudança do Clima) foi aprovado pelo Congresso Nacional em 2016 e refere-se à redução das emissões de gases de efeito </w:t>
            </w:r>
            <w:r w:rsidRPr="001E7885">
              <w:rPr>
                <w:rFonts w:ascii="Book Antiqua" w:eastAsia="Times New Roman" w:hAnsi="Book Antiqua" w:cs="Arial"/>
                <w:color w:val="000000"/>
                <w:sz w:val="19"/>
                <w:szCs w:val="19"/>
                <w:lang w:eastAsia="pt-BR"/>
              </w:rPr>
              <w:lastRenderedPageBreak/>
              <w:t>estufa no contexto do desenvolvimento sustentável.</w:t>
            </w:r>
            <w:r>
              <w:rPr>
                <w:rFonts w:ascii="Book Antiqua" w:eastAsia="Times New Roman" w:hAnsi="Book Antiqua" w:cs="Arial"/>
                <w:color w:val="000000"/>
                <w:sz w:val="19"/>
                <w:szCs w:val="19"/>
                <w:lang w:eastAsia="pt-BR"/>
              </w:rPr>
              <w:t xml:space="preserve"> Já a</w:t>
            </w:r>
            <w:r w:rsidRPr="001E7885">
              <w:rPr>
                <w:rFonts w:ascii="Book Antiqua" w:eastAsia="Times New Roman" w:hAnsi="Book Antiqua" w:cs="Arial"/>
                <w:color w:val="000000"/>
                <w:sz w:val="19"/>
                <w:szCs w:val="19"/>
                <w:lang w:eastAsia="pt-BR"/>
              </w:rPr>
              <w:t xml:space="preserve"> Convenção 169 da Organização Internacional do Trabalho foi aprovada pelo Congresso Nacional em 2002 e refere-se aos povos indígenas.</w:t>
            </w:r>
          </w:p>
          <w:p w14:paraId="4145722B" w14:textId="6ABFA952" w:rsidR="00546FEC" w:rsidRPr="001E7885" w:rsidRDefault="00546FEC" w:rsidP="001E7885">
            <w:pPr>
              <w:spacing w:before="100" w:beforeAutospacing="1" w:after="100" w:afterAutospacing="1"/>
              <w:jc w:val="both"/>
              <w:rPr>
                <w:rFonts w:ascii="Book Antiqua" w:eastAsia="Times New Roman" w:hAnsi="Book Antiqua" w:cs="Arial"/>
                <w:color w:val="000000"/>
                <w:sz w:val="19"/>
                <w:szCs w:val="19"/>
                <w:lang w:eastAsia="pt-BR"/>
              </w:rPr>
            </w:pPr>
            <w:r w:rsidRPr="00AD4208">
              <w:rPr>
                <w:rFonts w:ascii="Book Antiqua" w:hAnsi="Book Antiqua"/>
                <w:b/>
                <w:bCs/>
                <w:i/>
                <w:iCs/>
                <w:color w:val="FF0000"/>
                <w:sz w:val="19"/>
                <w:szCs w:val="19"/>
              </w:rPr>
              <w:t>#</w:t>
            </w:r>
            <w:r w:rsidRPr="00AD4208">
              <w:rPr>
                <w:rFonts w:ascii="Book Antiqua" w:hAnsi="Book Antiqua"/>
                <w:b/>
                <w:bCs/>
                <w:i/>
                <w:iCs/>
                <w:color w:val="FF0000"/>
                <w:sz w:val="19"/>
                <w:szCs w:val="19"/>
                <w:highlight w:val="green"/>
              </w:rPr>
              <w:t>Atenção</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ENAM/2º-2024</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FGV</w:t>
            </w:r>
            <w:r>
              <w:rPr>
                <w:rFonts w:ascii="Book Antiqua" w:hAnsi="Book Antiqua"/>
                <w:sz w:val="19"/>
                <w:szCs w:val="19"/>
              </w:rPr>
              <w:t xml:space="preserve">: </w:t>
            </w:r>
            <w:r w:rsidRPr="00A53EFE">
              <w:rPr>
                <w:rFonts w:ascii="Book Antiqua" w:hAnsi="Book Antiqua"/>
                <w:sz w:val="19"/>
                <w:szCs w:val="19"/>
              </w:rPr>
              <w:t xml:space="preserve">Embora a </w:t>
            </w:r>
            <w:r>
              <w:rPr>
                <w:rFonts w:ascii="Book Antiqua" w:hAnsi="Book Antiqua"/>
                <w:sz w:val="19"/>
                <w:szCs w:val="19"/>
              </w:rPr>
              <w:t>CF/88</w:t>
            </w:r>
            <w:r w:rsidRPr="00A53EFE">
              <w:rPr>
                <w:rFonts w:ascii="Book Antiqua" w:hAnsi="Book Antiqua"/>
                <w:sz w:val="19"/>
                <w:szCs w:val="19"/>
              </w:rPr>
              <w:t xml:space="preserve"> tenha ampliado significativamente a proteção aos direitos dos povos indígenas, garantindo o direito à posse das terras que tradicionalmente ocupam, a Convenção nº 169 da OIT também reconhece esses direitos e, em algumas interpretações, vai além ao prever o direito à consulta prévia, livre e informada em projetos que os afetem.</w:t>
            </w:r>
          </w:p>
        </w:tc>
      </w:tr>
    </w:tbl>
    <w:p w14:paraId="4D52BE0B" w14:textId="25DE3626"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PARTE 1 - POLÍTICA GERAL</w:t>
      </w:r>
    </w:p>
    <w:p w14:paraId="7A518C93" w14:textId="77777777" w:rsidR="00A8400D" w:rsidRPr="00042836"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42836">
        <w:rPr>
          <w:rFonts w:ascii="Book Antiqua" w:eastAsia="Times New Roman" w:hAnsi="Book Antiqua" w:cs="Arial"/>
          <w:b/>
          <w:bCs/>
          <w:color w:val="000000"/>
          <w:sz w:val="19"/>
          <w:szCs w:val="19"/>
          <w:highlight w:val="magenta"/>
          <w:lang w:eastAsia="pt-BR"/>
        </w:rPr>
        <w:t>Artigo 1º</w:t>
      </w:r>
    </w:p>
    <w:p w14:paraId="258AE8C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42836">
        <w:rPr>
          <w:rFonts w:ascii="Book Antiqua" w:eastAsia="Times New Roman" w:hAnsi="Book Antiqua" w:cs="Arial"/>
          <w:b/>
          <w:bCs/>
          <w:color w:val="000000"/>
          <w:sz w:val="19"/>
          <w:szCs w:val="19"/>
          <w:highlight w:val="magenta"/>
          <w:lang w:eastAsia="pt-BR"/>
        </w:rPr>
        <w:t>1</w:t>
      </w:r>
      <w:r w:rsidRPr="00042836">
        <w:rPr>
          <w:rFonts w:ascii="Book Antiqua" w:eastAsia="Times New Roman" w:hAnsi="Book Antiqua" w:cs="Arial"/>
          <w:b/>
          <w:bCs/>
          <w:color w:val="000000"/>
          <w:sz w:val="19"/>
          <w:szCs w:val="19"/>
          <w:lang w:eastAsia="pt-BR"/>
        </w:rPr>
        <w:t>. A presente convenção aplica-se</w:t>
      </w:r>
      <w:r w:rsidRPr="00A8400D">
        <w:rPr>
          <w:rFonts w:ascii="Book Antiqua" w:eastAsia="Times New Roman" w:hAnsi="Book Antiqua" w:cs="Arial"/>
          <w:color w:val="000000"/>
          <w:sz w:val="19"/>
          <w:szCs w:val="19"/>
          <w:lang w:eastAsia="pt-BR"/>
        </w:rPr>
        <w:t>:</w:t>
      </w:r>
    </w:p>
    <w:p w14:paraId="5D10DA0E" w14:textId="09A06504" w:rsidR="00A8400D" w:rsidRPr="002E316F"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42836">
        <w:rPr>
          <w:rFonts w:ascii="Book Antiqua" w:eastAsia="Times New Roman" w:hAnsi="Book Antiqua" w:cs="Arial"/>
          <w:b/>
          <w:bCs/>
          <w:color w:val="000000"/>
          <w:sz w:val="19"/>
          <w:szCs w:val="19"/>
          <w:lang w:eastAsia="pt-BR"/>
        </w:rPr>
        <w:t>a) aos povos tribais em países independentes, cujas condições sociais, culturais e econômicas os distingam de outros setores da coletividade nacional, e que estejam regidos, total ou parcialmente, por seus próprios costumes ou tradições ou por legislação especial</w:t>
      </w:r>
      <w:r w:rsidRPr="00042836">
        <w:rPr>
          <w:rFonts w:ascii="Book Antiqua" w:eastAsia="Times New Roman" w:hAnsi="Book Antiqua" w:cs="Arial"/>
          <w:color w:val="000000"/>
          <w:sz w:val="16"/>
          <w:szCs w:val="16"/>
          <w:lang w:eastAsia="pt-BR"/>
        </w:rPr>
        <w:t>;</w:t>
      </w:r>
      <w:r w:rsidR="00042836" w:rsidRPr="00042836">
        <w:rPr>
          <w:rFonts w:ascii="Book Antiqua" w:eastAsia="Times New Roman" w:hAnsi="Book Antiqua" w:cs="Arial"/>
          <w:color w:val="000000"/>
          <w:sz w:val="16"/>
          <w:szCs w:val="16"/>
          <w:lang w:eastAsia="pt-BR"/>
        </w:rPr>
        <w:t xml:space="preserve"> </w:t>
      </w:r>
      <w:r w:rsidR="00042836" w:rsidRPr="00042836">
        <w:rPr>
          <w:rFonts w:ascii="Book Antiqua" w:eastAsia="Times New Roman" w:hAnsi="Book Antiqua" w:cs="Arial"/>
          <w:b/>
          <w:bCs/>
          <w:color w:val="FF0000"/>
          <w:sz w:val="16"/>
          <w:szCs w:val="16"/>
          <w:u w:val="single"/>
          <w:lang w:eastAsia="pt-BR"/>
        </w:rPr>
        <w:t>(DPERJ-2021)</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r w:rsidR="002B10B6">
        <w:rPr>
          <w:rFonts w:ascii="Book Antiqua" w:eastAsia="Times New Roman" w:hAnsi="Book Antiqua" w:cs="Open Sans"/>
          <w:b/>
          <w:bCs/>
          <w:color w:val="FF0000"/>
          <w:sz w:val="16"/>
          <w:szCs w:val="16"/>
          <w:lang w:eastAsia="pt-BR"/>
        </w:rPr>
        <w:t xml:space="preserve"> </w:t>
      </w:r>
      <w:r w:rsidR="002B10B6">
        <w:rPr>
          <w:rFonts w:ascii="Book Antiqua" w:eastAsia="Times New Roman" w:hAnsi="Book Antiqua" w:cs="Open Sans"/>
          <w:b/>
          <w:bCs/>
          <w:color w:val="FF0000"/>
          <w:sz w:val="16"/>
          <w:szCs w:val="16"/>
          <w:u w:val="single"/>
          <w:lang w:eastAsia="pt-BR"/>
        </w:rPr>
        <w:t>(DPETO-2022)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r w:rsidR="002E316F">
        <w:rPr>
          <w:rFonts w:ascii="Book Antiqua" w:eastAsia="Times New Roman" w:hAnsi="Book Antiqua" w:cs="Open Sans"/>
          <w:b/>
          <w:bCs/>
          <w:color w:val="FF0000"/>
          <w:sz w:val="16"/>
          <w:szCs w:val="16"/>
          <w:lang w:eastAsia="pt-BR"/>
        </w:rPr>
        <w:t xml:space="preserve"> </w:t>
      </w:r>
      <w:r w:rsidR="002E316F">
        <w:rPr>
          <w:rFonts w:ascii="Book Antiqua" w:eastAsia="Times New Roman" w:hAnsi="Book Antiqua" w:cs="Open Sans"/>
          <w:b/>
          <w:bCs/>
          <w:color w:val="FF0000"/>
          <w:sz w:val="16"/>
          <w:szCs w:val="16"/>
          <w:u w:val="single"/>
          <w:lang w:eastAsia="pt-BR"/>
        </w:rPr>
        <w:t>(DPESP-2023)</w:t>
      </w:r>
    </w:p>
    <w:p w14:paraId="6A8A3B07" w14:textId="3BC4F108" w:rsidR="00A8400D" w:rsidRPr="002E316F"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42836">
        <w:rPr>
          <w:rFonts w:ascii="Book Antiqua" w:eastAsia="Times New Roman" w:hAnsi="Book Antiqua" w:cs="Arial"/>
          <w:b/>
          <w:bCs/>
          <w:color w:val="000000"/>
          <w:sz w:val="19"/>
          <w:szCs w:val="19"/>
          <w:lang w:eastAsia="pt-BR"/>
        </w:rPr>
        <w:t>b) aos povos em países independentes, considerados indígenas pelo fato de descenderem de populações que habitavam o país ou uma região geográfica pertencente ao país na época da conquista ou da colonização ou do estabelecimento das atuais fronteiras estatais e que, seja qual for sua situação jurídica, conservam todas as suas próprias instituições sociais, econômicas, culturais e políticas, ou parte delas</w:t>
      </w:r>
      <w:r w:rsidRPr="00A8400D">
        <w:rPr>
          <w:rFonts w:ascii="Book Antiqua" w:eastAsia="Times New Roman" w:hAnsi="Book Antiqua" w:cs="Arial"/>
          <w:color w:val="000000"/>
          <w:sz w:val="19"/>
          <w:szCs w:val="19"/>
          <w:lang w:eastAsia="pt-BR"/>
        </w:rPr>
        <w:t>.</w:t>
      </w:r>
      <w:r w:rsidR="00042836">
        <w:rPr>
          <w:rFonts w:ascii="Book Antiqua" w:eastAsia="Times New Roman" w:hAnsi="Book Antiqua" w:cs="Arial"/>
          <w:color w:val="000000"/>
          <w:sz w:val="19"/>
          <w:szCs w:val="19"/>
          <w:lang w:eastAsia="pt-BR"/>
        </w:rPr>
        <w:t xml:space="preserve"> </w:t>
      </w:r>
      <w:r w:rsidR="00042836" w:rsidRPr="00042836">
        <w:rPr>
          <w:rFonts w:ascii="Book Antiqua" w:eastAsia="Times New Roman" w:hAnsi="Book Antiqua" w:cs="Arial"/>
          <w:b/>
          <w:bCs/>
          <w:color w:val="FF0000"/>
          <w:sz w:val="16"/>
          <w:szCs w:val="16"/>
          <w:u w:val="single"/>
          <w:lang w:eastAsia="pt-BR"/>
        </w:rPr>
        <w:t>(DPERJ-2021)</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r w:rsidR="002B10B6">
        <w:rPr>
          <w:rFonts w:ascii="Book Antiqua" w:eastAsia="Times New Roman" w:hAnsi="Book Antiqua" w:cs="Open Sans"/>
          <w:b/>
          <w:bCs/>
          <w:color w:val="FF0000"/>
          <w:sz w:val="16"/>
          <w:szCs w:val="16"/>
          <w:lang w:eastAsia="pt-BR"/>
        </w:rPr>
        <w:t xml:space="preserve"> </w:t>
      </w:r>
      <w:r w:rsidR="002B10B6">
        <w:rPr>
          <w:rFonts w:ascii="Book Antiqua" w:eastAsia="Times New Roman" w:hAnsi="Book Antiqua" w:cs="Open Sans"/>
          <w:b/>
          <w:bCs/>
          <w:color w:val="FF0000"/>
          <w:sz w:val="16"/>
          <w:szCs w:val="16"/>
          <w:u w:val="single"/>
          <w:lang w:eastAsia="pt-BR"/>
        </w:rPr>
        <w:t>(DPETO-2022)</w:t>
      </w:r>
      <w:r w:rsidR="002E316F">
        <w:rPr>
          <w:rFonts w:ascii="Book Antiqua" w:eastAsia="Times New Roman" w:hAnsi="Book Antiqua" w:cs="Open Sans"/>
          <w:b/>
          <w:bCs/>
          <w:color w:val="FF0000"/>
          <w:sz w:val="16"/>
          <w:szCs w:val="16"/>
          <w:lang w:eastAsia="pt-BR"/>
        </w:rPr>
        <w:t xml:space="preserve"> </w:t>
      </w:r>
      <w:r w:rsidR="002E316F">
        <w:rPr>
          <w:rFonts w:ascii="Book Antiqua" w:eastAsia="Times New Roman" w:hAnsi="Book Antiqua" w:cs="Open Sans"/>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042836" w14:paraId="3DDF65F4" w14:textId="77777777" w:rsidTr="00042836">
        <w:tc>
          <w:tcPr>
            <w:tcW w:w="8494" w:type="dxa"/>
            <w:shd w:val="clear" w:color="auto" w:fill="CCFFFF"/>
          </w:tcPr>
          <w:p w14:paraId="7492C6BE" w14:textId="13DF3235" w:rsidR="00042836" w:rsidRPr="00042836" w:rsidRDefault="00042836" w:rsidP="0004283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42836">
              <w:rPr>
                <w:rFonts w:ascii="Book Antiqua" w:eastAsia="Times New Roman" w:hAnsi="Book Antiqua" w:cs="Arial"/>
                <w:b/>
                <w:bCs/>
                <w:color w:val="000000"/>
                <w:sz w:val="19"/>
                <w:szCs w:val="19"/>
                <w:highlight w:val="yellow"/>
                <w:lang w:eastAsia="pt-BR"/>
              </w:rPr>
              <w:t>DPERJ-2021-FGV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42836">
              <w:rPr>
                <w:rFonts w:ascii="Book Antiqua" w:eastAsia="Times New Roman" w:hAnsi="Book Antiqua" w:cs="Arial"/>
                <w:color w:val="000000"/>
                <w:sz w:val="19"/>
                <w:szCs w:val="19"/>
                <w:lang w:eastAsia="pt-BR"/>
              </w:rPr>
              <w:t>O Rio de Janeiro tem assistido ao incremento da violência e da intensidade de ataques a terreiros/casas religiosas de matrizes africanas. Além da violência física e psicológica contra os religiosos, as casas têm sido invadidas, incendiadas, os artefatos sagrados quebrados e, em alguns casos, os membros são expulsos de suas casas e impedidos de retornar. Quando muito, as vítimas conseguem registrar as violências como violação de domicílio, constrangimento ilegal, dano e furto.</w:t>
            </w:r>
            <w:r>
              <w:rPr>
                <w:rFonts w:ascii="Book Antiqua" w:eastAsia="Times New Roman" w:hAnsi="Book Antiqua" w:cs="Arial"/>
                <w:color w:val="000000"/>
                <w:sz w:val="19"/>
                <w:szCs w:val="19"/>
                <w:lang w:eastAsia="pt-BR"/>
              </w:rPr>
              <w:t xml:space="preserve"> </w:t>
            </w:r>
            <w:r w:rsidRPr="00042836">
              <w:rPr>
                <w:rFonts w:ascii="Book Antiqua" w:eastAsia="Times New Roman" w:hAnsi="Book Antiqua" w:cs="Arial"/>
                <w:color w:val="000000"/>
                <w:sz w:val="19"/>
                <w:szCs w:val="19"/>
                <w:lang w:eastAsia="pt-BR"/>
              </w:rPr>
              <w:t>Para garantir maior proteção junto ao sistema interno e internacional de direitos humanos:</w:t>
            </w:r>
            <w:r>
              <w:t xml:space="preserve"> </w:t>
            </w:r>
            <w:r w:rsidRPr="00042836">
              <w:rPr>
                <w:rFonts w:ascii="Book Antiqua" w:eastAsia="Times New Roman" w:hAnsi="Book Antiqua" w:cs="Arial"/>
                <w:color w:val="000000"/>
                <w:sz w:val="19"/>
                <w:szCs w:val="19"/>
                <w:lang w:eastAsia="pt-BR"/>
              </w:rPr>
              <w:t>pode ser mobilizada a Convenção 169 da OIT, pois os terreiros possuem formas próprias de organização social, ocupando e usando territórios e recursos naturais como condição para sua reprodução cultural, social, religiosa, ancestral e econômica.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1º, item 1,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5407639E" w14:textId="0FA73CA5" w:rsidR="00A8400D" w:rsidRPr="002E316F"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2B10B6">
        <w:rPr>
          <w:rFonts w:ascii="Book Antiqua" w:eastAsia="Times New Roman" w:hAnsi="Book Antiqua" w:cs="Arial"/>
          <w:b/>
          <w:bCs/>
          <w:color w:val="000000"/>
          <w:sz w:val="19"/>
          <w:szCs w:val="19"/>
          <w:highlight w:val="magenta"/>
          <w:lang w:eastAsia="pt-BR"/>
        </w:rPr>
        <w:t>2</w:t>
      </w:r>
      <w:r w:rsidRPr="002B10B6">
        <w:rPr>
          <w:rFonts w:ascii="Book Antiqua" w:eastAsia="Times New Roman" w:hAnsi="Book Antiqua" w:cs="Arial"/>
          <w:b/>
          <w:bCs/>
          <w:color w:val="000000"/>
          <w:sz w:val="19"/>
          <w:szCs w:val="19"/>
          <w:lang w:eastAsia="pt-BR"/>
        </w:rPr>
        <w:t xml:space="preserve">. A consciência de sua identidade indígena ou tribal deverá ser considerada como </w:t>
      </w:r>
      <w:r w:rsidRPr="009469F5">
        <w:rPr>
          <w:rFonts w:ascii="Book Antiqua" w:eastAsia="Times New Roman" w:hAnsi="Book Antiqua" w:cs="Arial"/>
          <w:b/>
          <w:bCs/>
          <w:color w:val="000000"/>
          <w:sz w:val="19"/>
          <w:szCs w:val="19"/>
          <w:highlight w:val="cyan"/>
          <w:lang w:eastAsia="pt-BR"/>
        </w:rPr>
        <w:t>critério fundamental</w:t>
      </w:r>
      <w:r w:rsidRPr="002B10B6">
        <w:rPr>
          <w:rFonts w:ascii="Book Antiqua" w:eastAsia="Times New Roman" w:hAnsi="Book Antiqua" w:cs="Arial"/>
          <w:b/>
          <w:bCs/>
          <w:color w:val="000000"/>
          <w:sz w:val="19"/>
          <w:szCs w:val="19"/>
          <w:lang w:eastAsia="pt-BR"/>
        </w:rPr>
        <w:t xml:space="preserve"> para determinar os grupos aos que se aplicam as disposições da presente Convenção.</w:t>
      </w:r>
      <w:r w:rsidR="002B10B6" w:rsidRPr="002B10B6">
        <w:rPr>
          <w:rFonts w:ascii="Book Antiqua" w:eastAsia="Times New Roman" w:hAnsi="Book Antiqua" w:cs="Arial"/>
          <w:b/>
          <w:bCs/>
          <w:color w:val="000000"/>
          <w:sz w:val="19"/>
          <w:szCs w:val="19"/>
          <w:lang w:eastAsia="pt-BR"/>
        </w:rPr>
        <w:t xml:space="preserve"> </w:t>
      </w:r>
      <w:r w:rsidR="002B10B6" w:rsidRPr="002B10B6">
        <w:rPr>
          <w:rFonts w:ascii="Book Antiqua" w:eastAsia="Times New Roman" w:hAnsi="Book Antiqua" w:cs="Open Sans"/>
          <w:b/>
          <w:bCs/>
          <w:color w:val="FF0000"/>
          <w:sz w:val="16"/>
          <w:szCs w:val="16"/>
          <w:u w:val="single"/>
          <w:lang w:eastAsia="pt-BR"/>
        </w:rPr>
        <w:t>(DPETO-2022)</w:t>
      </w:r>
      <w:r w:rsidR="004C5A28">
        <w:rPr>
          <w:rFonts w:ascii="Book Antiqua" w:eastAsia="Times New Roman" w:hAnsi="Book Antiqua" w:cs="Open Sans"/>
          <w:b/>
          <w:bCs/>
          <w:color w:val="FF0000"/>
          <w:sz w:val="16"/>
          <w:szCs w:val="16"/>
          <w:lang w:eastAsia="pt-BR"/>
        </w:rPr>
        <w:t xml:space="preserve"> </w:t>
      </w:r>
      <w:r w:rsidR="004C5A28">
        <w:rPr>
          <w:rFonts w:ascii="Book Antiqua" w:eastAsia="Times New Roman" w:hAnsi="Book Antiqua" w:cs="Open Sans"/>
          <w:b/>
          <w:bCs/>
          <w:color w:val="FF0000"/>
          <w:sz w:val="16"/>
          <w:szCs w:val="16"/>
          <w:u w:val="single"/>
          <w:lang w:eastAsia="pt-BR"/>
        </w:rPr>
        <w:t>(MPF-2022)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r w:rsidR="002E316F">
        <w:rPr>
          <w:rFonts w:ascii="Book Antiqua" w:eastAsia="Times New Roman" w:hAnsi="Book Antiqua" w:cs="Open Sans"/>
          <w:b/>
          <w:bCs/>
          <w:color w:val="FF0000"/>
          <w:sz w:val="16"/>
          <w:szCs w:val="16"/>
          <w:lang w:eastAsia="pt-BR"/>
        </w:rPr>
        <w:t xml:space="preserve"> </w:t>
      </w:r>
      <w:r w:rsidR="002E316F">
        <w:rPr>
          <w:rFonts w:ascii="Book Antiqua" w:eastAsia="Times New Roman" w:hAnsi="Book Antiqua" w:cs="Open Sans"/>
          <w:b/>
          <w:bCs/>
          <w:color w:val="FF0000"/>
          <w:sz w:val="16"/>
          <w:szCs w:val="16"/>
          <w:u w:val="single"/>
          <w:lang w:eastAsia="pt-BR"/>
        </w:rPr>
        <w:t>(DPESP-2023)</w:t>
      </w:r>
    </w:p>
    <w:p w14:paraId="3A8589B4" w14:textId="383EAF8F"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B02DE">
        <w:rPr>
          <w:rFonts w:ascii="Book Antiqua" w:eastAsia="Times New Roman" w:hAnsi="Book Antiqua" w:cs="Arial"/>
          <w:b/>
          <w:bCs/>
          <w:color w:val="000000"/>
          <w:sz w:val="19"/>
          <w:szCs w:val="19"/>
          <w:highlight w:val="magenta"/>
          <w:lang w:eastAsia="pt-BR"/>
        </w:rPr>
        <w:t>3</w:t>
      </w:r>
      <w:r w:rsidRPr="006B02DE">
        <w:rPr>
          <w:rFonts w:ascii="Book Antiqua" w:eastAsia="Times New Roman" w:hAnsi="Book Antiqua" w:cs="Arial"/>
          <w:b/>
          <w:bCs/>
          <w:color w:val="000000"/>
          <w:sz w:val="19"/>
          <w:szCs w:val="19"/>
          <w:lang w:eastAsia="pt-BR"/>
        </w:rPr>
        <w:t>. A utilização do termo “</w:t>
      </w:r>
      <w:r w:rsidRPr="006B02DE">
        <w:rPr>
          <w:rFonts w:ascii="Book Antiqua" w:eastAsia="Times New Roman" w:hAnsi="Book Antiqua" w:cs="Arial"/>
          <w:b/>
          <w:bCs/>
          <w:caps/>
          <w:color w:val="000000"/>
          <w:sz w:val="19"/>
          <w:szCs w:val="19"/>
          <w:shd w:val="clear" w:color="auto" w:fill="F7CAAC" w:themeFill="accent2" w:themeFillTint="66"/>
          <w:lang w:eastAsia="pt-BR"/>
        </w:rPr>
        <w:t>povos</w:t>
      </w:r>
      <w:r w:rsidRPr="006B02DE">
        <w:rPr>
          <w:rFonts w:ascii="Book Antiqua" w:eastAsia="Times New Roman" w:hAnsi="Book Antiqua" w:cs="Arial"/>
          <w:b/>
          <w:bCs/>
          <w:color w:val="000000"/>
          <w:sz w:val="19"/>
          <w:szCs w:val="19"/>
          <w:lang w:eastAsia="pt-BR"/>
        </w:rPr>
        <w:t xml:space="preserve">” na presente Convenção </w:t>
      </w:r>
      <w:r w:rsidRPr="006B02DE">
        <w:rPr>
          <w:rFonts w:ascii="Book Antiqua" w:eastAsia="Times New Roman" w:hAnsi="Book Antiqua" w:cs="Arial"/>
          <w:b/>
          <w:bCs/>
          <w:caps/>
          <w:color w:val="000000"/>
          <w:sz w:val="19"/>
          <w:szCs w:val="19"/>
          <w:highlight w:val="green"/>
          <w:lang w:eastAsia="pt-BR"/>
        </w:rPr>
        <w:t>não deverá ser interpretada</w:t>
      </w:r>
      <w:r w:rsidRPr="006B02DE">
        <w:rPr>
          <w:rFonts w:ascii="Book Antiqua" w:eastAsia="Times New Roman" w:hAnsi="Book Antiqua" w:cs="Arial"/>
          <w:b/>
          <w:bCs/>
          <w:color w:val="000000"/>
          <w:sz w:val="19"/>
          <w:szCs w:val="19"/>
          <w:lang w:eastAsia="pt-BR"/>
        </w:rPr>
        <w:t xml:space="preserve"> no sentido de ter implicação alguma no que se refere aos direitos que possam ser conferidos a esse termo no direito internacional</w:t>
      </w:r>
      <w:r w:rsidRPr="00A8400D">
        <w:rPr>
          <w:rFonts w:ascii="Book Antiqua" w:eastAsia="Times New Roman" w:hAnsi="Book Antiqua" w:cs="Arial"/>
          <w:color w:val="000000"/>
          <w:sz w:val="19"/>
          <w:szCs w:val="19"/>
          <w:lang w:eastAsia="pt-BR"/>
        </w:rPr>
        <w:t>.</w:t>
      </w:r>
      <w:r w:rsidR="002E316F">
        <w:rPr>
          <w:rFonts w:ascii="Book Antiqua" w:eastAsia="Times New Roman" w:hAnsi="Book Antiqua" w:cs="Arial"/>
          <w:color w:val="000000"/>
          <w:sz w:val="19"/>
          <w:szCs w:val="19"/>
          <w:lang w:eastAsia="pt-BR"/>
        </w:rPr>
        <w:t xml:space="preserve"> </w:t>
      </w:r>
      <w:r w:rsidR="002E316F">
        <w:rPr>
          <w:rFonts w:ascii="Book Antiqua" w:eastAsia="Times New Roman" w:hAnsi="Book Antiqua" w:cs="Open Sans"/>
          <w:b/>
          <w:bCs/>
          <w:color w:val="FF0000"/>
          <w:sz w:val="16"/>
          <w:szCs w:val="16"/>
          <w:u w:val="single"/>
          <w:lang w:eastAsia="pt-BR"/>
        </w:rPr>
        <w:t>(DPESP-2023)</w:t>
      </w:r>
      <w:r w:rsidR="006B02DE">
        <w:rPr>
          <w:rFonts w:ascii="Book Antiqua" w:eastAsia="Times New Roman" w:hAnsi="Book Antiqua" w:cs="Arial"/>
          <w:color w:val="000000"/>
          <w:sz w:val="19"/>
          <w:szCs w:val="19"/>
          <w:lang w:eastAsia="pt-BR"/>
        </w:rPr>
        <w:t xml:space="preserve"> </w:t>
      </w:r>
      <w:r w:rsidR="006B02DE">
        <w:rPr>
          <w:rFonts w:ascii="Book Antiqua" w:eastAsia="Times New Roman" w:hAnsi="Book Antiqua" w:cs="Times New Roman"/>
          <w:b/>
          <w:bCs/>
          <w:color w:val="FF0000"/>
          <w:spacing w:val="-3"/>
          <w:sz w:val="16"/>
          <w:szCs w:val="16"/>
          <w:u w:val="single"/>
          <w:lang w:eastAsia="pt-BR"/>
        </w:rPr>
        <w:t>(PGEPA-2023)</w:t>
      </w:r>
    </w:p>
    <w:p w14:paraId="3000880C" w14:textId="77777777"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2º</w:t>
      </w:r>
    </w:p>
    <w:p w14:paraId="1F6FFD0B" w14:textId="67097AA2"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6D39A3">
        <w:rPr>
          <w:rFonts w:ascii="Book Antiqua" w:eastAsia="Times New Roman" w:hAnsi="Book Antiqua" w:cs="Arial"/>
          <w:b/>
          <w:bCs/>
          <w:color w:val="000000"/>
          <w:sz w:val="19"/>
          <w:szCs w:val="19"/>
          <w:highlight w:val="magenta"/>
          <w:lang w:eastAsia="pt-BR"/>
        </w:rPr>
        <w:t>1</w:t>
      </w:r>
      <w:r w:rsidRPr="006D39A3">
        <w:rPr>
          <w:rFonts w:ascii="Book Antiqua" w:eastAsia="Times New Roman" w:hAnsi="Book Antiqua" w:cs="Arial"/>
          <w:b/>
          <w:bCs/>
          <w:color w:val="000000"/>
          <w:sz w:val="19"/>
          <w:szCs w:val="19"/>
          <w:lang w:eastAsia="pt-BR"/>
        </w:rPr>
        <w:t>. Os governos deverão assumir a responsabilidade de desenvolver, com a participação dos povos interessados, uma ação coordenada e sistemática com vistas a proteger os direitos desses povos e a garantir o respeito pela sua integridade.</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264B49D1" w14:textId="27B410BB"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2</w:t>
      </w:r>
      <w:r w:rsidRPr="006D39A3">
        <w:rPr>
          <w:rFonts w:ascii="Book Antiqua" w:eastAsia="Times New Roman" w:hAnsi="Book Antiqua" w:cs="Arial"/>
          <w:b/>
          <w:bCs/>
          <w:color w:val="000000"/>
          <w:sz w:val="19"/>
          <w:szCs w:val="19"/>
          <w:lang w:eastAsia="pt-BR"/>
        </w:rPr>
        <w:t>. Essa ação deverá incluir medidas: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r w:rsidR="004C5A28">
        <w:rPr>
          <w:rFonts w:ascii="Book Antiqua" w:eastAsia="Times New Roman" w:hAnsi="Book Antiqua" w:cs="Open Sans"/>
          <w:b/>
          <w:bCs/>
          <w:color w:val="FF0000"/>
          <w:sz w:val="16"/>
          <w:szCs w:val="16"/>
          <w:lang w:eastAsia="pt-BR"/>
        </w:rPr>
        <w:t xml:space="preserve"> </w:t>
      </w:r>
      <w:r w:rsidR="004C5A28">
        <w:rPr>
          <w:rFonts w:ascii="Book Antiqua" w:eastAsia="Times New Roman" w:hAnsi="Book Antiqua" w:cs="Open Sans"/>
          <w:b/>
          <w:bCs/>
          <w:color w:val="FF0000"/>
          <w:sz w:val="16"/>
          <w:szCs w:val="16"/>
          <w:u w:val="single"/>
          <w:lang w:eastAsia="pt-BR"/>
        </w:rPr>
        <w:t>(MPF-2022)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315BA0F5" w14:textId="2FACF933"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lang w:eastAsia="pt-BR"/>
        </w:rPr>
        <w:t>a) que assegurem aos membros desses povos o gozo, em condições de igualdade, dos direitos e oportunidades que a legislação nacional outorga aos demais membros da população;</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p>
    <w:p w14:paraId="233A9C2A" w14:textId="16792EAA"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lang w:eastAsia="pt-BR"/>
        </w:rPr>
        <w:t>b) que promovam a plena efetividade dos direitos sociais, econômicos e culturais desses povos, respeitando a sua identidade social e cultural, os seus costumes e tradições, e as suas instituições;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r w:rsidR="004C5A28">
        <w:rPr>
          <w:rFonts w:ascii="Book Antiqua" w:eastAsia="Times New Roman" w:hAnsi="Book Antiqua" w:cs="Open Sans"/>
          <w:b/>
          <w:bCs/>
          <w:color w:val="FF0000"/>
          <w:sz w:val="16"/>
          <w:szCs w:val="16"/>
          <w:lang w:eastAsia="pt-BR"/>
        </w:rPr>
        <w:t xml:space="preserve"> </w:t>
      </w:r>
      <w:bookmarkStart w:id="1" w:name="_Hlk176611939"/>
      <w:r w:rsidR="004C5A28">
        <w:rPr>
          <w:rFonts w:ascii="Book Antiqua" w:eastAsia="Times New Roman" w:hAnsi="Book Antiqua" w:cs="Open Sans"/>
          <w:b/>
          <w:bCs/>
          <w:color w:val="FF0000"/>
          <w:sz w:val="16"/>
          <w:szCs w:val="16"/>
          <w:u w:val="single"/>
          <w:lang w:eastAsia="pt-BR"/>
        </w:rPr>
        <w:t>(MPF-2022)</w:t>
      </w:r>
      <w:bookmarkEnd w:id="1"/>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9469F5" w14:paraId="3EF2A891" w14:textId="77777777" w:rsidTr="003B77C2">
        <w:tc>
          <w:tcPr>
            <w:tcW w:w="8494" w:type="dxa"/>
            <w:shd w:val="clear" w:color="auto" w:fill="CCFFFF"/>
          </w:tcPr>
          <w:p w14:paraId="2BB44CCA" w14:textId="03AA02B5" w:rsidR="009469F5" w:rsidRPr="00042836" w:rsidRDefault="009469F5" w:rsidP="003B77C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MPBA-2023-CESPE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469F5">
              <w:rPr>
                <w:rFonts w:ascii="Book Antiqua" w:eastAsia="Times New Roman" w:hAnsi="Book Antiqua" w:cs="Arial"/>
                <w:color w:val="000000"/>
                <w:sz w:val="19"/>
                <w:szCs w:val="19"/>
                <w:lang w:eastAsia="pt-BR"/>
              </w:rPr>
              <w:t>Assinale a opção correta a respeito da Convenção n.º 169 da OIT</w:t>
            </w:r>
            <w:r>
              <w:rPr>
                <w:rFonts w:ascii="Book Antiqua" w:eastAsia="Times New Roman" w:hAnsi="Book Antiqua" w:cs="Arial"/>
                <w:color w:val="000000"/>
                <w:sz w:val="19"/>
                <w:szCs w:val="19"/>
                <w:lang w:eastAsia="pt-BR"/>
              </w:rPr>
              <w:t xml:space="preserve">: </w:t>
            </w:r>
            <w:r w:rsidRPr="009469F5">
              <w:rPr>
                <w:rFonts w:ascii="Book Antiqua" w:eastAsia="Times New Roman" w:hAnsi="Book Antiqua" w:cs="Arial"/>
                <w:color w:val="000000"/>
                <w:sz w:val="19"/>
                <w:szCs w:val="19"/>
                <w:lang w:eastAsia="pt-BR"/>
              </w:rPr>
              <w:t>A referida convenção é um instrumento de proteção dos direitos humanos dos povos indígenas e tribais e determina que os governos respeitem a identidade étnica e cultural, os costumes e as tradições desses povos, e, para tanto, utiliza-se de duas premissas básicas e fundamentais: respeito e participação.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item 1 e item 2, ‘b’,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1A85C3D6" w14:textId="0F2B03B1"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lang w:eastAsia="pt-BR"/>
        </w:rPr>
        <w:t>c) que ajudem os membros dos povos interessados a eliminar as diferenças sócio - econômicas que possam existir entre os membros indígenas e os demais membros da comunidade nacional, de maneira compatível com suas aspirações e formas de vida</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18B6B4A6" w14:textId="77777777" w:rsidR="00A8400D" w:rsidRPr="00A8232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Artigo 3º</w:t>
      </w:r>
    </w:p>
    <w:p w14:paraId="343CF7DB" w14:textId="42409C0F"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2323">
        <w:rPr>
          <w:rFonts w:ascii="Book Antiqua" w:eastAsia="Times New Roman" w:hAnsi="Book Antiqua" w:cs="Arial"/>
          <w:b/>
          <w:bCs/>
          <w:color w:val="000000"/>
          <w:sz w:val="19"/>
          <w:szCs w:val="19"/>
          <w:highlight w:val="magenta"/>
          <w:lang w:eastAsia="pt-BR"/>
        </w:rPr>
        <w:t>1</w:t>
      </w:r>
      <w:r w:rsidRPr="00A82323">
        <w:rPr>
          <w:rFonts w:ascii="Book Antiqua" w:eastAsia="Times New Roman" w:hAnsi="Book Antiqua" w:cs="Arial"/>
          <w:b/>
          <w:bCs/>
          <w:color w:val="000000"/>
          <w:sz w:val="19"/>
          <w:szCs w:val="19"/>
          <w:lang w:eastAsia="pt-BR"/>
        </w:rPr>
        <w:t>. Os povos indígenas e tribais deverão gozar plenamente dos direitos humanos e liberdades fundamentais, sem obstáculos nem discriminação. As disposições desta Convenção serão aplicadas sem discriminação aos homens e mulheres desses povos</w:t>
      </w:r>
      <w:r w:rsidRPr="00A8400D">
        <w:rPr>
          <w:rFonts w:ascii="Book Antiqua" w:eastAsia="Times New Roman" w:hAnsi="Book Antiqua" w:cs="Arial"/>
          <w:color w:val="000000"/>
          <w:sz w:val="19"/>
          <w:szCs w:val="19"/>
          <w:lang w:eastAsia="pt-BR"/>
        </w:rPr>
        <w:t>.</w:t>
      </w:r>
      <w:r w:rsidR="00A82323">
        <w:rPr>
          <w:rFonts w:ascii="Book Antiqua" w:eastAsia="Times New Roman" w:hAnsi="Book Antiqua" w:cs="Arial"/>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(MPT-20</w:t>
      </w:r>
      <w:r w:rsidR="00A82323">
        <w:rPr>
          <w:rFonts w:ascii="Book Antiqua" w:eastAsia="Times New Roman" w:hAnsi="Book Antiqua" w:cs="Arial"/>
          <w:b/>
          <w:bCs/>
          <w:color w:val="FF0000"/>
          <w:sz w:val="16"/>
          <w:szCs w:val="16"/>
          <w:u w:val="single"/>
          <w:lang w:eastAsia="pt-BR"/>
        </w:rPr>
        <w:t>12</w:t>
      </w:r>
      <w:r w:rsidR="00A82323" w:rsidRPr="006D0137">
        <w:rPr>
          <w:rFonts w:ascii="Book Antiqua" w:eastAsia="Times New Roman" w:hAnsi="Book Antiqua" w:cs="Arial"/>
          <w:b/>
          <w:bCs/>
          <w:color w:val="FF0000"/>
          <w:sz w:val="16"/>
          <w:szCs w:val="16"/>
          <w:u w:val="single"/>
          <w:lang w:eastAsia="pt-BR"/>
        </w:rPr>
        <w:t>)</w:t>
      </w:r>
    </w:p>
    <w:p w14:paraId="21FD6533"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Não deverá ser empregada nenhuma forma de força ou de coerção que viole os direitos humanos e as liberdades fundamentais dos povos interessados, inclusive os direitos contidos na presente Convenção.</w:t>
      </w:r>
    </w:p>
    <w:p w14:paraId="11202ACD" w14:textId="77777777"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4º</w:t>
      </w:r>
    </w:p>
    <w:p w14:paraId="1A16A2B6" w14:textId="140BC85D"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highlight w:val="magenta"/>
          <w:lang w:eastAsia="pt-BR"/>
        </w:rPr>
        <w:t>1</w:t>
      </w:r>
      <w:r w:rsidRPr="006D39A3">
        <w:rPr>
          <w:rFonts w:ascii="Book Antiqua" w:eastAsia="Times New Roman" w:hAnsi="Book Antiqua" w:cs="Arial"/>
          <w:b/>
          <w:bCs/>
          <w:color w:val="000000"/>
          <w:sz w:val="19"/>
          <w:szCs w:val="19"/>
          <w:lang w:eastAsia="pt-BR"/>
        </w:rPr>
        <w:t>. Deverão ser adotadas as medidas especiais que sejam necessárias para salvaguardar as pessoas, as instituições, os bens, as culturas e o meio ambiente dos povos interessados</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716CE85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Tais medidas especiais não deverão ser contrárias aos desejos expressos livremente pelos povos interessados.</w:t>
      </w:r>
    </w:p>
    <w:p w14:paraId="7A1A7C10"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O gozo sem discriminação dos direitos gerais da cidadania não deverá sofrer nenhuma deterioração como consequência dessas medidas especiais.</w:t>
      </w:r>
    </w:p>
    <w:p w14:paraId="65167B01" w14:textId="77777777" w:rsidR="00A8400D" w:rsidRPr="009469F5"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highlight w:val="magenta"/>
          <w:lang w:eastAsia="pt-BR"/>
        </w:rPr>
        <w:t>Artigo 5º</w:t>
      </w:r>
    </w:p>
    <w:p w14:paraId="2A79C5AF" w14:textId="6461F44E"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lang w:eastAsia="pt-BR"/>
        </w:rPr>
        <w:t>Ao se aplicar as disposições da presente Convenção:</w:t>
      </w:r>
      <w:r w:rsidR="009469F5" w:rsidRPr="009469F5">
        <w:rPr>
          <w:rFonts w:ascii="Book Antiqua" w:eastAsia="Times New Roman" w:hAnsi="Book Antiqua" w:cs="Arial"/>
          <w:b/>
          <w:bCs/>
          <w:color w:val="000000"/>
          <w:sz w:val="19"/>
          <w:szCs w:val="19"/>
          <w:lang w:eastAsia="pt-BR"/>
        </w:rPr>
        <w:t xml:space="preserve"> </w:t>
      </w:r>
      <w:r w:rsidR="009469F5" w:rsidRPr="009469F5">
        <w:rPr>
          <w:rFonts w:ascii="Book Antiqua" w:eastAsia="Times New Roman" w:hAnsi="Book Antiqua" w:cs="Open Sans"/>
          <w:b/>
          <w:bCs/>
          <w:color w:val="FF0000"/>
          <w:sz w:val="16"/>
          <w:szCs w:val="16"/>
          <w:u w:val="single"/>
          <w:lang w:eastAsia="pt-BR"/>
        </w:rPr>
        <w:t>(MPBA-2023)</w:t>
      </w:r>
    </w:p>
    <w:p w14:paraId="1CA188C4" w14:textId="48748444"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lang w:eastAsia="pt-BR"/>
        </w:rPr>
        <w:t>a) deverão ser reconhecidos e protegidos os valores e práticas sociais, culturais religiosos e espirituais próprios dos povos mencionados e dever-se-á levar na devida consideração a natureza dos problemas que lhes sejam apresentados, tanto coletiva como individualmente;</w:t>
      </w:r>
      <w:r w:rsidR="009469F5" w:rsidRPr="009469F5">
        <w:rPr>
          <w:rFonts w:ascii="Book Antiqua" w:eastAsia="Times New Roman" w:hAnsi="Book Antiqua" w:cs="Arial"/>
          <w:b/>
          <w:bCs/>
          <w:color w:val="000000"/>
          <w:sz w:val="19"/>
          <w:szCs w:val="19"/>
          <w:lang w:eastAsia="pt-BR"/>
        </w:rPr>
        <w:t xml:space="preserve"> </w:t>
      </w:r>
      <w:r w:rsidR="009469F5" w:rsidRPr="009469F5">
        <w:rPr>
          <w:rFonts w:ascii="Book Antiqua" w:eastAsia="Times New Roman" w:hAnsi="Book Antiqua" w:cs="Open Sans"/>
          <w:b/>
          <w:bCs/>
          <w:color w:val="FF0000"/>
          <w:sz w:val="16"/>
          <w:szCs w:val="16"/>
          <w:u w:val="single"/>
          <w:lang w:eastAsia="pt-BR"/>
        </w:rPr>
        <w:t>(MPBA-2023)</w:t>
      </w:r>
    </w:p>
    <w:p w14:paraId="7C0897E6" w14:textId="42A40F67"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lang w:eastAsia="pt-BR"/>
        </w:rPr>
        <w:t>b) deverá ser respeitada a integridade dos valores, práticas e instituições desses povos;</w:t>
      </w:r>
      <w:r w:rsidR="009469F5" w:rsidRPr="009469F5">
        <w:rPr>
          <w:rFonts w:ascii="Book Antiqua" w:eastAsia="Times New Roman" w:hAnsi="Book Antiqua" w:cs="Arial"/>
          <w:b/>
          <w:bCs/>
          <w:color w:val="000000"/>
          <w:sz w:val="19"/>
          <w:szCs w:val="19"/>
          <w:lang w:eastAsia="pt-BR"/>
        </w:rPr>
        <w:t xml:space="preserve"> </w:t>
      </w:r>
      <w:r w:rsidR="009469F5" w:rsidRPr="009469F5">
        <w:rPr>
          <w:rFonts w:ascii="Book Antiqua" w:eastAsia="Times New Roman" w:hAnsi="Book Antiqua" w:cs="Open Sans"/>
          <w:b/>
          <w:bCs/>
          <w:color w:val="FF0000"/>
          <w:sz w:val="16"/>
          <w:szCs w:val="16"/>
          <w:u w:val="single"/>
          <w:lang w:eastAsia="pt-BR"/>
        </w:rPr>
        <w:t>(MPBA-2023)</w:t>
      </w:r>
    </w:p>
    <w:p w14:paraId="70B84471" w14:textId="4835F73F"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lang w:eastAsia="pt-BR"/>
        </w:rPr>
        <w:t>c) deverão ser adotadas, com a participação e cooperação dos povos interessados, medidas voltadas a aliviar as dificuldades que esses povos experimentam ao enfrentarem novas condições de vida e de trabalho.</w:t>
      </w:r>
      <w:r w:rsidR="009469F5" w:rsidRPr="009469F5">
        <w:rPr>
          <w:rFonts w:ascii="Book Antiqua" w:eastAsia="Times New Roman" w:hAnsi="Book Antiqua" w:cs="Arial"/>
          <w:b/>
          <w:bCs/>
          <w:color w:val="000000"/>
          <w:sz w:val="19"/>
          <w:szCs w:val="19"/>
          <w:lang w:eastAsia="pt-BR"/>
        </w:rPr>
        <w:t xml:space="preserve"> </w:t>
      </w:r>
      <w:r w:rsidR="009469F5" w:rsidRPr="009469F5">
        <w:rPr>
          <w:rFonts w:ascii="Book Antiqua" w:eastAsia="Times New Roman" w:hAnsi="Book Antiqua" w:cs="Open Sans"/>
          <w:b/>
          <w:bCs/>
          <w:color w:val="FF0000"/>
          <w:sz w:val="16"/>
          <w:szCs w:val="16"/>
          <w:u w:val="single"/>
          <w:lang w:eastAsia="pt-BR"/>
        </w:rPr>
        <w:t>(MPBA-2023)</w:t>
      </w:r>
    </w:p>
    <w:p w14:paraId="6826A6D9"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400D">
        <w:rPr>
          <w:rFonts w:ascii="Book Antiqua" w:eastAsia="Times New Roman" w:hAnsi="Book Antiqua" w:cs="Arial"/>
          <w:b/>
          <w:bCs/>
          <w:color w:val="000000"/>
          <w:sz w:val="19"/>
          <w:szCs w:val="19"/>
          <w:highlight w:val="magenta"/>
          <w:lang w:eastAsia="pt-BR"/>
        </w:rPr>
        <w:t>Artigo 6º</w:t>
      </w:r>
    </w:p>
    <w:p w14:paraId="2DDBC02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b/>
          <w:bCs/>
          <w:color w:val="000000"/>
          <w:sz w:val="19"/>
          <w:szCs w:val="19"/>
          <w:highlight w:val="magenta"/>
          <w:lang w:eastAsia="pt-BR"/>
        </w:rPr>
        <w:t>1</w:t>
      </w:r>
      <w:r w:rsidRPr="00A8400D">
        <w:rPr>
          <w:rFonts w:ascii="Book Antiqua" w:eastAsia="Times New Roman" w:hAnsi="Book Antiqua" w:cs="Arial"/>
          <w:color w:val="000000"/>
          <w:sz w:val="19"/>
          <w:szCs w:val="19"/>
          <w:lang w:eastAsia="pt-BR"/>
        </w:rPr>
        <w:t xml:space="preserve">. </w:t>
      </w:r>
      <w:r w:rsidRPr="00A36C60">
        <w:rPr>
          <w:rFonts w:ascii="Book Antiqua" w:eastAsia="Times New Roman" w:hAnsi="Book Antiqua" w:cs="Arial"/>
          <w:b/>
          <w:bCs/>
          <w:color w:val="000000"/>
          <w:sz w:val="19"/>
          <w:szCs w:val="19"/>
          <w:lang w:eastAsia="pt-BR"/>
        </w:rPr>
        <w:t>Ao aplicar as disposições da presente Convenção, os governos deverão</w:t>
      </w:r>
      <w:r w:rsidRPr="00A8400D">
        <w:rPr>
          <w:rFonts w:ascii="Book Antiqua" w:eastAsia="Times New Roman" w:hAnsi="Book Antiqua" w:cs="Arial"/>
          <w:color w:val="000000"/>
          <w:sz w:val="19"/>
          <w:szCs w:val="19"/>
          <w:lang w:eastAsia="pt-BR"/>
        </w:rPr>
        <w:t>:</w:t>
      </w:r>
    </w:p>
    <w:p w14:paraId="62677288" w14:textId="091D1525" w:rsidR="00A8400D" w:rsidRPr="002E316F"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A8400D">
        <w:rPr>
          <w:rFonts w:ascii="Book Antiqua" w:eastAsia="Times New Roman" w:hAnsi="Book Antiqua" w:cs="Arial"/>
          <w:b/>
          <w:bCs/>
          <w:color w:val="000000"/>
          <w:sz w:val="19"/>
          <w:szCs w:val="19"/>
          <w:lang w:eastAsia="pt-BR"/>
        </w:rPr>
        <w:t>a) consultar os povos interessados, mediante procedimentos apropriados e, particularmente, através de suas instituições representativas, cada vez que sejam previstas medidas legislativas ou administrativas suscetíveis de afetá-los diretamente</w:t>
      </w:r>
      <w:r w:rsidRPr="00A36C60">
        <w:rPr>
          <w:rFonts w:ascii="Book Antiqua" w:eastAsia="Times New Roman" w:hAnsi="Book Antiqua" w:cs="Arial"/>
          <w:color w:val="000000"/>
          <w:sz w:val="16"/>
          <w:szCs w:val="16"/>
          <w:lang w:eastAsia="pt-BR"/>
        </w:rPr>
        <w:t>;</w:t>
      </w:r>
      <w:r w:rsidR="009A05F4">
        <w:rPr>
          <w:rFonts w:ascii="Book Antiqua" w:eastAsia="Times New Roman" w:hAnsi="Book Antiqua" w:cs="Arial"/>
          <w:color w:val="000000"/>
          <w:sz w:val="16"/>
          <w:szCs w:val="16"/>
          <w:lang w:eastAsia="pt-BR"/>
        </w:rPr>
        <w:t xml:space="preserve"> </w:t>
      </w:r>
      <w:r w:rsidR="009A05F4" w:rsidRPr="00B00AE7">
        <w:rPr>
          <w:rFonts w:ascii="Book Antiqua" w:eastAsia="Times New Roman" w:hAnsi="Book Antiqua" w:cs="Arial"/>
          <w:b/>
          <w:bCs/>
          <w:color w:val="FF0000"/>
          <w:sz w:val="16"/>
          <w:szCs w:val="16"/>
          <w:u w:val="single"/>
          <w:bdr w:val="none" w:sz="0" w:space="0" w:color="auto" w:frame="1"/>
          <w:lang w:eastAsia="pt-BR"/>
        </w:rPr>
        <w:t>(</w:t>
      </w:r>
      <w:r w:rsidR="009A05F4">
        <w:rPr>
          <w:rFonts w:ascii="Book Antiqua" w:eastAsia="Times New Roman" w:hAnsi="Book Antiqua" w:cs="Arial"/>
          <w:b/>
          <w:bCs/>
          <w:color w:val="FF0000"/>
          <w:sz w:val="16"/>
          <w:szCs w:val="16"/>
          <w:u w:val="single"/>
          <w:bdr w:val="none" w:sz="0" w:space="0" w:color="auto" w:frame="1"/>
          <w:lang w:eastAsia="pt-BR"/>
        </w:rPr>
        <w:t>TRT14</w:t>
      </w:r>
      <w:r w:rsidR="009A05F4" w:rsidRPr="00B00AE7">
        <w:rPr>
          <w:rFonts w:ascii="Book Antiqua" w:eastAsia="Times New Roman" w:hAnsi="Book Antiqua" w:cs="Arial"/>
          <w:b/>
          <w:bCs/>
          <w:color w:val="FF0000"/>
          <w:sz w:val="16"/>
          <w:szCs w:val="16"/>
          <w:u w:val="single"/>
          <w:bdr w:val="none" w:sz="0" w:space="0" w:color="auto" w:frame="1"/>
          <w:lang w:eastAsia="pt-BR"/>
        </w:rPr>
        <w:t>-20</w:t>
      </w:r>
      <w:r w:rsidR="009A05F4">
        <w:rPr>
          <w:rFonts w:ascii="Book Antiqua" w:eastAsia="Times New Roman" w:hAnsi="Book Antiqua" w:cs="Arial"/>
          <w:b/>
          <w:bCs/>
          <w:color w:val="FF0000"/>
          <w:sz w:val="16"/>
          <w:szCs w:val="16"/>
          <w:u w:val="single"/>
          <w:bdr w:val="none" w:sz="0" w:space="0" w:color="auto" w:frame="1"/>
          <w:lang w:eastAsia="pt-BR"/>
        </w:rPr>
        <w:t>12</w:t>
      </w:r>
      <w:r w:rsidR="009A05F4" w:rsidRPr="00B00AE7">
        <w:rPr>
          <w:rFonts w:ascii="Book Antiqua" w:eastAsia="Times New Roman" w:hAnsi="Book Antiqua" w:cs="Arial"/>
          <w:b/>
          <w:bCs/>
          <w:color w:val="FF0000"/>
          <w:sz w:val="16"/>
          <w:szCs w:val="16"/>
          <w:u w:val="single"/>
          <w:bdr w:val="none" w:sz="0" w:space="0" w:color="auto" w:frame="1"/>
          <w:lang w:eastAsia="pt-BR"/>
        </w:rPr>
        <w:t>)</w:t>
      </w:r>
      <w:r w:rsidR="00A36C60" w:rsidRPr="00A36C60">
        <w:rPr>
          <w:rFonts w:ascii="Book Antiqua" w:eastAsia="Times New Roman" w:hAnsi="Book Antiqua" w:cs="Arial"/>
          <w:color w:val="000000"/>
          <w:sz w:val="16"/>
          <w:szCs w:val="16"/>
          <w:lang w:eastAsia="pt-BR"/>
        </w:rPr>
        <w:t xml:space="preserve"> </w:t>
      </w:r>
      <w:r w:rsidR="00A36C60" w:rsidRPr="00A36C60">
        <w:rPr>
          <w:rFonts w:ascii="Book Antiqua" w:eastAsia="Times New Roman" w:hAnsi="Book Antiqua" w:cs="Arial"/>
          <w:b/>
          <w:bCs/>
          <w:color w:val="FF0000"/>
          <w:sz w:val="16"/>
          <w:szCs w:val="16"/>
          <w:u w:val="single"/>
          <w:lang w:eastAsia="pt-BR"/>
        </w:rPr>
        <w:t>(DPEAC-2017)</w:t>
      </w:r>
      <w:r w:rsidR="00A36C60">
        <w:rPr>
          <w:rFonts w:ascii="Book Antiqua" w:eastAsia="Times New Roman" w:hAnsi="Book Antiqua" w:cs="Arial"/>
          <w:b/>
          <w:bCs/>
          <w:color w:val="FF0000"/>
          <w:sz w:val="16"/>
          <w:szCs w:val="16"/>
          <w:lang w:eastAsia="pt-BR"/>
        </w:rPr>
        <w:t xml:space="preserve"> </w:t>
      </w:r>
      <w:r w:rsidR="00A36C60">
        <w:rPr>
          <w:rFonts w:ascii="Book Antiqua" w:eastAsia="Times New Roman" w:hAnsi="Book Antiqua" w:cs="Arial"/>
          <w:b/>
          <w:bCs/>
          <w:color w:val="FF0000"/>
          <w:sz w:val="16"/>
          <w:szCs w:val="16"/>
          <w:u w:val="single"/>
          <w:lang w:eastAsia="pt-BR"/>
        </w:rPr>
        <w:t>(MPPR-2021)</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r w:rsidR="00A23678">
        <w:rPr>
          <w:rFonts w:ascii="Book Antiqua" w:eastAsia="Times New Roman" w:hAnsi="Book Antiqua" w:cs="Open Sans"/>
          <w:b/>
          <w:bCs/>
          <w:color w:val="FF0000"/>
          <w:sz w:val="16"/>
          <w:szCs w:val="16"/>
          <w:lang w:eastAsia="pt-BR"/>
        </w:rPr>
        <w:t xml:space="preserve"> </w:t>
      </w:r>
      <w:r w:rsidR="00A23678">
        <w:rPr>
          <w:rFonts w:ascii="Book Antiqua" w:eastAsia="Times New Roman" w:hAnsi="Book Antiqua" w:cs="Open Sans"/>
          <w:b/>
          <w:bCs/>
          <w:color w:val="FF0000"/>
          <w:sz w:val="16"/>
          <w:szCs w:val="16"/>
          <w:u w:val="single"/>
          <w:lang w:eastAsia="pt-BR"/>
        </w:rPr>
        <w:t>(TRF3-2022)</w:t>
      </w:r>
      <w:r w:rsidR="00880C0C">
        <w:rPr>
          <w:rFonts w:ascii="Book Antiqua" w:eastAsia="Times New Roman" w:hAnsi="Book Antiqua" w:cs="Open Sans"/>
          <w:b/>
          <w:bCs/>
          <w:color w:val="FF0000"/>
          <w:sz w:val="16"/>
          <w:szCs w:val="16"/>
          <w:lang w:eastAsia="pt-BR"/>
        </w:rPr>
        <w:t xml:space="preserve"> </w:t>
      </w:r>
      <w:r w:rsidR="00880C0C">
        <w:rPr>
          <w:rFonts w:ascii="Book Antiqua" w:hAnsi="Book Antiqua"/>
          <w:b/>
          <w:color w:val="FF0000"/>
          <w:sz w:val="16"/>
          <w:szCs w:val="16"/>
          <w:u w:val="single"/>
        </w:rPr>
        <w:t>(MPF-2022)</w:t>
      </w:r>
      <w:r w:rsidR="009469F5">
        <w:rPr>
          <w:rFonts w:ascii="Book Antiqua" w:hAnsi="Book Antiqua"/>
          <w:b/>
          <w:color w:val="FF0000"/>
          <w:sz w:val="16"/>
          <w:szCs w:val="16"/>
        </w:rPr>
        <w:t xml:space="preserve"> </w:t>
      </w:r>
      <w:r w:rsidR="009469F5">
        <w:rPr>
          <w:rFonts w:ascii="Book Antiqua" w:eastAsia="Times New Roman" w:hAnsi="Book Antiqua" w:cs="Open Sans"/>
          <w:b/>
          <w:bCs/>
          <w:color w:val="FF0000"/>
          <w:sz w:val="16"/>
          <w:szCs w:val="16"/>
          <w:u w:val="single"/>
          <w:lang w:eastAsia="pt-BR"/>
        </w:rPr>
        <w:t>(MPBA-2023)</w:t>
      </w:r>
      <w:r w:rsidR="002E316F">
        <w:rPr>
          <w:rFonts w:ascii="Book Antiqua" w:eastAsia="Times New Roman" w:hAnsi="Book Antiqua" w:cs="Open Sans"/>
          <w:b/>
          <w:bCs/>
          <w:color w:val="FF0000"/>
          <w:sz w:val="16"/>
          <w:szCs w:val="16"/>
          <w:lang w:eastAsia="pt-BR"/>
        </w:rPr>
        <w:t xml:space="preserve"> </w:t>
      </w:r>
      <w:r w:rsidR="002E316F">
        <w:rPr>
          <w:rFonts w:ascii="Book Antiqua" w:eastAsia="Times New Roman" w:hAnsi="Book Antiqua" w:cs="Open Sans"/>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A8400D" w14:paraId="03AADD55" w14:textId="77777777" w:rsidTr="00A8400D">
        <w:tc>
          <w:tcPr>
            <w:tcW w:w="8494" w:type="dxa"/>
            <w:shd w:val="clear" w:color="auto" w:fill="CCFFFF"/>
          </w:tcPr>
          <w:p w14:paraId="5876FDB4" w14:textId="77155285" w:rsidR="00A23678" w:rsidRDefault="00A23678" w:rsidP="00A8400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B2A93">
              <w:rPr>
                <w:rFonts w:ascii="Book Antiqua" w:eastAsia="Times New Roman" w:hAnsi="Book Antiqua" w:cs="Arial"/>
                <w:color w:val="000000"/>
                <w:sz w:val="19"/>
                <w:szCs w:val="19"/>
                <w:lang w:eastAsia="pt-BR"/>
              </w:rPr>
              <w:t xml:space="preserve">No licenciamento ambiental, quando há povos indígenas, comunidades quilombolas e outras comunidades tradicionais no local ou nas proximidades do empreendimento ou serviço, a </w:t>
            </w:r>
            <w:r w:rsidRPr="00DB2A93">
              <w:rPr>
                <w:rFonts w:ascii="Book Antiqua" w:eastAsia="Times New Roman" w:hAnsi="Book Antiqua" w:cs="Arial"/>
                <w:color w:val="000000"/>
                <w:sz w:val="19"/>
                <w:szCs w:val="19"/>
                <w:lang w:eastAsia="pt-BR"/>
              </w:rPr>
              <w:lastRenderedPageBreak/>
              <w:t xml:space="preserve">avaliação de impactos socioambientais, além de seguir as normas ambientais pertinentes, requer ainda a estrita observância da Constituição brasileira de 1988 e, no que couber, da Convenção nº 169 da Organização Internacional do Trabalho (OIT), especialmente no que concerne à previsão do Direito à Consulta e ao Consentimento Prévio, Livre e Informado. </w:t>
            </w:r>
            <w:r>
              <w:rPr>
                <w:rFonts w:ascii="Book Antiqua" w:eastAsia="Times New Roman" w:hAnsi="Book Antiqua" w:cs="Arial"/>
                <w:color w:val="000000"/>
                <w:sz w:val="19"/>
                <w:szCs w:val="19"/>
                <w:lang w:eastAsia="pt-BR"/>
              </w:rPr>
              <w:t>A</w:t>
            </w:r>
            <w:r w:rsidRPr="00DB2A93">
              <w:rPr>
                <w:rFonts w:ascii="Book Antiqua" w:eastAsia="Times New Roman" w:hAnsi="Book Antiqua" w:cs="Arial"/>
                <w:color w:val="000000"/>
                <w:sz w:val="19"/>
                <w:szCs w:val="19"/>
                <w:lang w:eastAsia="pt-BR"/>
              </w:rPr>
              <w:t>ssinale a alternativa CORRETA:</w:t>
            </w:r>
            <w:r>
              <w:t xml:space="preserve"> </w:t>
            </w:r>
            <w:r w:rsidRPr="00A23678">
              <w:rPr>
                <w:rFonts w:ascii="Book Antiqua" w:eastAsia="Times New Roman" w:hAnsi="Book Antiqua" w:cs="Arial"/>
                <w:color w:val="000000"/>
                <w:sz w:val="19"/>
                <w:szCs w:val="19"/>
                <w:lang w:eastAsia="pt-BR"/>
              </w:rPr>
              <w:t>Cada vez que sejam previstas medidas legislativas ou administrativas suscetíveis de afetar os povos indígenas, comunidades quilombolas e outras comunidades tradicionais, é dever do Estado lhes garantir o direito de consulta livre, prévia e informada.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I, “a”,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 OIT.</w:t>
            </w:r>
          </w:p>
          <w:p w14:paraId="6359B613" w14:textId="1D72CEDF" w:rsidR="00A8400D" w:rsidRPr="00A8400D" w:rsidRDefault="00A8400D" w:rsidP="00A8400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8400D">
              <w:rPr>
                <w:rFonts w:ascii="Book Antiqua" w:eastAsia="Times New Roman" w:hAnsi="Book Antiqua" w:cs="Arial"/>
                <w:b/>
                <w:bCs/>
                <w:color w:val="000000"/>
                <w:sz w:val="19"/>
                <w:szCs w:val="19"/>
                <w:highlight w:val="yellow"/>
                <w:lang w:eastAsia="pt-BR"/>
              </w:rPr>
              <w:t>DPEAC-2017-CESPE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8400D">
              <w:rPr>
                <w:rFonts w:ascii="Book Antiqua" w:eastAsia="Times New Roman" w:hAnsi="Book Antiqua" w:cs="Arial"/>
                <w:color w:val="000000"/>
                <w:sz w:val="19"/>
                <w:szCs w:val="19"/>
                <w:lang w:eastAsia="pt-BR"/>
              </w:rPr>
              <w:t>Acerca dos direitos humanos das pessoas em situação de vulnerabilidade, assinale a opção correta</w:t>
            </w:r>
            <w:r>
              <w:rPr>
                <w:rFonts w:ascii="Book Antiqua" w:eastAsia="Times New Roman" w:hAnsi="Book Antiqua" w:cs="Arial"/>
                <w:color w:val="000000"/>
                <w:sz w:val="19"/>
                <w:szCs w:val="19"/>
                <w:lang w:eastAsia="pt-BR"/>
              </w:rPr>
              <w:t xml:space="preserve">: </w:t>
            </w:r>
            <w:r w:rsidRPr="00A8400D">
              <w:rPr>
                <w:rFonts w:ascii="Book Antiqua" w:eastAsia="Times New Roman" w:hAnsi="Book Antiqua" w:cs="Arial"/>
                <w:color w:val="000000"/>
                <w:sz w:val="19"/>
                <w:szCs w:val="19"/>
                <w:lang w:eastAsia="pt-BR"/>
              </w:rPr>
              <w:t>Conforme disposição da OIT, os povos indígenas deverão ser consultados sempre que sejam previstas medidas legislativas ou administrativas capazes de afetá-los diretamente.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I, “a”,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 OIT.</w:t>
            </w:r>
          </w:p>
        </w:tc>
      </w:tr>
    </w:tbl>
    <w:p w14:paraId="35A1A77E" w14:textId="25D07ADE"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lang w:eastAsia="pt-BR"/>
        </w:rPr>
        <w:lastRenderedPageBreak/>
        <w:t>b) estabelecer os meios através dos quais os povos interessados possam participar livremente, pelo menos na mesma medida que outros setores da população e em todos os níveis, na adoção de decisões em instituições efetivas ou organismos administrativos e de outra natureza responsáveis pelas políticas e programas que lhes sejam concernentes;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15A36FAF" w14:textId="138D2708"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lang w:eastAsia="pt-BR"/>
        </w:rPr>
        <w:t>c) estabelecer os meios para o pleno desenvolvimento das instituições e iniciativas dos povos e, nos casos apropriados, fornecer os recursos necessários para esse fim</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3A00370F" w14:textId="229531B3" w:rsidR="00A8400D" w:rsidRPr="00880C0C" w:rsidRDefault="00A8400D" w:rsidP="00A8400D">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36C60">
        <w:rPr>
          <w:rFonts w:ascii="Book Antiqua" w:eastAsia="Times New Roman" w:hAnsi="Book Antiqua" w:cs="Arial"/>
          <w:b/>
          <w:bCs/>
          <w:color w:val="000000"/>
          <w:sz w:val="19"/>
          <w:szCs w:val="19"/>
          <w:highlight w:val="magenta"/>
          <w:lang w:eastAsia="pt-BR"/>
        </w:rPr>
        <w:t>2</w:t>
      </w:r>
      <w:r w:rsidRPr="00A36C60">
        <w:rPr>
          <w:rFonts w:ascii="Book Antiqua" w:eastAsia="Times New Roman" w:hAnsi="Book Antiqua" w:cs="Arial"/>
          <w:b/>
          <w:bCs/>
          <w:color w:val="000000"/>
          <w:sz w:val="19"/>
          <w:szCs w:val="19"/>
          <w:lang w:eastAsia="pt-BR"/>
        </w:rPr>
        <w:t>. As consultas realizadas na aplicação desta Convenção deverão ser efetuadas com boa fé e de maneira apropriada às circunstâncias, com o objetivo de se chegar a um acordo e conseguir o consentimento acerca das medidas propostas</w:t>
      </w:r>
      <w:r w:rsidRPr="00A8400D">
        <w:rPr>
          <w:rFonts w:ascii="Book Antiqua" w:eastAsia="Times New Roman" w:hAnsi="Book Antiqua" w:cs="Arial"/>
          <w:color w:val="000000"/>
          <w:sz w:val="19"/>
          <w:szCs w:val="19"/>
          <w:lang w:eastAsia="pt-BR"/>
        </w:rPr>
        <w:t>.</w:t>
      </w:r>
      <w:r w:rsidR="00A36C60">
        <w:rPr>
          <w:rFonts w:ascii="Book Antiqua" w:eastAsia="Times New Roman" w:hAnsi="Book Antiqua" w:cs="Arial"/>
          <w:color w:val="000000"/>
          <w:sz w:val="19"/>
          <w:szCs w:val="19"/>
          <w:lang w:eastAsia="pt-BR"/>
        </w:rPr>
        <w:t xml:space="preserve"> </w:t>
      </w:r>
      <w:bookmarkStart w:id="2" w:name="_Hlk150515643"/>
      <w:r w:rsidR="00A36C60">
        <w:rPr>
          <w:rFonts w:ascii="Book Antiqua" w:eastAsia="Times New Roman" w:hAnsi="Book Antiqua" w:cs="Arial"/>
          <w:b/>
          <w:bCs/>
          <w:color w:val="FF0000"/>
          <w:sz w:val="16"/>
          <w:szCs w:val="16"/>
          <w:u w:val="single"/>
          <w:lang w:eastAsia="pt-BR"/>
        </w:rPr>
        <w:t>(MPPR-2021)</w:t>
      </w:r>
      <w:bookmarkEnd w:id="2"/>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r w:rsidR="00880C0C">
        <w:rPr>
          <w:rFonts w:ascii="Book Antiqua" w:eastAsia="Times New Roman" w:hAnsi="Book Antiqua" w:cs="Open Sans"/>
          <w:b/>
          <w:bCs/>
          <w:color w:val="FF0000"/>
          <w:sz w:val="16"/>
          <w:szCs w:val="16"/>
          <w:lang w:eastAsia="pt-BR"/>
        </w:rPr>
        <w:t xml:space="preserve"> </w:t>
      </w:r>
      <w:r w:rsidR="00880C0C">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A36C60" w14:paraId="56B6D174" w14:textId="77777777" w:rsidTr="00715EF0">
        <w:tc>
          <w:tcPr>
            <w:tcW w:w="8494" w:type="dxa"/>
            <w:shd w:val="clear" w:color="auto" w:fill="CCFFFF"/>
          </w:tcPr>
          <w:p w14:paraId="1E08E7F1" w14:textId="336591B5" w:rsidR="00A36C60" w:rsidRPr="00A8400D" w:rsidRDefault="00A36C60" w:rsidP="00A36C60">
            <w:pPr>
              <w:spacing w:before="100" w:beforeAutospacing="1" w:after="100" w:afterAutospacing="1"/>
              <w:jc w:val="both"/>
              <w:rPr>
                <w:rFonts w:ascii="Book Antiqua" w:eastAsia="Times New Roman" w:hAnsi="Book Antiqua" w:cs="Arial"/>
                <w:b/>
                <w:bCs/>
                <w:color w:val="000000"/>
                <w:sz w:val="19"/>
                <w:szCs w:val="19"/>
                <w:lang w:eastAsia="pt-BR"/>
              </w:rPr>
            </w:pPr>
            <w:bookmarkStart w:id="3" w:name="_Hlk150515571"/>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36C60">
              <w:rPr>
                <w:rFonts w:ascii="Book Antiqua" w:eastAsia="Times New Roman" w:hAnsi="Book Antiqua" w:cs="Arial"/>
                <w:color w:val="000000"/>
                <w:sz w:val="19"/>
                <w:szCs w:val="19"/>
                <w:lang w:eastAsia="pt-BR"/>
              </w:rPr>
              <w:t>O direito à consulta prévia, livre, informada e de boa-fé encontra previsão na Convenção 169, da Organização Internacional do Trabalho, bem como na Declaração das Nações Unidas sobre os Direitos dos Povos Indígenas</w:t>
            </w:r>
            <w:r w:rsidRPr="00A8400D">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I, “a” e II,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 OIT e art. 19 da Declaração das Nações Unidas sobre os Direitos dos Povos Indígenas.</w:t>
            </w:r>
            <w:r>
              <w:rPr>
                <w:rStyle w:val="Refdenotaderodap"/>
                <w:rFonts w:ascii="Book Antiqua" w:eastAsia="Times New Roman" w:hAnsi="Book Antiqua" w:cs="Arial"/>
                <w:b/>
                <w:bCs/>
                <w:color w:val="000000"/>
                <w:sz w:val="19"/>
                <w:szCs w:val="19"/>
                <w:lang w:eastAsia="pt-BR"/>
              </w:rPr>
              <w:footnoteReference w:id="1"/>
            </w:r>
            <w:bookmarkEnd w:id="3"/>
          </w:p>
        </w:tc>
      </w:tr>
    </w:tbl>
    <w:p w14:paraId="354D13EA" w14:textId="77777777" w:rsidR="00A8400D" w:rsidRPr="00006C5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Artigo 7º</w:t>
      </w:r>
    </w:p>
    <w:p w14:paraId="6901CD33" w14:textId="19221331" w:rsidR="00A8400D" w:rsidRPr="002B10B6"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1</w:t>
      </w:r>
      <w:r w:rsidRPr="00006C5D">
        <w:rPr>
          <w:rFonts w:ascii="Book Antiqua" w:eastAsia="Times New Roman" w:hAnsi="Book Antiqua" w:cs="Arial"/>
          <w:b/>
          <w:bCs/>
          <w:color w:val="000000"/>
          <w:sz w:val="19"/>
          <w:szCs w:val="19"/>
          <w:lang w:eastAsia="pt-BR"/>
        </w:rPr>
        <w:t xml:space="preserve">. Os povos interessados deverão ter o direito de escolher suas, próprias prioridades no que diz respeito ao processo de desenvolvimento, na medida em que ele afete as suas vidas, crenças, instituições e bem-estar espiritual, bem como as </w:t>
      </w:r>
      <w:r w:rsidRPr="002B10B6">
        <w:rPr>
          <w:rFonts w:ascii="Book Antiqua" w:eastAsia="Times New Roman" w:hAnsi="Book Antiqua" w:cs="Arial"/>
          <w:b/>
          <w:bCs/>
          <w:color w:val="000000"/>
          <w:sz w:val="19"/>
          <w:szCs w:val="19"/>
          <w:highlight w:val="yellow"/>
          <w:lang w:eastAsia="pt-BR"/>
        </w:rPr>
        <w:t>terras que ocupam ou utilizam de alguma forma</w:t>
      </w:r>
      <w:r w:rsidRPr="00006C5D">
        <w:rPr>
          <w:rFonts w:ascii="Book Antiqua" w:eastAsia="Times New Roman" w:hAnsi="Book Antiqua" w:cs="Arial"/>
          <w:b/>
          <w:bCs/>
          <w:color w:val="000000"/>
          <w:sz w:val="19"/>
          <w:szCs w:val="19"/>
          <w:lang w:eastAsia="pt-BR"/>
        </w:rPr>
        <w:t>, e de controlar, na medida do possível, o seu próprio desenvolvimento econômico, social e cultural. Além disso, esses povos deverão participar da formulação, aplicação e avaliação dos planos e programas de desenvolvimento nacional e regional suscetíveis de afetá-los diretamente.</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(MPT-2015)</w:t>
      </w:r>
      <w:r w:rsidR="002B10B6">
        <w:rPr>
          <w:rFonts w:ascii="Book Antiqua" w:eastAsia="Times New Roman" w:hAnsi="Book Antiqua" w:cs="Arial"/>
          <w:b/>
          <w:bCs/>
          <w:color w:val="FF0000"/>
          <w:sz w:val="16"/>
          <w:szCs w:val="16"/>
          <w:lang w:eastAsia="pt-BR"/>
        </w:rPr>
        <w:t xml:space="preserve"> </w:t>
      </w:r>
      <w:r w:rsidR="002B10B6">
        <w:rPr>
          <w:rFonts w:ascii="Book Antiqua" w:eastAsia="Times New Roman" w:hAnsi="Book Antiqua" w:cs="Open Sans"/>
          <w:b/>
          <w:bCs/>
          <w:color w:val="FF0000"/>
          <w:sz w:val="16"/>
          <w:szCs w:val="16"/>
          <w:u w:val="single"/>
          <w:lang w:eastAsia="pt-BR"/>
        </w:rPr>
        <w:t>(DPETO-2022)</w:t>
      </w:r>
    </w:p>
    <w:tbl>
      <w:tblPr>
        <w:tblStyle w:val="Tabelacomgrade"/>
        <w:tblW w:w="0" w:type="auto"/>
        <w:tblLook w:val="04A0" w:firstRow="1" w:lastRow="0" w:firstColumn="1" w:lastColumn="0" w:noHBand="0" w:noVBand="1"/>
      </w:tblPr>
      <w:tblGrid>
        <w:gridCol w:w="8494"/>
      </w:tblGrid>
      <w:tr w:rsidR="00546FEC" w14:paraId="4862A090" w14:textId="77777777" w:rsidTr="00E61F6B">
        <w:tc>
          <w:tcPr>
            <w:tcW w:w="8494" w:type="dxa"/>
            <w:shd w:val="clear" w:color="auto" w:fill="CCFFFF"/>
          </w:tcPr>
          <w:p w14:paraId="0BE9FA1F" w14:textId="77777777" w:rsidR="00546FEC" w:rsidRDefault="00546FEC" w:rsidP="00E61F6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46FEC">
              <w:rPr>
                <w:rFonts w:ascii="Book Antiqua" w:eastAsia="Times New Roman" w:hAnsi="Book Antiqua" w:cs="Arial"/>
                <w:color w:val="000000"/>
                <w:sz w:val="19"/>
                <w:szCs w:val="19"/>
                <w:lang w:eastAsia="pt-BR"/>
              </w:rPr>
              <w:t>Com base nos documentos internacionais e na legislação interna concernente aos direitos dos povos originários e indígenas, assinale a afirmativa correta</w:t>
            </w:r>
            <w:r>
              <w:rPr>
                <w:rFonts w:ascii="Book Antiqua" w:eastAsia="Times New Roman" w:hAnsi="Book Antiqua" w:cs="Arial"/>
                <w:color w:val="000000"/>
                <w:sz w:val="19"/>
                <w:szCs w:val="19"/>
                <w:lang w:eastAsia="pt-BR"/>
              </w:rPr>
              <w:t xml:space="preserve">: </w:t>
            </w:r>
            <w:r w:rsidRPr="00546FEC">
              <w:rPr>
                <w:rFonts w:ascii="Book Antiqua" w:eastAsia="Times New Roman" w:hAnsi="Book Antiqua" w:cs="Arial"/>
                <w:color w:val="000000"/>
                <w:sz w:val="19"/>
                <w:szCs w:val="19"/>
                <w:lang w:eastAsia="pt-BR"/>
              </w:rPr>
              <w:t xml:space="preserve">A Convenção nº 169 da Organização Internacional do Trabalho (OIT), editada em 1989, inovou no critério adotado para a promoção do reconhecimento de determinada comunidade como sendo indígena ou tribal, passando a acolher a </w:t>
            </w:r>
            <w:r w:rsidRPr="00C06DC0">
              <w:rPr>
                <w:rFonts w:ascii="Book Antiqua" w:eastAsia="Times New Roman" w:hAnsi="Book Antiqua" w:cs="Arial"/>
                <w:i/>
                <w:iCs/>
                <w:color w:val="000000"/>
                <w:sz w:val="19"/>
                <w:szCs w:val="19"/>
                <w:lang w:eastAsia="pt-BR"/>
              </w:rPr>
              <w:t xml:space="preserve">autoidentificação </w:t>
            </w:r>
            <w:r w:rsidRPr="00546FEC">
              <w:rPr>
                <w:rFonts w:ascii="Book Antiqua" w:eastAsia="Times New Roman" w:hAnsi="Book Antiqua" w:cs="Arial"/>
                <w:color w:val="000000"/>
                <w:sz w:val="19"/>
                <w:szCs w:val="19"/>
                <w:lang w:eastAsia="pt-BR"/>
              </w:rPr>
              <w:t>como procedimento mais adequado.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p w14:paraId="7C5E4AA5" w14:textId="03C63EB5" w:rsidR="00546FEC" w:rsidRDefault="00546FEC" w:rsidP="00E61F6B">
            <w:pPr>
              <w:spacing w:before="100" w:beforeAutospacing="1" w:after="100" w:afterAutospacing="1"/>
              <w:jc w:val="both"/>
              <w:rPr>
                <w:rFonts w:ascii="Book Antiqua" w:eastAsia="Times New Roman" w:hAnsi="Book Antiqua" w:cs="Arial"/>
                <w:color w:val="000000"/>
                <w:sz w:val="19"/>
                <w:szCs w:val="19"/>
                <w:lang w:eastAsia="pt-BR"/>
              </w:rPr>
            </w:pPr>
            <w:r w:rsidRPr="00AD4208">
              <w:rPr>
                <w:rFonts w:ascii="Book Antiqua" w:hAnsi="Book Antiqua"/>
                <w:b/>
                <w:bCs/>
                <w:i/>
                <w:iCs/>
                <w:color w:val="FF0000"/>
                <w:sz w:val="19"/>
                <w:szCs w:val="19"/>
              </w:rPr>
              <w:t>#</w:t>
            </w:r>
            <w:r w:rsidRPr="00AD4208">
              <w:rPr>
                <w:rFonts w:ascii="Book Antiqua" w:hAnsi="Book Antiqua"/>
                <w:b/>
                <w:bCs/>
                <w:i/>
                <w:iCs/>
                <w:color w:val="FF0000"/>
                <w:sz w:val="19"/>
                <w:szCs w:val="19"/>
                <w:highlight w:val="green"/>
              </w:rPr>
              <w:t>Atenção</w:t>
            </w:r>
            <w:r>
              <w:rPr>
                <w:rFonts w:ascii="Book Antiqua" w:hAnsi="Book Antiqua"/>
                <w:sz w:val="19"/>
                <w:szCs w:val="19"/>
              </w:rPr>
              <w:t>:</w:t>
            </w:r>
            <w:r w:rsidR="00C06DC0">
              <w:t xml:space="preserve"> </w:t>
            </w:r>
            <w:r w:rsidR="00C06DC0" w:rsidRPr="00C06DC0">
              <w:rPr>
                <w:rFonts w:ascii="Book Antiqua" w:hAnsi="Book Antiqua"/>
                <w:sz w:val="19"/>
                <w:szCs w:val="19"/>
              </w:rPr>
              <w:t>A Convenção nº 169 da OIT, ao ser editada em 1989, trouxe a autoidentificação como um critério fundamental para o reconhecimento de uma comunidade como indígena ou tribal, o que representa uma inovação em relação à abordagem anterior.</w:t>
            </w:r>
          </w:p>
        </w:tc>
      </w:tr>
    </w:tbl>
    <w:p w14:paraId="052A0B87" w14:textId="16D4DC21"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2</w:t>
      </w:r>
      <w:r w:rsidRPr="00006C5D">
        <w:rPr>
          <w:rFonts w:ascii="Book Antiqua" w:eastAsia="Times New Roman" w:hAnsi="Book Antiqua" w:cs="Arial"/>
          <w:b/>
          <w:bCs/>
          <w:color w:val="000000"/>
          <w:sz w:val="19"/>
          <w:szCs w:val="19"/>
          <w:lang w:eastAsia="pt-BR"/>
        </w:rPr>
        <w:t xml:space="preserve">. A melhoria das condições de vida e de trabalho e do nível de saúde e educação dos povos interessados, com a sua participação e cooperação, deverá ser prioritária nos planos de desenvolvimento econômico global das regiões onde eles moram. Os projetos especiais de </w:t>
      </w:r>
      <w:r w:rsidRPr="00006C5D">
        <w:rPr>
          <w:rFonts w:ascii="Book Antiqua" w:eastAsia="Times New Roman" w:hAnsi="Book Antiqua" w:cs="Arial"/>
          <w:b/>
          <w:bCs/>
          <w:color w:val="000000"/>
          <w:sz w:val="19"/>
          <w:szCs w:val="19"/>
          <w:lang w:eastAsia="pt-BR"/>
        </w:rPr>
        <w:lastRenderedPageBreak/>
        <w:t>desenvolvimento para essas regiões também deverão ser elaborados de forma a promoverem essa melhoria.</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(MPT-2015)</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3908E008" w14:textId="1617E207" w:rsid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75F56">
        <w:rPr>
          <w:rFonts w:ascii="Book Antiqua" w:eastAsia="Times New Roman" w:hAnsi="Book Antiqua" w:cs="Arial"/>
          <w:b/>
          <w:bCs/>
          <w:color w:val="000000"/>
          <w:sz w:val="19"/>
          <w:szCs w:val="19"/>
          <w:highlight w:val="magenta"/>
          <w:lang w:eastAsia="pt-BR"/>
        </w:rPr>
        <w:t>3</w:t>
      </w:r>
      <w:r w:rsidRPr="00C75F56">
        <w:rPr>
          <w:rFonts w:ascii="Book Antiqua" w:eastAsia="Times New Roman" w:hAnsi="Book Antiqua" w:cs="Arial"/>
          <w:b/>
          <w:bCs/>
          <w:color w:val="000000"/>
          <w:sz w:val="19"/>
          <w:szCs w:val="19"/>
          <w:lang w:eastAsia="pt-BR"/>
        </w:rPr>
        <w:t>. Os governos deverão zelar para que, sempre que for possível, sejam efetuados estudos junto aos povos interessados com o objetivo de se avaliar a incidência social, espiritual e cultural e sobre o meio ambiente que as atividades de desenvolvimento, previstas, possam ter sobre esses povos</w:t>
      </w:r>
      <w:r w:rsidRPr="00A8400D">
        <w:rPr>
          <w:rFonts w:ascii="Book Antiqua" w:eastAsia="Times New Roman" w:hAnsi="Book Antiqua" w:cs="Arial"/>
          <w:color w:val="000000"/>
          <w:sz w:val="19"/>
          <w:szCs w:val="19"/>
          <w:lang w:eastAsia="pt-BR"/>
        </w:rPr>
        <w:t>. Os resultados desses estudos deverão ser considerados como critérios fundamentais para a execução das atividades mencionadas.</w:t>
      </w:r>
      <w:r w:rsidR="00C75F56">
        <w:rPr>
          <w:rFonts w:ascii="Book Antiqua" w:eastAsia="Times New Roman" w:hAnsi="Book Antiqua" w:cs="Arial"/>
          <w:color w:val="000000"/>
          <w:sz w:val="19"/>
          <w:szCs w:val="19"/>
          <w:lang w:eastAsia="pt-BR"/>
        </w:rPr>
        <w:t xml:space="preserve"> </w:t>
      </w:r>
      <w:r w:rsidR="00C75F56">
        <w:rPr>
          <w:rFonts w:ascii="Book Antiqua" w:eastAsia="Times New Roman" w:hAnsi="Book Antiqua" w:cs="Open Sans"/>
          <w:b/>
          <w:bCs/>
          <w:color w:val="FF0000"/>
          <w:sz w:val="16"/>
          <w:szCs w:val="16"/>
          <w:u w:val="single"/>
          <w:lang w:eastAsia="pt-BR"/>
        </w:rPr>
        <w:t>(TRF3-2022)</w:t>
      </w:r>
    </w:p>
    <w:p w14:paraId="24877045" w14:textId="09AEDABB" w:rsid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23678">
        <w:rPr>
          <w:rFonts w:ascii="Book Antiqua" w:eastAsia="Times New Roman" w:hAnsi="Book Antiqua" w:cs="Arial"/>
          <w:b/>
          <w:bCs/>
          <w:color w:val="000000"/>
          <w:sz w:val="19"/>
          <w:szCs w:val="19"/>
          <w:highlight w:val="magenta"/>
          <w:lang w:eastAsia="pt-BR"/>
        </w:rPr>
        <w:t>4</w:t>
      </w:r>
      <w:r w:rsidRPr="00A23678">
        <w:rPr>
          <w:rFonts w:ascii="Book Antiqua" w:eastAsia="Times New Roman" w:hAnsi="Book Antiqua" w:cs="Arial"/>
          <w:b/>
          <w:bCs/>
          <w:color w:val="000000"/>
          <w:sz w:val="19"/>
          <w:szCs w:val="19"/>
          <w:lang w:eastAsia="pt-BR"/>
        </w:rPr>
        <w:t>. Os governos deverão adotar medidas em cooperação com os povos interessados para proteger e preservar o meio ambiente dos territórios que eles habitam</w:t>
      </w:r>
      <w:r w:rsidRPr="00A8400D">
        <w:rPr>
          <w:rFonts w:ascii="Book Antiqua" w:eastAsia="Times New Roman" w:hAnsi="Book Antiqua" w:cs="Arial"/>
          <w:color w:val="000000"/>
          <w:sz w:val="19"/>
          <w:szCs w:val="19"/>
          <w:lang w:eastAsia="pt-BR"/>
        </w:rPr>
        <w:t>.</w:t>
      </w:r>
      <w:r w:rsidR="00A23678">
        <w:rPr>
          <w:rFonts w:ascii="Book Antiqua" w:eastAsia="Times New Roman" w:hAnsi="Book Antiqua" w:cs="Arial"/>
          <w:color w:val="000000"/>
          <w:sz w:val="19"/>
          <w:szCs w:val="19"/>
          <w:lang w:eastAsia="pt-BR"/>
        </w:rPr>
        <w:t xml:space="preserve"> </w:t>
      </w:r>
      <w:r w:rsidR="00A23678">
        <w:rPr>
          <w:rFonts w:ascii="Book Antiqua" w:eastAsia="Times New Roman" w:hAnsi="Book Antiqua" w:cs="Open Sans"/>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A23678" w14:paraId="1A32019E" w14:textId="77777777" w:rsidTr="00911197">
        <w:tc>
          <w:tcPr>
            <w:tcW w:w="8494" w:type="dxa"/>
            <w:shd w:val="clear" w:color="auto" w:fill="CCFFFF"/>
          </w:tcPr>
          <w:p w14:paraId="24EFAFA5" w14:textId="65EC73D7" w:rsidR="00A23678" w:rsidRPr="00DB2A93" w:rsidRDefault="00A23678" w:rsidP="00911197">
            <w:pPr>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B2A93">
              <w:rPr>
                <w:rFonts w:ascii="Book Antiqua" w:eastAsia="Times New Roman" w:hAnsi="Book Antiqua" w:cs="Arial"/>
                <w:color w:val="000000"/>
                <w:sz w:val="19"/>
                <w:szCs w:val="19"/>
                <w:lang w:eastAsia="pt-BR"/>
              </w:rPr>
              <w:t xml:space="preserve">No licenciamento ambiental, quando há povos indígenas, comunidades quilombolas e outras comunidades tradicionais no local ou nas proximidades do empreendimento ou serviço, a avaliação de impactos socioambientais, além de seguir as normas ambientais pertinentes, requer ainda a estrita observância da Constituição brasileira de 1988 e, no que couber, da Convenção nº 169 da Organização Internacional do Trabalho (OIT), especialmente no que concerne à previsão do Direito à Consulta e ao Consentimento Prévio, Livre e Informado. </w:t>
            </w:r>
            <w:r>
              <w:rPr>
                <w:rFonts w:ascii="Book Antiqua" w:eastAsia="Times New Roman" w:hAnsi="Book Antiqua" w:cs="Arial"/>
                <w:color w:val="000000"/>
                <w:sz w:val="19"/>
                <w:szCs w:val="19"/>
                <w:lang w:eastAsia="pt-BR"/>
              </w:rPr>
              <w:t>A</w:t>
            </w:r>
            <w:r w:rsidRPr="00DB2A93">
              <w:rPr>
                <w:rFonts w:ascii="Book Antiqua" w:eastAsia="Times New Roman" w:hAnsi="Book Antiqua" w:cs="Arial"/>
                <w:color w:val="000000"/>
                <w:sz w:val="19"/>
                <w:szCs w:val="19"/>
                <w:lang w:eastAsia="pt-BR"/>
              </w:rPr>
              <w:t>ssinale a alternativa CORRETA:</w:t>
            </w:r>
            <w:r>
              <w:t xml:space="preserve"> </w:t>
            </w:r>
            <w:r w:rsidRPr="00DB2A93">
              <w:rPr>
                <w:rFonts w:ascii="Book Antiqua" w:eastAsia="Times New Roman" w:hAnsi="Book Antiqua" w:cs="Arial"/>
                <w:color w:val="000000"/>
                <w:sz w:val="19"/>
                <w:szCs w:val="19"/>
                <w:lang w:eastAsia="pt-BR"/>
              </w:rPr>
              <w:t>O Estado deverá zelar para sejam efetuados estudos junto aos povos indígenas, comunidades quilombolas e outras comunidades tradicionais, com o objetivo de se avaliar a incidência social, espiritual e cultural que as atividades submetidas ao licenciamento ambiental possam ter sobre esses povos e comunidades.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itens 3 e 4,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 OIT.</w:t>
            </w:r>
          </w:p>
        </w:tc>
      </w:tr>
    </w:tbl>
    <w:p w14:paraId="7AEAC6FA" w14:textId="77777777" w:rsidR="00A8400D" w:rsidRPr="00DC59F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DC59FD">
        <w:rPr>
          <w:rFonts w:ascii="Book Antiqua" w:eastAsia="Times New Roman" w:hAnsi="Book Antiqua" w:cs="Arial"/>
          <w:b/>
          <w:bCs/>
          <w:color w:val="000000"/>
          <w:sz w:val="19"/>
          <w:szCs w:val="19"/>
          <w:highlight w:val="magenta"/>
          <w:lang w:eastAsia="pt-BR"/>
        </w:rPr>
        <w:t>Artigo 8º</w:t>
      </w:r>
    </w:p>
    <w:p w14:paraId="1BE062B4"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Ao aplicar a legislação nacional aos povos interessados deverão ser levados na devida consideração seus costumes ou seu direito consuetudinário.</w:t>
      </w:r>
    </w:p>
    <w:p w14:paraId="0A374CDD" w14:textId="7EE87B82" w:rsidR="00A8400D" w:rsidRPr="002B10B6"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DC59FD">
        <w:rPr>
          <w:rFonts w:ascii="Book Antiqua" w:eastAsia="Times New Roman" w:hAnsi="Book Antiqua" w:cs="Arial"/>
          <w:b/>
          <w:bCs/>
          <w:color w:val="000000"/>
          <w:sz w:val="19"/>
          <w:szCs w:val="19"/>
          <w:highlight w:val="magenta"/>
          <w:lang w:eastAsia="pt-BR"/>
        </w:rPr>
        <w:t>2</w:t>
      </w:r>
      <w:r w:rsidRPr="00A8400D">
        <w:rPr>
          <w:rFonts w:ascii="Book Antiqua" w:eastAsia="Times New Roman" w:hAnsi="Book Antiqua" w:cs="Arial"/>
          <w:color w:val="000000"/>
          <w:sz w:val="19"/>
          <w:szCs w:val="19"/>
          <w:lang w:eastAsia="pt-BR"/>
        </w:rPr>
        <w:t xml:space="preserve">. </w:t>
      </w:r>
      <w:r w:rsidRPr="00DC59FD">
        <w:rPr>
          <w:rFonts w:ascii="Book Antiqua" w:eastAsia="Times New Roman" w:hAnsi="Book Antiqua" w:cs="Arial"/>
          <w:b/>
          <w:bCs/>
          <w:color w:val="000000"/>
          <w:sz w:val="19"/>
          <w:szCs w:val="19"/>
          <w:lang w:eastAsia="pt-BR"/>
        </w:rPr>
        <w:t xml:space="preserve">Esses povos deverão ter o direito de conservar seus costumes e instituições próprias, </w:t>
      </w:r>
      <w:r w:rsidRPr="002B10B6">
        <w:rPr>
          <w:rFonts w:ascii="Book Antiqua" w:eastAsia="Times New Roman" w:hAnsi="Book Antiqua" w:cs="Arial"/>
          <w:b/>
          <w:bCs/>
          <w:caps/>
          <w:color w:val="000000"/>
          <w:sz w:val="19"/>
          <w:szCs w:val="19"/>
          <w:highlight w:val="green"/>
          <w:lang w:eastAsia="pt-BR"/>
        </w:rPr>
        <w:t>desde que</w:t>
      </w:r>
      <w:r w:rsidRPr="00DC59FD">
        <w:rPr>
          <w:rFonts w:ascii="Book Antiqua" w:eastAsia="Times New Roman" w:hAnsi="Book Antiqua" w:cs="Arial"/>
          <w:b/>
          <w:bCs/>
          <w:color w:val="000000"/>
          <w:sz w:val="19"/>
          <w:szCs w:val="19"/>
          <w:lang w:eastAsia="pt-BR"/>
        </w:rPr>
        <w:t xml:space="preserve"> </w:t>
      </w:r>
      <w:r w:rsidRPr="002B10B6">
        <w:rPr>
          <w:rFonts w:ascii="Book Antiqua" w:eastAsia="Times New Roman" w:hAnsi="Book Antiqua" w:cs="Arial"/>
          <w:b/>
          <w:bCs/>
          <w:color w:val="000000"/>
          <w:sz w:val="19"/>
          <w:szCs w:val="19"/>
          <w:highlight w:val="yellow"/>
          <w:lang w:eastAsia="pt-BR"/>
        </w:rPr>
        <w:t>eles</w:t>
      </w:r>
      <w:r w:rsidRPr="00DC59FD">
        <w:rPr>
          <w:rFonts w:ascii="Book Antiqua" w:eastAsia="Times New Roman" w:hAnsi="Book Antiqua" w:cs="Arial"/>
          <w:b/>
          <w:bCs/>
          <w:color w:val="000000"/>
          <w:sz w:val="19"/>
          <w:szCs w:val="19"/>
          <w:lang w:eastAsia="pt-BR"/>
        </w:rPr>
        <w:t xml:space="preserve"> </w:t>
      </w:r>
      <w:r w:rsidRPr="002B10B6">
        <w:rPr>
          <w:rFonts w:ascii="Book Antiqua" w:eastAsia="Times New Roman" w:hAnsi="Book Antiqua" w:cs="Arial"/>
          <w:b/>
          <w:bCs/>
          <w:caps/>
          <w:color w:val="000000"/>
          <w:sz w:val="19"/>
          <w:szCs w:val="19"/>
          <w:highlight w:val="green"/>
          <w:lang w:eastAsia="pt-BR"/>
        </w:rPr>
        <w:t>não sejam</w:t>
      </w:r>
      <w:r w:rsidRPr="00DC59FD">
        <w:rPr>
          <w:rFonts w:ascii="Book Antiqua" w:eastAsia="Times New Roman" w:hAnsi="Book Antiqua" w:cs="Arial"/>
          <w:b/>
          <w:bCs/>
          <w:color w:val="000000"/>
          <w:sz w:val="19"/>
          <w:szCs w:val="19"/>
          <w:lang w:eastAsia="pt-BR"/>
        </w:rPr>
        <w:t xml:space="preserve"> </w:t>
      </w:r>
      <w:r w:rsidRPr="002B10B6">
        <w:rPr>
          <w:rFonts w:ascii="Book Antiqua" w:eastAsia="Times New Roman" w:hAnsi="Book Antiqua" w:cs="Arial"/>
          <w:b/>
          <w:bCs/>
          <w:caps/>
          <w:color w:val="000000"/>
          <w:sz w:val="19"/>
          <w:szCs w:val="19"/>
          <w:shd w:val="clear" w:color="auto" w:fill="F7CAAC" w:themeFill="accent2" w:themeFillTint="66"/>
          <w:lang w:eastAsia="pt-BR"/>
        </w:rPr>
        <w:t>incompatíveis</w:t>
      </w:r>
      <w:r w:rsidRPr="00DC59FD">
        <w:rPr>
          <w:rFonts w:ascii="Book Antiqua" w:eastAsia="Times New Roman" w:hAnsi="Book Antiqua" w:cs="Arial"/>
          <w:b/>
          <w:bCs/>
          <w:color w:val="000000"/>
          <w:sz w:val="19"/>
          <w:szCs w:val="19"/>
          <w:lang w:eastAsia="pt-BR"/>
        </w:rPr>
        <w:t xml:space="preserve"> com os direitos fundamentais definidos pelo sistema jurídico nacional nem com os direitos humanos internacionalmente reconhecidos</w:t>
      </w:r>
      <w:r w:rsidRPr="00A8400D">
        <w:rPr>
          <w:rFonts w:ascii="Book Antiqua" w:eastAsia="Times New Roman" w:hAnsi="Book Antiqua" w:cs="Arial"/>
          <w:color w:val="000000"/>
          <w:sz w:val="19"/>
          <w:szCs w:val="19"/>
          <w:lang w:eastAsia="pt-BR"/>
        </w:rPr>
        <w:t xml:space="preserve">. </w:t>
      </w:r>
      <w:r w:rsidRPr="00DC59FD">
        <w:rPr>
          <w:rFonts w:ascii="Book Antiqua" w:eastAsia="Times New Roman" w:hAnsi="Book Antiqua" w:cs="Arial"/>
          <w:b/>
          <w:bCs/>
          <w:color w:val="000000"/>
          <w:sz w:val="19"/>
          <w:szCs w:val="19"/>
          <w:lang w:eastAsia="pt-BR"/>
        </w:rPr>
        <w:t>Sempre que for necessário, deverão ser estabelecidos procedimentos para se solucionar os conflitos que possam surgir na aplicação deste princípio</w:t>
      </w:r>
      <w:r w:rsidRPr="00090AE2">
        <w:rPr>
          <w:rFonts w:ascii="Book Antiqua" w:eastAsia="Times New Roman" w:hAnsi="Book Antiqua" w:cs="Arial"/>
          <w:color w:val="000000"/>
          <w:sz w:val="18"/>
          <w:szCs w:val="18"/>
          <w:lang w:eastAsia="pt-BR"/>
        </w:rPr>
        <w:t>.</w:t>
      </w:r>
      <w:r w:rsidR="00DC59FD" w:rsidRPr="00090AE2">
        <w:rPr>
          <w:rFonts w:ascii="Book Antiqua" w:eastAsia="Times New Roman" w:hAnsi="Book Antiqua" w:cs="Arial"/>
          <w:color w:val="FF0000"/>
          <w:sz w:val="16"/>
          <w:szCs w:val="16"/>
          <w:lang w:eastAsia="pt-BR"/>
        </w:rPr>
        <w:t xml:space="preserve"> </w:t>
      </w:r>
      <w:bookmarkStart w:id="4" w:name="_Hlk92285486"/>
      <w:r w:rsidR="00DC59FD" w:rsidRPr="00090AE2">
        <w:rPr>
          <w:rFonts w:ascii="Book Antiqua" w:eastAsia="Times New Roman" w:hAnsi="Book Antiqua" w:cs="Arial"/>
          <w:b/>
          <w:bCs/>
          <w:color w:val="FF0000"/>
          <w:sz w:val="16"/>
          <w:szCs w:val="16"/>
          <w:u w:val="single"/>
          <w:lang w:eastAsia="pt-BR"/>
        </w:rPr>
        <w:t>(DPEAC-2017)</w:t>
      </w:r>
      <w:bookmarkEnd w:id="4"/>
      <w:r w:rsidR="002B10B6">
        <w:rPr>
          <w:rFonts w:ascii="Book Antiqua" w:eastAsia="Times New Roman" w:hAnsi="Book Antiqua" w:cs="Arial"/>
          <w:b/>
          <w:bCs/>
          <w:color w:val="FF0000"/>
          <w:sz w:val="16"/>
          <w:szCs w:val="16"/>
          <w:lang w:eastAsia="pt-BR"/>
        </w:rPr>
        <w:t xml:space="preserve"> </w:t>
      </w:r>
      <w:r w:rsidR="002B10B6">
        <w:rPr>
          <w:rFonts w:ascii="Book Antiqua" w:eastAsia="Times New Roman" w:hAnsi="Book Antiqua" w:cs="Open Sans"/>
          <w:b/>
          <w:bCs/>
          <w:color w:val="FF0000"/>
          <w:sz w:val="16"/>
          <w:szCs w:val="16"/>
          <w:u w:val="single"/>
          <w:lang w:eastAsia="pt-BR"/>
        </w:rPr>
        <w:t>(DPETO-2022)</w:t>
      </w:r>
    </w:p>
    <w:p w14:paraId="068C79FA"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A aplicação dos parágrafos 1 e 2 deste Artigo não deverá impedir que os membros desses povos exerçam os direitos reconhecidos para todos os cidadãos do país e assumam as obrigações correspondentes.</w:t>
      </w:r>
    </w:p>
    <w:p w14:paraId="56302E6E"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400D">
        <w:rPr>
          <w:rFonts w:ascii="Book Antiqua" w:eastAsia="Times New Roman" w:hAnsi="Book Antiqua" w:cs="Arial"/>
          <w:b/>
          <w:bCs/>
          <w:color w:val="000000"/>
          <w:sz w:val="19"/>
          <w:szCs w:val="19"/>
          <w:highlight w:val="magenta"/>
          <w:lang w:eastAsia="pt-BR"/>
        </w:rPr>
        <w:t>Artigo 9º</w:t>
      </w:r>
    </w:p>
    <w:p w14:paraId="11721E29" w14:textId="66D1FD80" w:rsidR="00A8400D" w:rsidRPr="00A5358C"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8400D">
        <w:rPr>
          <w:rFonts w:ascii="Book Antiqua" w:eastAsia="Times New Roman" w:hAnsi="Book Antiqua" w:cs="Arial"/>
          <w:b/>
          <w:bCs/>
          <w:color w:val="000000"/>
          <w:sz w:val="19"/>
          <w:szCs w:val="19"/>
          <w:highlight w:val="magenta"/>
          <w:lang w:eastAsia="pt-BR"/>
        </w:rPr>
        <w:t>1</w:t>
      </w:r>
      <w:r w:rsidRPr="00A8400D">
        <w:rPr>
          <w:rFonts w:ascii="Book Antiqua" w:eastAsia="Times New Roman" w:hAnsi="Book Antiqua" w:cs="Arial"/>
          <w:color w:val="000000"/>
          <w:sz w:val="19"/>
          <w:szCs w:val="19"/>
          <w:lang w:eastAsia="pt-BR"/>
        </w:rPr>
        <w:t xml:space="preserve">. </w:t>
      </w:r>
      <w:r w:rsidRPr="00A8400D">
        <w:rPr>
          <w:rFonts w:ascii="Book Antiqua" w:eastAsia="Times New Roman" w:hAnsi="Book Antiqua" w:cs="Arial"/>
          <w:b/>
          <w:bCs/>
          <w:color w:val="000000"/>
          <w:sz w:val="19"/>
          <w:szCs w:val="19"/>
          <w:lang w:eastAsia="pt-BR"/>
        </w:rPr>
        <w:t>Na medida em que isso for compatível com o sistema jurídico nacional e com os direitos humanos internacionalmente reconhecidos, deverão ser respeitados os métodos aos quais os povos interessados recorrem tradicionalmente para a repressão dos delitos cometidos pelos seus membros</w:t>
      </w:r>
      <w:r w:rsidRPr="00090AE2">
        <w:rPr>
          <w:rFonts w:ascii="Book Antiqua" w:eastAsia="Times New Roman" w:hAnsi="Book Antiqua" w:cs="Arial"/>
          <w:color w:val="000000"/>
          <w:sz w:val="18"/>
          <w:szCs w:val="18"/>
          <w:lang w:eastAsia="pt-BR"/>
        </w:rPr>
        <w:t>.</w:t>
      </w:r>
      <w:r w:rsidR="004920AB" w:rsidRPr="00090AE2">
        <w:rPr>
          <w:rFonts w:ascii="Book Antiqua" w:eastAsia="Times New Roman" w:hAnsi="Book Antiqua" w:cs="Arial"/>
          <w:color w:val="000000"/>
          <w:sz w:val="18"/>
          <w:szCs w:val="18"/>
          <w:lang w:eastAsia="pt-BR"/>
        </w:rPr>
        <w:t xml:space="preserve"> </w:t>
      </w:r>
      <w:r w:rsidR="00DC59FD" w:rsidRPr="00090AE2">
        <w:rPr>
          <w:rFonts w:ascii="Book Antiqua" w:eastAsia="Times New Roman" w:hAnsi="Book Antiqua" w:cs="Arial"/>
          <w:b/>
          <w:bCs/>
          <w:color w:val="FF0000"/>
          <w:sz w:val="16"/>
          <w:szCs w:val="16"/>
          <w:u w:val="single"/>
          <w:lang w:eastAsia="pt-BR"/>
        </w:rPr>
        <w:t>(DPEAC-2017)</w:t>
      </w:r>
      <w:r w:rsidR="00090AE2">
        <w:rPr>
          <w:rFonts w:ascii="Book Antiqua" w:eastAsia="Times New Roman" w:hAnsi="Book Antiqua" w:cs="Arial"/>
          <w:b/>
          <w:bCs/>
          <w:color w:val="FF0000"/>
          <w:sz w:val="16"/>
          <w:szCs w:val="16"/>
          <w:lang w:eastAsia="pt-BR"/>
        </w:rPr>
        <w:t xml:space="preserve"> </w:t>
      </w:r>
      <w:r w:rsidR="00090AE2" w:rsidRPr="006D0137">
        <w:rPr>
          <w:rFonts w:ascii="Book Antiqua" w:eastAsia="Times New Roman" w:hAnsi="Book Antiqua" w:cs="Arial"/>
          <w:b/>
          <w:bCs/>
          <w:color w:val="FF0000"/>
          <w:sz w:val="16"/>
          <w:szCs w:val="16"/>
          <w:u w:val="single"/>
          <w:lang w:eastAsia="pt-BR"/>
        </w:rPr>
        <w:t>(MPT-20</w:t>
      </w:r>
      <w:r w:rsidR="00090AE2">
        <w:rPr>
          <w:rFonts w:ascii="Book Antiqua" w:eastAsia="Times New Roman" w:hAnsi="Book Antiqua" w:cs="Arial"/>
          <w:b/>
          <w:bCs/>
          <w:color w:val="FF0000"/>
          <w:sz w:val="16"/>
          <w:szCs w:val="16"/>
          <w:u w:val="single"/>
          <w:lang w:eastAsia="pt-BR"/>
        </w:rPr>
        <w:t>20</w:t>
      </w:r>
      <w:r w:rsidR="00090AE2" w:rsidRPr="006D0137">
        <w:rPr>
          <w:rFonts w:ascii="Book Antiqua" w:eastAsia="Times New Roman" w:hAnsi="Book Antiqua" w:cs="Arial"/>
          <w:b/>
          <w:bCs/>
          <w:color w:val="FF0000"/>
          <w:sz w:val="16"/>
          <w:szCs w:val="16"/>
          <w:u w:val="single"/>
          <w:lang w:eastAsia="pt-BR"/>
        </w:rPr>
        <w:t>)</w:t>
      </w:r>
      <w:r w:rsidR="00A5358C">
        <w:rPr>
          <w:rFonts w:ascii="Book Antiqua" w:eastAsia="Times New Roman" w:hAnsi="Book Antiqua" w:cs="Arial"/>
          <w:b/>
          <w:bCs/>
          <w:color w:val="FF0000"/>
          <w:sz w:val="16"/>
          <w:szCs w:val="16"/>
          <w:lang w:eastAsia="pt-BR"/>
        </w:rPr>
        <w:t xml:space="preserve"> </w:t>
      </w:r>
      <w:r w:rsidR="00A5358C" w:rsidRPr="00090AE2">
        <w:rPr>
          <w:rFonts w:ascii="Book Antiqua" w:eastAsia="Times New Roman" w:hAnsi="Book Antiqua" w:cs="Arial"/>
          <w:b/>
          <w:bCs/>
          <w:color w:val="FF0000"/>
          <w:sz w:val="16"/>
          <w:szCs w:val="16"/>
          <w:u w:val="single"/>
          <w:lang w:eastAsia="pt-BR"/>
        </w:rPr>
        <w:t>(MPF-2017</w:t>
      </w:r>
      <w:r w:rsidR="00A5358C">
        <w:rPr>
          <w:rFonts w:ascii="Book Antiqua" w:eastAsia="Times New Roman" w:hAnsi="Book Antiqua" w:cs="Arial"/>
          <w:b/>
          <w:bCs/>
          <w:color w:val="FF0000"/>
          <w:sz w:val="16"/>
          <w:szCs w:val="16"/>
          <w:u w:val="single"/>
          <w:lang w:eastAsia="pt-BR"/>
        </w:rPr>
        <w:t>/2022</w:t>
      </w:r>
      <w:r w:rsidR="00A5358C" w:rsidRPr="00090AE2">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90AE2" w14:paraId="6D113501" w14:textId="77777777" w:rsidTr="00090AE2">
        <w:tc>
          <w:tcPr>
            <w:tcW w:w="8494" w:type="dxa"/>
            <w:shd w:val="clear" w:color="auto" w:fill="CCFFFF"/>
          </w:tcPr>
          <w:p w14:paraId="6F0D520A" w14:textId="10A93D29" w:rsidR="00090AE2" w:rsidRDefault="00090AE2" w:rsidP="00090AE2">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9D0E28">
              <w:rPr>
                <w:rFonts w:ascii="Book Antiqua" w:eastAsia="Times New Roman" w:hAnsi="Book Antiqua" w:cs="Arial"/>
                <w:b/>
                <w:bCs/>
                <w:color w:val="000000"/>
                <w:sz w:val="19"/>
                <w:szCs w:val="19"/>
                <w:highlight w:val="yellow"/>
                <w:lang w:eastAsia="pt-BR"/>
              </w:rPr>
              <w:t>MPT-2020</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090AE2">
              <w:rPr>
                <w:rFonts w:ascii="Book Antiqua" w:eastAsia="Times New Roman" w:hAnsi="Book Antiqua" w:cs="Arial"/>
                <w:color w:val="000000"/>
                <w:sz w:val="19"/>
                <w:szCs w:val="19"/>
                <w:lang w:eastAsia="pt-BR"/>
              </w:rPr>
              <w:t>De acordo com a Convenção nº 169 da Organização Internacional do Trabalho sobre Povos Indígenas e Tribais, desde que sejam compatíveis com o sistema jurídico nacional e com Direitos Humanos internacionalmente reconhecidos, os métodos tradicionalmente adotados por esses povos para lidar com delitos cometidos por seus membros deverão ser respeitados.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9º,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tc>
      </w:tr>
    </w:tbl>
    <w:p w14:paraId="61FBC975" w14:textId="3D039B20" w:rsidR="00A8400D" w:rsidRPr="00A5358C"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6D39A3">
        <w:rPr>
          <w:rFonts w:ascii="Book Antiqua" w:eastAsia="Times New Roman" w:hAnsi="Book Antiqua" w:cs="Arial"/>
          <w:b/>
          <w:bCs/>
          <w:color w:val="000000"/>
          <w:sz w:val="19"/>
          <w:szCs w:val="19"/>
          <w:highlight w:val="magenta"/>
          <w:lang w:eastAsia="pt-BR"/>
        </w:rPr>
        <w:t>2</w:t>
      </w:r>
      <w:r w:rsidRPr="006D39A3">
        <w:rPr>
          <w:rFonts w:ascii="Book Antiqua" w:eastAsia="Times New Roman" w:hAnsi="Book Antiqua" w:cs="Arial"/>
          <w:b/>
          <w:bCs/>
          <w:color w:val="000000"/>
          <w:sz w:val="19"/>
          <w:szCs w:val="19"/>
          <w:lang w:eastAsia="pt-BR"/>
        </w:rPr>
        <w:t>. As autoridades e os tribunais solicitados para se pronunciarem sobre questões penais deverão levar em conta os costumes dos povos mencionados a respeito do assunto</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r w:rsidR="00A5358C">
        <w:rPr>
          <w:rFonts w:ascii="Book Antiqua" w:eastAsia="Times New Roman" w:hAnsi="Book Antiqua" w:cs="Open Sans"/>
          <w:b/>
          <w:bCs/>
          <w:color w:val="FF0000"/>
          <w:sz w:val="16"/>
          <w:szCs w:val="16"/>
          <w:lang w:eastAsia="pt-BR"/>
        </w:rPr>
        <w:t xml:space="preserve"> </w:t>
      </w:r>
      <w:r w:rsidR="00A5358C">
        <w:rPr>
          <w:rFonts w:ascii="Book Antiqua" w:eastAsia="Times New Roman" w:hAnsi="Book Antiqua" w:cs="Open Sans"/>
          <w:b/>
          <w:bCs/>
          <w:color w:val="FF0000"/>
          <w:sz w:val="16"/>
          <w:szCs w:val="16"/>
          <w:u w:val="single"/>
          <w:lang w:eastAsia="pt-BR"/>
        </w:rPr>
        <w:t>(MPF-2022)</w:t>
      </w:r>
    </w:p>
    <w:p w14:paraId="136C810C" w14:textId="5A307806"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10</w:t>
      </w:r>
    </w:p>
    <w:p w14:paraId="449F6048" w14:textId="56454128" w:rsidR="00A8400D" w:rsidRDefault="00A8400D" w:rsidP="00A8400D">
      <w:pPr>
        <w:spacing w:before="100" w:beforeAutospacing="1" w:after="100" w:afterAutospacing="1" w:line="240" w:lineRule="auto"/>
        <w:ind w:firstLine="567"/>
        <w:jc w:val="both"/>
        <w:rPr>
          <w:rFonts w:ascii="Book Antiqua" w:eastAsia="Times New Roman" w:hAnsi="Book Antiqua" w:cs="Open Sans"/>
          <w:b/>
          <w:bCs/>
          <w:color w:val="FF0000"/>
          <w:sz w:val="16"/>
          <w:szCs w:val="16"/>
          <w:u w:val="single"/>
          <w:lang w:eastAsia="pt-BR"/>
        </w:rPr>
      </w:pPr>
      <w:r w:rsidRPr="006D39A3">
        <w:rPr>
          <w:rFonts w:ascii="Book Antiqua" w:eastAsia="Times New Roman" w:hAnsi="Book Antiqua" w:cs="Arial"/>
          <w:b/>
          <w:bCs/>
          <w:color w:val="000000"/>
          <w:sz w:val="19"/>
          <w:szCs w:val="19"/>
          <w:highlight w:val="magenta"/>
          <w:lang w:eastAsia="pt-BR"/>
        </w:rPr>
        <w:lastRenderedPageBreak/>
        <w:t>1</w:t>
      </w:r>
      <w:r w:rsidRPr="006D39A3">
        <w:rPr>
          <w:rFonts w:ascii="Book Antiqua" w:eastAsia="Times New Roman" w:hAnsi="Book Antiqua" w:cs="Arial"/>
          <w:b/>
          <w:bCs/>
          <w:color w:val="000000"/>
          <w:sz w:val="19"/>
          <w:szCs w:val="19"/>
          <w:lang w:eastAsia="pt-BR"/>
        </w:rPr>
        <w:t>. Quando sanções penais sejam impostas pela legislação geral a membros dos povos mencionados, deverão ser levadas em conta as suas características econômicas, sociais e culturais.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6D39A3" w14:paraId="73673EAE" w14:textId="77777777" w:rsidTr="00E64D13">
        <w:tc>
          <w:tcPr>
            <w:tcW w:w="8494" w:type="dxa"/>
            <w:shd w:val="clear" w:color="auto" w:fill="CCFFFF"/>
          </w:tcPr>
          <w:p w14:paraId="7C9ECE8F" w14:textId="7A814FDB" w:rsidR="006D39A3" w:rsidRDefault="006D39A3" w:rsidP="00E64D13">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D39A3">
              <w:rPr>
                <w:rFonts w:ascii="Book Antiqua" w:eastAsia="Times New Roman" w:hAnsi="Book Antiqua" w:cs="Arial"/>
                <w:color w:val="000000"/>
                <w:sz w:val="19"/>
                <w:szCs w:val="19"/>
                <w:lang w:eastAsia="pt-BR"/>
              </w:rPr>
              <w:t>Há exatos trinta anos, um novo tratado internacional sobre os direitos dos povos indígenas e tribais entrou em vigor no mundo: a Convenção 169 da OIT, um dos braços da ONU. Com referência a essa importante convenção, assinale a opção correta</w:t>
            </w:r>
            <w:r>
              <w:rPr>
                <w:rFonts w:ascii="Book Antiqua" w:eastAsia="Times New Roman" w:hAnsi="Book Antiqua" w:cs="Arial"/>
                <w:color w:val="000000"/>
                <w:sz w:val="19"/>
                <w:szCs w:val="19"/>
                <w:lang w:eastAsia="pt-BR"/>
              </w:rPr>
              <w:t>:</w:t>
            </w:r>
            <w:r>
              <w:t xml:space="preserve"> </w:t>
            </w:r>
            <w:r w:rsidRPr="006D39A3">
              <w:rPr>
                <w:rFonts w:ascii="Book Antiqua" w:eastAsia="Times New Roman" w:hAnsi="Book Antiqua" w:cs="Arial"/>
                <w:color w:val="000000"/>
                <w:sz w:val="19"/>
                <w:szCs w:val="19"/>
                <w:lang w:eastAsia="pt-BR"/>
              </w:rPr>
              <w:t>A convenção em apreço deverá ser aplicada a questões de ordem penal relativas aos povos indígenas.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9º, item 2 c/c art. 10,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tc>
      </w:tr>
    </w:tbl>
    <w:p w14:paraId="313D897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Dever-se-á dar preferência a tipos de punição outros que o encarceramento.</w:t>
      </w:r>
    </w:p>
    <w:p w14:paraId="20CF75DF"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11</w:t>
      </w:r>
    </w:p>
    <w:p w14:paraId="51E9A51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lei deverá proibir a imposição, a membros dos povos interessados, de serviços pessoais obrigatórios de qualquer natureza, remunerados ou não, exceto nos casos previstos pela lei para todos os cidadãos.</w:t>
      </w:r>
    </w:p>
    <w:p w14:paraId="0B6FE66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12</w:t>
      </w:r>
    </w:p>
    <w:p w14:paraId="5EE614D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povos interessados deverão ter proteção contra a violação de seus direitos, e poder iniciar procedimentos legais, seja pessoalmente, seja mediante os seus organismos representativos, para assegurar o respeito efetivo desses direitos. Deverão ser adotadas medidas para garantir que os membros desses povos possam compreender e se fazer compreender em procedimentos legais, facilitando para eles, se for necessário, intérpretes ou outros meios eficazes.</w:t>
      </w:r>
    </w:p>
    <w:p w14:paraId="3BB98040"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II - TERRAS</w:t>
      </w:r>
    </w:p>
    <w:p w14:paraId="5679E76C" w14:textId="77777777" w:rsidR="00A8400D" w:rsidRPr="002B10B6"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B10B6">
        <w:rPr>
          <w:rFonts w:ascii="Book Antiqua" w:eastAsia="Times New Roman" w:hAnsi="Book Antiqua" w:cs="Arial"/>
          <w:b/>
          <w:bCs/>
          <w:color w:val="000000"/>
          <w:sz w:val="19"/>
          <w:szCs w:val="19"/>
          <w:highlight w:val="magenta"/>
          <w:lang w:eastAsia="pt-BR"/>
        </w:rPr>
        <w:t>Artigo 13</w:t>
      </w:r>
    </w:p>
    <w:p w14:paraId="1DB001B6" w14:textId="48DDFDE2"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B10B6">
        <w:rPr>
          <w:rFonts w:ascii="Book Antiqua" w:eastAsia="Times New Roman" w:hAnsi="Book Antiqua" w:cs="Arial"/>
          <w:b/>
          <w:bCs/>
          <w:color w:val="000000"/>
          <w:sz w:val="19"/>
          <w:szCs w:val="19"/>
          <w:highlight w:val="magenta"/>
          <w:lang w:eastAsia="pt-BR"/>
        </w:rPr>
        <w:t>1</w:t>
      </w:r>
      <w:r w:rsidRPr="002B10B6">
        <w:rPr>
          <w:rFonts w:ascii="Book Antiqua" w:eastAsia="Times New Roman" w:hAnsi="Book Antiqua" w:cs="Arial"/>
          <w:b/>
          <w:bCs/>
          <w:color w:val="000000"/>
          <w:sz w:val="19"/>
          <w:szCs w:val="19"/>
          <w:lang w:eastAsia="pt-BR"/>
        </w:rPr>
        <w:t xml:space="preserve">. Ao aplicarem as disposições desta parte da Convenção, os governos </w:t>
      </w:r>
      <w:r w:rsidRPr="002B10B6">
        <w:rPr>
          <w:rFonts w:ascii="Book Antiqua" w:eastAsia="Times New Roman" w:hAnsi="Book Antiqua" w:cs="Arial"/>
          <w:b/>
          <w:bCs/>
          <w:caps/>
          <w:color w:val="000000"/>
          <w:sz w:val="19"/>
          <w:szCs w:val="19"/>
          <w:highlight w:val="green"/>
          <w:lang w:eastAsia="pt-BR"/>
        </w:rPr>
        <w:t>deverão respeitar</w:t>
      </w:r>
      <w:r w:rsidRPr="002B10B6">
        <w:rPr>
          <w:rFonts w:ascii="Book Antiqua" w:eastAsia="Times New Roman" w:hAnsi="Book Antiqua" w:cs="Arial"/>
          <w:b/>
          <w:bCs/>
          <w:color w:val="000000"/>
          <w:sz w:val="19"/>
          <w:szCs w:val="19"/>
          <w:lang w:eastAsia="pt-BR"/>
        </w:rPr>
        <w:t xml:space="preserve"> a </w:t>
      </w:r>
      <w:r w:rsidRPr="002B10B6">
        <w:rPr>
          <w:rFonts w:ascii="Book Antiqua" w:eastAsia="Times New Roman" w:hAnsi="Book Antiqua" w:cs="Arial"/>
          <w:b/>
          <w:bCs/>
          <w:color w:val="000000"/>
          <w:sz w:val="19"/>
          <w:szCs w:val="19"/>
          <w:highlight w:val="yellow"/>
          <w:lang w:eastAsia="pt-BR"/>
        </w:rPr>
        <w:t>importância especial que para as culturas e valores espirituais dos povos interessados possui a sua relação com as terras ou territórios</w:t>
      </w:r>
      <w:r w:rsidRPr="002B10B6">
        <w:rPr>
          <w:rFonts w:ascii="Book Antiqua" w:eastAsia="Times New Roman" w:hAnsi="Book Antiqua" w:cs="Arial"/>
          <w:b/>
          <w:bCs/>
          <w:color w:val="000000"/>
          <w:sz w:val="19"/>
          <w:szCs w:val="19"/>
          <w:lang w:eastAsia="pt-BR"/>
        </w:rPr>
        <w:t>, ou com ambos, segundo os casos, que eles ocupam ou utilizam de alguma maneira e, particularmente, os aspectos coletivos dessa relação</w:t>
      </w:r>
      <w:r w:rsidRPr="00A8400D">
        <w:rPr>
          <w:rFonts w:ascii="Book Antiqua" w:eastAsia="Times New Roman" w:hAnsi="Book Antiqua" w:cs="Arial"/>
          <w:color w:val="000000"/>
          <w:sz w:val="19"/>
          <w:szCs w:val="19"/>
          <w:lang w:eastAsia="pt-BR"/>
        </w:rPr>
        <w:t>.</w:t>
      </w:r>
      <w:r w:rsidR="002B10B6">
        <w:rPr>
          <w:rFonts w:ascii="Book Antiqua" w:eastAsia="Times New Roman" w:hAnsi="Book Antiqua" w:cs="Arial"/>
          <w:color w:val="000000"/>
          <w:sz w:val="19"/>
          <w:szCs w:val="19"/>
          <w:lang w:eastAsia="pt-BR"/>
        </w:rPr>
        <w:t xml:space="preserve"> </w:t>
      </w:r>
      <w:bookmarkStart w:id="5" w:name="_Hlk162789455"/>
      <w:r w:rsidR="002B10B6">
        <w:rPr>
          <w:rFonts w:ascii="Book Antiqua" w:eastAsia="Times New Roman" w:hAnsi="Book Antiqua" w:cs="Open Sans"/>
          <w:b/>
          <w:bCs/>
          <w:color w:val="FF0000"/>
          <w:sz w:val="16"/>
          <w:szCs w:val="16"/>
          <w:u w:val="single"/>
          <w:lang w:eastAsia="pt-BR"/>
        </w:rPr>
        <w:t>(DPETO-2022)</w:t>
      </w:r>
      <w:bookmarkEnd w:id="5"/>
    </w:p>
    <w:p w14:paraId="043E770A"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 utilização do termo "terras" nos Artigos 15 e 16 deverá incluir o conceito de territórios, o que abrange a totalidade do </w:t>
      </w:r>
      <w:r w:rsidRPr="00A8400D">
        <w:rPr>
          <w:rFonts w:ascii="Book Antiqua" w:eastAsia="Times New Roman" w:hAnsi="Book Antiqua" w:cs="Arial"/>
          <w:b/>
          <w:bCs/>
          <w:color w:val="000000"/>
          <w:sz w:val="19"/>
          <w:szCs w:val="19"/>
          <w:lang w:eastAsia="pt-BR"/>
        </w:rPr>
        <w:t>habitat</w:t>
      </w:r>
      <w:r w:rsidRPr="00A8400D">
        <w:rPr>
          <w:rFonts w:ascii="Book Antiqua" w:eastAsia="Times New Roman" w:hAnsi="Book Antiqua" w:cs="Arial"/>
          <w:color w:val="000000"/>
          <w:sz w:val="19"/>
          <w:szCs w:val="19"/>
          <w:lang w:eastAsia="pt-BR"/>
        </w:rPr>
        <w:t> das regiões que os povos interessados ocupam ou utilizam de alguma outra forma.</w:t>
      </w:r>
    </w:p>
    <w:p w14:paraId="6B697EE4" w14:textId="77777777" w:rsidR="00A8400D" w:rsidRPr="00090AE2"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90AE2">
        <w:rPr>
          <w:rFonts w:ascii="Book Antiqua" w:eastAsia="Times New Roman" w:hAnsi="Book Antiqua" w:cs="Arial"/>
          <w:b/>
          <w:bCs/>
          <w:color w:val="000000"/>
          <w:sz w:val="19"/>
          <w:szCs w:val="19"/>
          <w:highlight w:val="magenta"/>
          <w:lang w:eastAsia="pt-BR"/>
        </w:rPr>
        <w:t>Artigo 14</w:t>
      </w:r>
    </w:p>
    <w:p w14:paraId="4935DCE0" w14:textId="03EB9755" w:rsidR="00A8400D" w:rsidRPr="00546FEC"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090AE2">
        <w:rPr>
          <w:rFonts w:ascii="Book Antiqua" w:eastAsia="Times New Roman" w:hAnsi="Book Antiqua" w:cs="Arial"/>
          <w:b/>
          <w:bCs/>
          <w:color w:val="000000"/>
          <w:sz w:val="19"/>
          <w:szCs w:val="19"/>
          <w:highlight w:val="magenta"/>
          <w:lang w:eastAsia="pt-BR"/>
        </w:rPr>
        <w:t>1</w:t>
      </w:r>
      <w:r w:rsidRPr="00090AE2">
        <w:rPr>
          <w:rFonts w:ascii="Book Antiqua" w:eastAsia="Times New Roman" w:hAnsi="Book Antiqua" w:cs="Arial"/>
          <w:b/>
          <w:bCs/>
          <w:color w:val="000000"/>
          <w:sz w:val="19"/>
          <w:szCs w:val="19"/>
          <w:lang w:eastAsia="pt-BR"/>
        </w:rPr>
        <w:t>. Dever-se-á reconhecer aos povos interessados os direitos de propriedade e de posse sobre as terras que tradicionalmente ocupam. Além disso, nos casos apropriados, deverão ser adotadas medidas para salvaguardar o direito dos povos interessados de utilizar terras que não estejam exclusivamente ocupadas por eles, mas às quais, tradicionalmente, tenham tido acesso para suas atividades tradicionais e de subsistência. Nesse particular, deverá ser dada especial atenção à situação dos povos nômades e dos agricultores itinerantes.</w:t>
      </w:r>
      <w:r w:rsidR="00090AE2" w:rsidRPr="00090AE2">
        <w:rPr>
          <w:rFonts w:ascii="Book Antiqua" w:eastAsia="Times New Roman" w:hAnsi="Book Antiqua" w:cs="Arial"/>
          <w:b/>
          <w:bCs/>
          <w:color w:val="000000"/>
          <w:sz w:val="19"/>
          <w:szCs w:val="19"/>
          <w:lang w:eastAsia="pt-BR"/>
        </w:rPr>
        <w:t xml:space="preserve"> </w:t>
      </w:r>
      <w:r w:rsidR="00090AE2" w:rsidRPr="00090AE2">
        <w:rPr>
          <w:rFonts w:ascii="Book Antiqua" w:eastAsia="Times New Roman" w:hAnsi="Book Antiqua" w:cs="Arial"/>
          <w:b/>
          <w:bCs/>
          <w:color w:val="FF0000"/>
          <w:sz w:val="16"/>
          <w:szCs w:val="16"/>
          <w:u w:val="single"/>
          <w:lang w:eastAsia="pt-BR"/>
        </w:rPr>
        <w:t>(MPT-2020)</w:t>
      </w:r>
      <w:r w:rsidR="00546FEC">
        <w:rPr>
          <w:rFonts w:ascii="Book Antiqua" w:eastAsia="Times New Roman" w:hAnsi="Book Antiqua" w:cs="Arial"/>
          <w:b/>
          <w:bCs/>
          <w:color w:val="FF0000"/>
          <w:sz w:val="16"/>
          <w:szCs w:val="16"/>
          <w:lang w:eastAsia="pt-BR"/>
        </w:rPr>
        <w:t xml:space="preserve"> </w:t>
      </w:r>
      <w:r w:rsidR="00546FEC">
        <w:rPr>
          <w:rFonts w:ascii="Book Antiqua" w:eastAsia="Times New Roman" w:hAnsi="Book Antiqua" w:cs="Arial"/>
          <w:b/>
          <w:bCs/>
          <w:color w:val="FF0000"/>
          <w:sz w:val="16"/>
          <w:szCs w:val="16"/>
          <w:u w:val="single"/>
          <w:lang w:eastAsia="pt-BR"/>
        </w:rPr>
        <w:t>(ENAM/2º-2024)</w:t>
      </w:r>
    </w:p>
    <w:p w14:paraId="32675485" w14:textId="697500DC" w:rsidR="00A8400D" w:rsidRPr="00546FEC"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090AE2">
        <w:rPr>
          <w:rFonts w:ascii="Book Antiqua" w:eastAsia="Times New Roman" w:hAnsi="Book Antiqua" w:cs="Arial"/>
          <w:b/>
          <w:bCs/>
          <w:color w:val="000000"/>
          <w:sz w:val="19"/>
          <w:szCs w:val="19"/>
          <w:highlight w:val="magenta"/>
          <w:lang w:eastAsia="pt-BR"/>
        </w:rPr>
        <w:t>2</w:t>
      </w:r>
      <w:r w:rsidRPr="00090AE2">
        <w:rPr>
          <w:rFonts w:ascii="Book Antiqua" w:eastAsia="Times New Roman" w:hAnsi="Book Antiqua" w:cs="Arial"/>
          <w:b/>
          <w:bCs/>
          <w:color w:val="000000"/>
          <w:sz w:val="19"/>
          <w:szCs w:val="19"/>
          <w:lang w:eastAsia="pt-BR"/>
        </w:rPr>
        <w:t>. Os governos deverão adotar as medidas que sejam necessárias para determinar as terras que os povos interessados ocupam tradicionalmente e garantir a proteção efetiva dos seus direitos de propriedade e posse</w:t>
      </w:r>
      <w:r w:rsidRPr="00A8400D">
        <w:rPr>
          <w:rFonts w:ascii="Book Antiqua" w:eastAsia="Times New Roman" w:hAnsi="Book Antiqua" w:cs="Arial"/>
          <w:color w:val="000000"/>
          <w:sz w:val="19"/>
          <w:szCs w:val="19"/>
          <w:lang w:eastAsia="pt-BR"/>
        </w:rPr>
        <w:t>.</w:t>
      </w:r>
      <w:r w:rsidR="00090AE2">
        <w:rPr>
          <w:rFonts w:ascii="Book Antiqua" w:eastAsia="Times New Roman" w:hAnsi="Book Antiqua" w:cs="Arial"/>
          <w:color w:val="000000"/>
          <w:sz w:val="19"/>
          <w:szCs w:val="19"/>
          <w:lang w:eastAsia="pt-BR"/>
        </w:rPr>
        <w:t xml:space="preserve"> </w:t>
      </w:r>
      <w:r w:rsidR="00090AE2" w:rsidRPr="006D0137">
        <w:rPr>
          <w:rFonts w:ascii="Book Antiqua" w:eastAsia="Times New Roman" w:hAnsi="Book Antiqua" w:cs="Arial"/>
          <w:b/>
          <w:bCs/>
          <w:color w:val="FF0000"/>
          <w:sz w:val="16"/>
          <w:szCs w:val="16"/>
          <w:u w:val="single"/>
          <w:lang w:eastAsia="pt-BR"/>
        </w:rPr>
        <w:t>(MPT-20</w:t>
      </w:r>
      <w:r w:rsidR="00090AE2">
        <w:rPr>
          <w:rFonts w:ascii="Book Antiqua" w:eastAsia="Times New Roman" w:hAnsi="Book Antiqua" w:cs="Arial"/>
          <w:b/>
          <w:bCs/>
          <w:color w:val="FF0000"/>
          <w:sz w:val="16"/>
          <w:szCs w:val="16"/>
          <w:u w:val="single"/>
          <w:lang w:eastAsia="pt-BR"/>
        </w:rPr>
        <w:t>20</w:t>
      </w:r>
      <w:r w:rsidR="00090AE2" w:rsidRPr="006D0137">
        <w:rPr>
          <w:rFonts w:ascii="Book Antiqua" w:eastAsia="Times New Roman" w:hAnsi="Book Antiqua" w:cs="Arial"/>
          <w:b/>
          <w:bCs/>
          <w:color w:val="FF0000"/>
          <w:sz w:val="16"/>
          <w:szCs w:val="16"/>
          <w:u w:val="single"/>
          <w:lang w:eastAsia="pt-BR"/>
        </w:rPr>
        <w:t>)</w:t>
      </w:r>
      <w:r w:rsidR="00546FEC">
        <w:rPr>
          <w:rFonts w:ascii="Book Antiqua" w:eastAsia="Times New Roman" w:hAnsi="Book Antiqua" w:cs="Arial"/>
          <w:b/>
          <w:bCs/>
          <w:color w:val="FF0000"/>
          <w:sz w:val="16"/>
          <w:szCs w:val="16"/>
          <w:lang w:eastAsia="pt-BR"/>
        </w:rPr>
        <w:t xml:space="preserve"> </w:t>
      </w:r>
      <w:r w:rsidR="00546FEC">
        <w:rPr>
          <w:rFonts w:ascii="Book Antiqua" w:eastAsia="Times New Roman" w:hAnsi="Book Antiqua" w:cs="Arial"/>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090AE2" w14:paraId="174F08CE" w14:textId="77777777" w:rsidTr="001B686B">
        <w:tc>
          <w:tcPr>
            <w:tcW w:w="8494" w:type="dxa"/>
            <w:shd w:val="clear" w:color="auto" w:fill="CCFFFF"/>
          </w:tcPr>
          <w:p w14:paraId="4B3DA77B" w14:textId="1FEC888A" w:rsidR="00090AE2" w:rsidRDefault="00090AE2" w:rsidP="001B686B">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9D0E28">
              <w:rPr>
                <w:rFonts w:ascii="Book Antiqua" w:eastAsia="Times New Roman" w:hAnsi="Book Antiqua" w:cs="Arial"/>
                <w:b/>
                <w:bCs/>
                <w:color w:val="000000"/>
                <w:sz w:val="19"/>
                <w:szCs w:val="19"/>
                <w:highlight w:val="yellow"/>
                <w:lang w:eastAsia="pt-BR"/>
              </w:rPr>
              <w:t>MPT-2020</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090AE2">
              <w:rPr>
                <w:rFonts w:ascii="Book Antiqua" w:eastAsia="Times New Roman" w:hAnsi="Book Antiqua" w:cs="Arial"/>
                <w:color w:val="000000"/>
                <w:sz w:val="19"/>
                <w:szCs w:val="19"/>
                <w:lang w:eastAsia="pt-BR"/>
              </w:rPr>
              <w:t>De acordo com a Convenção nº 169 da Organização Internacional do Trabalho sobre Povos Indígenas e Tribais, dever-se-á reconhecer aos povos interessados os direitos de propriedade e de posse sobre as terras que tradicionalmente ocupam, devendo os governos adotar as medidas que sejam necessárias para determinar as terras que os povos interessados ocupam tradicionalmente e garantir a proteção efetiva dos seus direitos de propriedade e de posse.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 itens 1 e 2,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tc>
      </w:tr>
    </w:tbl>
    <w:p w14:paraId="41222F4F" w14:textId="3FEC489A"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3. Deverão ser instituídos procedimentos adequados no âmbito do sistema jurídico nacional para solucionar as reivindicações de terras formuladas pelos povos interessados.</w:t>
      </w:r>
    </w:p>
    <w:p w14:paraId="577DBDFE" w14:textId="77777777" w:rsidR="00A8400D" w:rsidRPr="00006C5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400D">
        <w:rPr>
          <w:rFonts w:ascii="Book Antiqua" w:eastAsia="Times New Roman" w:hAnsi="Book Antiqua" w:cs="Arial"/>
          <w:color w:val="000000"/>
          <w:sz w:val="19"/>
          <w:szCs w:val="19"/>
          <w:lang w:eastAsia="pt-BR"/>
        </w:rPr>
        <w:t> </w:t>
      </w:r>
      <w:r w:rsidRPr="00006C5D">
        <w:rPr>
          <w:rFonts w:ascii="Book Antiqua" w:eastAsia="Times New Roman" w:hAnsi="Book Antiqua" w:cs="Arial"/>
          <w:b/>
          <w:bCs/>
          <w:color w:val="000000"/>
          <w:sz w:val="19"/>
          <w:szCs w:val="19"/>
          <w:highlight w:val="magenta"/>
          <w:lang w:eastAsia="pt-BR"/>
        </w:rPr>
        <w:t>Artigo 15</w:t>
      </w:r>
    </w:p>
    <w:p w14:paraId="0DEEA061" w14:textId="7D52CE50" w:rsidR="00A8400D" w:rsidRPr="00880C0C"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80C0C">
        <w:rPr>
          <w:rFonts w:ascii="Book Antiqua" w:eastAsia="Times New Roman" w:hAnsi="Book Antiqua" w:cs="Arial"/>
          <w:b/>
          <w:bCs/>
          <w:color w:val="000000"/>
          <w:sz w:val="19"/>
          <w:szCs w:val="19"/>
          <w:highlight w:val="magenta"/>
          <w:lang w:eastAsia="pt-BR"/>
        </w:rPr>
        <w:t>1</w:t>
      </w:r>
      <w:r w:rsidRPr="00006C5D">
        <w:rPr>
          <w:rFonts w:ascii="Book Antiqua" w:eastAsia="Times New Roman" w:hAnsi="Book Antiqua" w:cs="Arial"/>
          <w:b/>
          <w:bCs/>
          <w:color w:val="000000"/>
          <w:sz w:val="19"/>
          <w:szCs w:val="19"/>
          <w:lang w:eastAsia="pt-BR"/>
        </w:rPr>
        <w:t>. Os direitos dos povos interessados aos recursos naturais existentes nas suas terras deverão ser especialmente protegidos. Esses direitos abrangem o direito desses povos a participarem da utilização, administração e conservação dos recursos mencionados.</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(MPT-2015)</w:t>
      </w:r>
      <w:r w:rsidR="00880C0C">
        <w:rPr>
          <w:rFonts w:ascii="Book Antiqua" w:eastAsia="Times New Roman" w:hAnsi="Book Antiqua" w:cs="Arial"/>
          <w:b/>
          <w:bCs/>
          <w:color w:val="FF0000"/>
          <w:sz w:val="16"/>
          <w:szCs w:val="16"/>
          <w:lang w:eastAsia="pt-BR"/>
        </w:rPr>
        <w:t xml:space="preserve"> </w:t>
      </w:r>
      <w:r w:rsidR="00880C0C">
        <w:rPr>
          <w:rFonts w:ascii="Book Antiqua" w:hAnsi="Book Antiqua"/>
          <w:b/>
          <w:color w:val="FF0000"/>
          <w:sz w:val="16"/>
          <w:szCs w:val="16"/>
          <w:u w:val="single"/>
        </w:rPr>
        <w:t>(MPF-2022)</w:t>
      </w:r>
    </w:p>
    <w:p w14:paraId="168B5A52" w14:textId="28F16619" w:rsidR="00A8400D" w:rsidRPr="00880C0C"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80C0C">
        <w:rPr>
          <w:rFonts w:ascii="Book Antiqua" w:eastAsia="Times New Roman" w:hAnsi="Book Antiqua" w:cs="Arial"/>
          <w:b/>
          <w:bCs/>
          <w:color w:val="000000"/>
          <w:sz w:val="19"/>
          <w:szCs w:val="19"/>
          <w:highlight w:val="magenta"/>
          <w:lang w:eastAsia="pt-BR"/>
        </w:rPr>
        <w:t>2</w:t>
      </w:r>
      <w:r w:rsidRPr="00880C0C">
        <w:rPr>
          <w:rFonts w:ascii="Book Antiqua" w:eastAsia="Times New Roman" w:hAnsi="Book Antiqua" w:cs="Arial"/>
          <w:b/>
          <w:bCs/>
          <w:color w:val="000000"/>
          <w:sz w:val="19"/>
          <w:szCs w:val="19"/>
          <w:lang w:eastAsia="pt-BR"/>
        </w:rPr>
        <w:t>. Em caso de pertencer ao Estado a propriedade dos minérios ou dos recursos do subsolo, ou de ter direitos sobre outros recursos, existentes nas terras, os governos deverão estabelecer ou manter procedimentos com vistas a consultar os povos interessados, a fim de se determinar se os interesses desses povos seriam prejudicados, e em que medida, antes de se empreender ou autorizar qualquer programa de prospecção ou exploração dos recursos existentes nas suas terras. Os povos interessados deverão participar sempre que for possível dos benefícios que essas atividades produzam, e receber indenização equitativa por qualquer dano que possam sofrer como resultado dessas atividades.</w:t>
      </w:r>
      <w:r w:rsidR="00880C0C" w:rsidRPr="00880C0C">
        <w:rPr>
          <w:rFonts w:ascii="Book Antiqua" w:eastAsia="Times New Roman" w:hAnsi="Book Antiqua" w:cs="Arial"/>
          <w:b/>
          <w:bCs/>
          <w:color w:val="000000"/>
          <w:sz w:val="19"/>
          <w:szCs w:val="19"/>
          <w:lang w:eastAsia="pt-BR"/>
        </w:rPr>
        <w:t xml:space="preserve"> </w:t>
      </w:r>
      <w:r w:rsidR="00880C0C" w:rsidRPr="00880C0C">
        <w:rPr>
          <w:rFonts w:ascii="Book Antiqua" w:hAnsi="Book Antiqua"/>
          <w:b/>
          <w:bCs/>
          <w:color w:val="FF0000"/>
          <w:sz w:val="16"/>
          <w:szCs w:val="16"/>
          <w:u w:val="single"/>
        </w:rPr>
        <w:t>(MPF-2022)</w:t>
      </w:r>
    </w:p>
    <w:p w14:paraId="7B14AE4A" w14:textId="77777777" w:rsidR="00A8400D" w:rsidRPr="00871362"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871362">
        <w:rPr>
          <w:rFonts w:ascii="Book Antiqua" w:eastAsia="Times New Roman" w:hAnsi="Book Antiqua" w:cs="Arial"/>
          <w:b/>
          <w:bCs/>
          <w:color w:val="000000"/>
          <w:sz w:val="19"/>
          <w:szCs w:val="19"/>
          <w:highlight w:val="magenta"/>
          <w:lang w:eastAsia="pt-BR"/>
        </w:rPr>
        <w:t>Artigo 16</w:t>
      </w:r>
    </w:p>
    <w:p w14:paraId="636F370E" w14:textId="2AC3FC4D"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71362">
        <w:rPr>
          <w:rFonts w:ascii="Book Antiqua" w:eastAsia="Times New Roman" w:hAnsi="Book Antiqua" w:cs="Arial"/>
          <w:b/>
          <w:bCs/>
          <w:color w:val="000000"/>
          <w:sz w:val="19"/>
          <w:szCs w:val="19"/>
          <w:highlight w:val="magenta"/>
          <w:lang w:eastAsia="pt-BR"/>
        </w:rPr>
        <w:t>1</w:t>
      </w:r>
      <w:r w:rsidRPr="00A8400D">
        <w:rPr>
          <w:rFonts w:ascii="Book Antiqua" w:eastAsia="Times New Roman" w:hAnsi="Book Antiqua" w:cs="Arial"/>
          <w:color w:val="000000"/>
          <w:sz w:val="19"/>
          <w:szCs w:val="19"/>
          <w:lang w:eastAsia="pt-BR"/>
        </w:rPr>
        <w:t xml:space="preserve">. </w:t>
      </w:r>
      <w:r w:rsidRPr="00871362">
        <w:rPr>
          <w:rFonts w:ascii="Book Antiqua" w:eastAsia="Times New Roman" w:hAnsi="Book Antiqua" w:cs="Arial"/>
          <w:b/>
          <w:bCs/>
          <w:color w:val="000000"/>
          <w:sz w:val="19"/>
          <w:szCs w:val="19"/>
          <w:lang w:eastAsia="pt-BR"/>
        </w:rPr>
        <w:t xml:space="preserve">Com reserva do disposto nos parágrafos a seguir do presente Artigo, </w:t>
      </w:r>
      <w:r w:rsidRPr="00871362">
        <w:rPr>
          <w:rFonts w:ascii="Book Antiqua" w:eastAsia="Times New Roman" w:hAnsi="Book Antiqua" w:cs="Arial"/>
          <w:b/>
          <w:bCs/>
          <w:color w:val="000000"/>
          <w:sz w:val="19"/>
          <w:szCs w:val="19"/>
          <w:highlight w:val="yellow"/>
          <w:lang w:eastAsia="pt-BR"/>
        </w:rPr>
        <w:t>os povos interessados não deverão ser transladados das terras que ocupam</w:t>
      </w:r>
      <w:r w:rsidRPr="00A8400D">
        <w:rPr>
          <w:rFonts w:ascii="Book Antiqua" w:eastAsia="Times New Roman" w:hAnsi="Book Antiqua" w:cs="Arial"/>
          <w:color w:val="000000"/>
          <w:sz w:val="19"/>
          <w:szCs w:val="19"/>
          <w:lang w:eastAsia="pt-BR"/>
        </w:rPr>
        <w:t>.</w:t>
      </w:r>
      <w:r w:rsidR="00871362">
        <w:rPr>
          <w:rFonts w:ascii="Book Antiqua" w:eastAsia="Times New Roman" w:hAnsi="Book Antiqua" w:cs="Arial"/>
          <w:color w:val="000000"/>
          <w:sz w:val="19"/>
          <w:szCs w:val="19"/>
          <w:lang w:eastAsia="pt-BR"/>
        </w:rPr>
        <w:t xml:space="preserve"> </w:t>
      </w:r>
      <w:r w:rsidR="00871362" w:rsidRPr="00090AE2">
        <w:rPr>
          <w:rFonts w:ascii="Book Antiqua" w:hAnsi="Book Antiqua"/>
          <w:b/>
          <w:color w:val="FF0000"/>
          <w:sz w:val="16"/>
          <w:szCs w:val="16"/>
          <w:u w:val="single"/>
        </w:rPr>
        <w:t>(</w:t>
      </w:r>
      <w:r w:rsidR="00871362">
        <w:rPr>
          <w:rFonts w:ascii="Book Antiqua" w:hAnsi="Book Antiqua"/>
          <w:b/>
          <w:color w:val="FF0000"/>
          <w:sz w:val="16"/>
          <w:szCs w:val="16"/>
          <w:u w:val="single"/>
        </w:rPr>
        <w:t>DPERJ-2023</w:t>
      </w:r>
      <w:r w:rsidR="00871362" w:rsidRPr="00090AE2">
        <w:rPr>
          <w:rFonts w:ascii="Book Antiqua" w:hAnsi="Book Antiqua"/>
          <w:b/>
          <w:color w:val="FF0000"/>
          <w:sz w:val="16"/>
          <w:szCs w:val="16"/>
          <w:u w:val="single"/>
        </w:rPr>
        <w:t>)</w:t>
      </w:r>
    </w:p>
    <w:p w14:paraId="3C9FFCC3" w14:textId="14E5F1A8" w:rsidR="00A8400D" w:rsidRPr="00871362"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F22C0">
        <w:rPr>
          <w:rFonts w:ascii="Book Antiqua" w:eastAsia="Times New Roman" w:hAnsi="Book Antiqua" w:cs="Arial"/>
          <w:b/>
          <w:bCs/>
          <w:color w:val="000000"/>
          <w:sz w:val="19"/>
          <w:szCs w:val="19"/>
          <w:highlight w:val="magenta"/>
          <w:lang w:eastAsia="pt-BR"/>
        </w:rPr>
        <w:t>2</w:t>
      </w:r>
      <w:r w:rsidRPr="00A8400D">
        <w:rPr>
          <w:rFonts w:ascii="Book Antiqua" w:eastAsia="Times New Roman" w:hAnsi="Book Antiqua" w:cs="Arial"/>
          <w:color w:val="000000"/>
          <w:sz w:val="19"/>
          <w:szCs w:val="19"/>
          <w:lang w:eastAsia="pt-BR"/>
        </w:rPr>
        <w:t xml:space="preserve">. </w:t>
      </w:r>
      <w:r w:rsidRPr="00871362">
        <w:rPr>
          <w:rFonts w:ascii="Book Antiqua" w:eastAsia="Times New Roman" w:hAnsi="Book Antiqua" w:cs="Arial"/>
          <w:b/>
          <w:bCs/>
          <w:color w:val="000000"/>
          <w:sz w:val="19"/>
          <w:szCs w:val="19"/>
          <w:highlight w:val="yellow"/>
          <w:lang w:eastAsia="pt-BR"/>
        </w:rPr>
        <w:t>Quando, excepcionalmente, o translado e o reassentamento desses povos sejam considerados necessários, só poderão ser efetuados com o consentimento dos mesmos, concedido livremente e com pleno conhecimento de causa</w:t>
      </w:r>
      <w:r w:rsidRPr="005F22C0">
        <w:rPr>
          <w:rFonts w:ascii="Book Antiqua" w:eastAsia="Times New Roman" w:hAnsi="Book Antiqua" w:cs="Arial"/>
          <w:b/>
          <w:bCs/>
          <w:color w:val="000000"/>
          <w:sz w:val="19"/>
          <w:szCs w:val="19"/>
          <w:lang w:eastAsia="pt-BR"/>
        </w:rPr>
        <w:t>. Quando não for possível obter o seu consentimento, o translado e o reassentamento só poderão ser realizados após a conclusão de procedimentos adequados estabelecidos pela legislação nacional, inclusive enquetes públicas, quando for apropriado, nas quais os povos interessados tenham a possibilidade de estar efetivamente representados</w:t>
      </w:r>
      <w:r w:rsidRPr="00090AE2">
        <w:rPr>
          <w:rFonts w:ascii="Book Antiqua" w:eastAsia="Times New Roman" w:hAnsi="Book Antiqua" w:cs="Arial"/>
          <w:color w:val="000000"/>
          <w:sz w:val="18"/>
          <w:szCs w:val="18"/>
          <w:lang w:eastAsia="pt-BR"/>
        </w:rPr>
        <w:t>.</w:t>
      </w:r>
      <w:r w:rsidR="005F22C0" w:rsidRPr="00090AE2">
        <w:rPr>
          <w:rFonts w:ascii="Book Antiqua" w:eastAsia="Times New Roman" w:hAnsi="Book Antiqua" w:cs="Arial"/>
          <w:color w:val="000000"/>
          <w:sz w:val="18"/>
          <w:szCs w:val="18"/>
          <w:lang w:eastAsia="pt-BR"/>
        </w:rPr>
        <w:t xml:space="preserve"> </w:t>
      </w:r>
      <w:bookmarkStart w:id="6" w:name="_Hlk54281750"/>
      <w:r w:rsidR="005F22C0" w:rsidRPr="00090AE2">
        <w:rPr>
          <w:rFonts w:ascii="Book Antiqua" w:hAnsi="Book Antiqua"/>
          <w:b/>
          <w:color w:val="FF0000"/>
          <w:sz w:val="16"/>
          <w:szCs w:val="16"/>
          <w:u w:val="single"/>
        </w:rPr>
        <w:t>(MPF-2017)</w:t>
      </w:r>
      <w:bookmarkEnd w:id="6"/>
      <w:r w:rsidR="00871362">
        <w:rPr>
          <w:rFonts w:ascii="Book Antiqua" w:hAnsi="Book Antiqua"/>
          <w:b/>
          <w:color w:val="FF0000"/>
          <w:sz w:val="16"/>
          <w:szCs w:val="16"/>
        </w:rPr>
        <w:t xml:space="preserve"> </w:t>
      </w:r>
      <w:r w:rsidR="00871362" w:rsidRPr="00090AE2">
        <w:rPr>
          <w:rFonts w:ascii="Book Antiqua" w:hAnsi="Book Antiqua"/>
          <w:b/>
          <w:color w:val="FF0000"/>
          <w:sz w:val="16"/>
          <w:szCs w:val="16"/>
          <w:u w:val="single"/>
        </w:rPr>
        <w:t>(</w:t>
      </w:r>
      <w:r w:rsidR="00871362">
        <w:rPr>
          <w:rFonts w:ascii="Book Antiqua" w:hAnsi="Book Antiqua"/>
          <w:b/>
          <w:color w:val="FF0000"/>
          <w:sz w:val="16"/>
          <w:szCs w:val="16"/>
          <w:u w:val="single"/>
        </w:rPr>
        <w:t>DPERJ-2023</w:t>
      </w:r>
      <w:r w:rsidR="00871362" w:rsidRPr="00090AE2">
        <w:rPr>
          <w:rFonts w:ascii="Book Antiqua" w:hAnsi="Book Antiqua"/>
          <w:b/>
          <w:color w:val="FF0000"/>
          <w:sz w:val="16"/>
          <w:szCs w:val="16"/>
          <w:u w:val="single"/>
        </w:rPr>
        <w:t>)</w:t>
      </w:r>
    </w:p>
    <w:p w14:paraId="60B09529" w14:textId="1409A9D6" w:rsidR="00A8400D" w:rsidRPr="00871362"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F22C0">
        <w:rPr>
          <w:rFonts w:ascii="Book Antiqua" w:eastAsia="Times New Roman" w:hAnsi="Book Antiqua" w:cs="Arial"/>
          <w:b/>
          <w:bCs/>
          <w:color w:val="000000"/>
          <w:sz w:val="19"/>
          <w:szCs w:val="19"/>
          <w:highlight w:val="magenta"/>
          <w:lang w:eastAsia="pt-BR"/>
        </w:rPr>
        <w:t>3</w:t>
      </w:r>
      <w:r w:rsidRPr="00A8400D">
        <w:rPr>
          <w:rFonts w:ascii="Book Antiqua" w:eastAsia="Times New Roman" w:hAnsi="Book Antiqua" w:cs="Arial"/>
          <w:color w:val="000000"/>
          <w:sz w:val="19"/>
          <w:szCs w:val="19"/>
          <w:lang w:eastAsia="pt-BR"/>
        </w:rPr>
        <w:t xml:space="preserve">. </w:t>
      </w:r>
      <w:r w:rsidRPr="00871362">
        <w:rPr>
          <w:rFonts w:ascii="Book Antiqua" w:eastAsia="Times New Roman" w:hAnsi="Book Antiqua" w:cs="Arial"/>
          <w:b/>
          <w:bCs/>
          <w:color w:val="000000"/>
          <w:sz w:val="19"/>
          <w:szCs w:val="19"/>
          <w:highlight w:val="yellow"/>
          <w:lang w:eastAsia="pt-BR"/>
        </w:rPr>
        <w:t>Sempre que for possível, esses povos deverão ter o direito de voltar a suas terras tradicionais assim que deixarem de existir as causas que motivaram seu translado e reassentamento</w:t>
      </w:r>
      <w:r w:rsidRPr="00090AE2">
        <w:rPr>
          <w:rFonts w:ascii="Book Antiqua" w:eastAsia="Times New Roman" w:hAnsi="Book Antiqua" w:cs="Arial"/>
          <w:color w:val="000000"/>
          <w:sz w:val="18"/>
          <w:szCs w:val="18"/>
          <w:lang w:eastAsia="pt-BR"/>
        </w:rPr>
        <w:t>.</w:t>
      </w:r>
      <w:r w:rsidR="005F22C0" w:rsidRPr="00090AE2">
        <w:rPr>
          <w:rFonts w:ascii="Book Antiqua" w:eastAsia="Times New Roman" w:hAnsi="Book Antiqua" w:cs="Arial"/>
          <w:color w:val="000000"/>
          <w:sz w:val="18"/>
          <w:szCs w:val="18"/>
          <w:lang w:eastAsia="pt-BR"/>
        </w:rPr>
        <w:t xml:space="preserve"> </w:t>
      </w:r>
      <w:r w:rsidR="005F22C0" w:rsidRPr="00090AE2">
        <w:rPr>
          <w:rFonts w:ascii="Book Antiqua" w:hAnsi="Book Antiqua"/>
          <w:b/>
          <w:color w:val="FF0000"/>
          <w:sz w:val="16"/>
          <w:szCs w:val="16"/>
          <w:u w:val="single"/>
        </w:rPr>
        <w:t>(MPF-2017)</w:t>
      </w:r>
      <w:r w:rsidR="00871362">
        <w:rPr>
          <w:rFonts w:ascii="Book Antiqua" w:hAnsi="Book Antiqua"/>
          <w:b/>
          <w:color w:val="FF0000"/>
          <w:sz w:val="16"/>
          <w:szCs w:val="16"/>
        </w:rPr>
        <w:t xml:space="preserve"> </w:t>
      </w:r>
      <w:r w:rsidR="00871362" w:rsidRPr="00090AE2">
        <w:rPr>
          <w:rFonts w:ascii="Book Antiqua" w:hAnsi="Book Antiqua"/>
          <w:b/>
          <w:color w:val="FF0000"/>
          <w:sz w:val="16"/>
          <w:szCs w:val="16"/>
          <w:u w:val="single"/>
        </w:rPr>
        <w:t>(</w:t>
      </w:r>
      <w:r w:rsidR="00871362">
        <w:rPr>
          <w:rFonts w:ascii="Book Antiqua" w:hAnsi="Book Antiqua"/>
          <w:b/>
          <w:color w:val="FF0000"/>
          <w:sz w:val="16"/>
          <w:szCs w:val="16"/>
          <w:u w:val="single"/>
        </w:rPr>
        <w:t>DPERJ-2023</w:t>
      </w:r>
      <w:r w:rsidR="00871362" w:rsidRPr="00090AE2">
        <w:rPr>
          <w:rFonts w:ascii="Book Antiqua" w:hAnsi="Book Antiqua"/>
          <w:b/>
          <w:color w:val="FF0000"/>
          <w:sz w:val="16"/>
          <w:szCs w:val="16"/>
          <w:u w:val="single"/>
        </w:rPr>
        <w:t>)</w:t>
      </w:r>
    </w:p>
    <w:p w14:paraId="71573B4E" w14:textId="405E5048" w:rsidR="00A8400D" w:rsidRPr="00546FEC"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5F22C0">
        <w:rPr>
          <w:rFonts w:ascii="Book Antiqua" w:eastAsia="Times New Roman" w:hAnsi="Book Antiqua" w:cs="Arial"/>
          <w:b/>
          <w:bCs/>
          <w:color w:val="000000"/>
          <w:sz w:val="19"/>
          <w:szCs w:val="19"/>
          <w:highlight w:val="magenta"/>
          <w:lang w:eastAsia="pt-BR"/>
        </w:rPr>
        <w:t>4</w:t>
      </w:r>
      <w:r w:rsidRPr="00A8400D">
        <w:rPr>
          <w:rFonts w:ascii="Book Antiqua" w:eastAsia="Times New Roman" w:hAnsi="Book Antiqua" w:cs="Arial"/>
          <w:color w:val="000000"/>
          <w:sz w:val="19"/>
          <w:szCs w:val="19"/>
          <w:lang w:eastAsia="pt-BR"/>
        </w:rPr>
        <w:t xml:space="preserve">. </w:t>
      </w:r>
      <w:r w:rsidRPr="005F22C0">
        <w:rPr>
          <w:rFonts w:ascii="Book Antiqua" w:eastAsia="Times New Roman" w:hAnsi="Book Antiqua" w:cs="Arial"/>
          <w:b/>
          <w:bCs/>
          <w:color w:val="000000"/>
          <w:sz w:val="19"/>
          <w:szCs w:val="19"/>
          <w:lang w:eastAsia="pt-BR"/>
        </w:rPr>
        <w:t>Quando o retorno não for possível, conforme for determinado por acordo ou, na ausência de tais acordos, mediante procedimento adequado, esses povos deverão receber, em todos os casos em que for possível, terras cuja qualidade e cujo estatuto jurídico sejam pelo menos iguais aqueles das terras que ocupavam anteriormente, e que lhes permitam cobrir suas necessidades e garantir seu desenvolvimento futuro. Quando os povos interessados prefiram receber indenização em dinheiro ou em bens, essa indenização deverá ser concedida com as garantias apropriadas</w:t>
      </w:r>
      <w:r w:rsidRPr="00090AE2">
        <w:rPr>
          <w:rFonts w:ascii="Book Antiqua" w:eastAsia="Times New Roman" w:hAnsi="Book Antiqua" w:cs="Arial"/>
          <w:color w:val="000000"/>
          <w:sz w:val="18"/>
          <w:szCs w:val="18"/>
          <w:lang w:eastAsia="pt-BR"/>
        </w:rPr>
        <w:t>.</w:t>
      </w:r>
      <w:r w:rsidR="005F22C0" w:rsidRPr="00090AE2">
        <w:rPr>
          <w:rFonts w:ascii="Book Antiqua" w:eastAsia="Times New Roman" w:hAnsi="Book Antiqua" w:cs="Arial"/>
          <w:color w:val="000000"/>
          <w:sz w:val="18"/>
          <w:szCs w:val="18"/>
          <w:lang w:eastAsia="pt-BR"/>
        </w:rPr>
        <w:t xml:space="preserve"> </w:t>
      </w:r>
      <w:r w:rsidR="005F22C0" w:rsidRPr="00090AE2">
        <w:rPr>
          <w:rFonts w:ascii="Book Antiqua" w:hAnsi="Book Antiqua"/>
          <w:b/>
          <w:color w:val="FF0000"/>
          <w:sz w:val="16"/>
          <w:szCs w:val="16"/>
          <w:u w:val="single"/>
        </w:rPr>
        <w:t>(MPF-2017</w:t>
      </w:r>
      <w:r w:rsidR="00546FEC">
        <w:rPr>
          <w:rFonts w:ascii="Book Antiqua" w:hAnsi="Book Antiqua"/>
          <w:b/>
          <w:color w:val="FF0000"/>
          <w:sz w:val="16"/>
          <w:szCs w:val="16"/>
          <w:u w:val="single"/>
        </w:rPr>
        <w:t>)</w:t>
      </w:r>
      <w:r w:rsidR="00546FEC">
        <w:rPr>
          <w:rFonts w:ascii="Book Antiqua" w:hAnsi="Book Antiqua"/>
          <w:b/>
          <w:color w:val="FF0000"/>
          <w:sz w:val="16"/>
          <w:szCs w:val="16"/>
        </w:rPr>
        <w:t xml:space="preserve"> </w:t>
      </w:r>
      <w:r w:rsidR="00546FEC">
        <w:rPr>
          <w:rFonts w:ascii="Book Antiqua" w:hAnsi="Book Antiqua"/>
          <w:b/>
          <w:color w:val="FF0000"/>
          <w:sz w:val="16"/>
          <w:szCs w:val="16"/>
          <w:u w:val="single"/>
        </w:rPr>
        <w:t>(ENAM/2º-2024)</w:t>
      </w:r>
    </w:p>
    <w:p w14:paraId="3A8B1161" w14:textId="4C91BB7D" w:rsidR="00A8400D" w:rsidRPr="00090AE2"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F22C0">
        <w:rPr>
          <w:rFonts w:ascii="Book Antiqua" w:eastAsia="Times New Roman" w:hAnsi="Book Antiqua" w:cs="Arial"/>
          <w:b/>
          <w:bCs/>
          <w:color w:val="000000"/>
          <w:sz w:val="19"/>
          <w:szCs w:val="19"/>
          <w:highlight w:val="magenta"/>
          <w:lang w:eastAsia="pt-BR"/>
        </w:rPr>
        <w:t>5</w:t>
      </w:r>
      <w:r w:rsidRPr="00A8400D">
        <w:rPr>
          <w:rFonts w:ascii="Book Antiqua" w:eastAsia="Times New Roman" w:hAnsi="Book Antiqua" w:cs="Arial"/>
          <w:color w:val="000000"/>
          <w:sz w:val="19"/>
          <w:szCs w:val="19"/>
          <w:lang w:eastAsia="pt-BR"/>
        </w:rPr>
        <w:t xml:space="preserve">. </w:t>
      </w:r>
      <w:r w:rsidRPr="005F22C0">
        <w:rPr>
          <w:rFonts w:ascii="Book Antiqua" w:eastAsia="Times New Roman" w:hAnsi="Book Antiqua" w:cs="Arial"/>
          <w:b/>
          <w:bCs/>
          <w:color w:val="000000"/>
          <w:sz w:val="19"/>
          <w:szCs w:val="19"/>
          <w:lang w:eastAsia="pt-BR"/>
        </w:rPr>
        <w:t>Deverão ser indenizadas plenamente as pessoas transladadas e reassentadas por qualquer perda ou dano que tenham sofrido como consequência do seu deslocamento</w:t>
      </w:r>
      <w:r w:rsidRPr="00090AE2">
        <w:rPr>
          <w:rFonts w:ascii="Book Antiqua" w:eastAsia="Times New Roman" w:hAnsi="Book Antiqua" w:cs="Arial"/>
          <w:color w:val="000000"/>
          <w:sz w:val="18"/>
          <w:szCs w:val="18"/>
          <w:lang w:eastAsia="pt-BR"/>
        </w:rPr>
        <w:t>.</w:t>
      </w:r>
      <w:r w:rsidR="005F22C0" w:rsidRPr="00090AE2">
        <w:rPr>
          <w:rFonts w:ascii="Book Antiqua" w:eastAsia="Times New Roman" w:hAnsi="Book Antiqua" w:cs="Arial"/>
          <w:color w:val="000000"/>
          <w:sz w:val="18"/>
          <w:szCs w:val="18"/>
          <w:lang w:eastAsia="pt-BR"/>
        </w:rPr>
        <w:t xml:space="preserve"> </w:t>
      </w:r>
      <w:r w:rsidR="005F22C0" w:rsidRPr="00090AE2">
        <w:rPr>
          <w:rFonts w:ascii="Book Antiqua" w:hAnsi="Book Antiqua"/>
          <w:b/>
          <w:color w:val="FF0000"/>
          <w:sz w:val="16"/>
          <w:szCs w:val="16"/>
          <w:u w:val="single"/>
        </w:rPr>
        <w:t>(MPF-2017)</w:t>
      </w:r>
    </w:p>
    <w:p w14:paraId="04267B67"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17</w:t>
      </w:r>
    </w:p>
    <w:p w14:paraId="5358C4A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Deverão ser respeitadas as modalidades de transmissão dos direitos sobre a terra entre os membros dos povos interessados estabelecidas por esses povos.</w:t>
      </w:r>
    </w:p>
    <w:p w14:paraId="0F7C46C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Os povos interessados deverão ser consultados sempre que for considerada sua capacidade para alienarem suas terras ou transmitirem de outra forma os seus direitos sobre essas terras para fora de sua comunidade.</w:t>
      </w:r>
    </w:p>
    <w:p w14:paraId="2DB3340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Dever-se-á impedir que pessoas alheias a esses povos possam se aproveitar dos costumes dos mesmos ou do desconhecimento das leis por parte dos seus membros para se arrogarem a propriedade, a posse ou o uso das terras a eles pertencentes.</w:t>
      </w:r>
    </w:p>
    <w:p w14:paraId="4EDFC92F"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Artigo 18</w:t>
      </w:r>
    </w:p>
    <w:p w14:paraId="7A35E55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lei deverá prever sanções apropriadas contra toda intrusão não autorizada nas terras dos povos interessados ou contra todo uso não autorizado das mesmas por pessoas alheias a eles, e os governos deverão adotar medidas para impedirem tais infrações.</w:t>
      </w:r>
    </w:p>
    <w:p w14:paraId="00AC2F9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19</w:t>
      </w:r>
    </w:p>
    <w:p w14:paraId="68A9BC5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programas agrários nacionais deverão garantir aos povos interessados condições equivalentes às desfrutadas por outros setores da população, para fins de:</w:t>
      </w:r>
    </w:p>
    <w:p w14:paraId="52AB60AC"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a alocação de terras para esses povos quando as terras das que dispunham sejam insuficientes para lhes garantir os elementos de uma existência normal ou para enfrentarem o seu possível crescimento numérico;</w:t>
      </w:r>
    </w:p>
    <w:p w14:paraId="13A8909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b) a concessão dos meios necessários para o desenvolvimento das terras que esses povos já possuam.</w:t>
      </w:r>
    </w:p>
    <w:p w14:paraId="44BF85C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III - CONTRATAÇÃO E CONDIÇÕES DE EMPREGO</w:t>
      </w:r>
    </w:p>
    <w:p w14:paraId="027B5752" w14:textId="77777777" w:rsidR="00A8400D" w:rsidRPr="00A8232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Artigo 20</w:t>
      </w:r>
    </w:p>
    <w:p w14:paraId="50D19139" w14:textId="5AF6D51A"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2323">
        <w:rPr>
          <w:rFonts w:ascii="Book Antiqua" w:eastAsia="Times New Roman" w:hAnsi="Book Antiqua" w:cs="Arial"/>
          <w:b/>
          <w:bCs/>
          <w:color w:val="000000"/>
          <w:sz w:val="19"/>
          <w:szCs w:val="19"/>
          <w:highlight w:val="magenta"/>
          <w:lang w:eastAsia="pt-BR"/>
        </w:rPr>
        <w:t>1</w:t>
      </w:r>
      <w:r w:rsidRPr="00A82323">
        <w:rPr>
          <w:rFonts w:ascii="Book Antiqua" w:eastAsia="Times New Roman" w:hAnsi="Book Antiqua" w:cs="Arial"/>
          <w:b/>
          <w:bCs/>
          <w:color w:val="000000"/>
          <w:sz w:val="19"/>
          <w:szCs w:val="19"/>
          <w:lang w:eastAsia="pt-BR"/>
        </w:rPr>
        <w:t>. Os governos deverão adotar, no âmbito da legislação nacional e em cooperação com os povos interessados, medidas especiais para garantir aos trabalhadores pertencentes a esses povos uma proteção eficaz em matéria de contratação e condições de emprego, na medida em que não estejam protegidas eficazmente pela legislação aplicável aos trabalhadores em geral</w:t>
      </w:r>
      <w:r w:rsidRPr="00A8400D">
        <w:rPr>
          <w:rFonts w:ascii="Book Antiqua" w:eastAsia="Times New Roman" w:hAnsi="Book Antiqua" w:cs="Arial"/>
          <w:color w:val="000000"/>
          <w:sz w:val="19"/>
          <w:szCs w:val="19"/>
          <w:lang w:eastAsia="pt-BR"/>
        </w:rPr>
        <w:t>.</w:t>
      </w:r>
      <w:r w:rsidR="00A82323">
        <w:rPr>
          <w:rFonts w:ascii="Book Antiqua" w:eastAsia="Times New Roman" w:hAnsi="Book Antiqua" w:cs="Arial"/>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(MPT-20</w:t>
      </w:r>
      <w:r w:rsidR="00A82323">
        <w:rPr>
          <w:rFonts w:ascii="Book Antiqua" w:eastAsia="Times New Roman" w:hAnsi="Book Antiqua" w:cs="Arial"/>
          <w:b/>
          <w:bCs/>
          <w:color w:val="FF0000"/>
          <w:sz w:val="16"/>
          <w:szCs w:val="16"/>
          <w:u w:val="single"/>
          <w:lang w:eastAsia="pt-BR"/>
        </w:rPr>
        <w:t>13</w:t>
      </w:r>
      <w:r w:rsidR="00A82323" w:rsidRPr="006D0137">
        <w:rPr>
          <w:rFonts w:ascii="Book Antiqua" w:eastAsia="Times New Roman" w:hAnsi="Book Antiqua" w:cs="Arial"/>
          <w:b/>
          <w:bCs/>
          <w:color w:val="FF0000"/>
          <w:sz w:val="16"/>
          <w:szCs w:val="16"/>
          <w:u w:val="single"/>
          <w:lang w:eastAsia="pt-BR"/>
        </w:rPr>
        <w:t>)</w:t>
      </w:r>
    </w:p>
    <w:p w14:paraId="12BD0689" w14:textId="1DBC8FE6"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2</w:t>
      </w:r>
      <w:r w:rsidRPr="00A82323">
        <w:rPr>
          <w:rFonts w:ascii="Book Antiqua" w:eastAsia="Times New Roman" w:hAnsi="Book Antiqua" w:cs="Arial"/>
          <w:b/>
          <w:bCs/>
          <w:color w:val="000000"/>
          <w:sz w:val="19"/>
          <w:szCs w:val="19"/>
          <w:lang w:eastAsia="pt-BR"/>
        </w:rPr>
        <w:t>. Os governos deverão fazer o que estiver ao seu alcance para evitar qualquer discriminação entre os trabalhadores pertencentes aos povos interessados e os demais trabalhadores, especialmente quanto a:</w:t>
      </w:r>
      <w:r w:rsidR="00A82323">
        <w:rPr>
          <w:rFonts w:ascii="Book Antiqua" w:eastAsia="Times New Roman" w:hAnsi="Book Antiqua" w:cs="Arial"/>
          <w:b/>
          <w:bCs/>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w:t>
      </w:r>
      <w:r w:rsidR="00A82323">
        <w:rPr>
          <w:rFonts w:ascii="Book Antiqua" w:eastAsia="Times New Roman" w:hAnsi="Book Antiqua" w:cs="Arial"/>
          <w:b/>
          <w:bCs/>
          <w:color w:val="FF0000"/>
          <w:sz w:val="16"/>
          <w:szCs w:val="16"/>
          <w:u w:val="single"/>
          <w:lang w:eastAsia="pt-BR"/>
        </w:rPr>
        <w:t>2012/</w:t>
      </w:r>
      <w:r w:rsidR="00A82323" w:rsidRPr="006D0137">
        <w:rPr>
          <w:rFonts w:ascii="Book Antiqua" w:eastAsia="Times New Roman" w:hAnsi="Book Antiqua" w:cs="Arial"/>
          <w:b/>
          <w:bCs/>
          <w:color w:val="FF0000"/>
          <w:sz w:val="16"/>
          <w:szCs w:val="16"/>
          <w:u w:val="single"/>
          <w:lang w:eastAsia="pt-BR"/>
        </w:rPr>
        <w:t>20</w:t>
      </w:r>
      <w:r w:rsidR="00A82323">
        <w:rPr>
          <w:rFonts w:ascii="Book Antiqua" w:eastAsia="Times New Roman" w:hAnsi="Book Antiqua" w:cs="Arial"/>
          <w:b/>
          <w:bCs/>
          <w:color w:val="FF0000"/>
          <w:sz w:val="16"/>
          <w:szCs w:val="16"/>
          <w:u w:val="single"/>
          <w:lang w:eastAsia="pt-BR"/>
        </w:rPr>
        <w:t>13</w:t>
      </w:r>
      <w:r w:rsidR="00A82323" w:rsidRPr="006D0137">
        <w:rPr>
          <w:rFonts w:ascii="Book Antiqua" w:eastAsia="Times New Roman" w:hAnsi="Book Antiqua" w:cs="Arial"/>
          <w:b/>
          <w:bCs/>
          <w:color w:val="FF0000"/>
          <w:sz w:val="16"/>
          <w:szCs w:val="16"/>
          <w:u w:val="single"/>
          <w:lang w:eastAsia="pt-BR"/>
        </w:rPr>
        <w:t>)</w:t>
      </w:r>
    </w:p>
    <w:p w14:paraId="78B0838B" w14:textId="22A6D278"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lang w:eastAsia="pt-BR"/>
        </w:rPr>
        <w:t>a) acesso ao emprego, inclusive aos empregos qualificados e às medidas de promoção e ascensão;</w:t>
      </w:r>
      <w:r w:rsidR="00A82323" w:rsidRPr="00A82323">
        <w:rPr>
          <w:rFonts w:ascii="Book Antiqua" w:eastAsia="Times New Roman" w:hAnsi="Book Antiqua" w:cs="Arial"/>
          <w:b/>
          <w:bCs/>
          <w:color w:val="000000"/>
          <w:sz w:val="19"/>
          <w:szCs w:val="19"/>
          <w:lang w:eastAsia="pt-BR"/>
        </w:rPr>
        <w:t xml:space="preserve"> </w:t>
      </w:r>
      <w:bookmarkStart w:id="7" w:name="_Hlk157167687"/>
      <w:r w:rsidR="00A82323" w:rsidRPr="00A82323">
        <w:rPr>
          <w:rFonts w:ascii="Book Antiqua" w:eastAsia="Times New Roman" w:hAnsi="Book Antiqua" w:cs="Arial"/>
          <w:b/>
          <w:bCs/>
          <w:color w:val="FF0000"/>
          <w:sz w:val="16"/>
          <w:szCs w:val="16"/>
          <w:u w:val="single"/>
          <w:lang w:eastAsia="pt-BR"/>
        </w:rPr>
        <w:t>(MPT-2013)</w:t>
      </w:r>
      <w:bookmarkEnd w:id="7"/>
    </w:p>
    <w:p w14:paraId="26B35A2B" w14:textId="119B1D8A"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lang w:eastAsia="pt-BR"/>
        </w:rPr>
        <w:t>b) remuneração igual por trabalho de igual valor;</w:t>
      </w:r>
      <w:r w:rsidR="00A82323" w:rsidRPr="00A82323">
        <w:rPr>
          <w:rFonts w:ascii="Book Antiqua" w:eastAsia="Times New Roman" w:hAnsi="Book Antiqua" w:cs="Arial"/>
          <w:b/>
          <w:bCs/>
          <w:color w:val="000000"/>
          <w:sz w:val="19"/>
          <w:szCs w:val="19"/>
          <w:lang w:eastAsia="pt-BR"/>
        </w:rPr>
        <w:t xml:space="preserve"> </w:t>
      </w:r>
      <w:r w:rsidR="00A82323" w:rsidRPr="00A82323">
        <w:rPr>
          <w:rFonts w:ascii="Book Antiqua" w:eastAsia="Times New Roman" w:hAnsi="Book Antiqua" w:cs="Arial"/>
          <w:b/>
          <w:bCs/>
          <w:color w:val="FF0000"/>
          <w:sz w:val="16"/>
          <w:szCs w:val="16"/>
          <w:u w:val="single"/>
          <w:lang w:eastAsia="pt-BR"/>
        </w:rPr>
        <w:t>(MPT-2013)</w:t>
      </w:r>
    </w:p>
    <w:p w14:paraId="4996E209"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c) assistência médica e social, segurança e higiene no trabalho, todos os benefícios da seguridade social e demais benefícios derivados do emprego, bem como a habitação;</w:t>
      </w:r>
    </w:p>
    <w:p w14:paraId="3C6A58DF"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d) direito de associação, direito a se dedicar livremente a todas as atividades sindicais para fins lícitos, e direito a celebrar convênios coletivos com empregadores ou com organizações patronais.</w:t>
      </w:r>
    </w:p>
    <w:p w14:paraId="56E0488A" w14:textId="23FDB312"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3</w:t>
      </w:r>
      <w:r w:rsidRPr="00A82323">
        <w:rPr>
          <w:rFonts w:ascii="Book Antiqua" w:eastAsia="Times New Roman" w:hAnsi="Book Antiqua" w:cs="Arial"/>
          <w:b/>
          <w:bCs/>
          <w:color w:val="000000"/>
          <w:sz w:val="19"/>
          <w:szCs w:val="19"/>
          <w:lang w:eastAsia="pt-BR"/>
        </w:rPr>
        <w:t>. As medidas adotadas deverão garantir, particularmente, que:</w:t>
      </w:r>
      <w:r w:rsidR="00A82323" w:rsidRPr="00A82323">
        <w:rPr>
          <w:rFonts w:ascii="Book Antiqua" w:eastAsia="Times New Roman" w:hAnsi="Book Antiqua" w:cs="Arial"/>
          <w:b/>
          <w:bCs/>
          <w:color w:val="000000"/>
          <w:sz w:val="19"/>
          <w:szCs w:val="19"/>
          <w:lang w:eastAsia="pt-BR"/>
        </w:rPr>
        <w:t xml:space="preserve"> </w:t>
      </w:r>
      <w:r w:rsidR="00A82323" w:rsidRPr="00A82323">
        <w:rPr>
          <w:rFonts w:ascii="Book Antiqua" w:eastAsia="Times New Roman" w:hAnsi="Book Antiqua" w:cs="Arial"/>
          <w:b/>
          <w:bCs/>
          <w:color w:val="FF0000"/>
          <w:sz w:val="16"/>
          <w:szCs w:val="16"/>
          <w:u w:val="single"/>
          <w:lang w:eastAsia="pt-BR"/>
        </w:rPr>
        <w:t>(MPT-2013)</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754BB4B0"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os trabalhadores pertencentes aos povos interessados, inclusive os trabalhadores sazonais, eventuais e migrantes empregados na agricultura ou em outras atividades, bem como os empregados por empreiteiros de mão de obra, gozem da proteção conferida pela legislação e a prática nacionais a outros trabalhadores dessas categorias nos mesmos setores, e sejam plenamente informados dos seus direitos de acordo com a legislação trabalhista e dos recursos de que dispõem;</w:t>
      </w:r>
    </w:p>
    <w:p w14:paraId="745FCCFA" w14:textId="1C80DDEF"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lang w:eastAsia="pt-BR"/>
        </w:rPr>
        <w:t>b) os trabalhadores pertencentes a esses povos não estejam submetidos a condições de trabalho perigosas para sua saúde, em particular como consequência de sua exposição a pesticidas ou a outras substâncias tóxicas;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p>
    <w:p w14:paraId="1A479B9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c) os trabalhadores pertencentes a esses povos não sejam submetidos a sistemas de contratação coercitivos, incluindo-se todas as formas de servidão por dívidas;</w:t>
      </w:r>
    </w:p>
    <w:p w14:paraId="4827D02F" w14:textId="729EC002"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lang w:eastAsia="pt-BR"/>
        </w:rPr>
        <w:lastRenderedPageBreak/>
        <w:t>d) os trabalhadores pertencentes a esses povos gozem da igualdade de oportunidade e de tratamento para homens e mulheres no emprego e de proteção contra o acossamento sexual.</w:t>
      </w:r>
      <w:r w:rsidR="00A82323" w:rsidRPr="00A82323">
        <w:rPr>
          <w:rFonts w:ascii="Book Antiqua" w:eastAsia="Times New Roman" w:hAnsi="Book Antiqua" w:cs="Arial"/>
          <w:b/>
          <w:bCs/>
          <w:color w:val="000000"/>
          <w:sz w:val="19"/>
          <w:szCs w:val="19"/>
          <w:lang w:eastAsia="pt-BR"/>
        </w:rPr>
        <w:t xml:space="preserve"> </w:t>
      </w:r>
      <w:r w:rsidR="00A82323" w:rsidRPr="00A82323">
        <w:rPr>
          <w:rFonts w:ascii="Book Antiqua" w:eastAsia="Times New Roman" w:hAnsi="Book Antiqua" w:cs="Arial"/>
          <w:b/>
          <w:bCs/>
          <w:color w:val="FF0000"/>
          <w:sz w:val="16"/>
          <w:szCs w:val="16"/>
          <w:u w:val="single"/>
          <w:lang w:eastAsia="pt-BR"/>
        </w:rPr>
        <w:t>(MPT-2013)</w:t>
      </w:r>
    </w:p>
    <w:p w14:paraId="3A6A71F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4. Dever-se-á dar especial atenção à criação de serviços adequados de inspeção do trabalho nas regiões donde trabalhadores pertencentes aos povos interessados exerçam atividades assalariadas, a fim de garantir o cumprimento das disposições desta parte da presente Convenção.</w:t>
      </w:r>
    </w:p>
    <w:p w14:paraId="20A3EBBA"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INDÚSTRIAS RURAIS</w:t>
      </w:r>
    </w:p>
    <w:p w14:paraId="4B96F8DD"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21</w:t>
      </w:r>
    </w:p>
    <w:p w14:paraId="79D61C4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membros dos povos interessados deverão poder dispor de meios de formação profissional pelo menos iguais àqueles dos demais cidadãos.</w:t>
      </w:r>
    </w:p>
    <w:p w14:paraId="26071859" w14:textId="77777777" w:rsidR="00A8400D" w:rsidRPr="00006C5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Artigo 22</w:t>
      </w:r>
    </w:p>
    <w:p w14:paraId="793DD848" w14:textId="016C1695"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6C5D">
        <w:rPr>
          <w:rFonts w:ascii="Book Antiqua" w:eastAsia="Times New Roman" w:hAnsi="Book Antiqua" w:cs="Arial"/>
          <w:b/>
          <w:bCs/>
          <w:color w:val="000000"/>
          <w:sz w:val="19"/>
          <w:szCs w:val="19"/>
          <w:highlight w:val="magenta"/>
          <w:lang w:eastAsia="pt-BR"/>
        </w:rPr>
        <w:t>1</w:t>
      </w:r>
      <w:r w:rsidRPr="00006C5D">
        <w:rPr>
          <w:rFonts w:ascii="Book Antiqua" w:eastAsia="Times New Roman" w:hAnsi="Book Antiqua" w:cs="Arial"/>
          <w:b/>
          <w:bCs/>
          <w:color w:val="000000"/>
          <w:sz w:val="19"/>
          <w:szCs w:val="19"/>
          <w:lang w:eastAsia="pt-BR"/>
        </w:rPr>
        <w:t>. Deverão ser adotadas medidas para promover a participação voluntária de membros dos povos interessados em programas de formação profissional de aplicação geral.</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w:t>
      </w:r>
      <w:r w:rsidR="00006C5D" w:rsidRPr="00A82323">
        <w:rPr>
          <w:rFonts w:ascii="Book Antiqua" w:eastAsia="Times New Roman" w:hAnsi="Book Antiqua" w:cs="Arial"/>
          <w:b/>
          <w:bCs/>
          <w:color w:val="FF0000"/>
          <w:sz w:val="16"/>
          <w:szCs w:val="16"/>
          <w:u w:val="single"/>
          <w:lang w:eastAsia="pt-BR"/>
        </w:rPr>
        <w:t>-201</w:t>
      </w:r>
      <w:r w:rsidR="00006C5D">
        <w:rPr>
          <w:rFonts w:ascii="Book Antiqua" w:eastAsia="Times New Roman" w:hAnsi="Book Antiqua" w:cs="Arial"/>
          <w:b/>
          <w:bCs/>
          <w:color w:val="FF0000"/>
          <w:sz w:val="16"/>
          <w:szCs w:val="16"/>
          <w:u w:val="single"/>
          <w:lang w:eastAsia="pt-BR"/>
        </w:rPr>
        <w:t>5</w:t>
      </w:r>
      <w:r w:rsidR="00006C5D" w:rsidRPr="00A82323">
        <w:rPr>
          <w:rFonts w:ascii="Book Antiqua" w:eastAsia="Times New Roman" w:hAnsi="Book Antiqua" w:cs="Arial"/>
          <w:b/>
          <w:bCs/>
          <w:color w:val="FF0000"/>
          <w:sz w:val="16"/>
          <w:szCs w:val="16"/>
          <w:u w:val="single"/>
          <w:lang w:eastAsia="pt-BR"/>
        </w:rPr>
        <w:t>)</w:t>
      </w:r>
    </w:p>
    <w:p w14:paraId="549F4D13" w14:textId="1DC2C29A" w:rsidR="00A8400D" w:rsidRPr="00006C5D"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2</w:t>
      </w:r>
      <w:r w:rsidRPr="00006C5D">
        <w:rPr>
          <w:rFonts w:ascii="Book Antiqua" w:eastAsia="Times New Roman" w:hAnsi="Book Antiqua" w:cs="Arial"/>
          <w:b/>
          <w:bCs/>
          <w:color w:val="000000"/>
          <w:sz w:val="19"/>
          <w:szCs w:val="19"/>
          <w:lang w:eastAsia="pt-BR"/>
        </w:rPr>
        <w:t>. Quando os programas de formação profissional de aplicação geral existentes não atendam às necessidades especiais dos povos interessados, os governos deverão assegurar, com a participação desses povos, que sejam colocados à disposição dos mesmos programas e meios especiais de formação.</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(MPT-2015)</w:t>
      </w:r>
    </w:p>
    <w:p w14:paraId="7E5CA2BF"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Esses programas especiais de formação deverão estar baseados no entorno econômico, nas condições sociais e culturais e nas necessidades concretas dos povos interessados. Todo levantamento neste particular deverá ser realizado em cooperação com esses povos, os quais deverão ser consultados sobre a organização e o funcionamento de tais programas. Quando for possível, esses povos deverão assumir progressivamente a responsabilidade pela organização e o funcionamento de tais programas especiais de formação, se assim decidirem.</w:t>
      </w:r>
    </w:p>
    <w:p w14:paraId="42DC7937"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23</w:t>
      </w:r>
    </w:p>
    <w:p w14:paraId="1F230853"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O artesanato, as indústrias rurais e comunitárias e as atividades tradicionais e relacionadas com a economia de subsistência dos povos interessados, tais como a caça, a pesca com armadilhas e a colheita, deverão ser reconhecidas como fatores importantes da manutenção de sua cultura e da sua autossuficiência e desenvolvimento econômico. Com a participação desses povos, e sempre que for adequado, os governos deverão zelar para que sejam fortalecidas e fomentadas essas atividades.</w:t>
      </w:r>
    </w:p>
    <w:p w14:paraId="1E032DB9"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 pedido dos povos interessados, deverá facilitar-se aos mesmos, quando for possível, assistência técnica e financeira apropriada que leve em conta as técnicas tradicionais e as características culturais desses povos e a importância do desenvolvimento sustentado e equitativo.</w:t>
      </w:r>
    </w:p>
    <w:p w14:paraId="7AFDD650"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V - SEGURIDADE SOCIAL E SAÚDE</w:t>
      </w:r>
    </w:p>
    <w:p w14:paraId="7713BF88"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24</w:t>
      </w:r>
    </w:p>
    <w:p w14:paraId="4BA7CA0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regimes de seguridade social deverão ser estendidos progressivamente aos povos interessados e aplicados aos mesmos sem discriminação alguma.</w:t>
      </w:r>
    </w:p>
    <w:p w14:paraId="7EFD5D1B" w14:textId="77777777" w:rsidR="00A8400D" w:rsidRPr="00006C5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Artigo 25</w:t>
      </w:r>
    </w:p>
    <w:p w14:paraId="58E9BF5B" w14:textId="7B4F221F"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1</w:t>
      </w:r>
      <w:r w:rsidRPr="00006C5D">
        <w:rPr>
          <w:rFonts w:ascii="Book Antiqua" w:eastAsia="Times New Roman" w:hAnsi="Book Antiqua" w:cs="Arial"/>
          <w:b/>
          <w:bCs/>
          <w:color w:val="000000"/>
          <w:sz w:val="19"/>
          <w:szCs w:val="19"/>
          <w:lang w:eastAsia="pt-BR"/>
        </w:rPr>
        <w:t>. Os governos deverão zelar para que sejam colocados à disposição dos povos interessados serviços de saúde adequados ou proporcionar a esses povos os meios que lhes permitam organizar e prestar tais serviços sob a sua própria responsabilidade e controle, a fim de que possam gozar do nível máximo possível de saúde física e mental.</w:t>
      </w:r>
      <w:r w:rsidR="00006C5D">
        <w:rPr>
          <w:rFonts w:ascii="Book Antiqua" w:eastAsia="Times New Roman" w:hAnsi="Book Antiqua" w:cs="Arial"/>
          <w:b/>
          <w:bCs/>
          <w:color w:val="000000"/>
          <w:sz w:val="19"/>
          <w:szCs w:val="19"/>
          <w:lang w:eastAsia="pt-BR"/>
        </w:rPr>
        <w:t xml:space="preserve"> </w:t>
      </w:r>
      <w:r w:rsidR="00006C5D" w:rsidRPr="00A82323">
        <w:rPr>
          <w:rFonts w:ascii="Book Antiqua" w:eastAsia="Times New Roman" w:hAnsi="Book Antiqua" w:cs="Arial"/>
          <w:b/>
          <w:bCs/>
          <w:color w:val="FF0000"/>
          <w:sz w:val="16"/>
          <w:szCs w:val="16"/>
          <w:u w:val="single"/>
          <w:lang w:eastAsia="pt-BR"/>
        </w:rPr>
        <w:t>(MPT-201</w:t>
      </w:r>
      <w:r w:rsidR="00006C5D">
        <w:rPr>
          <w:rFonts w:ascii="Book Antiqua" w:eastAsia="Times New Roman" w:hAnsi="Book Antiqua" w:cs="Arial"/>
          <w:b/>
          <w:bCs/>
          <w:color w:val="FF0000"/>
          <w:sz w:val="16"/>
          <w:szCs w:val="16"/>
          <w:u w:val="single"/>
          <w:lang w:eastAsia="pt-BR"/>
        </w:rPr>
        <w:t>5</w:t>
      </w:r>
      <w:r w:rsidR="00006C5D" w:rsidRPr="00A82323">
        <w:rPr>
          <w:rFonts w:ascii="Book Antiqua" w:eastAsia="Times New Roman" w:hAnsi="Book Antiqua" w:cs="Arial"/>
          <w:b/>
          <w:bCs/>
          <w:color w:val="FF0000"/>
          <w:sz w:val="16"/>
          <w:szCs w:val="16"/>
          <w:u w:val="single"/>
          <w:lang w:eastAsia="pt-BR"/>
        </w:rPr>
        <w:t>)</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1A5EEB4A" w14:textId="3E2822DA"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lastRenderedPageBreak/>
        <w:t>2</w:t>
      </w:r>
      <w:r w:rsidRPr="00006C5D">
        <w:rPr>
          <w:rFonts w:ascii="Book Antiqua" w:eastAsia="Times New Roman" w:hAnsi="Book Antiqua" w:cs="Arial"/>
          <w:b/>
          <w:bCs/>
          <w:color w:val="000000"/>
          <w:sz w:val="19"/>
          <w:szCs w:val="19"/>
          <w:lang w:eastAsia="pt-BR"/>
        </w:rPr>
        <w:t>. Os serviços de saúde deverão ser organizados, na medida do possível, em nível comunitário. Esses serviços deverão ser planejados e administrados em cooperação com os povos interessados e levar em conta as suas condições econômicas, geográficas, sociais e culturais, bem como os seus métodos de prevenção, práticas curativas e medicamentos tradicionais.</w:t>
      </w:r>
      <w:r w:rsidR="00006C5D">
        <w:rPr>
          <w:rFonts w:ascii="Book Antiqua" w:eastAsia="Times New Roman" w:hAnsi="Book Antiqua" w:cs="Arial"/>
          <w:b/>
          <w:bCs/>
          <w:color w:val="000000"/>
          <w:sz w:val="19"/>
          <w:szCs w:val="19"/>
          <w:lang w:eastAsia="pt-BR"/>
        </w:rPr>
        <w:t xml:space="preserve"> </w:t>
      </w:r>
      <w:r w:rsidR="00006C5D" w:rsidRPr="00A82323">
        <w:rPr>
          <w:rFonts w:ascii="Book Antiqua" w:eastAsia="Times New Roman" w:hAnsi="Book Antiqua" w:cs="Arial"/>
          <w:b/>
          <w:bCs/>
          <w:color w:val="FF0000"/>
          <w:sz w:val="16"/>
          <w:szCs w:val="16"/>
          <w:u w:val="single"/>
          <w:lang w:eastAsia="pt-BR"/>
        </w:rPr>
        <w:t>(MPT-201</w:t>
      </w:r>
      <w:r w:rsidR="00006C5D">
        <w:rPr>
          <w:rFonts w:ascii="Book Antiqua" w:eastAsia="Times New Roman" w:hAnsi="Book Antiqua" w:cs="Arial"/>
          <w:b/>
          <w:bCs/>
          <w:color w:val="FF0000"/>
          <w:sz w:val="16"/>
          <w:szCs w:val="16"/>
          <w:u w:val="single"/>
          <w:lang w:eastAsia="pt-BR"/>
        </w:rPr>
        <w:t>5</w:t>
      </w:r>
      <w:r w:rsidR="00006C5D" w:rsidRPr="00A82323">
        <w:rPr>
          <w:rFonts w:ascii="Book Antiqua" w:eastAsia="Times New Roman" w:hAnsi="Book Antiqua" w:cs="Arial"/>
          <w:b/>
          <w:bCs/>
          <w:color w:val="FF0000"/>
          <w:sz w:val="16"/>
          <w:szCs w:val="16"/>
          <w:u w:val="single"/>
          <w:lang w:eastAsia="pt-BR"/>
        </w:rPr>
        <w:t>)</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4675389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O sistema de assistência sanitária deverá dar preferência à formação e ao emprego de pessoal sanitário da comunidade local e se centrar no atendimento primário à saúde, mantendo ao mesmo tempo estreitos vínculos com os demais níveis de assistência sanitária.</w:t>
      </w:r>
    </w:p>
    <w:p w14:paraId="1A0805D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4. A prestação desses serviços de saúde deverá ser coordenada com as demais medidas econômicas e culturais que sejam adotadas no país.</w:t>
      </w:r>
    </w:p>
    <w:p w14:paraId="40D4E9EA"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VI - EDUCAÇÃO E MEIOS DE COMUNICAÇÃO</w:t>
      </w:r>
    </w:p>
    <w:p w14:paraId="431E838F"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26</w:t>
      </w:r>
    </w:p>
    <w:p w14:paraId="04A9DEB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Deverão ser adotadas medidas para garantir aos membros dos povos interessados a possibilidade de adquirirem educação em todos os níveis, pelo menos em condições de igualdade com o restante da comunidade nacional.</w:t>
      </w:r>
    </w:p>
    <w:p w14:paraId="03D1DD30" w14:textId="77777777" w:rsidR="00A8400D" w:rsidRPr="00A8232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Artigo 27</w:t>
      </w:r>
    </w:p>
    <w:p w14:paraId="251F3196" w14:textId="49249EB9"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1</w:t>
      </w:r>
      <w:r w:rsidRPr="00A82323">
        <w:rPr>
          <w:rFonts w:ascii="Book Antiqua" w:eastAsia="Times New Roman" w:hAnsi="Book Antiqua" w:cs="Arial"/>
          <w:b/>
          <w:bCs/>
          <w:color w:val="000000"/>
          <w:sz w:val="19"/>
          <w:szCs w:val="19"/>
          <w:lang w:eastAsia="pt-BR"/>
        </w:rPr>
        <w:t>. Os programas e os serviços de educação destinados aos povos interessados deverão ser desenvolvidos e aplicados em cooperação com eles a fim de responder às suas necessidades particulares, e deverão abranger a sua história, seus conhecimentos e técnicas, seus sistemas de valores e todas suas demais aspirações sociais, econômicas e culturais.</w:t>
      </w:r>
      <w:r w:rsidR="00A82323">
        <w:rPr>
          <w:rFonts w:ascii="Book Antiqua" w:eastAsia="Times New Roman" w:hAnsi="Book Antiqua" w:cs="Arial"/>
          <w:b/>
          <w:bCs/>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(MPT-20</w:t>
      </w:r>
      <w:r w:rsidR="00A82323">
        <w:rPr>
          <w:rFonts w:ascii="Book Antiqua" w:eastAsia="Times New Roman" w:hAnsi="Book Antiqua" w:cs="Arial"/>
          <w:b/>
          <w:bCs/>
          <w:color w:val="FF0000"/>
          <w:sz w:val="16"/>
          <w:szCs w:val="16"/>
          <w:u w:val="single"/>
          <w:lang w:eastAsia="pt-BR"/>
        </w:rPr>
        <w:t>13</w:t>
      </w:r>
      <w:r w:rsidR="00A82323" w:rsidRPr="006D0137">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82323" w14:paraId="19C3687E" w14:textId="77777777" w:rsidTr="001B686B">
        <w:tc>
          <w:tcPr>
            <w:tcW w:w="8494" w:type="dxa"/>
            <w:shd w:val="clear" w:color="auto" w:fill="CCFFFF"/>
          </w:tcPr>
          <w:p w14:paraId="6B258746" w14:textId="55BEBF9A" w:rsidR="00A82323" w:rsidRDefault="00A82323" w:rsidP="001B686B">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9D0E28">
              <w:rPr>
                <w:rFonts w:ascii="Book Antiqua" w:eastAsia="Times New Roman" w:hAnsi="Book Antiqua" w:cs="Arial"/>
                <w:b/>
                <w:bCs/>
                <w:color w:val="000000"/>
                <w:sz w:val="19"/>
                <w:szCs w:val="19"/>
                <w:highlight w:val="yellow"/>
                <w:lang w:eastAsia="pt-BR"/>
              </w:rPr>
              <w:t>MPT-20</w:t>
            </w:r>
            <w:r>
              <w:rPr>
                <w:rFonts w:ascii="Book Antiqua" w:eastAsia="Times New Roman" w:hAnsi="Book Antiqua" w:cs="Arial"/>
                <w:b/>
                <w:bCs/>
                <w:color w:val="000000"/>
                <w:sz w:val="19"/>
                <w:szCs w:val="19"/>
                <w:highlight w:val="yellow"/>
                <w:lang w:eastAsia="pt-BR"/>
              </w:rPr>
              <w:t>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090AE2">
              <w:rPr>
                <w:rFonts w:ascii="Book Antiqua" w:eastAsia="Times New Roman" w:hAnsi="Book Antiqua" w:cs="Arial"/>
                <w:color w:val="000000"/>
                <w:sz w:val="19"/>
                <w:szCs w:val="19"/>
                <w:lang w:eastAsia="pt-BR"/>
              </w:rPr>
              <w:t>De acordo com a Convenção nº 169 da Organização Internacional do Trabalho sobre Povos Indígenas e Tribais, desde que sejam compatíveis com o sistema jurídico nacional e com Direitos Humanos internacionalmente reconhecidos, os métodos tradicionalmente adotados por esses povos para lidar com delitos cometidos por seus membros deverão ser respeitados.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26,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tc>
      </w:tr>
    </w:tbl>
    <w:p w14:paraId="38BE155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 autoridade competente deverá assegurar a formação de membros destes povos e a sua participação na formulação e execução de programas de educação, com vistas a transferir progressivamente para esses povos a responsabilidade de realização desses programas, quando for adequado.</w:t>
      </w:r>
    </w:p>
    <w:p w14:paraId="6F45A03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Além disso, os governos deverão reconhecer o direito desses povos de criarem suas próprias instituições e meios de educação, desde que tais instituições satisfaçam as normas mínimas estabelecidas pela autoridade competente em consulta com esses povos. Deverão ser facilitados para eles recursos apropriados para essa finalidade.</w:t>
      </w:r>
    </w:p>
    <w:p w14:paraId="5D214B1B" w14:textId="77777777" w:rsidR="00A8400D" w:rsidRPr="00A8232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Artigo 28</w:t>
      </w:r>
    </w:p>
    <w:p w14:paraId="614B29E4" w14:textId="1A73594C"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2323">
        <w:rPr>
          <w:rFonts w:ascii="Book Antiqua" w:eastAsia="Times New Roman" w:hAnsi="Book Antiqua" w:cs="Arial"/>
          <w:b/>
          <w:bCs/>
          <w:color w:val="000000"/>
          <w:sz w:val="19"/>
          <w:szCs w:val="19"/>
          <w:highlight w:val="magenta"/>
          <w:lang w:eastAsia="pt-BR"/>
        </w:rPr>
        <w:t>1</w:t>
      </w:r>
      <w:r w:rsidRPr="00A82323">
        <w:rPr>
          <w:rFonts w:ascii="Book Antiqua" w:eastAsia="Times New Roman" w:hAnsi="Book Antiqua" w:cs="Arial"/>
          <w:b/>
          <w:bCs/>
          <w:color w:val="000000"/>
          <w:sz w:val="19"/>
          <w:szCs w:val="19"/>
          <w:lang w:eastAsia="pt-BR"/>
        </w:rPr>
        <w:t>. Sempre que for viável, dever-se-á ensinar às crianças dos povos interessados a ler e escrever na sua própria língua indígena ou na língua mais comumente falada no grupo a que pertençam. Quando isso não for viável, as autoridades competentes deverão efetuar consultas com esses povos com vistas a se adotar medidas que permitam atingir esse objetivo</w:t>
      </w:r>
      <w:r w:rsidRPr="00A8400D">
        <w:rPr>
          <w:rFonts w:ascii="Book Antiqua" w:eastAsia="Times New Roman" w:hAnsi="Book Antiqua" w:cs="Arial"/>
          <w:color w:val="000000"/>
          <w:sz w:val="19"/>
          <w:szCs w:val="19"/>
          <w:lang w:eastAsia="pt-BR"/>
        </w:rPr>
        <w:t>.</w:t>
      </w:r>
      <w:r w:rsidR="00A82323">
        <w:rPr>
          <w:rFonts w:ascii="Book Antiqua" w:eastAsia="Times New Roman" w:hAnsi="Book Antiqua" w:cs="Arial"/>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(MPT-20</w:t>
      </w:r>
      <w:r w:rsidR="00A82323">
        <w:rPr>
          <w:rFonts w:ascii="Book Antiqua" w:eastAsia="Times New Roman" w:hAnsi="Book Antiqua" w:cs="Arial"/>
          <w:b/>
          <w:bCs/>
          <w:color w:val="FF0000"/>
          <w:sz w:val="16"/>
          <w:szCs w:val="16"/>
          <w:u w:val="single"/>
          <w:lang w:eastAsia="pt-BR"/>
        </w:rPr>
        <w:t>13</w:t>
      </w:r>
      <w:r w:rsidR="00A82323" w:rsidRPr="006D0137">
        <w:rPr>
          <w:rFonts w:ascii="Book Antiqua" w:eastAsia="Times New Roman" w:hAnsi="Book Antiqua" w:cs="Arial"/>
          <w:b/>
          <w:bCs/>
          <w:color w:val="FF0000"/>
          <w:sz w:val="16"/>
          <w:szCs w:val="16"/>
          <w:u w:val="single"/>
          <w:lang w:eastAsia="pt-BR"/>
        </w:rPr>
        <w:t>)</w:t>
      </w:r>
    </w:p>
    <w:p w14:paraId="1B92FCED"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Deverão ser adotadas medidas adequadas para assegurar que esses povos tenham a oportunidade de chegarem a dominar a língua nacional ou uma das línguas oficiais do país.</w:t>
      </w:r>
    </w:p>
    <w:p w14:paraId="70FDD58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Deverão ser adotadas disposições para se preservar as línguas indígenas dos povos interessados e promover o desenvolvimento e prática das mesmas.</w:t>
      </w:r>
    </w:p>
    <w:p w14:paraId="54F69109"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29</w:t>
      </w:r>
    </w:p>
    <w:p w14:paraId="1226E834"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Um objetivo da educação das crianças dos povos interessados deverá ser o de lhes ministrar conhecimentos gerais e aptidões que lhes permitam participar plenamente e em condições de igualdade na vida de sua própria comunidade e na da comunidade nacional.</w:t>
      </w:r>
    </w:p>
    <w:p w14:paraId="79A6D5E0"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30</w:t>
      </w:r>
    </w:p>
    <w:p w14:paraId="1067DB0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Os governos deverão adotar medidas de acordo com as tradições e culturas dos povos interessados, a fim de lhes dar a conhecer seus direitos e obrigações especialmente no referente ao trabalho e às possibilidades econômicas, às questões de educação e saúde, aos serviços sociais e aos direitos derivados da presente Convenção.</w:t>
      </w:r>
    </w:p>
    <w:p w14:paraId="7B4B521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Para esse fim, dever-se-á recorrer, se for necessário, a traduções escritas e à utilização dos meios de comunicação de massa nas línguas desses povos.</w:t>
      </w:r>
    </w:p>
    <w:p w14:paraId="139A4548"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31</w:t>
      </w:r>
    </w:p>
    <w:p w14:paraId="2060A2B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Deverão ser adotadas medidas de caráter educativo em todos os setores da comunidade nacional, e especialmente naqueles que estejam em contato mais direto com os povos interessados, com o objetivo de se eliminar os preconceitos que poderiam ter com relação a esses povos. Para esse fim, deverão ser realizados esforços para assegurar que os livros de História e demais materiais didáticos ofereçam uma descrição equitativa, exata e instrutiva das sociedades e culturas dos povos interessados.</w:t>
      </w:r>
    </w:p>
    <w:p w14:paraId="364F0BDD"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VII - CONTATOS E COOPERAÇÃO ATRAVÉS DAS FRONTEIRAS</w:t>
      </w:r>
    </w:p>
    <w:p w14:paraId="1186FEC5"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32</w:t>
      </w:r>
    </w:p>
    <w:p w14:paraId="02E88B1C"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governos deverão adotar medidas apropriadas, inclusive mediante acordos internacionais, para facilitar os contatos e a cooperação entre povos indígenas e tribais através das fronteiras, inclusive as atividades nas áreas econômica, social, cultural, espiritual e do meio ambiente.</w:t>
      </w:r>
    </w:p>
    <w:p w14:paraId="2E2D65D9"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VIII - ADMINISTRAÇÃO</w:t>
      </w:r>
    </w:p>
    <w:p w14:paraId="1EA903E9"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33</w:t>
      </w:r>
    </w:p>
    <w:p w14:paraId="5507D67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A autoridade governamental responsável pelas questões que a presente Convenção abrange deverá se assegurar de que existem instituições ou outros mecanismos apropriados para administrar os programas que afetam os povos interessados, e de que tais instituições ou mecanismos dispõem dos meios necessários para o pleno desempenho de suas funções.</w:t>
      </w:r>
    </w:p>
    <w:p w14:paraId="28BB5E63"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Tais programas deverão incluir:</w:t>
      </w:r>
    </w:p>
    <w:p w14:paraId="3720B68F"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o planejamento, coordenação, execução e avaliação, em cooperação com os povos interessados, das medidas previstas na presente Convenção;</w:t>
      </w:r>
    </w:p>
    <w:p w14:paraId="7D08676F"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b) a proposta de medidas legislativas e de outra natureza às autoridades competentes e o controle da aplicação das medidas adotadas em cooperação com os povos interessados.</w:t>
      </w:r>
    </w:p>
    <w:p w14:paraId="46750536"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IX - DISPOSIÇÕES GERAIS</w:t>
      </w:r>
    </w:p>
    <w:p w14:paraId="1255B41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34</w:t>
      </w:r>
    </w:p>
    <w:p w14:paraId="7CE9ED0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natureza e o alcance das medidas que sejam adotadas para pôr em efeito a presente Convenção deverão ser determinadas com flexibilidade, levando em conta as condições próprias de cada país.</w:t>
      </w:r>
    </w:p>
    <w:p w14:paraId="353630BB"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35</w:t>
      </w:r>
    </w:p>
    <w:p w14:paraId="7AF8490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A aplicação das disposições da presente Convenção não deverá prejudicar os direitos e as vantagens garantidos aos povos interessados em virtude de outras convenções e recomendações, instrumentos internacionais, tratados, ou leis, laudos, costumes ou acordos nacionais.</w:t>
      </w:r>
    </w:p>
    <w:p w14:paraId="22167C3E"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X - DISPOSIÇÕES FINAIS</w:t>
      </w:r>
    </w:p>
    <w:p w14:paraId="53A9232D"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36</w:t>
      </w:r>
    </w:p>
    <w:p w14:paraId="1AB74839"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Esta Convenção revisa a Convenção Sobre Populações Indígenas e Tribais, 1957.</w:t>
      </w:r>
    </w:p>
    <w:p w14:paraId="045A6224"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37</w:t>
      </w:r>
    </w:p>
    <w:p w14:paraId="1A73B1B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As ratificações formais da presente Convenção serão transmitidas ao Diretor-Geral da Repartição Internacional do Trabalho e por ele registradas.</w:t>
      </w:r>
    </w:p>
    <w:p w14:paraId="637624AE" w14:textId="77777777"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38</w:t>
      </w:r>
    </w:p>
    <w:p w14:paraId="466A079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A presente Convenção somente vinculará os Membros da Organização Internacional do Trabalho cujas ratificações tenham sido registradas pelo Diretor-Geral.</w:t>
      </w:r>
    </w:p>
    <w:p w14:paraId="6CB13624" w14:textId="0C53439B"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highlight w:val="magenta"/>
          <w:lang w:eastAsia="pt-BR"/>
        </w:rPr>
        <w:t>2</w:t>
      </w:r>
      <w:r w:rsidRPr="006D39A3">
        <w:rPr>
          <w:rFonts w:ascii="Book Antiqua" w:eastAsia="Times New Roman" w:hAnsi="Book Antiqua" w:cs="Arial"/>
          <w:b/>
          <w:bCs/>
          <w:color w:val="000000"/>
          <w:sz w:val="19"/>
          <w:szCs w:val="19"/>
          <w:lang w:eastAsia="pt-BR"/>
        </w:rPr>
        <w:t xml:space="preserve">. Esta Convenção entrará em vigor </w:t>
      </w:r>
      <w:r w:rsidRPr="006D39A3">
        <w:rPr>
          <w:rFonts w:ascii="Book Antiqua" w:eastAsia="Times New Roman" w:hAnsi="Book Antiqua" w:cs="Arial"/>
          <w:b/>
          <w:bCs/>
          <w:color w:val="000000"/>
          <w:sz w:val="19"/>
          <w:szCs w:val="19"/>
          <w:highlight w:val="cyan"/>
          <w:lang w:eastAsia="pt-BR"/>
        </w:rPr>
        <w:t>doze meses</w:t>
      </w:r>
      <w:r w:rsidRPr="006D39A3">
        <w:rPr>
          <w:rFonts w:ascii="Book Antiqua" w:eastAsia="Times New Roman" w:hAnsi="Book Antiqua" w:cs="Arial"/>
          <w:b/>
          <w:bCs/>
          <w:color w:val="000000"/>
          <w:sz w:val="19"/>
          <w:szCs w:val="19"/>
          <w:lang w:eastAsia="pt-BR"/>
        </w:rPr>
        <w:t xml:space="preserve"> após o registro das ratificações de dois Membros por parte do Diretor-Geral</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6576F59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Posteriormente, esta Convenção entrará em vigor, para cada Membro, doze meses após o registro da sua ratificação.</w:t>
      </w:r>
    </w:p>
    <w:p w14:paraId="1FB7AA7F" w14:textId="77777777"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39</w:t>
      </w:r>
    </w:p>
    <w:p w14:paraId="64149669" w14:textId="5351271E"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highlight w:val="magenta"/>
          <w:lang w:eastAsia="pt-BR"/>
        </w:rPr>
        <w:t>1</w:t>
      </w:r>
      <w:r w:rsidRPr="006D39A3">
        <w:rPr>
          <w:rFonts w:ascii="Book Antiqua" w:eastAsia="Times New Roman" w:hAnsi="Book Antiqua" w:cs="Arial"/>
          <w:b/>
          <w:bCs/>
          <w:color w:val="000000"/>
          <w:sz w:val="19"/>
          <w:szCs w:val="19"/>
          <w:lang w:eastAsia="pt-BR"/>
        </w:rPr>
        <w:t>. Todo Membro que tenha ratificado a presente Convenção poderá denunciá-la após a expiração de um período de dez anos contados da entrada em vigor mediante ato comunicado ao Diretor-Geral da Repartição Internacional do Trabalho e por ele registrado. A denúncia só surtirá efeito um ano após o registro</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04DB36E7" w14:textId="70118674" w:rsidR="00A8400D" w:rsidRDefault="00A8400D" w:rsidP="00A8400D">
      <w:pPr>
        <w:spacing w:before="100" w:beforeAutospacing="1" w:after="100" w:afterAutospacing="1" w:line="240" w:lineRule="auto"/>
        <w:ind w:firstLine="567"/>
        <w:jc w:val="both"/>
        <w:rPr>
          <w:rFonts w:ascii="Book Antiqua" w:eastAsia="Times New Roman" w:hAnsi="Book Antiqua" w:cs="Open Sans"/>
          <w:b/>
          <w:bCs/>
          <w:color w:val="FF0000"/>
          <w:sz w:val="16"/>
          <w:szCs w:val="16"/>
          <w:u w:val="single"/>
          <w:lang w:eastAsia="pt-BR"/>
        </w:rPr>
      </w:pPr>
      <w:r w:rsidRPr="006D39A3">
        <w:rPr>
          <w:rFonts w:ascii="Book Antiqua" w:eastAsia="Times New Roman" w:hAnsi="Book Antiqua" w:cs="Arial"/>
          <w:b/>
          <w:bCs/>
          <w:color w:val="000000"/>
          <w:sz w:val="19"/>
          <w:szCs w:val="19"/>
          <w:highlight w:val="magenta"/>
          <w:lang w:eastAsia="pt-BR"/>
        </w:rPr>
        <w:t>2</w:t>
      </w:r>
      <w:r w:rsidRPr="006D39A3">
        <w:rPr>
          <w:rFonts w:ascii="Book Antiqua" w:eastAsia="Times New Roman" w:hAnsi="Book Antiqua" w:cs="Arial"/>
          <w:b/>
          <w:bCs/>
          <w:color w:val="000000"/>
          <w:sz w:val="19"/>
          <w:szCs w:val="19"/>
          <w:lang w:eastAsia="pt-BR"/>
        </w:rPr>
        <w:t>. Todo Membro que tenha ratificado a presente Convenção e não fizer uso da faculdade de denúncia prevista pelo parágrafo precedente dentro do prazo de um ano após a expiração do período de dez anos previsto pelo presente Artigo, ficará obrigado por um novo período de dez anos e, posteriormente, poderá denunciar a presente Convenção ao expirar cada período de dez anos, nas condições previstas no presente Artigo</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6D39A3" w14:paraId="00F264B8" w14:textId="77777777" w:rsidTr="00E64D13">
        <w:tc>
          <w:tcPr>
            <w:tcW w:w="8494" w:type="dxa"/>
            <w:shd w:val="clear" w:color="auto" w:fill="CCFFFF"/>
          </w:tcPr>
          <w:p w14:paraId="72DC1A85" w14:textId="458C8F73" w:rsidR="006D39A3" w:rsidRPr="001E7885" w:rsidRDefault="006D39A3" w:rsidP="00E64D13">
            <w:pPr>
              <w:spacing w:before="100" w:beforeAutospacing="1" w:after="100" w:afterAutospacing="1"/>
              <w:jc w:val="both"/>
              <w:rPr>
                <w:rFonts w:ascii="Book Antiqua" w:eastAsia="Times New Roman" w:hAnsi="Book Antiqua" w:cs="Arial"/>
                <w:color w:val="000000"/>
                <w:sz w:val="19"/>
                <w:szCs w:val="19"/>
                <w:lang w:eastAsia="pt-BR"/>
              </w:rPr>
            </w:pPr>
            <w:r w:rsidRPr="001E7885">
              <w:rPr>
                <w:rFonts w:ascii="Book Antiqua" w:eastAsia="Times New Roman" w:hAnsi="Book Antiqua" w:cs="Arial"/>
                <w:b/>
                <w:bCs/>
                <w:i/>
                <w:iCs/>
                <w:color w:val="FF0000"/>
                <w:sz w:val="19"/>
                <w:szCs w:val="19"/>
                <w:lang w:eastAsia="pt-BR"/>
              </w:rPr>
              <w:t>#</w:t>
            </w:r>
            <w:r w:rsidRPr="001E788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6D39A3">
              <w:rPr>
                <w:rFonts w:ascii="Book Antiqua" w:eastAsia="Times New Roman" w:hAnsi="Book Antiqua" w:cs="Arial"/>
                <w:b/>
                <w:bCs/>
                <w:i/>
                <w:iCs/>
                <w:color w:val="FF0000"/>
                <w:sz w:val="19"/>
                <w:szCs w:val="19"/>
                <w:highlight w:val="green"/>
                <w:lang w:eastAsia="pt-BR"/>
              </w:rPr>
              <w:t>DPEPA-2022</w:t>
            </w:r>
            <w:r>
              <w:rPr>
                <w:rFonts w:ascii="Book Antiqua" w:eastAsia="Times New Roman" w:hAnsi="Book Antiqua" w:cs="Arial"/>
                <w:b/>
                <w:bCs/>
                <w:i/>
                <w:iCs/>
                <w:color w:val="FF0000"/>
                <w:sz w:val="19"/>
                <w:szCs w:val="19"/>
                <w:lang w:eastAsia="pt-BR"/>
              </w:rPr>
              <w:t>: #</w:t>
            </w:r>
            <w:r w:rsidRPr="006D39A3">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6D39A3">
              <w:rPr>
                <w:rFonts w:ascii="Book Antiqua" w:eastAsia="Times New Roman" w:hAnsi="Book Antiqua" w:cs="Arial"/>
                <w:color w:val="000000"/>
                <w:sz w:val="19"/>
                <w:szCs w:val="19"/>
                <w:lang w:eastAsia="pt-BR"/>
              </w:rPr>
              <w:t>De acordo com o art. 38 da Convenção, este tratado entra em vigor, para cada Estado membro, doze meses após o registro da sua ratificação e, no</w:t>
            </w:r>
            <w:r>
              <w:rPr>
                <w:rFonts w:ascii="Book Antiqua" w:eastAsia="Times New Roman" w:hAnsi="Book Antiqua" w:cs="Arial"/>
                <w:color w:val="000000"/>
                <w:sz w:val="19"/>
                <w:szCs w:val="19"/>
                <w:lang w:eastAsia="pt-BR"/>
              </w:rPr>
              <w:t>s</w:t>
            </w:r>
            <w:r w:rsidRPr="006D39A3">
              <w:rPr>
                <w:rFonts w:ascii="Book Antiqua" w:eastAsia="Times New Roman" w:hAnsi="Book Antiqua" w:cs="Arial"/>
                <w:color w:val="000000"/>
                <w:sz w:val="19"/>
                <w:szCs w:val="19"/>
                <w:lang w:eastAsia="pt-BR"/>
              </w:rPr>
              <w:t xml:space="preserve"> termos do art. 39, o membro que assim o desejar, poderá denunciar a Convenção após a expiração de um período de dez anos contados a partir da sua entrada em vigor e, se não o fizer, ficará vinculado aos termos da Convenção por outro período de dez anos. Considerando que a Convenção entrou em vigor, para o Brasil, em 25/07/2003, a data-limita para denúncia seria o dia 25/07/2013, a próxima data seria o dia 25/07/2023</w:t>
            </w:r>
            <w:r>
              <w:rPr>
                <w:rFonts w:ascii="Book Antiqua" w:eastAsia="Times New Roman" w:hAnsi="Book Antiqua" w:cs="Arial"/>
                <w:color w:val="000000"/>
                <w:sz w:val="19"/>
                <w:szCs w:val="19"/>
                <w:lang w:eastAsia="pt-BR"/>
              </w:rPr>
              <w:t>.</w:t>
            </w:r>
          </w:p>
        </w:tc>
      </w:tr>
    </w:tbl>
    <w:p w14:paraId="68D5FFF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40</w:t>
      </w:r>
    </w:p>
    <w:p w14:paraId="74C90AC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O Diretor-Geral da Repartição Internacional do Trabalho notificará a todos os Membros da Organização Internacional do Trabalho o registro de todas as ratificações, declarações e denúncias que lhe sejam comunicadas pelos Membros da Organização.</w:t>
      </w:r>
    </w:p>
    <w:p w14:paraId="5FAF7E0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Ao notificar aos Membros da Organização o registro da segundo ratificação que lhe tenha sido comunicada, o Diretor-Geral chamará atenção dos Membros da Organização para a data de entrada em vigor da presente Convenção.</w:t>
      </w:r>
    </w:p>
    <w:p w14:paraId="6A820D88"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41</w:t>
      </w:r>
    </w:p>
    <w:p w14:paraId="1A4E0F7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O Diretor-Geral da Repartição Internacional do Trabalho comunicará ao Secretário-Geral das Nações Unidas, para fins de registro, conforme o Artigo 102 da Carta das Nações Unidas, as informações completas referentes a quaisquer ratificações, declarações e atos de denúncia que tenha registrado de acordo com os Artigos anteriores.</w:t>
      </w:r>
    </w:p>
    <w:p w14:paraId="3FB3579D"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42</w:t>
      </w:r>
    </w:p>
    <w:p w14:paraId="5E34FBA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Sempre que julgar necessário, o Conselho de Administração da Repartição Internacional do Trabalho deverá apresentar à Conferência Geral um relatório sobre a aplicação da presente Convenção e decidirá sobre a oportunidade de inscrever na agenda da Conferência a questão de sua revisão total ou parcial.</w:t>
      </w:r>
    </w:p>
    <w:p w14:paraId="31A6F270"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43</w:t>
      </w:r>
    </w:p>
    <w:p w14:paraId="6CAF7213"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Se a Conferência adotar uma nova Convenção que revise total ou parcialmente a presente Convenção, e a menos que a nova Convenção disponha contrariamente:</w:t>
      </w:r>
    </w:p>
    <w:p w14:paraId="21B8365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a ratificação, por um Membro, da nova Convenção revista implicará de pleno direito, não obstante o disposto pelo Artigo 39, supra, a denúncia imediata da presente Convenção, desde que a nova Convenção revista tenha entrado em vigor;</w:t>
      </w:r>
    </w:p>
    <w:p w14:paraId="330A8A8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b) a partir da entrada em vigor da Convenção revista, a presente Convenção deixará de estar aberta à ratificação dos Membros.</w:t>
      </w:r>
    </w:p>
    <w:p w14:paraId="3671BA8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 presente Convenção continuará em vigor, em qualquer caso em sua forma e teor atuais, para os Membros que a tiverem ratificado e que não ratificarem a Convenção revista.</w:t>
      </w:r>
    </w:p>
    <w:p w14:paraId="440DCA8C"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44</w:t>
      </w:r>
    </w:p>
    <w:p w14:paraId="6020403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As versões inglesa e francesa do texto da presente Convenção são igualmente autênticas.</w:t>
      </w:r>
    </w:p>
    <w:p w14:paraId="58D81A23" w14:textId="77777777" w:rsidR="006E56BA" w:rsidRPr="00A8400D" w:rsidRDefault="006E56BA" w:rsidP="00A8400D">
      <w:pPr>
        <w:spacing w:before="100" w:beforeAutospacing="1" w:after="100" w:afterAutospacing="1" w:line="240" w:lineRule="auto"/>
        <w:rPr>
          <w:rFonts w:ascii="Book Antiqua" w:hAnsi="Book Antiqua"/>
          <w:sz w:val="19"/>
          <w:szCs w:val="19"/>
        </w:rPr>
      </w:pPr>
    </w:p>
    <w:sectPr w:rsidR="006E56BA" w:rsidRPr="00A8400D" w:rsidSect="00056FB1">
      <w:pgSz w:w="11906" w:h="16838"/>
      <w:pgMar w:top="1276"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7B9A0" w14:textId="77777777" w:rsidR="000E7F40" w:rsidRDefault="000E7F40" w:rsidP="00A36C60">
      <w:pPr>
        <w:spacing w:after="0" w:line="240" w:lineRule="auto"/>
      </w:pPr>
      <w:r>
        <w:separator/>
      </w:r>
    </w:p>
  </w:endnote>
  <w:endnote w:type="continuationSeparator" w:id="0">
    <w:p w14:paraId="7C67ACAD" w14:textId="77777777" w:rsidR="000E7F40" w:rsidRDefault="000E7F40" w:rsidP="00A36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572B0" w14:textId="77777777" w:rsidR="000E7F40" w:rsidRDefault="000E7F40" w:rsidP="00A36C60">
      <w:pPr>
        <w:spacing w:after="0" w:line="240" w:lineRule="auto"/>
      </w:pPr>
      <w:r>
        <w:separator/>
      </w:r>
    </w:p>
  </w:footnote>
  <w:footnote w:type="continuationSeparator" w:id="0">
    <w:p w14:paraId="6D6C2048" w14:textId="77777777" w:rsidR="000E7F40" w:rsidRDefault="000E7F40" w:rsidP="00A36C60">
      <w:pPr>
        <w:spacing w:after="0" w:line="240" w:lineRule="auto"/>
      </w:pPr>
      <w:r>
        <w:continuationSeparator/>
      </w:r>
    </w:p>
  </w:footnote>
  <w:footnote w:id="1">
    <w:p w14:paraId="5A93AACA" w14:textId="4822F006" w:rsidR="00A36C60" w:rsidRPr="00A36C60" w:rsidRDefault="00A36C60" w:rsidP="00A36C60">
      <w:pPr>
        <w:pStyle w:val="Textodenotaderodap"/>
        <w:jc w:val="both"/>
        <w:rPr>
          <w:rFonts w:ascii="Book Antiqua" w:hAnsi="Book Antiqua"/>
        </w:rPr>
      </w:pPr>
      <w:r w:rsidRPr="00A36C60">
        <w:rPr>
          <w:rStyle w:val="Refdenotaderodap"/>
          <w:rFonts w:ascii="Book Antiqua" w:hAnsi="Book Antiqua"/>
          <w:sz w:val="18"/>
          <w:szCs w:val="18"/>
        </w:rPr>
        <w:footnoteRef/>
      </w:r>
      <w:r w:rsidRPr="00A36C60">
        <w:rPr>
          <w:rFonts w:ascii="Book Antiqua" w:hAnsi="Book Antiqua"/>
          <w:sz w:val="18"/>
          <w:szCs w:val="18"/>
        </w:rPr>
        <w:t xml:space="preserve"> Artigo 19 - Os Estados consultarão e cooperarão de boa-fé com os povos indígenas interessados, por meio de suas instituições representativas, a fim de obter seu consentimento livre, prévio e informado antes de adotar e aplicar medidas legislativas e administrativas que os afetem.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BA"/>
    <w:rsid w:val="00006C5D"/>
    <w:rsid w:val="0004016B"/>
    <w:rsid w:val="00042836"/>
    <w:rsid w:val="00056FB1"/>
    <w:rsid w:val="00064E54"/>
    <w:rsid w:val="00090AE2"/>
    <w:rsid w:val="000E7F40"/>
    <w:rsid w:val="00192409"/>
    <w:rsid w:val="001A64D1"/>
    <w:rsid w:val="001D0715"/>
    <w:rsid w:val="001E7885"/>
    <w:rsid w:val="001F0873"/>
    <w:rsid w:val="001F09C7"/>
    <w:rsid w:val="0025349C"/>
    <w:rsid w:val="002A0290"/>
    <w:rsid w:val="002A12DE"/>
    <w:rsid w:val="002B10B6"/>
    <w:rsid w:val="002E3002"/>
    <w:rsid w:val="002E316F"/>
    <w:rsid w:val="003002BD"/>
    <w:rsid w:val="0031062F"/>
    <w:rsid w:val="00324A37"/>
    <w:rsid w:val="003B15E7"/>
    <w:rsid w:val="003D363E"/>
    <w:rsid w:val="004100A3"/>
    <w:rsid w:val="00444559"/>
    <w:rsid w:val="004920AB"/>
    <w:rsid w:val="004948F8"/>
    <w:rsid w:val="004C5A28"/>
    <w:rsid w:val="00546FEC"/>
    <w:rsid w:val="005F22C0"/>
    <w:rsid w:val="006A736A"/>
    <w:rsid w:val="006B02DE"/>
    <w:rsid w:val="006D39A3"/>
    <w:rsid w:val="006E56BA"/>
    <w:rsid w:val="00705705"/>
    <w:rsid w:val="00715146"/>
    <w:rsid w:val="00726606"/>
    <w:rsid w:val="007553C0"/>
    <w:rsid w:val="008474E6"/>
    <w:rsid w:val="00871362"/>
    <w:rsid w:val="00880C0C"/>
    <w:rsid w:val="009368AA"/>
    <w:rsid w:val="009469F5"/>
    <w:rsid w:val="0099303C"/>
    <w:rsid w:val="009A05F4"/>
    <w:rsid w:val="009D79CA"/>
    <w:rsid w:val="009E2116"/>
    <w:rsid w:val="00A22B05"/>
    <w:rsid w:val="00A23678"/>
    <w:rsid w:val="00A36C60"/>
    <w:rsid w:val="00A5358C"/>
    <w:rsid w:val="00A82323"/>
    <w:rsid w:val="00A8400D"/>
    <w:rsid w:val="00AF7239"/>
    <w:rsid w:val="00B00667"/>
    <w:rsid w:val="00BC3B26"/>
    <w:rsid w:val="00BF7140"/>
    <w:rsid w:val="00C06DC0"/>
    <w:rsid w:val="00C75F56"/>
    <w:rsid w:val="00C87840"/>
    <w:rsid w:val="00CA324A"/>
    <w:rsid w:val="00CB3443"/>
    <w:rsid w:val="00CB6DA8"/>
    <w:rsid w:val="00D82DC7"/>
    <w:rsid w:val="00DB2A93"/>
    <w:rsid w:val="00DC59FD"/>
    <w:rsid w:val="00DE1101"/>
    <w:rsid w:val="00E21C5A"/>
    <w:rsid w:val="00E27477"/>
    <w:rsid w:val="00E47AAF"/>
    <w:rsid w:val="00E66989"/>
    <w:rsid w:val="00FA53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3DFE"/>
  <w15:chartTrackingRefBased/>
  <w15:docId w15:val="{07EC1EBD-4E80-4BC5-A2B1-5591E5A5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9A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8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A36C6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36C60"/>
    <w:rPr>
      <w:sz w:val="20"/>
      <w:szCs w:val="20"/>
    </w:rPr>
  </w:style>
  <w:style w:type="character" w:styleId="Refdenotaderodap">
    <w:name w:val="footnote reference"/>
    <w:basedOn w:val="Fontepargpadro"/>
    <w:uiPriority w:val="99"/>
    <w:semiHidden/>
    <w:unhideWhenUsed/>
    <w:rsid w:val="00A36C60"/>
    <w:rPr>
      <w:vertAlign w:val="superscript"/>
    </w:rPr>
  </w:style>
  <w:style w:type="paragraph" w:styleId="PargrafodaLista">
    <w:name w:val="List Paragraph"/>
    <w:basedOn w:val="Normal"/>
    <w:uiPriority w:val="34"/>
    <w:qFormat/>
    <w:rsid w:val="00A823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36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BC9C5-983D-4D15-AE7D-C57262A1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13</Pages>
  <Words>6194</Words>
  <Characters>33453</Characters>
  <Application>Microsoft Office Word</Application>
  <DocSecurity>0</DocSecurity>
  <Lines>278</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25</cp:revision>
  <dcterms:created xsi:type="dcterms:W3CDTF">2022-01-05T16:13:00Z</dcterms:created>
  <dcterms:modified xsi:type="dcterms:W3CDTF">2025-07-25T17:46:00Z</dcterms:modified>
</cp:coreProperties>
</file>