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EFAD0" w14:textId="6C1D2A68" w:rsidR="000A5C0B" w:rsidRPr="000A5C0B" w:rsidRDefault="000A5C0B" w:rsidP="000A5C0B">
      <w:pPr>
        <w:pStyle w:val="NormalWeb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0A5C0B">
        <w:rPr>
          <w:rFonts w:ascii="Book Antiqua" w:hAnsi="Book Antiqua"/>
          <w:b/>
          <w:bCs/>
          <w:color w:val="FF0000"/>
          <w:sz w:val="19"/>
          <w:szCs w:val="19"/>
        </w:rPr>
        <w:t>(Atualização em 10/01/2022: questões de concurso)</w:t>
      </w:r>
    </w:p>
    <w:p w14:paraId="3BFC2500" w14:textId="568D13D7" w:rsidR="000A5C0B" w:rsidRPr="000A5C0B" w:rsidRDefault="000A5C0B" w:rsidP="000A5C0B">
      <w:pPr>
        <w:pStyle w:val="NormalWeb"/>
        <w:jc w:val="center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b/>
          <w:bCs/>
          <w:color w:val="000080"/>
          <w:sz w:val="19"/>
          <w:szCs w:val="19"/>
        </w:rPr>
        <w:t>DECLARAÇÃO DE PEQUIM ADOTADA PELA QUARTA CONFERÊNCIA MUNDIAL SOBRE AS MULHERES: AÇÃO PARA IGUALDADE, DESENVOLVIMENTO E PAZ (1995)*</w:t>
      </w:r>
    </w:p>
    <w:p w14:paraId="53244B23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> </w:t>
      </w:r>
    </w:p>
    <w:p w14:paraId="32636B43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>1. Nós, os Governos, participantes da Quarta Conferência Mundial sobre as Mulheres,</w:t>
      </w:r>
    </w:p>
    <w:p w14:paraId="20C0EA9D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>2. Reunidos aqui em Pequim, em setembro de 1995, o ano do 50o aniversário de fundação das Nações Unidas,</w:t>
      </w:r>
    </w:p>
    <w:p w14:paraId="13A62DAD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>3. Determinados a promover os objetivos da igualdade, desenvolvimento e paz para todas as mulheres, em todos os lugares do mundo, no interesse de toda a humanidade,</w:t>
      </w:r>
    </w:p>
    <w:p w14:paraId="65C15DBC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>4. Reconhecendo as aspirações de todas as mulheres do mundo inteiro e levando em consideração a diversidade das mulheres, suas funções e circunstâncias, honrando as mulheres que têm aberto e construído um caminho e inspirados pela esperança presente na juventude do mundo,</w:t>
      </w:r>
    </w:p>
    <w:p w14:paraId="1A32B990" w14:textId="24825D2D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>
        <w:rPr>
          <w:rFonts w:ascii="Book Antiqua" w:hAnsi="Book Antiqua"/>
          <w:color w:val="000000"/>
          <w:sz w:val="19"/>
          <w:szCs w:val="19"/>
        </w:rPr>
        <w:t>5</w:t>
      </w:r>
      <w:r w:rsidRPr="000A5C0B">
        <w:rPr>
          <w:rFonts w:ascii="Book Antiqua" w:hAnsi="Book Antiqua"/>
          <w:color w:val="000000"/>
          <w:sz w:val="19"/>
          <w:szCs w:val="19"/>
        </w:rPr>
        <w:t>. Reconhecemos que o status das mulheres tem avançado em alguns aspectos importantes desde a década passada; no entanto, este progresso tem sido heterogêneo, desigualdades entre homens e mulheres têm persistido e sérios obstáculos também, com consequências prejudiciais para o bem-estar de todos os povos,</w:t>
      </w:r>
    </w:p>
    <w:p w14:paraId="178E6EB2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>6. Reconhecemos ainda que esta situação é agravada pelo crescimento da pobreza que afeta a vida da maioria da população mundial, em particular das mulheres e crianças, tendo origem tanto na esfera nacional, como na esfera internacional,</w:t>
      </w:r>
    </w:p>
    <w:p w14:paraId="0C70494D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>7. Comprometemo-nos, sem qualquer reserva, a combater estas limitações e obstáculos e a promover o avanço e o fortalecimento das mulheres em todo o mundo e concordamos que isto requer medidas e ações urgentes, com espírito de determinação, esperança, cooperação e solidariedade, agora e ao longo do próximo século.</w:t>
      </w:r>
    </w:p>
    <w:p w14:paraId="0D83BA8E" w14:textId="77777777" w:rsid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</w:p>
    <w:p w14:paraId="7866CA11" w14:textId="19EBFE33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>Nós reafirmamos o nosso compromisso relativo:</w:t>
      </w:r>
    </w:p>
    <w:p w14:paraId="6159E5CF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>8. À igualdade de direitos e à dignidade humana inerente a mulheres e homens e aos demais propósitos e princípios consagrados na Carta das Nações Unidas, na Declaração Universal dos Direitos Humanos e em outros instrumentos internacionais de direitos humanos, em particular na Convenção sobre a Eliminação de todas as Formas de Discriminação contra as Mulheres e na Convenção sobre os Direitos da Criança, como também na Declaração sobre a Eliminação da Violência contra as Mulheres e na Declaração sobre o Direito ao Desenvolvimento;</w:t>
      </w:r>
    </w:p>
    <w:p w14:paraId="25C6C0EB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>9. Assegurar a plena implementação dos direitos humanos das mulheres e das meninas como parte inalienável, integral e indivisível de todos os direitos humanos e liberdades fundamentais;</w:t>
      </w:r>
    </w:p>
    <w:p w14:paraId="40F24C67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 xml:space="preserve">10. Impulsionar o consenso e o progresso alcançados nas anteriores Conferências das Nações Unidas - sobre as Mulheres em Nairóbi em 1985, sobre as Crianças em Nova York em 1990, sobre o Meio Ambiente e o Desenvolvimento no Rio de Janeiro em 1992, sobre Direitos Humanos em Viena em 1993, sobre População e Desenvolvimento no Cairo em 1994 e sobre Desenvolvimento Social em </w:t>
      </w:r>
      <w:proofErr w:type="spellStart"/>
      <w:r w:rsidRPr="000A5C0B">
        <w:rPr>
          <w:rFonts w:ascii="Book Antiqua" w:hAnsi="Book Antiqua"/>
          <w:color w:val="000000"/>
          <w:sz w:val="19"/>
          <w:szCs w:val="19"/>
        </w:rPr>
        <w:t>Copenhagem</w:t>
      </w:r>
      <w:proofErr w:type="spellEnd"/>
      <w:r w:rsidRPr="000A5C0B">
        <w:rPr>
          <w:rFonts w:ascii="Book Antiqua" w:hAnsi="Book Antiqua"/>
          <w:color w:val="000000"/>
          <w:sz w:val="19"/>
          <w:szCs w:val="19"/>
        </w:rPr>
        <w:t xml:space="preserve"> em 1995, com os objetivos de atingir a igualdade, o desenvolvimento e a paz;</w:t>
      </w:r>
    </w:p>
    <w:p w14:paraId="3D9AEEFB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>11. Alcançar a plena e efetiva implementação das Estratégias de Nairóbi para o fortalecimento das Mulheres;</w:t>
      </w:r>
    </w:p>
    <w:p w14:paraId="4E4D9AFF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lastRenderedPageBreak/>
        <w:t>12. O fortalecimento e o avanço das mulheres, incluindo o direito à liberdade de pensamento, consciência, religião e crença, o que contribui para a satisfação das necessidades morais, éticas, espirituais e intelectuais de mulheres e homens, individualmente ou em comunidade, de forma a garantir-lhes a possibilidade de realizar seu pleno potencial na sociedade e organizar suas vidas de acordo com as suas próprias aspirações.</w:t>
      </w:r>
    </w:p>
    <w:p w14:paraId="2A7F6DC1" w14:textId="77777777" w:rsid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</w:p>
    <w:p w14:paraId="60E046F3" w14:textId="2BAD1806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>Nós estamos convencidos de que:</w:t>
      </w:r>
    </w:p>
    <w:p w14:paraId="2BCDE3CF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>13. O fortalecimento das mulheres e sua plena participação, em condições de igualdade, em todas as esferas sociais, incluindo a participação nos processos de decisão e acesso ao poder, são fundamentais para o alcance da igualdade, desenvolvimento e paz;</w:t>
      </w:r>
    </w:p>
    <w:p w14:paraId="3FCF49E0" w14:textId="0ABC0C4E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>
        <w:rPr>
          <w:rFonts w:ascii="Book Antiqua" w:hAnsi="Book Antiqua"/>
          <w:color w:val="000000"/>
          <w:sz w:val="19"/>
          <w:szCs w:val="19"/>
        </w:rPr>
        <w:t>1</w:t>
      </w:r>
      <w:r w:rsidRPr="000A5C0B">
        <w:rPr>
          <w:rFonts w:ascii="Book Antiqua" w:hAnsi="Book Antiqua"/>
          <w:color w:val="000000"/>
          <w:sz w:val="19"/>
          <w:szCs w:val="19"/>
        </w:rPr>
        <w:t>4. Os direitos das mulheres são direitos humanos;</w:t>
      </w:r>
    </w:p>
    <w:p w14:paraId="7576E24F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8128ED">
        <w:rPr>
          <w:rFonts w:ascii="Book Antiqua" w:hAnsi="Book Antiqua"/>
          <w:color w:val="000000"/>
          <w:sz w:val="19"/>
          <w:szCs w:val="19"/>
        </w:rPr>
        <w:t>15</w:t>
      </w:r>
      <w:r w:rsidRPr="000A5C0B">
        <w:rPr>
          <w:rFonts w:ascii="Book Antiqua" w:hAnsi="Book Antiqua"/>
          <w:color w:val="000000"/>
          <w:sz w:val="19"/>
          <w:szCs w:val="19"/>
        </w:rPr>
        <w:t>. A igualdade de direitos, oportunidades e acesso aos recursos, a distribuição equitativa das responsabilidades familiares entre homens e mulheres e a harmônica associação entre eles são fundamentais para seu próprio bem-estar e de suas famílias, como também para a consolidação da democracia;</w:t>
      </w:r>
    </w:p>
    <w:p w14:paraId="3EE2EE69" w14:textId="203A745C" w:rsid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b/>
          <w:bCs/>
          <w:color w:val="000000"/>
          <w:sz w:val="19"/>
          <w:szCs w:val="19"/>
          <w:highlight w:val="magenta"/>
        </w:rPr>
        <w:t>16</w:t>
      </w:r>
      <w:r w:rsidRPr="000A5C0B">
        <w:rPr>
          <w:rFonts w:ascii="Book Antiqua" w:hAnsi="Book Antiqua"/>
          <w:color w:val="000000"/>
          <w:sz w:val="19"/>
          <w:szCs w:val="19"/>
        </w:rPr>
        <w:t xml:space="preserve">. </w:t>
      </w:r>
      <w:r w:rsidRPr="008128ED">
        <w:rPr>
          <w:rFonts w:ascii="Book Antiqua" w:hAnsi="Book Antiqua"/>
          <w:b/>
          <w:bCs/>
          <w:color w:val="000000"/>
          <w:sz w:val="19"/>
          <w:szCs w:val="19"/>
        </w:rPr>
        <w:t>A erradicação da pobreza baseada no crescimento econômico sustentado, no desenvolvimento social, na proteção do meio ambiente e na justiça social, requer a participação das mulheres no desenvolvimento econômico e social, a igualdade de oportunidades e a plena e equânime participação de mulheres e homens como agentes beneficiários de um desenvolvimento sustentado centrado na pessoa</w:t>
      </w:r>
      <w:r w:rsidRPr="000A5C0B">
        <w:rPr>
          <w:rFonts w:ascii="Book Antiqua" w:hAnsi="Book Antiqua"/>
          <w:color w:val="000000"/>
          <w:sz w:val="19"/>
          <w:szCs w:val="19"/>
        </w:rPr>
        <w:t>;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C0B" w14:paraId="73744A24" w14:textId="77777777" w:rsidTr="008128ED">
        <w:tc>
          <w:tcPr>
            <w:tcW w:w="8494" w:type="dxa"/>
            <w:shd w:val="clear" w:color="auto" w:fill="CCFFFF"/>
          </w:tcPr>
          <w:p w14:paraId="6DE7DF74" w14:textId="46F03501" w:rsidR="000A5C0B" w:rsidRPr="000A5C0B" w:rsidRDefault="000A5C0B" w:rsidP="000A5C0B">
            <w:pPr>
              <w:pStyle w:val="NormalWeb"/>
              <w:jc w:val="both"/>
              <w:rPr>
                <w:rFonts w:ascii="Book Antiqua" w:hAnsi="Book Antiqu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color w:val="000000"/>
                <w:sz w:val="19"/>
                <w:szCs w:val="19"/>
              </w:rPr>
              <w:t>(</w:t>
            </w:r>
            <w:r w:rsidRPr="000A5C0B">
              <w:rPr>
                <w:rFonts w:ascii="Book Antiqua" w:hAnsi="Book Antiqua"/>
                <w:b/>
                <w:bCs/>
                <w:color w:val="000000"/>
                <w:sz w:val="19"/>
                <w:szCs w:val="19"/>
                <w:highlight w:val="yellow"/>
              </w:rPr>
              <w:t>DPEPE-2018-CESPE</w:t>
            </w:r>
            <w:r>
              <w:rPr>
                <w:rFonts w:ascii="Book Antiqua" w:hAnsi="Book Antiqua"/>
                <w:b/>
                <w:bCs/>
                <w:color w:val="000000"/>
                <w:sz w:val="19"/>
                <w:szCs w:val="19"/>
              </w:rPr>
              <w:t>)</w:t>
            </w:r>
            <w:r>
              <w:rPr>
                <w:rFonts w:ascii="Book Antiqua" w:hAnsi="Book Antiqua"/>
                <w:color w:val="000000"/>
                <w:sz w:val="19"/>
                <w:szCs w:val="19"/>
              </w:rPr>
              <w:t xml:space="preserve">: </w:t>
            </w:r>
            <w:r w:rsidRPr="000A5C0B">
              <w:rPr>
                <w:rFonts w:ascii="Book Antiqua" w:hAnsi="Book Antiqua"/>
                <w:color w:val="000000"/>
                <w:sz w:val="19"/>
                <w:szCs w:val="19"/>
              </w:rPr>
              <w:t>A Declaração de Pequim, adotada pela Quarta Conferência Mundial sobre Mulheres, em 1995, e a Plataforma de Ação de Beijing, de 2015, apresentam eixos abrangentes e norteadores para a alteração da situação das mulheres na sociedade. Tendo como referência esses documentos, julgue o ite</w:t>
            </w:r>
            <w:r>
              <w:rPr>
                <w:rFonts w:ascii="Book Antiqua" w:hAnsi="Book Antiqua"/>
                <w:color w:val="000000"/>
                <w:sz w:val="19"/>
                <w:szCs w:val="19"/>
              </w:rPr>
              <w:t>m</w:t>
            </w:r>
            <w:r w:rsidRPr="000A5C0B">
              <w:rPr>
                <w:rFonts w:ascii="Book Antiqua" w:hAnsi="Book Antiqua"/>
                <w:color w:val="000000"/>
                <w:sz w:val="19"/>
                <w:szCs w:val="19"/>
              </w:rPr>
              <w:t xml:space="preserve"> a seguir</w:t>
            </w:r>
            <w:r>
              <w:rPr>
                <w:rFonts w:ascii="Book Antiqua" w:hAnsi="Book Antiqua"/>
                <w:color w:val="000000"/>
                <w:sz w:val="19"/>
                <w:szCs w:val="19"/>
              </w:rPr>
              <w:t xml:space="preserve">: </w:t>
            </w:r>
            <w:r w:rsidRPr="000A5C0B">
              <w:rPr>
                <w:rFonts w:ascii="Book Antiqua" w:hAnsi="Book Antiqua"/>
                <w:color w:val="000000"/>
                <w:sz w:val="19"/>
                <w:szCs w:val="19"/>
              </w:rPr>
              <w:t>A erradicação da pobreza baseada no crescimento econômico sustentado, no desenvolvimento social, na proteção do meio ambiente e na justiça social requer a participação das mulheres no desenvolvimento econômico e social, a igualdade de oportunidades e a plena e equânime participação de mulheres e homens como agentes beneficiários de um desenvolvimento sustentado, centrado na pessoa.</w:t>
            </w:r>
            <w:r>
              <w:rPr>
                <w:rFonts w:ascii="Book Antiqua" w:hAnsi="Book Antiqu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color w:val="000000"/>
                <w:sz w:val="19"/>
                <w:szCs w:val="19"/>
              </w:rPr>
              <w:t>BL: item 16 da Declaração.</w:t>
            </w:r>
          </w:p>
        </w:tc>
      </w:tr>
    </w:tbl>
    <w:p w14:paraId="2B3CFAC2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>17. O reconhecimento explícito e a reafirmação do direito de todas as mulheres de controlar todos os aspectos de sua saúde, em particular sua própria fertilidade, é básico para seu fortalecimento;</w:t>
      </w:r>
    </w:p>
    <w:p w14:paraId="2FCDFB19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>18. A paz local, nacional, regional e global é alcançável e está necessariamente relacionada com os avanços das mulheres, que constituem uma força fundamental para a liderança, a solução de conflitos e a promoção de uma paz duradoura em todos os níveis;</w:t>
      </w:r>
    </w:p>
    <w:p w14:paraId="46BF3B2F" w14:textId="32E6FB0D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>
        <w:rPr>
          <w:rFonts w:ascii="Book Antiqua" w:hAnsi="Book Antiqua"/>
          <w:color w:val="000000"/>
          <w:sz w:val="19"/>
          <w:szCs w:val="19"/>
        </w:rPr>
        <w:t>1</w:t>
      </w:r>
      <w:r w:rsidRPr="000A5C0B">
        <w:rPr>
          <w:rFonts w:ascii="Book Antiqua" w:hAnsi="Book Antiqua"/>
          <w:color w:val="000000"/>
          <w:sz w:val="19"/>
          <w:szCs w:val="19"/>
        </w:rPr>
        <w:t>9. É indispensável formular, implementar e monitorar, com a plena participação das mulheres, políticas e programas efetivos, eficientes e reforçadores do enfoque de gênero, incluindo políticas de desenvolvimento e programas que em todos os níveis busquem o fortalecimento e o avanço das mulheres;</w:t>
      </w:r>
    </w:p>
    <w:p w14:paraId="22D9A1FF" w14:textId="312220FA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>
        <w:rPr>
          <w:rFonts w:ascii="Book Antiqua" w:hAnsi="Book Antiqua"/>
          <w:color w:val="000000"/>
          <w:sz w:val="19"/>
          <w:szCs w:val="19"/>
        </w:rPr>
        <w:t>2</w:t>
      </w:r>
      <w:r w:rsidRPr="000A5C0B">
        <w:rPr>
          <w:rFonts w:ascii="Book Antiqua" w:hAnsi="Book Antiqua"/>
          <w:color w:val="000000"/>
          <w:sz w:val="19"/>
          <w:szCs w:val="19"/>
        </w:rPr>
        <w:t>0. A participação e contribuição de todos os atores da sociedade civil, particularmente de grupos e redes de mulheres e demais organizações não governamentais e organizações comunitárias de base, com o pleno respeito de sua autonomia, em cooperação com os Governos, é fundamental para a efetiva implementação e monitoramento da Plataforma de Ação;</w:t>
      </w:r>
    </w:p>
    <w:p w14:paraId="3416C90D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>21. A implementação da Plataforma de Ação exige o compromisso dos Governos e da comunidade internacional. Ao assumir compromissos de ação, no plano nacional e internacional, incluídos os compromissos firmados na Conferência, os Governos e a comunidade internacional reconhecem a necessidade de priorizar a ação para o alcance do fortalecimento e do avanço das mulheres.</w:t>
      </w:r>
    </w:p>
    <w:p w14:paraId="4438CBE8" w14:textId="77777777" w:rsid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</w:p>
    <w:p w14:paraId="4DFC3D0F" w14:textId="7D51BFD2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>Nós estamos determinados a:</w:t>
      </w:r>
    </w:p>
    <w:p w14:paraId="253C3899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>22. Intensificar esforços e ações para alcançar, até o final deste século, os objetivos e estratégias de Nairóbi orientados para os avanços das mulheres,</w:t>
      </w:r>
    </w:p>
    <w:p w14:paraId="3EA576A9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>23. Garantir o pleno exercício de todos os direitos humanos e liberdades fundamentais às mulheres e meninas e adotar medidas efetivas contra a violação destes direitos e liberdades;</w:t>
      </w:r>
    </w:p>
    <w:p w14:paraId="6CC5FA86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>24. Adotar todas as medidas necessárias para eliminar todas as formas de discriminação contra mulheres e meninas e remover todos os obstáculos à igualdade de gênero e aos avanços e fortalecimento das mulheres;</w:t>
      </w:r>
    </w:p>
    <w:p w14:paraId="720C6D70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>25. Encorajar os homens a participar plenamente de todas as ações orientadas à busca da igualdade;</w:t>
      </w:r>
    </w:p>
    <w:p w14:paraId="6A33845D" w14:textId="41DEE180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>
        <w:rPr>
          <w:rFonts w:ascii="Book Antiqua" w:hAnsi="Book Antiqua"/>
          <w:color w:val="000000"/>
          <w:sz w:val="19"/>
          <w:szCs w:val="19"/>
        </w:rPr>
        <w:t>2</w:t>
      </w:r>
      <w:r w:rsidRPr="000A5C0B">
        <w:rPr>
          <w:rFonts w:ascii="Book Antiqua" w:hAnsi="Book Antiqua"/>
          <w:color w:val="000000"/>
          <w:sz w:val="19"/>
          <w:szCs w:val="19"/>
        </w:rPr>
        <w:t>6. Promover a independência econômica das mulheres, incluindo o emprego, e erradicar a persistente e crescente pobreza que recai sobre as mulheres, combatendo as causas estruturais da pobreza através de transformações nas estruturas econômicas, assegurando acesso igualitário a todas as mulheres, incluindo as mulheres da área rural, como agentes vitais do desenvolvimento, dos recursos produtivos, oportunidades e dos serviços públicos;</w:t>
      </w:r>
    </w:p>
    <w:p w14:paraId="56BBBC5A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>27. Promover um desenvolvimento sustentado centrado na pessoa, incluindo o crescimento econômico sustentado através da educação básica, educação durante toda a vida, alfabetização e capacitação, e, atenção primária à saúde das meninas e das mulheres;</w:t>
      </w:r>
    </w:p>
    <w:p w14:paraId="579A260C" w14:textId="0EEECD55" w:rsidR="000A5C0B" w:rsidRPr="008128ED" w:rsidRDefault="000A5C0B" w:rsidP="000A5C0B">
      <w:pPr>
        <w:pStyle w:val="NormalWeb"/>
        <w:jc w:val="both"/>
        <w:rPr>
          <w:rFonts w:ascii="Book Antiqua" w:hAnsi="Book Antiqua"/>
          <w:b/>
          <w:bCs/>
          <w:color w:val="000000"/>
          <w:sz w:val="19"/>
          <w:szCs w:val="19"/>
          <w:u w:val="single"/>
        </w:rPr>
      </w:pPr>
      <w:r w:rsidRPr="008128ED">
        <w:rPr>
          <w:rFonts w:ascii="Book Antiqua" w:hAnsi="Book Antiqua"/>
          <w:b/>
          <w:bCs/>
          <w:color w:val="000000"/>
          <w:sz w:val="19"/>
          <w:szCs w:val="19"/>
          <w:highlight w:val="magenta"/>
        </w:rPr>
        <w:t>28</w:t>
      </w:r>
      <w:r w:rsidRPr="000A5C0B">
        <w:rPr>
          <w:rFonts w:ascii="Book Antiqua" w:hAnsi="Book Antiqua"/>
          <w:color w:val="000000"/>
          <w:sz w:val="19"/>
          <w:szCs w:val="19"/>
        </w:rPr>
        <w:t xml:space="preserve">. Adotar as medidas positivas para assegurar a paz para os avanços das mulheres e, reconhecendo o papel de liderança que as mulheres têm apresentado no movimento pela paz, trabalhar ativamente para o </w:t>
      </w:r>
      <w:r w:rsidRPr="008128ED">
        <w:rPr>
          <w:rFonts w:ascii="Book Antiqua" w:hAnsi="Book Antiqua"/>
          <w:b/>
          <w:bCs/>
          <w:color w:val="000000"/>
          <w:sz w:val="19"/>
          <w:szCs w:val="19"/>
          <w:highlight w:val="yellow"/>
        </w:rPr>
        <w:t>desarmamento geral e completo</w:t>
      </w:r>
      <w:r w:rsidRPr="000A5C0B">
        <w:rPr>
          <w:rFonts w:ascii="Book Antiqua" w:hAnsi="Book Antiqua"/>
          <w:color w:val="000000"/>
          <w:sz w:val="19"/>
          <w:szCs w:val="19"/>
        </w:rPr>
        <w:t>, sob o estrito e efetivo controle internacional, e apoiar as negociações para a conclusão, sem demora, de tratado universal e multilateral de proibição de testes nucleares, que efetivamente contribua para o desarmamento nuclear e para a prevenção da proliferação de armas nucleares em todos os seus aspectos;</w:t>
      </w:r>
      <w:r w:rsidR="008128ED" w:rsidRPr="008128ED">
        <w:rPr>
          <w:rFonts w:ascii="Book Antiqua" w:hAnsi="Book Antiqua"/>
          <w:color w:val="FF0000"/>
          <w:sz w:val="18"/>
          <w:szCs w:val="18"/>
        </w:rPr>
        <w:t xml:space="preserve"> </w:t>
      </w:r>
      <w:r w:rsidR="008128ED" w:rsidRPr="008128ED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(DPEPE-2018)</w:t>
      </w:r>
    </w:p>
    <w:p w14:paraId="3DF0D3F4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>29. Prevenir e eliminar todas as formas de violência contra mulheres e meninas;</w:t>
      </w:r>
    </w:p>
    <w:p w14:paraId="2D608536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>30. Assegurar a igualdade de acesso e a igualdade de tratamento de mulheres e homens na educação e saúde e promover a saúde sexual e reprodutiva das mulheres e sua educação;</w:t>
      </w:r>
    </w:p>
    <w:p w14:paraId="26FE67C7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>31. Promover e proteger todos os direitos humanos das mulheres e das meninas;</w:t>
      </w:r>
    </w:p>
    <w:p w14:paraId="1709CEDB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>32. Intensificar os esforços para garantir o exercício, em igualdade de condições, de todos os direitos humanos e liberdades fundamentais para todas as mulheres e meninas que enfrentam múltiplas barreiras para seu fortalecimento e avanços, em virtude de fatores como raça, idade, língua, origem étnica, cultura, religião, incapacidade/deficiência, ou por integrar comunidades indígenas;</w:t>
      </w:r>
    </w:p>
    <w:p w14:paraId="42FE6FDB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>33. Assegurar o respeito ao Direito Internacional, incluído o Direito Humanitário, no sentido de proteger as mulheres e as meninas em particular;</w:t>
      </w:r>
    </w:p>
    <w:p w14:paraId="028E7A99" w14:textId="76284BD5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8128ED">
        <w:rPr>
          <w:rFonts w:ascii="Book Antiqua" w:hAnsi="Book Antiqua"/>
          <w:b/>
          <w:bCs/>
          <w:color w:val="000000"/>
          <w:sz w:val="19"/>
          <w:szCs w:val="19"/>
          <w:highlight w:val="magenta"/>
        </w:rPr>
        <w:t>34</w:t>
      </w:r>
      <w:r w:rsidRPr="000A5C0B">
        <w:rPr>
          <w:rFonts w:ascii="Book Antiqua" w:hAnsi="Book Antiqua"/>
          <w:color w:val="000000"/>
          <w:sz w:val="19"/>
          <w:szCs w:val="19"/>
        </w:rPr>
        <w:t xml:space="preserve">. Desenvolver o pleno potencial de meninas e mulheres de todas as idades, garantir sua plena participação, </w:t>
      </w:r>
      <w:r w:rsidRPr="008128ED">
        <w:rPr>
          <w:rFonts w:ascii="Book Antiqua" w:hAnsi="Book Antiqua"/>
          <w:b/>
          <w:bCs/>
          <w:color w:val="000000"/>
          <w:sz w:val="19"/>
          <w:szCs w:val="19"/>
          <w:highlight w:val="yellow"/>
        </w:rPr>
        <w:t>em condições de igualdade</w:t>
      </w:r>
      <w:r w:rsidRPr="000A5C0B">
        <w:rPr>
          <w:rFonts w:ascii="Book Antiqua" w:hAnsi="Book Antiqua"/>
          <w:color w:val="000000"/>
          <w:sz w:val="19"/>
          <w:szCs w:val="19"/>
        </w:rPr>
        <w:t>, na construção de um mundo melhor para todos, e promover seu papel no processo de desenvolvimento;</w:t>
      </w:r>
      <w:r w:rsidR="008128ED">
        <w:rPr>
          <w:rFonts w:ascii="Book Antiqua" w:hAnsi="Book Antiqua"/>
          <w:color w:val="000000"/>
          <w:sz w:val="19"/>
          <w:szCs w:val="19"/>
        </w:rPr>
        <w:t xml:space="preserve"> </w:t>
      </w:r>
      <w:r w:rsidR="008128ED" w:rsidRPr="008128ED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(DPEPE-2018)</w:t>
      </w:r>
    </w:p>
    <w:p w14:paraId="75CE3B0A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> </w:t>
      </w:r>
    </w:p>
    <w:p w14:paraId="03BBDF2E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>Nós estamos determinados a:</w:t>
      </w:r>
    </w:p>
    <w:p w14:paraId="5BEA5D7D" w14:textId="557E548C" w:rsid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lastRenderedPageBreak/>
        <w:t>35. Assegurar às mulheres a igualdade de acesso aos recursos econômicos, incluindo a terra, o crédito, a ciência, a tecnologia, a capacitação profissional, a informação, a comunicação e os mercados, como meio de promover o avanço e o fortalecimento das mulheres e meninas, inclusive através da promoção de sua capacidade de exercer os benefícios do acesso igualitário a estes recursos, para o que se recorre, dentre outras coisas, à cooperação internacional;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128ED" w14:paraId="062C84A1" w14:textId="77777777" w:rsidTr="00834170">
        <w:tc>
          <w:tcPr>
            <w:tcW w:w="8494" w:type="dxa"/>
            <w:shd w:val="clear" w:color="auto" w:fill="CCFFFF"/>
          </w:tcPr>
          <w:p w14:paraId="1FAE8B8E" w14:textId="2B9B45ED" w:rsidR="008128ED" w:rsidRPr="000A5C0B" w:rsidRDefault="008128ED" w:rsidP="00834170">
            <w:pPr>
              <w:pStyle w:val="NormalWeb"/>
              <w:jc w:val="both"/>
              <w:rPr>
                <w:rFonts w:ascii="Book Antiqua" w:hAnsi="Book Antiqu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color w:val="000000"/>
                <w:sz w:val="19"/>
                <w:szCs w:val="19"/>
              </w:rPr>
              <w:t>(</w:t>
            </w:r>
            <w:r w:rsidRPr="000A5C0B">
              <w:rPr>
                <w:rFonts w:ascii="Book Antiqua" w:hAnsi="Book Antiqua"/>
                <w:b/>
                <w:bCs/>
                <w:color w:val="000000"/>
                <w:sz w:val="19"/>
                <w:szCs w:val="19"/>
                <w:highlight w:val="yellow"/>
              </w:rPr>
              <w:t>DPEPE-2018-CESPE</w:t>
            </w:r>
            <w:r>
              <w:rPr>
                <w:rFonts w:ascii="Book Antiqua" w:hAnsi="Book Antiqua"/>
                <w:b/>
                <w:bCs/>
                <w:color w:val="000000"/>
                <w:sz w:val="19"/>
                <w:szCs w:val="19"/>
              </w:rPr>
              <w:t>)</w:t>
            </w:r>
            <w:r>
              <w:rPr>
                <w:rFonts w:ascii="Book Antiqua" w:hAnsi="Book Antiqua"/>
                <w:color w:val="000000"/>
                <w:sz w:val="19"/>
                <w:szCs w:val="19"/>
              </w:rPr>
              <w:t xml:space="preserve">: </w:t>
            </w:r>
            <w:r w:rsidRPr="000A5C0B">
              <w:rPr>
                <w:rFonts w:ascii="Book Antiqua" w:hAnsi="Book Antiqua"/>
                <w:color w:val="000000"/>
                <w:sz w:val="19"/>
                <w:szCs w:val="19"/>
              </w:rPr>
              <w:t>A Declaração de Pequim, adotada pela Quarta Conferência Mundial sobre Mulheres, em 1995, e a Plataforma de Ação de Beijing, de 2015, apresentam eixos abrangentes e norteadores para a alteração da situação das mulheres na sociedade. Tendo como referência esses documentos, julgue o ite</w:t>
            </w:r>
            <w:r>
              <w:rPr>
                <w:rFonts w:ascii="Book Antiqua" w:hAnsi="Book Antiqua"/>
                <w:color w:val="000000"/>
                <w:sz w:val="19"/>
                <w:szCs w:val="19"/>
              </w:rPr>
              <w:t>m</w:t>
            </w:r>
            <w:r w:rsidRPr="000A5C0B">
              <w:rPr>
                <w:rFonts w:ascii="Book Antiqua" w:hAnsi="Book Antiqua"/>
                <w:color w:val="000000"/>
                <w:sz w:val="19"/>
                <w:szCs w:val="19"/>
              </w:rPr>
              <w:t xml:space="preserve"> a seguir</w:t>
            </w:r>
            <w:r>
              <w:rPr>
                <w:rFonts w:ascii="Book Antiqua" w:hAnsi="Book Antiqua"/>
                <w:color w:val="000000"/>
                <w:sz w:val="19"/>
                <w:szCs w:val="19"/>
              </w:rPr>
              <w:t xml:space="preserve">: </w:t>
            </w:r>
            <w:r w:rsidRPr="008128ED">
              <w:rPr>
                <w:rFonts w:ascii="Book Antiqua" w:hAnsi="Book Antiqua"/>
                <w:color w:val="000000"/>
                <w:sz w:val="19"/>
                <w:szCs w:val="19"/>
              </w:rPr>
              <w:t>Advoga-se a avaliação e o monitoramento da mídia para que os meios de comunicação se tornem agentes de desconstrução de estereótipos discriminatórios em relação à condição feminina.</w:t>
            </w:r>
            <w:r>
              <w:rPr>
                <w:rFonts w:ascii="Book Antiqua" w:hAnsi="Book Antiqu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color w:val="000000"/>
                <w:sz w:val="19"/>
                <w:szCs w:val="19"/>
              </w:rPr>
              <w:t xml:space="preserve">BL: item </w:t>
            </w:r>
            <w:r>
              <w:rPr>
                <w:rFonts w:ascii="Book Antiqua" w:hAnsi="Book Antiqua"/>
                <w:b/>
                <w:bCs/>
                <w:color w:val="000000"/>
                <w:sz w:val="19"/>
                <w:szCs w:val="19"/>
              </w:rPr>
              <w:t>35</w:t>
            </w:r>
            <w:r>
              <w:rPr>
                <w:rFonts w:ascii="Book Antiqua" w:hAnsi="Book Antiqua"/>
                <w:b/>
                <w:bCs/>
                <w:color w:val="000000"/>
                <w:sz w:val="19"/>
                <w:szCs w:val="19"/>
              </w:rPr>
              <w:t xml:space="preserve"> da Declaração.</w:t>
            </w:r>
          </w:p>
        </w:tc>
      </w:tr>
    </w:tbl>
    <w:p w14:paraId="3CE331B2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 xml:space="preserve">36. Assegurar o sucesso da Plataforma de Ação que exigirá o sólido compromisso dos Governos, organizações e instituições internacionais de todos os níveis. Nós estamos firmemente convencidos de que o desenvolvimento econômico, o desenvolvimento social e a proteção do meio ambiente são interdependentes e componentes mutuamente </w:t>
      </w:r>
      <w:proofErr w:type="spellStart"/>
      <w:r w:rsidRPr="000A5C0B">
        <w:rPr>
          <w:rFonts w:ascii="Book Antiqua" w:hAnsi="Book Antiqua"/>
          <w:color w:val="000000"/>
          <w:sz w:val="19"/>
          <w:szCs w:val="19"/>
        </w:rPr>
        <w:t>enfatizadores</w:t>
      </w:r>
      <w:proofErr w:type="spellEnd"/>
      <w:r w:rsidRPr="000A5C0B">
        <w:rPr>
          <w:rFonts w:ascii="Book Antiqua" w:hAnsi="Book Antiqua"/>
          <w:color w:val="000000"/>
          <w:sz w:val="19"/>
          <w:szCs w:val="19"/>
        </w:rPr>
        <w:t xml:space="preserve"> do desenvolvimento sustentável, que é o marco de nossos esforços para o alcance de uma melhor qualidade de vida para todos os povos. Um desenvolvimento social equitativo que reconheça a importância do fortalecimento dos pobres, particularmente das mulheres que vivem na pobreza, na utilização dos recursos ambientais sustentáveis, é uma base necessária ao desenvolvimento sustentável. Nós também reconhecemos que um crescimento econômico sustentado, com ampla base, no contexto do desenvolvimento sustentável, é necessário para estimular o desenvolvimento social e a justiça social. O sucesso da Plataforma de Ação ainda exigirá uma adequada mobilização de recursos nos âmbitos nacional e internacional, como também novos e adicionais recursos para os países em desenvolvimento, provenientes de todos os mecanismos de financiamento disponíveis, incluídas as fontes multilaterais, bilaterais e privadas, a fim de que se promova o fortalecimento das mulheres; recursos financeiros para aumentar a capacidade de instituições nacionais, sub-regionais, regionais e internacionais; o compromisso de garantir a igualdade de direitos, a igualdade de responsabilidades, a igualdade de oportunidades e a igualdade de participação de mulheres e homens em todos os órgãos e processos de formulação de políticas públicas no âmbito nacional, regional e internacional; o estabelecimento ou o fortalecimento de mecanismos em todos os níveis para prestar contas às mulheres de todo mundo;</w:t>
      </w:r>
    </w:p>
    <w:p w14:paraId="6D44E0AC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>37. Garantir também o êxito da Plataforma de Ação em países cujas economias estejam em transição, o que requer contínua cooperação e assistência internacional;</w:t>
      </w:r>
    </w:p>
    <w:p w14:paraId="7D7406EC" w14:textId="77777777" w:rsidR="000A5C0B" w:rsidRPr="000A5C0B" w:rsidRDefault="000A5C0B" w:rsidP="000A5C0B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0A5C0B">
        <w:rPr>
          <w:rFonts w:ascii="Book Antiqua" w:hAnsi="Book Antiqua"/>
          <w:color w:val="000000"/>
          <w:sz w:val="19"/>
          <w:szCs w:val="19"/>
        </w:rPr>
        <w:t>38. Pela presente nos comprometemos, na qualidade de Governos, a implementar a seguinte Plataforma de Ação, de modo a garantir que uma perspectiva de gênero esteja presente em todas as nossas políticas e programas. Nós insistimos ao sistema das Nações Unidas, às instituições financeiras regionais e internacionais e às demais relevantes instituições regionais e internacionais e a todas as mulheres e homens, como também às organizações não governamentais, com pleno respeito à sua autonomia, e a todos os setores da sociedade civil que, em cooperação com os Governos, se comprometam plenamente e contribuam para a implementação desta Plataforma de Ação.</w:t>
      </w:r>
    </w:p>
    <w:sectPr w:rsidR="000A5C0B" w:rsidRPr="000A5C0B" w:rsidSect="000A5C0B">
      <w:pgSz w:w="11906" w:h="16838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912"/>
    <w:rsid w:val="000A5C0B"/>
    <w:rsid w:val="005A1912"/>
    <w:rsid w:val="008128ED"/>
    <w:rsid w:val="008A6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D9F18"/>
  <w15:chartTrackingRefBased/>
  <w15:docId w15:val="{2EF67D80-799C-4D49-9F3B-AE78B22F3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5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0A5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1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2082</Words>
  <Characters>11246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2022-01-10T16:16:00Z</dcterms:created>
  <dcterms:modified xsi:type="dcterms:W3CDTF">2022-01-10T16:31:00Z</dcterms:modified>
</cp:coreProperties>
</file>