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ECA70" w14:textId="0771FF25" w:rsidR="001C5D1F" w:rsidRPr="001C5D1F" w:rsidRDefault="001C5D1F" w:rsidP="00975033">
      <w:pPr>
        <w:spacing w:before="100" w:beforeAutospacing="1" w:after="100" w:afterAutospacing="1" w:line="240" w:lineRule="auto"/>
        <w:jc w:val="center"/>
        <w:rPr>
          <w:rFonts w:ascii="Book Antiqua" w:hAnsi="Book Antiqua"/>
          <w:b/>
          <w:bCs/>
          <w:color w:val="FF0000"/>
          <w:sz w:val="19"/>
          <w:szCs w:val="19"/>
        </w:rPr>
      </w:pPr>
      <w:r w:rsidRPr="001C5D1F">
        <w:rPr>
          <w:rFonts w:ascii="Book Antiqua" w:hAnsi="Book Antiqua"/>
          <w:b/>
          <w:bCs/>
          <w:color w:val="FF0000"/>
          <w:sz w:val="19"/>
          <w:szCs w:val="19"/>
        </w:rPr>
        <w:t>(Atualização: EC 1</w:t>
      </w:r>
      <w:r w:rsidR="00C17C0E">
        <w:rPr>
          <w:rFonts w:ascii="Book Antiqua" w:hAnsi="Book Antiqua"/>
          <w:b/>
          <w:bCs/>
          <w:color w:val="FF0000"/>
          <w:sz w:val="19"/>
          <w:szCs w:val="19"/>
        </w:rPr>
        <w:t>27</w:t>
      </w:r>
      <w:r w:rsidRPr="001C5D1F">
        <w:rPr>
          <w:rFonts w:ascii="Book Antiqua" w:hAnsi="Book Antiqua"/>
          <w:b/>
          <w:bCs/>
          <w:color w:val="FF0000"/>
          <w:sz w:val="19"/>
          <w:szCs w:val="19"/>
        </w:rPr>
        <w:t>/22: altera a EC 109/21)</w:t>
      </w:r>
    </w:p>
    <w:p w14:paraId="2E505269" w14:textId="1D3800AE" w:rsidR="00975033" w:rsidRPr="00975033" w:rsidRDefault="00000000" w:rsidP="0097503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975033" w:rsidRPr="00975033">
          <w:rPr>
            <w:rFonts w:ascii="Book Antiqua" w:eastAsia="Times New Roman" w:hAnsi="Book Antiqua" w:cs="Arial"/>
            <w:b/>
            <w:bCs/>
            <w:color w:val="000080"/>
            <w:sz w:val="19"/>
            <w:szCs w:val="19"/>
            <w:u w:val="single"/>
            <w:lang w:eastAsia="pt-BR"/>
          </w:rPr>
          <w:t>EMENDA CONSTITUCIONAL Nº 109, DE 15 DE MARÇO DE 2021</w:t>
        </w:r>
      </w:hyperlink>
    </w:p>
    <w:tbl>
      <w:tblPr>
        <w:tblW w:w="5000" w:type="pct"/>
        <w:tblCellSpacing w:w="0" w:type="dxa"/>
        <w:tblCellMar>
          <w:left w:w="0" w:type="dxa"/>
          <w:right w:w="0" w:type="dxa"/>
        </w:tblCellMar>
        <w:tblLook w:val="04A0" w:firstRow="1" w:lastRow="0" w:firstColumn="1" w:lastColumn="0" w:noHBand="0" w:noVBand="1"/>
      </w:tblPr>
      <w:tblGrid>
        <w:gridCol w:w="1418"/>
        <w:gridCol w:w="7086"/>
      </w:tblGrid>
      <w:tr w:rsidR="00975033" w:rsidRPr="00975033" w14:paraId="721695C6" w14:textId="77777777" w:rsidTr="00975033">
        <w:trPr>
          <w:tblCellSpacing w:w="0" w:type="dxa"/>
        </w:trPr>
        <w:tc>
          <w:tcPr>
            <w:tcW w:w="834" w:type="pct"/>
            <w:vAlign w:val="center"/>
            <w:hideMark/>
          </w:tcPr>
          <w:p w14:paraId="5A765DEC" w14:textId="77777777" w:rsidR="00975033" w:rsidRPr="00975033" w:rsidRDefault="00975033" w:rsidP="00975033">
            <w:pPr>
              <w:spacing w:after="0" w:line="240" w:lineRule="auto"/>
              <w:jc w:val="both"/>
              <w:rPr>
                <w:rFonts w:ascii="Book Antiqua" w:eastAsia="Times New Roman" w:hAnsi="Book Antiqua" w:cs="Times New Roman"/>
                <w:sz w:val="18"/>
                <w:szCs w:val="18"/>
                <w:lang w:eastAsia="pt-BR"/>
              </w:rPr>
            </w:pPr>
            <w:r w:rsidRPr="00975033">
              <w:rPr>
                <w:rFonts w:ascii="Book Antiqua" w:eastAsia="Times New Roman" w:hAnsi="Book Antiqua" w:cs="Times New Roman"/>
                <w:sz w:val="18"/>
                <w:szCs w:val="18"/>
                <w:lang w:eastAsia="pt-BR"/>
              </w:rPr>
              <w:t> </w:t>
            </w:r>
          </w:p>
        </w:tc>
        <w:tc>
          <w:tcPr>
            <w:tcW w:w="4166" w:type="pct"/>
            <w:vAlign w:val="center"/>
            <w:hideMark/>
          </w:tcPr>
          <w:p w14:paraId="09FE0BC7" w14:textId="77777777" w:rsidR="00975033" w:rsidRPr="00975033" w:rsidRDefault="00975033" w:rsidP="00975033">
            <w:pPr>
              <w:spacing w:before="100" w:beforeAutospacing="1" w:after="100" w:afterAutospacing="1" w:line="240" w:lineRule="auto"/>
              <w:jc w:val="both"/>
              <w:rPr>
                <w:rFonts w:ascii="Book Antiqua" w:eastAsia="Times New Roman" w:hAnsi="Book Antiqua" w:cs="Times New Roman"/>
                <w:sz w:val="18"/>
                <w:szCs w:val="18"/>
                <w:lang w:eastAsia="pt-BR"/>
              </w:rPr>
            </w:pPr>
            <w:r w:rsidRPr="00975033">
              <w:rPr>
                <w:rFonts w:ascii="Book Antiqua" w:eastAsia="Times New Roman" w:hAnsi="Book Antiqua" w:cs="Arial"/>
                <w:color w:val="800000"/>
                <w:sz w:val="18"/>
                <w:szCs w:val="18"/>
                <w:lang w:eastAsia="pt-BR"/>
              </w:rPr>
              <w:t xml:space="preserve">Altera os </w:t>
            </w:r>
            <w:proofErr w:type="spellStart"/>
            <w:r w:rsidRPr="00975033">
              <w:rPr>
                <w:rFonts w:ascii="Book Antiqua" w:eastAsia="Times New Roman" w:hAnsi="Book Antiqua" w:cs="Arial"/>
                <w:color w:val="800000"/>
                <w:sz w:val="18"/>
                <w:szCs w:val="18"/>
                <w:lang w:eastAsia="pt-BR"/>
              </w:rPr>
              <w:t>arts</w:t>
            </w:r>
            <w:proofErr w:type="spellEnd"/>
            <w:r w:rsidRPr="00975033">
              <w:rPr>
                <w:rFonts w:ascii="Book Antiqua" w:eastAsia="Times New Roman" w:hAnsi="Book Antiqua" w:cs="Arial"/>
                <w:color w:val="800000"/>
                <w:sz w:val="18"/>
                <w:szCs w:val="18"/>
                <w:lang w:eastAsia="pt-BR"/>
              </w:rPr>
              <w:t xml:space="preserve">. 29-A, 37, 49, 84, 163, 165, 167, 168 e 169 da Constituição Federal e os </w:t>
            </w:r>
            <w:proofErr w:type="spellStart"/>
            <w:r w:rsidRPr="00975033">
              <w:rPr>
                <w:rFonts w:ascii="Book Antiqua" w:eastAsia="Times New Roman" w:hAnsi="Book Antiqua" w:cs="Arial"/>
                <w:color w:val="800000"/>
                <w:sz w:val="18"/>
                <w:szCs w:val="18"/>
                <w:lang w:eastAsia="pt-BR"/>
              </w:rPr>
              <w:t>arts</w:t>
            </w:r>
            <w:proofErr w:type="spellEnd"/>
            <w:r w:rsidRPr="00975033">
              <w:rPr>
                <w:rFonts w:ascii="Book Antiqua" w:eastAsia="Times New Roman" w:hAnsi="Book Antiqua" w:cs="Arial"/>
                <w:color w:val="800000"/>
                <w:sz w:val="18"/>
                <w:szCs w:val="18"/>
                <w:lang w:eastAsia="pt-BR"/>
              </w:rPr>
              <w:t xml:space="preserve">. 101 e 109 do Ato das Disposições Constitucionais Transitórias; acrescenta à Constituição Federal os </w:t>
            </w:r>
            <w:proofErr w:type="spellStart"/>
            <w:r w:rsidRPr="00975033">
              <w:rPr>
                <w:rFonts w:ascii="Book Antiqua" w:eastAsia="Times New Roman" w:hAnsi="Book Antiqua" w:cs="Arial"/>
                <w:color w:val="800000"/>
                <w:sz w:val="18"/>
                <w:szCs w:val="18"/>
                <w:lang w:eastAsia="pt-BR"/>
              </w:rPr>
              <w:t>arts</w:t>
            </w:r>
            <w:proofErr w:type="spellEnd"/>
            <w:r w:rsidRPr="00975033">
              <w:rPr>
                <w:rFonts w:ascii="Book Antiqua" w:eastAsia="Times New Roman" w:hAnsi="Book Antiqua" w:cs="Arial"/>
                <w:color w:val="800000"/>
                <w:sz w:val="18"/>
                <w:szCs w:val="18"/>
                <w:lang w:eastAsia="pt-BR"/>
              </w:rPr>
              <w:t>. 164-A, 167- A, 167-B, 167-C, 167-D, 167-E, 167-F e 167-G; revoga dispositivos do Ato das Disposições Constitucionais Transitórias e institui regras transitórias sobre redução de benefícios tributários; desvincula parcialmente o superávit financeiro de fundos públicos; e suspende condicionalidades para realização de despesas com concessão de auxílio emergencial residual para enfrentar as consequências sociais e econômicas da pandemia da Covid-19.</w:t>
            </w:r>
          </w:p>
        </w:tc>
      </w:tr>
    </w:tbl>
    <w:p w14:paraId="677CCDE1"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As Mesas da Câmara dos Deputados e do Senado Federal, nos termos do § 3º do art. 60 da Constituição Federal, promulgam a seguinte Emenda ao texto constitucional:</w:t>
      </w:r>
    </w:p>
    <w:p w14:paraId="39F321CE"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bookmarkStart w:id="0" w:name="art1"/>
      <w:bookmarkEnd w:id="0"/>
      <w:r w:rsidRPr="00975033">
        <w:rPr>
          <w:rFonts w:ascii="Book Antiqua" w:eastAsia="Times New Roman" w:hAnsi="Book Antiqua" w:cs="Arial"/>
          <w:color w:val="000000"/>
          <w:sz w:val="19"/>
          <w:szCs w:val="19"/>
          <w:lang w:eastAsia="pt-BR"/>
        </w:rPr>
        <w:t>Art. 1º A </w:t>
      </w:r>
      <w:hyperlink r:id="rId5" w:history="1">
        <w:r w:rsidRPr="00975033">
          <w:rPr>
            <w:rFonts w:ascii="Book Antiqua" w:eastAsia="Times New Roman" w:hAnsi="Book Antiqua" w:cs="Arial"/>
            <w:color w:val="0000FF"/>
            <w:sz w:val="19"/>
            <w:szCs w:val="19"/>
            <w:u w:val="single"/>
            <w:lang w:eastAsia="pt-BR"/>
          </w:rPr>
          <w:t>Constituição Federal</w:t>
        </w:r>
      </w:hyperlink>
      <w:r w:rsidRPr="00975033">
        <w:rPr>
          <w:rFonts w:ascii="Book Antiqua" w:eastAsia="Times New Roman" w:hAnsi="Book Antiqua" w:cs="Arial"/>
          <w:color w:val="000000"/>
          <w:sz w:val="19"/>
          <w:szCs w:val="19"/>
          <w:lang w:eastAsia="pt-BR"/>
        </w:rPr>
        <w:t> passa a vigorar com as seguintes alterações:</w:t>
      </w:r>
    </w:p>
    <w:p w14:paraId="3F64B959"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bookmarkStart w:id="1" w:name="art29a"/>
      <w:bookmarkEnd w:id="1"/>
      <w:r w:rsidRPr="00975033">
        <w:rPr>
          <w:rFonts w:ascii="Book Antiqua" w:eastAsia="Times New Roman" w:hAnsi="Book Antiqua" w:cs="Arial"/>
          <w:color w:val="000000"/>
          <w:sz w:val="19"/>
          <w:szCs w:val="19"/>
          <w:lang w:eastAsia="pt-BR"/>
        </w:rPr>
        <w:t> </w:t>
      </w:r>
      <w:hyperlink r:id="rId6" w:anchor="art29a" w:history="1">
        <w:r w:rsidRPr="00975033">
          <w:rPr>
            <w:rFonts w:ascii="Book Antiqua" w:eastAsia="Times New Roman" w:hAnsi="Book Antiqua" w:cs="Arial"/>
            <w:color w:val="0000FF"/>
            <w:sz w:val="19"/>
            <w:szCs w:val="19"/>
            <w:u w:val="single"/>
            <w:lang w:eastAsia="pt-BR"/>
          </w:rPr>
          <w:t>"Art. 29-A.</w:t>
        </w:r>
      </w:hyperlink>
      <w:r w:rsidRPr="00975033">
        <w:rPr>
          <w:rFonts w:ascii="Book Antiqua" w:eastAsia="Times New Roman" w:hAnsi="Book Antiqua" w:cs="Arial"/>
          <w:color w:val="000000"/>
          <w:sz w:val="19"/>
          <w:szCs w:val="19"/>
          <w:lang w:eastAsia="pt-BR"/>
        </w:rPr>
        <w:t xml:space="preserve">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w:t>
      </w:r>
      <w:proofErr w:type="spellStart"/>
      <w:r w:rsidRPr="00975033">
        <w:rPr>
          <w:rFonts w:ascii="Book Antiqua" w:eastAsia="Times New Roman" w:hAnsi="Book Antiqua" w:cs="Arial"/>
          <w:color w:val="000000"/>
          <w:sz w:val="19"/>
          <w:szCs w:val="19"/>
          <w:lang w:eastAsia="pt-BR"/>
        </w:rPr>
        <w:t>arts</w:t>
      </w:r>
      <w:proofErr w:type="spellEnd"/>
      <w:r w:rsidRPr="00975033">
        <w:rPr>
          <w:rFonts w:ascii="Book Antiqua" w:eastAsia="Times New Roman" w:hAnsi="Book Antiqua" w:cs="Arial"/>
          <w:color w:val="000000"/>
          <w:sz w:val="19"/>
          <w:szCs w:val="19"/>
          <w:lang w:eastAsia="pt-BR"/>
        </w:rPr>
        <w:t>. 158 e 159 desta Constituição, efetivamente realizado no exercício anterior:   </w:t>
      </w:r>
      <w:hyperlink r:id="rId7" w:anchor="art7" w:history="1">
        <w:r w:rsidRPr="00975033">
          <w:rPr>
            <w:rFonts w:ascii="Book Antiqua" w:eastAsia="Times New Roman" w:hAnsi="Book Antiqua" w:cs="Arial"/>
            <w:color w:val="0000FF"/>
            <w:sz w:val="19"/>
            <w:szCs w:val="19"/>
            <w:u w:val="single"/>
            <w:lang w:eastAsia="pt-BR"/>
          </w:rPr>
          <w:t>(Vigência)</w:t>
        </w:r>
      </w:hyperlink>
    </w:p>
    <w:p w14:paraId="1627592F"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(NR)</w:t>
      </w:r>
    </w:p>
    <w:p w14:paraId="7E952F58"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"Art. 37. .................................................................................................................</w:t>
      </w:r>
    </w:p>
    <w:p w14:paraId="3C4649EA"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w:t>
      </w:r>
    </w:p>
    <w:p w14:paraId="6F8E7517"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8" w:anchor="art37%C2%A716" w:history="1">
        <w:r w:rsidR="00975033" w:rsidRPr="00975033">
          <w:rPr>
            <w:rFonts w:ascii="Book Antiqua" w:eastAsia="Times New Roman" w:hAnsi="Book Antiqua" w:cs="Arial"/>
            <w:color w:val="0000FF"/>
            <w:sz w:val="19"/>
            <w:szCs w:val="19"/>
            <w:u w:val="single"/>
            <w:lang w:eastAsia="pt-BR"/>
          </w:rPr>
          <w:t>§ 16.</w:t>
        </w:r>
      </w:hyperlink>
      <w:r w:rsidR="00975033" w:rsidRPr="00975033">
        <w:rPr>
          <w:rFonts w:ascii="Book Antiqua" w:eastAsia="Times New Roman" w:hAnsi="Book Antiqua" w:cs="Arial"/>
          <w:color w:val="000000"/>
          <w:sz w:val="19"/>
          <w:szCs w:val="19"/>
          <w:lang w:eastAsia="pt-BR"/>
        </w:rPr>
        <w:t> Os órgãos e entidades da administração pública, individual ou conjuntamente, devem realizar avaliação das políticas públicas, inclusive com divulgação do objeto a ser avaliado e dos resultados alcançados, na forma da lei." (NR)</w:t>
      </w:r>
    </w:p>
    <w:p w14:paraId="472EE073"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"Art. 49. .................................................................................................................</w:t>
      </w:r>
    </w:p>
    <w:p w14:paraId="6C658799"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w:t>
      </w:r>
    </w:p>
    <w:p w14:paraId="0E0FE109"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9" w:anchor="art49xviii" w:history="1">
        <w:r w:rsidR="00975033" w:rsidRPr="00975033">
          <w:rPr>
            <w:rFonts w:ascii="Book Antiqua" w:eastAsia="Times New Roman" w:hAnsi="Book Antiqua" w:cs="Arial"/>
            <w:color w:val="0000FF"/>
            <w:sz w:val="19"/>
            <w:szCs w:val="19"/>
            <w:u w:val="single"/>
            <w:lang w:eastAsia="pt-BR"/>
          </w:rPr>
          <w:t>XVIII -</w:t>
        </w:r>
      </w:hyperlink>
      <w:r w:rsidR="00975033" w:rsidRPr="00975033">
        <w:rPr>
          <w:rFonts w:ascii="Book Antiqua" w:eastAsia="Times New Roman" w:hAnsi="Book Antiqua" w:cs="Arial"/>
          <w:color w:val="000000"/>
          <w:sz w:val="19"/>
          <w:szCs w:val="19"/>
          <w:lang w:eastAsia="pt-BR"/>
        </w:rPr>
        <w:t xml:space="preserve"> decretar o estado de calamidade pública de âmbito nacional previsto nos </w:t>
      </w:r>
      <w:proofErr w:type="spellStart"/>
      <w:r w:rsidR="00975033" w:rsidRPr="00975033">
        <w:rPr>
          <w:rFonts w:ascii="Book Antiqua" w:eastAsia="Times New Roman" w:hAnsi="Book Antiqua" w:cs="Arial"/>
          <w:color w:val="000000"/>
          <w:sz w:val="19"/>
          <w:szCs w:val="19"/>
          <w:lang w:eastAsia="pt-BR"/>
        </w:rPr>
        <w:t>arts</w:t>
      </w:r>
      <w:proofErr w:type="spellEnd"/>
      <w:r w:rsidR="00975033" w:rsidRPr="00975033">
        <w:rPr>
          <w:rFonts w:ascii="Book Antiqua" w:eastAsia="Times New Roman" w:hAnsi="Book Antiqua" w:cs="Arial"/>
          <w:color w:val="000000"/>
          <w:sz w:val="19"/>
          <w:szCs w:val="19"/>
          <w:lang w:eastAsia="pt-BR"/>
        </w:rPr>
        <w:t>. 167-B, 167-C, 167-D, 167-E, 167-F e 167-G desta Constituição." (NR) "</w:t>
      </w:r>
    </w:p>
    <w:p w14:paraId="1238D1D7"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"Art. 84. .................................................................................................................</w:t>
      </w:r>
    </w:p>
    <w:p w14:paraId="28D6E818"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w:t>
      </w:r>
    </w:p>
    <w:p w14:paraId="5792A307"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10" w:anchor="art84xxviii" w:history="1">
        <w:r w:rsidR="00975033" w:rsidRPr="00975033">
          <w:rPr>
            <w:rFonts w:ascii="Book Antiqua" w:eastAsia="Times New Roman" w:hAnsi="Book Antiqua" w:cs="Arial"/>
            <w:color w:val="0000FF"/>
            <w:sz w:val="19"/>
            <w:szCs w:val="19"/>
            <w:u w:val="single"/>
            <w:lang w:eastAsia="pt-BR"/>
          </w:rPr>
          <w:t>XXVIII -</w:t>
        </w:r>
      </w:hyperlink>
      <w:r w:rsidR="00975033" w:rsidRPr="00975033">
        <w:rPr>
          <w:rFonts w:ascii="Book Antiqua" w:eastAsia="Times New Roman" w:hAnsi="Book Antiqua" w:cs="Arial"/>
          <w:color w:val="000000"/>
          <w:sz w:val="19"/>
          <w:szCs w:val="19"/>
          <w:lang w:eastAsia="pt-BR"/>
        </w:rPr>
        <w:t xml:space="preserve"> propor ao Congresso Nacional a decretação do estado de calamidade pública de âmbito nacional previsto nos </w:t>
      </w:r>
      <w:proofErr w:type="spellStart"/>
      <w:r w:rsidR="00975033" w:rsidRPr="00975033">
        <w:rPr>
          <w:rFonts w:ascii="Book Antiqua" w:eastAsia="Times New Roman" w:hAnsi="Book Antiqua" w:cs="Arial"/>
          <w:color w:val="000000"/>
          <w:sz w:val="19"/>
          <w:szCs w:val="19"/>
          <w:lang w:eastAsia="pt-BR"/>
        </w:rPr>
        <w:t>arts</w:t>
      </w:r>
      <w:proofErr w:type="spellEnd"/>
      <w:r w:rsidR="00975033" w:rsidRPr="00975033">
        <w:rPr>
          <w:rFonts w:ascii="Book Antiqua" w:eastAsia="Times New Roman" w:hAnsi="Book Antiqua" w:cs="Arial"/>
          <w:color w:val="000000"/>
          <w:sz w:val="19"/>
          <w:szCs w:val="19"/>
          <w:lang w:eastAsia="pt-BR"/>
        </w:rPr>
        <w:t>. 167-B, 167-C, 167-D, 167-E, 167-F e 167-G desta Constituição.</w:t>
      </w:r>
    </w:p>
    <w:p w14:paraId="2F853A3B"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(NR)</w:t>
      </w:r>
    </w:p>
    <w:p w14:paraId="2517B87C"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"Art. 163. ...............................................................................................................</w:t>
      </w:r>
    </w:p>
    <w:p w14:paraId="1A0D38BA"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w:t>
      </w:r>
    </w:p>
    <w:p w14:paraId="0845FC95"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11" w:anchor="art163viii" w:history="1">
        <w:r w:rsidR="00975033" w:rsidRPr="00975033">
          <w:rPr>
            <w:rFonts w:ascii="Book Antiqua" w:eastAsia="Times New Roman" w:hAnsi="Book Antiqua" w:cs="Arial"/>
            <w:color w:val="0000FF"/>
            <w:sz w:val="19"/>
            <w:szCs w:val="19"/>
            <w:u w:val="single"/>
            <w:lang w:eastAsia="pt-BR"/>
          </w:rPr>
          <w:t>VIII -</w:t>
        </w:r>
      </w:hyperlink>
      <w:r w:rsidR="00975033" w:rsidRPr="00975033">
        <w:rPr>
          <w:rFonts w:ascii="Book Antiqua" w:eastAsia="Times New Roman" w:hAnsi="Book Antiqua" w:cs="Arial"/>
          <w:color w:val="000000"/>
          <w:sz w:val="19"/>
          <w:szCs w:val="19"/>
          <w:lang w:eastAsia="pt-BR"/>
        </w:rPr>
        <w:t> sustentabilidade da dívida, especificando:</w:t>
      </w:r>
    </w:p>
    <w:p w14:paraId="7FF79EC4"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a) indicadores de sua apuração;</w:t>
      </w:r>
    </w:p>
    <w:p w14:paraId="5992BFB6"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b) níveis de compatibilidade dos resultados fiscais com a trajetória da dívida;</w:t>
      </w:r>
    </w:p>
    <w:p w14:paraId="6DD1825B"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c) trajetória de convergência do montante da dívida com os limites definidos em legislação;</w:t>
      </w:r>
    </w:p>
    <w:p w14:paraId="1982C3B7"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d) medidas de ajuste, suspensões e vedações;</w:t>
      </w:r>
    </w:p>
    <w:p w14:paraId="489AF143"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lastRenderedPageBreak/>
        <w:t>e) planejamento de alienação de ativos com vistas à redução do montante da dívida. Parágrafo único. A lei complementar de que trata o inciso VIII do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deste artigo pode autorizar a aplicação das vedações previstas no art. 167-A desta Constituição." (NR)</w:t>
      </w:r>
    </w:p>
    <w:p w14:paraId="7B267080"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12" w:anchor="art164a" w:history="1">
        <w:r w:rsidR="00975033" w:rsidRPr="00975033">
          <w:rPr>
            <w:rFonts w:ascii="Book Antiqua" w:eastAsia="Times New Roman" w:hAnsi="Book Antiqua" w:cs="Arial"/>
            <w:color w:val="0000FF"/>
            <w:sz w:val="19"/>
            <w:szCs w:val="19"/>
            <w:u w:val="single"/>
            <w:lang w:eastAsia="pt-BR"/>
          </w:rPr>
          <w:t>"Art. 164-A.</w:t>
        </w:r>
      </w:hyperlink>
      <w:r w:rsidR="00975033" w:rsidRPr="00975033">
        <w:rPr>
          <w:rFonts w:ascii="Book Antiqua" w:eastAsia="Times New Roman" w:hAnsi="Book Antiqua" w:cs="Arial"/>
          <w:color w:val="000000"/>
          <w:sz w:val="19"/>
          <w:szCs w:val="19"/>
          <w:lang w:eastAsia="pt-BR"/>
        </w:rPr>
        <w:t> A União, os Estados, o Distrito Federal e os Municípios devem conduzir suas políticas fiscais de forma a manter a dívida pública em níveis sustentáveis, na forma da lei complementar referida no inciso VIII do </w:t>
      </w:r>
      <w:r w:rsidR="00975033" w:rsidRPr="00975033">
        <w:rPr>
          <w:rFonts w:ascii="Book Antiqua" w:eastAsia="Times New Roman" w:hAnsi="Book Antiqua" w:cs="Arial"/>
          <w:b/>
          <w:bCs/>
          <w:color w:val="000000"/>
          <w:sz w:val="19"/>
          <w:szCs w:val="19"/>
          <w:lang w:eastAsia="pt-BR"/>
        </w:rPr>
        <w:t>caput</w:t>
      </w:r>
      <w:r w:rsidR="00975033" w:rsidRPr="00975033">
        <w:rPr>
          <w:rFonts w:ascii="Book Antiqua" w:eastAsia="Times New Roman" w:hAnsi="Book Antiqua" w:cs="Arial"/>
          <w:color w:val="000000"/>
          <w:sz w:val="19"/>
          <w:szCs w:val="19"/>
          <w:lang w:eastAsia="pt-BR"/>
        </w:rPr>
        <w:t> do art. 163 desta Constituição.</w:t>
      </w:r>
    </w:p>
    <w:p w14:paraId="0CB6E48D"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Parágrafo único. A elaboração e a execução de planos e orçamentos devem refletir a compatibilidade dos indicadores fiscais com a sustentabilidade da dívida."</w:t>
      </w:r>
    </w:p>
    <w:p w14:paraId="5F6AA70C"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"Art. 165. ...............................................................................................................</w:t>
      </w:r>
    </w:p>
    <w:p w14:paraId="19976F8C"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w:t>
      </w:r>
    </w:p>
    <w:p w14:paraId="619F0ED2"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13" w:anchor="art165%C2%A72.0" w:history="1">
        <w:r w:rsidR="00975033" w:rsidRPr="00975033">
          <w:rPr>
            <w:rFonts w:ascii="Book Antiqua" w:eastAsia="Times New Roman" w:hAnsi="Book Antiqua" w:cs="Arial"/>
            <w:color w:val="0000FF"/>
            <w:sz w:val="19"/>
            <w:szCs w:val="19"/>
            <w:u w:val="single"/>
            <w:lang w:eastAsia="pt-BR"/>
          </w:rPr>
          <w:t>§ 2º</w:t>
        </w:r>
      </w:hyperlink>
      <w:r w:rsidR="00975033" w:rsidRPr="00975033">
        <w:rPr>
          <w:rFonts w:ascii="Book Antiqua" w:eastAsia="Times New Roman" w:hAnsi="Book Antiqua" w:cs="Arial"/>
          <w:color w:val="000000"/>
          <w:sz w:val="19"/>
          <w:szCs w:val="19"/>
          <w:lang w:eastAsia="pt-BR"/>
        </w:rPr>
        <w:t> 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w:t>
      </w:r>
    </w:p>
    <w:p w14:paraId="2E087AA3"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w:t>
      </w:r>
    </w:p>
    <w:p w14:paraId="16558BB8"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14" w:anchor="art165%C2%A716" w:history="1">
        <w:r w:rsidR="00975033" w:rsidRPr="00975033">
          <w:rPr>
            <w:rFonts w:ascii="Book Antiqua" w:eastAsia="Times New Roman" w:hAnsi="Book Antiqua" w:cs="Arial"/>
            <w:color w:val="0000FF"/>
            <w:sz w:val="19"/>
            <w:szCs w:val="19"/>
            <w:u w:val="single"/>
            <w:lang w:eastAsia="pt-BR"/>
          </w:rPr>
          <w:t>§ 16.</w:t>
        </w:r>
      </w:hyperlink>
      <w:r w:rsidR="00975033" w:rsidRPr="00975033">
        <w:rPr>
          <w:rFonts w:ascii="Book Antiqua" w:eastAsia="Times New Roman" w:hAnsi="Book Antiqua" w:cs="Arial"/>
          <w:color w:val="000000"/>
          <w:sz w:val="19"/>
          <w:szCs w:val="19"/>
          <w:lang w:eastAsia="pt-BR"/>
        </w:rPr>
        <w:t> As leis de que trata este artigo devem observar, no que couber, os resultados do monitoramento e da avaliação das políticas públicas previstos no § 16 do art. 37 desta Constituição." (NR)</w:t>
      </w:r>
    </w:p>
    <w:p w14:paraId="6ADDD6C7"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"Art. 167. ................................................................................................................</w:t>
      </w:r>
    </w:p>
    <w:p w14:paraId="5B856E54"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w:t>
      </w:r>
    </w:p>
    <w:p w14:paraId="28E664DC"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15" w:anchor="art167xiv" w:history="1">
        <w:r w:rsidR="00975033" w:rsidRPr="00975033">
          <w:rPr>
            <w:rFonts w:ascii="Book Antiqua" w:eastAsia="Times New Roman" w:hAnsi="Book Antiqua" w:cs="Arial"/>
            <w:color w:val="0000FF"/>
            <w:sz w:val="19"/>
            <w:szCs w:val="19"/>
            <w:u w:val="single"/>
            <w:lang w:eastAsia="pt-BR"/>
          </w:rPr>
          <w:t>XIV -</w:t>
        </w:r>
      </w:hyperlink>
      <w:r w:rsidR="00975033" w:rsidRPr="00975033">
        <w:rPr>
          <w:rFonts w:ascii="Book Antiqua" w:eastAsia="Times New Roman" w:hAnsi="Book Antiqua" w:cs="Arial"/>
          <w:color w:val="000000"/>
          <w:sz w:val="19"/>
          <w:szCs w:val="19"/>
          <w:lang w:eastAsia="pt-BR"/>
        </w:rPr>
        <w:t> a criação de fundo público, quando seus objetivos puderem ser alcançados mediante a vinculação de receitas orçamentárias específicas ou mediante a execução direta por programação orçamentária e financeira de órgão ou entidade da administração pública.</w:t>
      </w:r>
    </w:p>
    <w:p w14:paraId="29B80552"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w:t>
      </w:r>
    </w:p>
    <w:p w14:paraId="13B0D383"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16" w:anchor="art167%C2%A74.0" w:history="1">
        <w:r w:rsidR="00975033" w:rsidRPr="00975033">
          <w:rPr>
            <w:rFonts w:ascii="Book Antiqua" w:eastAsia="Times New Roman" w:hAnsi="Book Antiqua" w:cs="Arial"/>
            <w:color w:val="0000FF"/>
            <w:sz w:val="19"/>
            <w:szCs w:val="19"/>
            <w:u w:val="single"/>
            <w:lang w:eastAsia="pt-BR"/>
          </w:rPr>
          <w:t>§ 4º</w:t>
        </w:r>
      </w:hyperlink>
      <w:r w:rsidR="00975033" w:rsidRPr="00975033">
        <w:rPr>
          <w:rFonts w:ascii="Book Antiqua" w:eastAsia="Times New Roman" w:hAnsi="Book Antiqua" w:cs="Arial"/>
          <w:color w:val="000000"/>
          <w:sz w:val="19"/>
          <w:szCs w:val="19"/>
          <w:lang w:eastAsia="pt-BR"/>
        </w:rPr>
        <w:t xml:space="preserve"> É permitida a vinculação das receitas a que se referem os </w:t>
      </w:r>
      <w:proofErr w:type="spellStart"/>
      <w:r w:rsidR="00975033" w:rsidRPr="00975033">
        <w:rPr>
          <w:rFonts w:ascii="Book Antiqua" w:eastAsia="Times New Roman" w:hAnsi="Book Antiqua" w:cs="Arial"/>
          <w:color w:val="000000"/>
          <w:sz w:val="19"/>
          <w:szCs w:val="19"/>
          <w:lang w:eastAsia="pt-BR"/>
        </w:rPr>
        <w:t>arts</w:t>
      </w:r>
      <w:proofErr w:type="spellEnd"/>
      <w:r w:rsidR="00975033" w:rsidRPr="00975033">
        <w:rPr>
          <w:rFonts w:ascii="Book Antiqua" w:eastAsia="Times New Roman" w:hAnsi="Book Antiqua" w:cs="Arial"/>
          <w:color w:val="000000"/>
          <w:sz w:val="19"/>
          <w:szCs w:val="19"/>
          <w:lang w:eastAsia="pt-BR"/>
        </w:rPr>
        <w:t>. 155, 156, 157, 158 e as alíneas "a", "b", "d" e "e" do inciso I e o inciso II do </w:t>
      </w:r>
      <w:r w:rsidR="00975033" w:rsidRPr="00975033">
        <w:rPr>
          <w:rFonts w:ascii="Book Antiqua" w:eastAsia="Times New Roman" w:hAnsi="Book Antiqua" w:cs="Arial"/>
          <w:b/>
          <w:bCs/>
          <w:color w:val="000000"/>
          <w:sz w:val="19"/>
          <w:szCs w:val="19"/>
          <w:lang w:eastAsia="pt-BR"/>
        </w:rPr>
        <w:t>caput</w:t>
      </w:r>
      <w:r w:rsidR="00975033" w:rsidRPr="00975033">
        <w:rPr>
          <w:rFonts w:ascii="Book Antiqua" w:eastAsia="Times New Roman" w:hAnsi="Book Antiqua" w:cs="Arial"/>
          <w:color w:val="000000"/>
          <w:sz w:val="19"/>
          <w:szCs w:val="19"/>
          <w:lang w:eastAsia="pt-BR"/>
        </w:rPr>
        <w:t> do art. 159 desta Constituição para pagamento de débitos com a União e para prestar-lhe garantia ou contragarantia.</w:t>
      </w:r>
    </w:p>
    <w:p w14:paraId="01AF0F54"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w:t>
      </w:r>
    </w:p>
    <w:p w14:paraId="33EBA89D"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17" w:anchor="art167%C2%A76" w:history="1">
        <w:r w:rsidR="00975033" w:rsidRPr="00975033">
          <w:rPr>
            <w:rFonts w:ascii="Book Antiqua" w:eastAsia="Times New Roman" w:hAnsi="Book Antiqua" w:cs="Arial"/>
            <w:color w:val="0000FF"/>
            <w:sz w:val="19"/>
            <w:szCs w:val="19"/>
            <w:u w:val="single"/>
            <w:lang w:eastAsia="pt-BR"/>
          </w:rPr>
          <w:t>§ 6º</w:t>
        </w:r>
      </w:hyperlink>
      <w:r w:rsidR="00975033" w:rsidRPr="00975033">
        <w:rPr>
          <w:rFonts w:ascii="Book Antiqua" w:eastAsia="Times New Roman" w:hAnsi="Book Antiqua" w:cs="Arial"/>
          <w:color w:val="000000"/>
          <w:sz w:val="19"/>
          <w:szCs w:val="19"/>
          <w:lang w:eastAsia="pt-BR"/>
        </w:rPr>
        <w:t> Para fins da apuração ao término do exercício financeiro do cumprimento do limite de que trata o inciso III do </w:t>
      </w:r>
      <w:r w:rsidR="00975033" w:rsidRPr="00975033">
        <w:rPr>
          <w:rFonts w:ascii="Book Antiqua" w:eastAsia="Times New Roman" w:hAnsi="Book Antiqua" w:cs="Arial"/>
          <w:b/>
          <w:bCs/>
          <w:color w:val="000000"/>
          <w:sz w:val="19"/>
          <w:szCs w:val="19"/>
          <w:lang w:eastAsia="pt-BR"/>
        </w:rPr>
        <w:t>caput</w:t>
      </w:r>
      <w:r w:rsidR="00975033" w:rsidRPr="00975033">
        <w:rPr>
          <w:rFonts w:ascii="Book Antiqua" w:eastAsia="Times New Roman" w:hAnsi="Book Antiqua" w:cs="Arial"/>
          <w:color w:val="000000"/>
          <w:sz w:val="19"/>
          <w:szCs w:val="19"/>
          <w:lang w:eastAsia="pt-BR"/>
        </w:rPr>
        <w:t> deste artigo, as receitas das operações de crédito efetuadas no contexto da gestão da dívida pública mobiliária federal somente serão consideradas no exercício financeiro em que for realizada a respectiva despesa." (NR)</w:t>
      </w:r>
    </w:p>
    <w:p w14:paraId="72B0511F"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18" w:anchor="art167a" w:history="1">
        <w:r w:rsidR="00975033" w:rsidRPr="00975033">
          <w:rPr>
            <w:rFonts w:ascii="Book Antiqua" w:eastAsia="Times New Roman" w:hAnsi="Book Antiqua" w:cs="Arial"/>
            <w:color w:val="0000FF"/>
            <w:sz w:val="19"/>
            <w:szCs w:val="19"/>
            <w:u w:val="single"/>
            <w:lang w:eastAsia="pt-BR"/>
          </w:rPr>
          <w:t>"Art. 167-A.</w:t>
        </w:r>
      </w:hyperlink>
      <w:r w:rsidR="00975033" w:rsidRPr="00975033">
        <w:rPr>
          <w:rFonts w:ascii="Book Antiqua" w:eastAsia="Times New Roman" w:hAnsi="Book Antiqua" w:cs="Arial"/>
          <w:color w:val="000000"/>
          <w:sz w:val="19"/>
          <w:szCs w:val="19"/>
          <w:lang w:eastAsia="pt-BR"/>
        </w:rPr>
        <w:t> Apurado que, no período de 12 (doze) meses, a relação entre despesas correntes e receitas correntes supera 95% (noventa e cinco por cento), no âmbito dos Estados, do Distrito Federal e dos Municípios, é facultado aos Poderes Executivo, Legislativo e Judiciário, ao Ministério Público, ao Tribunal de Contas e à Defensoria Pública do ente, enquanto permanecer a situação, aplicar o mecanismo de ajuste fiscal de vedação da:</w:t>
      </w:r>
    </w:p>
    <w:p w14:paraId="71250B0B"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concessão, a qualquer título, de vantagem, aumento, reajuste ou adequação de remuneração de membros de Poder ou de órgão, de servidores e empregados públicos e de militares, exceto dos derivados de sentença judicial transitada em julgado ou de determinação legal anterior ao início da aplicação das medidas de que trata este artigo;</w:t>
      </w:r>
    </w:p>
    <w:p w14:paraId="35259DB5"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 - criação de cargo, emprego ou função que implique aumento de despesa;</w:t>
      </w:r>
    </w:p>
    <w:p w14:paraId="7F1FF434"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III - alteração de estrutura de carreira que implique aumento de despesa;</w:t>
      </w:r>
    </w:p>
    <w:p w14:paraId="07E86BBA"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IV - admissão ou contratação de pessoal, a qualquer título, ressalvadas:</w:t>
      </w:r>
    </w:p>
    <w:p w14:paraId="7A79635B"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lastRenderedPageBreak/>
        <w:t>a) as reposições de cargos de chefia e de direção que não acarretem aumento de despesa;</w:t>
      </w:r>
    </w:p>
    <w:p w14:paraId="1DE5A162"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b) as reposições decorrentes de vacâncias de cargos efetivos ou vitalícios;</w:t>
      </w:r>
    </w:p>
    <w:p w14:paraId="0D6CE1E1"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c) as contratações temporárias de que trata o inciso IX do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do art. 37 desta Constituição; e</w:t>
      </w:r>
    </w:p>
    <w:p w14:paraId="25222DD6"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d) as reposições de temporários para prestação de serviço militar e de alunos de órgãos de formação de militares;</w:t>
      </w:r>
    </w:p>
    <w:p w14:paraId="2B452DF4"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V - realização de concurso público, exceto para as reposições de vacâncias previstas no inciso IV deste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w:t>
      </w:r>
    </w:p>
    <w:p w14:paraId="1800C0DC"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VI - criação ou majoração de auxílios, vantagens, bônus, abonos, verbas de representação ou benefícios de qualquer natureza, inclusive os de cunho indenizatório, em favor de membros de Poder, do Ministério Público ou da Defensoria Pública e de servidores e empregados públicos e de militares, ou ainda de seus dependentes, exceto quando derivados de sentença judicial transitada em julgado ou de determinação legal anterior ao início da aplicação das medidas de que trata este artigo;</w:t>
      </w:r>
    </w:p>
    <w:p w14:paraId="6FF37BE1"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VII - criação de despesa obrigatória;</w:t>
      </w:r>
    </w:p>
    <w:p w14:paraId="6AE45D46"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VIII - adoção de medida que implique reajuste de despesa obrigatória acima da variação da inflação, observada a preservação do poder aquisitivo referida no inciso IV do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do art. 7º desta Constituição;</w:t>
      </w:r>
    </w:p>
    <w:p w14:paraId="55DB2E0E"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IX - criação ou expansão de programas e linhas de financiamento, bem como remissão, renegociação ou refinanciamento de dívidas que impliquem ampliação das despesas com subsídios e subvenções;</w:t>
      </w:r>
    </w:p>
    <w:p w14:paraId="5482B104"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X - concessão ou ampliação de incentivo ou benefício de natureza tributária.</w:t>
      </w:r>
    </w:p>
    <w:p w14:paraId="34CDCFCE"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1º Apurado que a despesa corrente supera 85% (oitenta e cinco por cento) da receita corrente, sem exceder o percentual mencionado no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deste artigo, as medidas nele indicadas podem ser, no todo ou em parte, implementadas por atos do Chefe do Poder Executivo com vigência imediata, facultado aos demais Poderes e órgãos autônomos implementá-las em seus respectivos âmbitos.</w:t>
      </w:r>
    </w:p>
    <w:p w14:paraId="56A9D425"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2º O ato de que trata o § 1º deste artigo deve ser submetido, em regime de urgência, à apreciação do Poder Legislativo.</w:t>
      </w:r>
    </w:p>
    <w:p w14:paraId="4C3C8621"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3º O ato perde a eficácia, reconhecida a validade dos atos praticados na sua vigência, quando:</w:t>
      </w:r>
    </w:p>
    <w:p w14:paraId="48F26F0A"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rejeitado pelo Poder Legislativo;</w:t>
      </w:r>
    </w:p>
    <w:p w14:paraId="179A9E50"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 - transcorrido o prazo de 180 (cento e oitenta) dias sem que se ultime a sua apreciação; ou</w:t>
      </w:r>
    </w:p>
    <w:p w14:paraId="21B82813"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III - apurado que não mais se verifica a hipótese prevista no § 1º deste artigo, mesmo após a sua aprovação pelo Poder Legislativo.</w:t>
      </w:r>
    </w:p>
    <w:p w14:paraId="30E61F8B"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4º A apuração referida neste artigo deve ser realizada bimestralmente.</w:t>
      </w:r>
    </w:p>
    <w:p w14:paraId="0754EBA5"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5º As disposições de que trata este artigo:</w:t>
      </w:r>
    </w:p>
    <w:p w14:paraId="5FE0CBBE"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não constituem obrigação de pagamento futuro pelo ente da Federação ou direitos de outrem sobre o erário;</w:t>
      </w:r>
    </w:p>
    <w:p w14:paraId="4DF517B5"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 - não revogam, dispensam ou suspendem o cumprimento de dispositivos constitucionais e legais que disponham sobre metas fiscais ou limites máximos de despesas.</w:t>
      </w:r>
    </w:p>
    <w:p w14:paraId="4E9B52DE"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6º Ocorrendo a hipótese de que trata 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deste artigo, até que todas as medidas nele previstas tenham sido adotadas por todos os Poderes e órgãos nele mencionados, de acordo com declaração do respectivo Tribunal de Contas, é vedada:</w:t>
      </w:r>
    </w:p>
    <w:p w14:paraId="37C6FFDE"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a concessão, por qualquer outro ente da Federação, de garantias ao ente envolvido;</w:t>
      </w:r>
    </w:p>
    <w:p w14:paraId="6852ACBB"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lastRenderedPageBreak/>
        <w:t>II - a tomada de operação de crédito por parte do ente envolvido com outro ente da Federação, diretamente ou por intermédio de seus fundos, autarquias, fundações ou empresas estatais dependentes, ainda que sob a forma de novação, refinanciamento ou postergação de dívida contraída anteriormente, ressalvados os financiamentos destinados a projetos específicos celebrados na forma de operações típicas das agências financeiras oficiais de fomento."</w:t>
      </w:r>
    </w:p>
    <w:p w14:paraId="46B96DE8"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19" w:anchor="art167b" w:history="1">
        <w:r w:rsidR="00975033" w:rsidRPr="00975033">
          <w:rPr>
            <w:rFonts w:ascii="Book Antiqua" w:eastAsia="Times New Roman" w:hAnsi="Book Antiqua" w:cs="Arial"/>
            <w:color w:val="0000FF"/>
            <w:sz w:val="19"/>
            <w:szCs w:val="19"/>
            <w:u w:val="single"/>
            <w:lang w:eastAsia="pt-BR"/>
          </w:rPr>
          <w:t>"Art. 167-B.</w:t>
        </w:r>
      </w:hyperlink>
      <w:r w:rsidR="00975033" w:rsidRPr="00975033">
        <w:rPr>
          <w:rFonts w:ascii="Book Antiqua" w:eastAsia="Times New Roman" w:hAnsi="Book Antiqua" w:cs="Arial"/>
          <w:color w:val="000000"/>
          <w:sz w:val="19"/>
          <w:szCs w:val="19"/>
          <w:lang w:eastAsia="pt-BR"/>
        </w:rPr>
        <w:t xml:space="preserve"> Durante a vigência de estado de calamidade pública de âmbito nacional, decretado pelo Congresso Nacional por iniciativa privativa do Presidente da República, a União deve adotar regime extraordinário fiscal, financeiro e de contratações para atender às necessidades dele decorrentes, somente naquilo em que a urgência for incompatível com o regime regular, nos termos definidos nos </w:t>
      </w:r>
      <w:proofErr w:type="spellStart"/>
      <w:r w:rsidR="00975033" w:rsidRPr="00975033">
        <w:rPr>
          <w:rFonts w:ascii="Book Antiqua" w:eastAsia="Times New Roman" w:hAnsi="Book Antiqua" w:cs="Arial"/>
          <w:color w:val="000000"/>
          <w:sz w:val="19"/>
          <w:szCs w:val="19"/>
          <w:lang w:eastAsia="pt-BR"/>
        </w:rPr>
        <w:t>arts</w:t>
      </w:r>
      <w:proofErr w:type="spellEnd"/>
      <w:r w:rsidR="00975033" w:rsidRPr="00975033">
        <w:rPr>
          <w:rFonts w:ascii="Book Antiqua" w:eastAsia="Times New Roman" w:hAnsi="Book Antiqua" w:cs="Arial"/>
          <w:color w:val="000000"/>
          <w:sz w:val="19"/>
          <w:szCs w:val="19"/>
          <w:lang w:eastAsia="pt-BR"/>
        </w:rPr>
        <w:t>. 167-C, 167-D, 167-E, 167-F e 167-G desta Constituição."</w:t>
      </w:r>
    </w:p>
    <w:p w14:paraId="52BA2D4E"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20" w:anchor="art167c" w:history="1">
        <w:r w:rsidR="00975033" w:rsidRPr="00975033">
          <w:rPr>
            <w:rFonts w:ascii="Book Antiqua" w:eastAsia="Times New Roman" w:hAnsi="Book Antiqua" w:cs="Arial"/>
            <w:color w:val="0000FF"/>
            <w:sz w:val="19"/>
            <w:szCs w:val="19"/>
            <w:u w:val="single"/>
            <w:lang w:eastAsia="pt-BR"/>
          </w:rPr>
          <w:t>"Art. 167-C.</w:t>
        </w:r>
      </w:hyperlink>
      <w:r w:rsidR="00975033" w:rsidRPr="00975033">
        <w:rPr>
          <w:rFonts w:ascii="Book Antiqua" w:eastAsia="Times New Roman" w:hAnsi="Book Antiqua" w:cs="Arial"/>
          <w:color w:val="000000"/>
          <w:sz w:val="19"/>
          <w:szCs w:val="19"/>
          <w:lang w:eastAsia="pt-BR"/>
        </w:rPr>
        <w:t> Com o propósito exclusivo de enfrentamento da calamidade pública e de seus efeitos sociais e econômicos, no seu período de duração, o Poder Executivo federal pode adotar processos simplificados de contratação de pessoal, em caráter temporário e emergencial, e de obras, serviços e compras que assegurem, quando possível, competição e igualdade de condições a todos os concorrentes, dispensada a observância do § 1º do art. 169 na contratação de que trata o inciso IX do </w:t>
      </w:r>
      <w:r w:rsidR="00975033" w:rsidRPr="00975033">
        <w:rPr>
          <w:rFonts w:ascii="Book Antiqua" w:eastAsia="Times New Roman" w:hAnsi="Book Antiqua" w:cs="Arial"/>
          <w:b/>
          <w:bCs/>
          <w:color w:val="000000"/>
          <w:sz w:val="19"/>
          <w:szCs w:val="19"/>
          <w:lang w:eastAsia="pt-BR"/>
        </w:rPr>
        <w:t>caput</w:t>
      </w:r>
      <w:r w:rsidR="00975033" w:rsidRPr="00975033">
        <w:rPr>
          <w:rFonts w:ascii="Book Antiqua" w:eastAsia="Times New Roman" w:hAnsi="Book Antiqua" w:cs="Arial"/>
          <w:color w:val="000000"/>
          <w:sz w:val="19"/>
          <w:szCs w:val="19"/>
          <w:lang w:eastAsia="pt-BR"/>
        </w:rPr>
        <w:t> do art. 37 desta Constituição, limitada a dispensa às situações de que trata o referido inciso, sem prejuízo do controle dos órgãos competentes."</w:t>
      </w:r>
    </w:p>
    <w:p w14:paraId="4B68E2E0"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21" w:anchor="art167d" w:history="1">
        <w:r w:rsidR="00975033" w:rsidRPr="00975033">
          <w:rPr>
            <w:rFonts w:ascii="Book Antiqua" w:eastAsia="Times New Roman" w:hAnsi="Book Antiqua" w:cs="Arial"/>
            <w:color w:val="0000FF"/>
            <w:sz w:val="19"/>
            <w:szCs w:val="19"/>
            <w:u w:val="single"/>
            <w:lang w:eastAsia="pt-BR"/>
          </w:rPr>
          <w:t>"Art. 167-D.</w:t>
        </w:r>
      </w:hyperlink>
      <w:r w:rsidR="00975033" w:rsidRPr="00975033">
        <w:rPr>
          <w:rFonts w:ascii="Book Antiqua" w:eastAsia="Times New Roman" w:hAnsi="Book Antiqua" w:cs="Arial"/>
          <w:color w:val="000000"/>
          <w:sz w:val="19"/>
          <w:szCs w:val="19"/>
          <w:lang w:eastAsia="pt-BR"/>
        </w:rPr>
        <w:t> As proposições legislativas e os atos do Poder Executivo com propósito exclusivo de enfrentar a calamidade e suas consequências sociais e econômicas, com vigência e efeitos restritos à sua duração, desde que não impliquem despesa obrigatória de caráter continuado, ficam dispensados da observância das limitações legais quanto à criação, à expansão ou ao aperfeiçoamento de ação governamental que acarrete aumento de despesa e à concessão ou à ampliação de incentivo ou benefício de natureza tributária da qual decorra renúncia de receita.</w:t>
      </w:r>
    </w:p>
    <w:p w14:paraId="11D4878A"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Parágrafo único. Durante a vigência da calamidade pública de âmbito nacional de que trata o art. 167-B, não se aplica o disposto no § 3º do art. 195 desta Constituição."</w:t>
      </w:r>
    </w:p>
    <w:p w14:paraId="21607CA5"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22" w:anchor="art167e" w:history="1">
        <w:r w:rsidR="00975033" w:rsidRPr="00975033">
          <w:rPr>
            <w:rFonts w:ascii="Book Antiqua" w:eastAsia="Times New Roman" w:hAnsi="Book Antiqua" w:cs="Arial"/>
            <w:color w:val="0000FF"/>
            <w:sz w:val="19"/>
            <w:szCs w:val="19"/>
            <w:u w:val="single"/>
            <w:lang w:eastAsia="pt-BR"/>
          </w:rPr>
          <w:t>"Art. 167-E</w:t>
        </w:r>
      </w:hyperlink>
      <w:r w:rsidR="00975033" w:rsidRPr="00975033">
        <w:rPr>
          <w:rFonts w:ascii="Book Antiqua" w:eastAsia="Times New Roman" w:hAnsi="Book Antiqua" w:cs="Arial"/>
          <w:color w:val="000000"/>
          <w:sz w:val="19"/>
          <w:szCs w:val="19"/>
          <w:lang w:eastAsia="pt-BR"/>
        </w:rPr>
        <w:t>. Fica dispensada, durante a integralidade do exercício financeiro em que vigore a calamidade pública de âmbito nacional, a observância do inciso III do </w:t>
      </w:r>
      <w:r w:rsidR="00975033" w:rsidRPr="00975033">
        <w:rPr>
          <w:rFonts w:ascii="Book Antiqua" w:eastAsia="Times New Roman" w:hAnsi="Book Antiqua" w:cs="Arial"/>
          <w:b/>
          <w:bCs/>
          <w:color w:val="000000"/>
          <w:sz w:val="19"/>
          <w:szCs w:val="19"/>
          <w:lang w:eastAsia="pt-BR"/>
        </w:rPr>
        <w:t>caput</w:t>
      </w:r>
      <w:r w:rsidR="00975033" w:rsidRPr="00975033">
        <w:rPr>
          <w:rFonts w:ascii="Book Antiqua" w:eastAsia="Times New Roman" w:hAnsi="Book Antiqua" w:cs="Arial"/>
          <w:color w:val="000000"/>
          <w:sz w:val="19"/>
          <w:szCs w:val="19"/>
          <w:lang w:eastAsia="pt-BR"/>
        </w:rPr>
        <w:t> do art. 167 desta Constituição."</w:t>
      </w:r>
    </w:p>
    <w:p w14:paraId="0D9A92AC"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23" w:anchor="art167f" w:history="1">
        <w:r w:rsidR="00975033" w:rsidRPr="00975033">
          <w:rPr>
            <w:rFonts w:ascii="Book Antiqua" w:eastAsia="Times New Roman" w:hAnsi="Book Antiqua" w:cs="Arial"/>
            <w:color w:val="0000FF"/>
            <w:sz w:val="19"/>
            <w:szCs w:val="19"/>
            <w:u w:val="single"/>
            <w:lang w:eastAsia="pt-BR"/>
          </w:rPr>
          <w:t>"Art. 167-F.</w:t>
        </w:r>
      </w:hyperlink>
      <w:r w:rsidR="00975033" w:rsidRPr="00975033">
        <w:rPr>
          <w:rFonts w:ascii="Book Antiqua" w:eastAsia="Times New Roman" w:hAnsi="Book Antiqua" w:cs="Arial"/>
          <w:color w:val="000000"/>
          <w:sz w:val="19"/>
          <w:szCs w:val="19"/>
          <w:lang w:eastAsia="pt-BR"/>
        </w:rPr>
        <w:t> Durante a vigência da calamidade pública de âmbito nacional de que trata o art. 167-B desta Constituição:</w:t>
      </w:r>
    </w:p>
    <w:p w14:paraId="7DF983F5"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são dispensados, durante a integralidade do exercício financeiro em que vigore a calamidade pública, os limites, as condições e demais restrições aplicáveis à União para a contratação de operações de crédito, bem como sua verificação;</w:t>
      </w:r>
    </w:p>
    <w:p w14:paraId="68484609"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 - o superávit financeiro apurado em 31 de dezembro do ano imediatamente anterior ao reconhecimento pode ser destinado à cobertura de despesas oriundas das medidas de combate à calamidade pública de âmbito nacional e ao pagamento da dívida pública.</w:t>
      </w:r>
    </w:p>
    <w:p w14:paraId="37B3C72C"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1º Lei complementar pode definir outras suspensões, dispensas e afastamentos aplicáveis durante a vigência do estado de calamidade pública de âmbito nacional.</w:t>
      </w:r>
    </w:p>
    <w:p w14:paraId="06ECBF26"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2º O disposto no inciso II do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deste artigo não se aplica às fontes de recursos:</w:t>
      </w:r>
    </w:p>
    <w:p w14:paraId="436DD851"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decorrentes de repartição de receitas a Estados, ao Distrito Federal e a Municípios;</w:t>
      </w:r>
    </w:p>
    <w:p w14:paraId="68106826"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xml:space="preserve">II - decorrentes das vinculações estabelecidas pelos </w:t>
      </w:r>
      <w:proofErr w:type="spellStart"/>
      <w:r w:rsidRPr="00975033">
        <w:rPr>
          <w:rFonts w:ascii="Book Antiqua" w:eastAsia="Times New Roman" w:hAnsi="Book Antiqua" w:cs="Arial"/>
          <w:color w:val="000000"/>
          <w:sz w:val="19"/>
          <w:szCs w:val="19"/>
          <w:lang w:eastAsia="pt-BR"/>
        </w:rPr>
        <w:t>arts</w:t>
      </w:r>
      <w:proofErr w:type="spellEnd"/>
      <w:r w:rsidRPr="00975033">
        <w:rPr>
          <w:rFonts w:ascii="Book Antiqua" w:eastAsia="Times New Roman" w:hAnsi="Book Antiqua" w:cs="Arial"/>
          <w:color w:val="000000"/>
          <w:sz w:val="19"/>
          <w:szCs w:val="19"/>
          <w:lang w:eastAsia="pt-BR"/>
        </w:rPr>
        <w:t>. 195, 198, 201, 212, 212-A e 239 desta Constituição;</w:t>
      </w:r>
    </w:p>
    <w:p w14:paraId="58787A01"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III - destinadas ao registro de receitas oriundas da arrecadação de doações ou de empréstimos compulsórios, de transferências recebidas para o atendimento de finalidades determinadas ou das receitas de capital produto de operações de financiamento celebradas com finalidades contratualmente determinadas."</w:t>
      </w:r>
    </w:p>
    <w:p w14:paraId="20ED7067"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24" w:anchor="art167g" w:history="1">
        <w:r w:rsidR="00975033" w:rsidRPr="00975033">
          <w:rPr>
            <w:rFonts w:ascii="Book Antiqua" w:eastAsia="Times New Roman" w:hAnsi="Book Antiqua" w:cs="Arial"/>
            <w:color w:val="0000FF"/>
            <w:sz w:val="19"/>
            <w:szCs w:val="19"/>
            <w:u w:val="single"/>
            <w:lang w:eastAsia="pt-BR"/>
          </w:rPr>
          <w:t>"Art. 167-G.</w:t>
        </w:r>
      </w:hyperlink>
      <w:r w:rsidR="00975033" w:rsidRPr="00975033">
        <w:rPr>
          <w:rFonts w:ascii="Book Antiqua" w:eastAsia="Times New Roman" w:hAnsi="Book Antiqua" w:cs="Arial"/>
          <w:color w:val="000000"/>
          <w:sz w:val="19"/>
          <w:szCs w:val="19"/>
          <w:lang w:eastAsia="pt-BR"/>
        </w:rPr>
        <w:t> Na hipótese de que trata o art. 167-B, aplicam-se à União, até o término da calamidade pública, as vedações previstas no art. 167-A desta Constituição.</w:t>
      </w:r>
    </w:p>
    <w:p w14:paraId="4FFDD272"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lastRenderedPageBreak/>
        <w:t> § 1º Na hipótese de medidas de combate à calamidade pública cuja vigência e efeitos não ultrapassem a sua duração, não se aplicam as vedações referidas nos incisos II, IV, VII, IX e X do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do art. 167-A desta Constituição.</w:t>
      </w:r>
    </w:p>
    <w:p w14:paraId="577F2DA3"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2º Na hipótese de que trata o art. 167-B, não se aplica a alínea "c" do inciso I do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do art. 159 desta Constituição, devendo a transferência a que se refere aquele dispositivo ser efetuada nos mesmos montantes transferidos no exercício anterior à decretação da calamidade.</w:t>
      </w:r>
    </w:p>
    <w:p w14:paraId="4506B855"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3º É facultada aos Estados, ao Distrito Federal e aos Municípios a aplicação das vedações referidas no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nos termos deste artigo, e, até que as tenham adotado na integralidade, estarão submetidos às restrições do § 6º do art. 167-A desta Constituição, enquanto perdurarem seus efeitos para a União."</w:t>
      </w:r>
    </w:p>
    <w:p w14:paraId="2DDA60DC"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"Art. 168. ..............................................................................................................</w:t>
      </w:r>
    </w:p>
    <w:p w14:paraId="2DC29271"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25" w:anchor="art168%C2%A71" w:history="1">
        <w:r w:rsidR="00975033" w:rsidRPr="00975033">
          <w:rPr>
            <w:rFonts w:ascii="Book Antiqua" w:eastAsia="Times New Roman" w:hAnsi="Book Antiqua" w:cs="Arial"/>
            <w:color w:val="0000FF"/>
            <w:sz w:val="19"/>
            <w:szCs w:val="19"/>
            <w:u w:val="single"/>
            <w:lang w:eastAsia="pt-BR"/>
          </w:rPr>
          <w:t>§ 1º</w:t>
        </w:r>
      </w:hyperlink>
      <w:r w:rsidR="00975033" w:rsidRPr="00975033">
        <w:rPr>
          <w:rFonts w:ascii="Book Antiqua" w:eastAsia="Times New Roman" w:hAnsi="Book Antiqua" w:cs="Arial"/>
          <w:color w:val="000000"/>
          <w:sz w:val="19"/>
          <w:szCs w:val="19"/>
          <w:lang w:eastAsia="pt-BR"/>
        </w:rPr>
        <w:t> É vedada a transferência a fundos de recursos financeiros oriundos de repasses duodecimais.</w:t>
      </w:r>
    </w:p>
    <w:p w14:paraId="1C78CD93"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2º O saldo financeiro decorrente dos recursos entregues na forma do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deste artigo deve ser restituído ao caixa único do Tesouro do ente federativo, ou terá seu valor deduzido das primeiras parcelas duodecimais do exercício seguinte." (NR)</w:t>
      </w:r>
    </w:p>
    <w:p w14:paraId="61732FAE"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26" w:anchor="art169.1" w:history="1">
        <w:r w:rsidR="00975033" w:rsidRPr="00975033">
          <w:rPr>
            <w:rFonts w:ascii="Book Antiqua" w:eastAsia="Times New Roman" w:hAnsi="Book Antiqua" w:cs="Arial"/>
            <w:color w:val="0000FF"/>
            <w:sz w:val="19"/>
            <w:szCs w:val="19"/>
            <w:u w:val="single"/>
            <w:lang w:eastAsia="pt-BR"/>
          </w:rPr>
          <w:t>"Art. 169.</w:t>
        </w:r>
      </w:hyperlink>
      <w:r w:rsidR="00975033" w:rsidRPr="00975033">
        <w:rPr>
          <w:rFonts w:ascii="Book Antiqua" w:eastAsia="Times New Roman" w:hAnsi="Book Antiqua" w:cs="Arial"/>
          <w:color w:val="000000"/>
          <w:sz w:val="19"/>
          <w:szCs w:val="19"/>
          <w:lang w:eastAsia="pt-BR"/>
        </w:rPr>
        <w:t> A despesa com pessoal ativo e inativo e pensionistas da União, dos Estados, do Distrito Federal e dos Municípios não pode exceder os limites estabelecidos em lei complementar.</w:t>
      </w:r>
    </w:p>
    <w:p w14:paraId="1AF917A8"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 (NR)</w:t>
      </w:r>
    </w:p>
    <w:p w14:paraId="610D3BA8"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bookmarkStart w:id="2" w:name="art2"/>
      <w:bookmarkEnd w:id="2"/>
      <w:r w:rsidRPr="00975033">
        <w:rPr>
          <w:rFonts w:ascii="Book Antiqua" w:eastAsia="Times New Roman" w:hAnsi="Book Antiqua" w:cs="Arial"/>
          <w:color w:val="000000"/>
          <w:sz w:val="19"/>
          <w:szCs w:val="19"/>
          <w:lang w:eastAsia="pt-BR"/>
        </w:rPr>
        <w:t>Art. 2º O Ato das Disposições Constitucionais Transitórias passa a vigorar com as seguintes alterações:</w:t>
      </w:r>
    </w:p>
    <w:p w14:paraId="53B67BA4"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27" w:anchor="art101.0" w:history="1">
        <w:r w:rsidR="00975033" w:rsidRPr="00975033">
          <w:rPr>
            <w:rFonts w:ascii="Book Antiqua" w:eastAsia="Times New Roman" w:hAnsi="Book Antiqua" w:cs="Arial"/>
            <w:color w:val="0000FF"/>
            <w:sz w:val="19"/>
            <w:szCs w:val="19"/>
            <w:u w:val="single"/>
            <w:lang w:eastAsia="pt-BR"/>
          </w:rPr>
          <w:t>"Art. 101.</w:t>
        </w:r>
      </w:hyperlink>
      <w:r w:rsidR="00975033" w:rsidRPr="00975033">
        <w:rPr>
          <w:rFonts w:ascii="Book Antiqua" w:eastAsia="Times New Roman" w:hAnsi="Book Antiqua" w:cs="Arial"/>
          <w:color w:val="000000"/>
          <w:sz w:val="19"/>
          <w:szCs w:val="19"/>
          <w:lang w:eastAsia="pt-BR"/>
        </w:rPr>
        <w:t> Os Estados, o Distrito Federal e os Municípios que, em 25 de março de 2015, se encontravam em mora no pagamento de seus precatórios quitarão, até 31 de dezembro de 2029, seus débitos vencidos e os que vencerão dentro desse período, atualizados pelo Índice Nacional de Preços ao Consumidor Amplo Especial (IPCA-E), ou por outro índice que venha a substituí-lo, depositando mensalmente em conta especial do Tribunal de Justiça local, sob única e exclusiva administração deste, 1/12 (um doze avos) do valor calculado percentualmente sobre suas receitas correntes líquidas apuradas no segundo mês anterior ao mês de pagamento, em percentual suficiente para a quitação de seus débitos e, ainda que variável, nunca inferior, em cada exercício, ao percentual praticado na data da entrada em vigor do regime especial a que se refere este artigo, em conformidade com plano de pagamento a ser anualmente apresentado ao Tribunal de Justiça local.</w:t>
      </w:r>
    </w:p>
    <w:p w14:paraId="1AB213BA"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w:t>
      </w:r>
    </w:p>
    <w:p w14:paraId="3CAB958C"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28" w:anchor="adctart101%C2%A74.0" w:history="1">
        <w:r w:rsidR="00975033" w:rsidRPr="00975033">
          <w:rPr>
            <w:rFonts w:ascii="Book Antiqua" w:eastAsia="Times New Roman" w:hAnsi="Book Antiqua" w:cs="Arial"/>
            <w:color w:val="0000FF"/>
            <w:sz w:val="19"/>
            <w:szCs w:val="19"/>
            <w:u w:val="single"/>
            <w:lang w:eastAsia="pt-BR"/>
          </w:rPr>
          <w:t>§ 4º</w:t>
        </w:r>
      </w:hyperlink>
      <w:r w:rsidR="00975033" w:rsidRPr="00975033">
        <w:rPr>
          <w:rFonts w:ascii="Book Antiqua" w:eastAsia="Times New Roman" w:hAnsi="Book Antiqua" w:cs="Arial"/>
          <w:color w:val="000000"/>
          <w:sz w:val="19"/>
          <w:szCs w:val="19"/>
          <w:lang w:eastAsia="pt-BR"/>
        </w:rPr>
        <w:t> (Revogado).</w:t>
      </w:r>
    </w:p>
    <w:p w14:paraId="1D94E092"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(revogado);</w:t>
      </w:r>
    </w:p>
    <w:p w14:paraId="73780A2B"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 - (revogado);</w:t>
      </w:r>
    </w:p>
    <w:p w14:paraId="5F2AF840"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III - (revogado);</w:t>
      </w:r>
    </w:p>
    <w:p w14:paraId="0E8286FF"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IV - (revogado)." (NR)</w:t>
      </w:r>
    </w:p>
    <w:p w14:paraId="40818CA6"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29" w:anchor="adctart109.0" w:history="1">
        <w:r w:rsidR="00975033" w:rsidRPr="00975033">
          <w:rPr>
            <w:rFonts w:ascii="Book Antiqua" w:eastAsia="Times New Roman" w:hAnsi="Book Antiqua" w:cs="Arial"/>
            <w:color w:val="0000FF"/>
            <w:sz w:val="19"/>
            <w:szCs w:val="19"/>
            <w:u w:val="single"/>
            <w:lang w:eastAsia="pt-BR"/>
          </w:rPr>
          <w:t>"Art. 109.</w:t>
        </w:r>
      </w:hyperlink>
      <w:r w:rsidR="00975033" w:rsidRPr="00975033">
        <w:rPr>
          <w:rFonts w:ascii="Book Antiqua" w:eastAsia="Times New Roman" w:hAnsi="Book Antiqua" w:cs="Arial"/>
          <w:color w:val="000000"/>
          <w:sz w:val="19"/>
          <w:szCs w:val="19"/>
          <w:lang w:eastAsia="pt-BR"/>
        </w:rPr>
        <w:t> Se verificado, na aprovação da lei orçamentária, que, no âmbito das despesas sujeitas aos limites do art. 107 deste Ato das Disposições Constitucionais Transitórias, a proporção da despesa obrigatória primária em relação à despesa primária total foi superior a 95% (noventa e cinco por cento), aplicam-se ao respectivo Poder ou órgão, até o final do exercício a que se refere a lei orçamentária, sem prejuízo de outras medidas, as seguintes vedações:</w:t>
      </w:r>
    </w:p>
    <w:p w14:paraId="44FD95FE"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30" w:anchor="adctart109i.0" w:history="1">
        <w:r w:rsidR="00975033" w:rsidRPr="00975033">
          <w:rPr>
            <w:rFonts w:ascii="Book Antiqua" w:eastAsia="Times New Roman" w:hAnsi="Book Antiqua" w:cs="Arial"/>
            <w:color w:val="0000FF"/>
            <w:sz w:val="19"/>
            <w:szCs w:val="19"/>
            <w:u w:val="single"/>
            <w:lang w:eastAsia="pt-BR"/>
          </w:rPr>
          <w:t>I -</w:t>
        </w:r>
      </w:hyperlink>
      <w:r w:rsidR="00975033" w:rsidRPr="00975033">
        <w:rPr>
          <w:rFonts w:ascii="Book Antiqua" w:eastAsia="Times New Roman" w:hAnsi="Book Antiqua" w:cs="Arial"/>
          <w:color w:val="000000"/>
          <w:sz w:val="19"/>
          <w:szCs w:val="19"/>
          <w:lang w:eastAsia="pt-BR"/>
        </w:rPr>
        <w:t> concessão, a qualquer título, de vantagem, aumento, reajuste ou adequação de remuneração de membros de Poder ou de órgão, de servidores e empregados públicos e de militares, exceto dos derivados de sentença judicial transitada em julgado ou de determinação legal anterior ao início da aplicação das medidas de que trata este artigo;</w:t>
      </w:r>
    </w:p>
    <w:p w14:paraId="4F701B5F"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lastRenderedPageBreak/>
        <w:t> ...........................................................................................................................................</w:t>
      </w:r>
    </w:p>
    <w:p w14:paraId="1AD6ED25"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31" w:anchor="adctart109iv.0" w:history="1">
        <w:r w:rsidR="00975033" w:rsidRPr="00975033">
          <w:rPr>
            <w:rFonts w:ascii="Book Antiqua" w:eastAsia="Times New Roman" w:hAnsi="Book Antiqua" w:cs="Arial"/>
            <w:color w:val="0000FF"/>
            <w:sz w:val="19"/>
            <w:szCs w:val="19"/>
            <w:u w:val="single"/>
            <w:lang w:eastAsia="pt-BR"/>
          </w:rPr>
          <w:t>IV -</w:t>
        </w:r>
      </w:hyperlink>
      <w:r w:rsidR="00975033" w:rsidRPr="00975033">
        <w:rPr>
          <w:rFonts w:ascii="Book Antiqua" w:eastAsia="Times New Roman" w:hAnsi="Book Antiqua" w:cs="Arial"/>
          <w:color w:val="000000"/>
          <w:sz w:val="19"/>
          <w:szCs w:val="19"/>
          <w:lang w:eastAsia="pt-BR"/>
        </w:rPr>
        <w:t> admissão ou contratação de pessoal, a qualquer título, ressalvadas:</w:t>
      </w:r>
    </w:p>
    <w:p w14:paraId="425471EB"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a) as reposições de cargos de chefia e de direção que não acarretem aumento de despesa;</w:t>
      </w:r>
    </w:p>
    <w:p w14:paraId="3CA3172B"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b) as reposições decorrentes de vacâncias de cargos efetivos ou vitalícios;</w:t>
      </w:r>
    </w:p>
    <w:p w14:paraId="57BC9B72"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c) as contratações temporárias de que trata o inciso IX do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do art. 37 da Constituição Federal; e</w:t>
      </w:r>
    </w:p>
    <w:p w14:paraId="79A4418C"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d) as reposições de temporários para prestação de serviço militar e de alunos de órgãos de formação de militares;</w:t>
      </w:r>
    </w:p>
    <w:p w14:paraId="2D738F99"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w:t>
      </w:r>
    </w:p>
    <w:p w14:paraId="45589E3F"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32" w:anchor="adctart109vi.0" w:history="1">
        <w:r w:rsidR="00975033" w:rsidRPr="00975033">
          <w:rPr>
            <w:rFonts w:ascii="Book Antiqua" w:eastAsia="Times New Roman" w:hAnsi="Book Antiqua" w:cs="Arial"/>
            <w:color w:val="0000FF"/>
            <w:sz w:val="19"/>
            <w:szCs w:val="19"/>
            <w:u w:val="single"/>
            <w:lang w:eastAsia="pt-BR"/>
          </w:rPr>
          <w:t>VI -</w:t>
        </w:r>
      </w:hyperlink>
      <w:r w:rsidR="00975033" w:rsidRPr="00975033">
        <w:rPr>
          <w:rFonts w:ascii="Book Antiqua" w:eastAsia="Times New Roman" w:hAnsi="Book Antiqua" w:cs="Arial"/>
          <w:color w:val="000000"/>
          <w:sz w:val="19"/>
          <w:szCs w:val="19"/>
          <w:lang w:eastAsia="pt-BR"/>
        </w:rPr>
        <w:t> criação ou majoração de auxílios, vantagens, bônus, abonos, verbas de representação ou benefícios de qualquer natureza, inclusive os de cunho indenizatório, em favor de membros de Poder, do Ministério Público ou da Defensoria Pública, de servidores e empregados públicos e de militares, ou ainda de seus dependentes, exceto quando derivados de sentença judicial transitada em julgado ou de determinação legal anterior ao início da aplicação das medidas de que trata este artigo;</w:t>
      </w:r>
    </w:p>
    <w:p w14:paraId="73BBC388"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w:t>
      </w:r>
    </w:p>
    <w:p w14:paraId="054920C9"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33" w:anchor="adctart109ix" w:history="1">
        <w:r w:rsidR="00975033" w:rsidRPr="00975033">
          <w:rPr>
            <w:rFonts w:ascii="Book Antiqua" w:eastAsia="Times New Roman" w:hAnsi="Book Antiqua" w:cs="Arial"/>
            <w:color w:val="0000FF"/>
            <w:sz w:val="19"/>
            <w:szCs w:val="19"/>
            <w:u w:val="single"/>
            <w:lang w:eastAsia="pt-BR"/>
          </w:rPr>
          <w:t>IX -</w:t>
        </w:r>
      </w:hyperlink>
      <w:r w:rsidR="00975033" w:rsidRPr="00975033">
        <w:rPr>
          <w:rFonts w:ascii="Book Antiqua" w:eastAsia="Times New Roman" w:hAnsi="Book Antiqua" w:cs="Arial"/>
          <w:color w:val="000000"/>
          <w:sz w:val="19"/>
          <w:szCs w:val="19"/>
          <w:lang w:eastAsia="pt-BR"/>
        </w:rPr>
        <w:t> aumento do valor de benefícios de cunho indenizatório destinados a qualquer membro de Poder, servidor ou empregado da administração pública e a seus dependentes, exceto quando derivado de sentença judicial transitada em julgado ou de determinação legal anterior ao início da aplicação das medidas de que trata este artigo.</w:t>
      </w:r>
    </w:p>
    <w:p w14:paraId="617B738B"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34" w:anchor="adctart109%C2%A71.0" w:history="1">
        <w:r w:rsidR="00975033" w:rsidRPr="00975033">
          <w:rPr>
            <w:rFonts w:ascii="Book Antiqua" w:eastAsia="Times New Roman" w:hAnsi="Book Antiqua" w:cs="Arial"/>
            <w:color w:val="0000FF"/>
            <w:sz w:val="19"/>
            <w:szCs w:val="19"/>
            <w:u w:val="single"/>
            <w:lang w:eastAsia="pt-BR"/>
          </w:rPr>
          <w:t>§ 1º</w:t>
        </w:r>
      </w:hyperlink>
      <w:r w:rsidR="00975033" w:rsidRPr="00975033">
        <w:rPr>
          <w:rFonts w:ascii="Book Antiqua" w:eastAsia="Times New Roman" w:hAnsi="Book Antiqua" w:cs="Arial"/>
          <w:color w:val="000000"/>
          <w:sz w:val="19"/>
          <w:szCs w:val="19"/>
          <w:lang w:eastAsia="pt-BR"/>
        </w:rPr>
        <w:t> As vedações previstas nos incisos I, III e VI do </w:t>
      </w:r>
      <w:r w:rsidR="00975033" w:rsidRPr="00975033">
        <w:rPr>
          <w:rFonts w:ascii="Book Antiqua" w:eastAsia="Times New Roman" w:hAnsi="Book Antiqua" w:cs="Arial"/>
          <w:b/>
          <w:bCs/>
          <w:color w:val="000000"/>
          <w:sz w:val="19"/>
          <w:szCs w:val="19"/>
          <w:lang w:eastAsia="pt-BR"/>
        </w:rPr>
        <w:t>caput</w:t>
      </w:r>
      <w:r w:rsidR="00975033" w:rsidRPr="00975033">
        <w:rPr>
          <w:rFonts w:ascii="Book Antiqua" w:eastAsia="Times New Roman" w:hAnsi="Book Antiqua" w:cs="Arial"/>
          <w:color w:val="000000"/>
          <w:sz w:val="19"/>
          <w:szCs w:val="19"/>
          <w:lang w:eastAsia="pt-BR"/>
        </w:rPr>
        <w:t> deste artigo, quando acionadas as vedações para qualquer dos órgãos elencados nos incisos II, III e IV do </w:t>
      </w:r>
      <w:r w:rsidR="00975033" w:rsidRPr="00975033">
        <w:rPr>
          <w:rFonts w:ascii="Book Antiqua" w:eastAsia="Times New Roman" w:hAnsi="Book Antiqua" w:cs="Arial"/>
          <w:b/>
          <w:bCs/>
          <w:color w:val="000000"/>
          <w:sz w:val="19"/>
          <w:szCs w:val="19"/>
          <w:lang w:eastAsia="pt-BR"/>
        </w:rPr>
        <w:t>caput</w:t>
      </w:r>
      <w:r w:rsidR="00975033" w:rsidRPr="00975033">
        <w:rPr>
          <w:rFonts w:ascii="Book Antiqua" w:eastAsia="Times New Roman" w:hAnsi="Book Antiqua" w:cs="Arial"/>
          <w:color w:val="000000"/>
          <w:sz w:val="19"/>
          <w:szCs w:val="19"/>
          <w:lang w:eastAsia="pt-BR"/>
        </w:rPr>
        <w:t> do art. 107 deste Ato das Disposições Constitucionais Transitórias, aplicam-se ao conjunto dos órgãos referidos em cada inciso.</w:t>
      </w:r>
    </w:p>
    <w:p w14:paraId="580C81FF"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35" w:anchor="adctart109%C2%A72.0" w:history="1">
        <w:r w:rsidR="00975033" w:rsidRPr="00975033">
          <w:rPr>
            <w:rFonts w:ascii="Book Antiqua" w:eastAsia="Times New Roman" w:hAnsi="Book Antiqua" w:cs="Arial"/>
            <w:color w:val="0000FF"/>
            <w:sz w:val="19"/>
            <w:szCs w:val="19"/>
            <w:u w:val="single"/>
            <w:lang w:eastAsia="pt-BR"/>
          </w:rPr>
          <w:t>§ 2º</w:t>
        </w:r>
      </w:hyperlink>
      <w:r w:rsidR="00975033" w:rsidRPr="00975033">
        <w:rPr>
          <w:rFonts w:ascii="Book Antiqua" w:eastAsia="Times New Roman" w:hAnsi="Book Antiqua" w:cs="Arial"/>
          <w:color w:val="000000"/>
          <w:sz w:val="19"/>
          <w:szCs w:val="19"/>
          <w:lang w:eastAsia="pt-BR"/>
        </w:rPr>
        <w:t> Caso as vedações de que trata o </w:t>
      </w:r>
      <w:r w:rsidR="00975033" w:rsidRPr="00975033">
        <w:rPr>
          <w:rFonts w:ascii="Book Antiqua" w:eastAsia="Times New Roman" w:hAnsi="Book Antiqua" w:cs="Arial"/>
          <w:b/>
          <w:bCs/>
          <w:color w:val="000000"/>
          <w:sz w:val="19"/>
          <w:szCs w:val="19"/>
          <w:lang w:eastAsia="pt-BR"/>
        </w:rPr>
        <w:t>caput</w:t>
      </w:r>
      <w:r w:rsidR="00975033" w:rsidRPr="00975033">
        <w:rPr>
          <w:rFonts w:ascii="Book Antiqua" w:eastAsia="Times New Roman" w:hAnsi="Book Antiqua" w:cs="Arial"/>
          <w:color w:val="000000"/>
          <w:sz w:val="19"/>
          <w:szCs w:val="19"/>
          <w:lang w:eastAsia="pt-BR"/>
        </w:rPr>
        <w:t> deste artigo sejam acionadas para o Poder Executivo, ficam vedadas:</w:t>
      </w:r>
    </w:p>
    <w:p w14:paraId="72E4000E"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w:t>
      </w:r>
    </w:p>
    <w:p w14:paraId="2FE312EC"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36" w:anchor="adctart109%C2%A73.0" w:history="1">
        <w:r w:rsidR="00975033" w:rsidRPr="00975033">
          <w:rPr>
            <w:rFonts w:ascii="Book Antiqua" w:eastAsia="Times New Roman" w:hAnsi="Book Antiqua" w:cs="Arial"/>
            <w:color w:val="0000FF"/>
            <w:sz w:val="19"/>
            <w:szCs w:val="19"/>
            <w:u w:val="single"/>
            <w:lang w:eastAsia="pt-BR"/>
          </w:rPr>
          <w:t>§ 3º</w:t>
        </w:r>
      </w:hyperlink>
      <w:r w:rsidR="00975033" w:rsidRPr="00975033">
        <w:rPr>
          <w:rFonts w:ascii="Book Antiqua" w:eastAsia="Times New Roman" w:hAnsi="Book Antiqua" w:cs="Arial"/>
          <w:color w:val="000000"/>
          <w:sz w:val="19"/>
          <w:szCs w:val="19"/>
          <w:lang w:eastAsia="pt-BR"/>
        </w:rPr>
        <w:t> Caso as vedações de que trata o </w:t>
      </w:r>
      <w:r w:rsidR="00975033" w:rsidRPr="00975033">
        <w:rPr>
          <w:rFonts w:ascii="Book Antiqua" w:eastAsia="Times New Roman" w:hAnsi="Book Antiqua" w:cs="Arial"/>
          <w:b/>
          <w:bCs/>
          <w:color w:val="000000"/>
          <w:sz w:val="19"/>
          <w:szCs w:val="19"/>
          <w:lang w:eastAsia="pt-BR"/>
        </w:rPr>
        <w:t>caput</w:t>
      </w:r>
      <w:r w:rsidR="00975033" w:rsidRPr="00975033">
        <w:rPr>
          <w:rFonts w:ascii="Book Antiqua" w:eastAsia="Times New Roman" w:hAnsi="Book Antiqua" w:cs="Arial"/>
          <w:color w:val="000000"/>
          <w:sz w:val="19"/>
          <w:szCs w:val="19"/>
          <w:lang w:eastAsia="pt-BR"/>
        </w:rPr>
        <w:t> deste artigo sejam acionadas, fica vedada a concessão da revisão geral prevista no inciso X do </w:t>
      </w:r>
      <w:r w:rsidR="00975033" w:rsidRPr="00975033">
        <w:rPr>
          <w:rFonts w:ascii="Book Antiqua" w:eastAsia="Times New Roman" w:hAnsi="Book Antiqua" w:cs="Arial"/>
          <w:b/>
          <w:bCs/>
          <w:color w:val="000000"/>
          <w:sz w:val="19"/>
          <w:szCs w:val="19"/>
          <w:lang w:eastAsia="pt-BR"/>
        </w:rPr>
        <w:t>caput</w:t>
      </w:r>
      <w:r w:rsidR="00975033" w:rsidRPr="00975033">
        <w:rPr>
          <w:rFonts w:ascii="Book Antiqua" w:eastAsia="Times New Roman" w:hAnsi="Book Antiqua" w:cs="Arial"/>
          <w:color w:val="000000"/>
          <w:sz w:val="19"/>
          <w:szCs w:val="19"/>
          <w:lang w:eastAsia="pt-BR"/>
        </w:rPr>
        <w:t> do art. 37 da Constituição Federal.</w:t>
      </w:r>
    </w:p>
    <w:p w14:paraId="3559A8B3" w14:textId="77777777" w:rsidR="00975033" w:rsidRPr="00975033" w:rsidRDefault="00000000"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hyperlink r:id="rId37" w:anchor="adctart109%C2%A74.0" w:history="1">
        <w:r w:rsidR="00975033" w:rsidRPr="00975033">
          <w:rPr>
            <w:rFonts w:ascii="Book Antiqua" w:eastAsia="Times New Roman" w:hAnsi="Book Antiqua" w:cs="Arial"/>
            <w:color w:val="0000FF"/>
            <w:sz w:val="19"/>
            <w:szCs w:val="19"/>
            <w:u w:val="single"/>
            <w:lang w:eastAsia="pt-BR"/>
          </w:rPr>
          <w:t>§ 4º</w:t>
        </w:r>
      </w:hyperlink>
      <w:r w:rsidR="00975033" w:rsidRPr="00975033">
        <w:rPr>
          <w:rFonts w:ascii="Book Antiqua" w:eastAsia="Times New Roman" w:hAnsi="Book Antiqua" w:cs="Arial"/>
          <w:color w:val="000000"/>
          <w:sz w:val="19"/>
          <w:szCs w:val="19"/>
          <w:lang w:eastAsia="pt-BR"/>
        </w:rPr>
        <w:t> As disposições deste artigo:</w:t>
      </w:r>
    </w:p>
    <w:p w14:paraId="4BA9A103"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não constituem obrigação de pagamento futuro pela União ou direitos de outrem sobre o erário;</w:t>
      </w:r>
    </w:p>
    <w:p w14:paraId="4592BC97"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 - não revogam, dispensam ou suspendem o cumprimento de dispositivos constitucionais e legais que disponham sobre metas fiscais ou limites máximos de despesas; e</w:t>
      </w:r>
    </w:p>
    <w:p w14:paraId="2959D828"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III - aplicam-se também a proposições legislativas.</w:t>
      </w:r>
    </w:p>
    <w:p w14:paraId="76C62E33"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5º O disposto nos incisos II, IV, VII e VIII do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e no § 2º deste artigo não se aplica a medidas de combate a calamidade pública nacional cuja vigência e efeitos não ultrapassem a sua duração." (NR)</w:t>
      </w:r>
    </w:p>
    <w:p w14:paraId="2BE75928"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bookmarkStart w:id="3" w:name="art3"/>
      <w:bookmarkEnd w:id="3"/>
      <w:r w:rsidRPr="00975033">
        <w:rPr>
          <w:rFonts w:ascii="Book Antiqua" w:eastAsia="Times New Roman" w:hAnsi="Book Antiqua" w:cs="Arial"/>
          <w:color w:val="000000"/>
          <w:sz w:val="19"/>
          <w:szCs w:val="19"/>
          <w:lang w:eastAsia="pt-BR"/>
        </w:rPr>
        <w:t>Art. 3º Durante o exercício financeiro de 2021, a proposição legislativa com o propósito exclusivo de conceder auxílio emergencial residual para enfrentar as consequências sociais e econômicas da pandemia da Covid-19 fica dispensada da observância das limitações legais quanto à criação, à expansão ou ao aperfeiçoamento de ação governamental que acarrete aumento de despesa.</w:t>
      </w:r>
    </w:p>
    <w:p w14:paraId="65542C78"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1º As despesas decorrentes da concessão do auxílio referido no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deste artigo realizadas no exercício financeiro de 2021 não são consideradas, até o limite de R$ 44.000.000.000,00 (quarenta e quatro bilhões de reais), para fins de:</w:t>
      </w:r>
    </w:p>
    <w:p w14:paraId="693AE8BC"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lastRenderedPageBreak/>
        <w:t>I - apuração da meta de resultado primário estabelecida no </w:t>
      </w:r>
      <w:hyperlink r:id="rId38" w:anchor="art2" w:history="1">
        <w:r w:rsidRPr="00975033">
          <w:rPr>
            <w:rFonts w:ascii="Book Antiqua" w:eastAsia="Times New Roman" w:hAnsi="Book Antiqua" w:cs="Arial"/>
            <w:b/>
            <w:bCs/>
            <w:color w:val="0000FF"/>
            <w:sz w:val="19"/>
            <w:szCs w:val="19"/>
            <w:u w:val="single"/>
            <w:lang w:eastAsia="pt-BR"/>
          </w:rPr>
          <w:t>caput</w:t>
        </w:r>
        <w:r w:rsidRPr="00975033">
          <w:rPr>
            <w:rFonts w:ascii="Book Antiqua" w:eastAsia="Times New Roman" w:hAnsi="Book Antiqua" w:cs="Arial"/>
            <w:color w:val="0000FF"/>
            <w:sz w:val="19"/>
            <w:szCs w:val="19"/>
            <w:u w:val="single"/>
            <w:lang w:eastAsia="pt-BR"/>
          </w:rPr>
          <w:t> do art. 2º da Lei nº 14.116, de 31 de dezembro de 2020</w:t>
        </w:r>
      </w:hyperlink>
      <w:r w:rsidRPr="00975033">
        <w:rPr>
          <w:rFonts w:ascii="Book Antiqua" w:eastAsia="Times New Roman" w:hAnsi="Book Antiqua" w:cs="Arial"/>
          <w:color w:val="000000"/>
          <w:sz w:val="19"/>
          <w:szCs w:val="19"/>
          <w:lang w:eastAsia="pt-BR"/>
        </w:rPr>
        <w:t>;</w:t>
      </w:r>
    </w:p>
    <w:p w14:paraId="13FF58C7"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 - limite para despesas primárias estabelecido no </w:t>
      </w:r>
      <w:hyperlink r:id="rId39" w:anchor="adctart107i" w:history="1">
        <w:r w:rsidRPr="00975033">
          <w:rPr>
            <w:rFonts w:ascii="Book Antiqua" w:eastAsia="Times New Roman" w:hAnsi="Book Antiqua" w:cs="Arial"/>
            <w:color w:val="0000FF"/>
            <w:sz w:val="19"/>
            <w:szCs w:val="19"/>
            <w:u w:val="single"/>
            <w:lang w:eastAsia="pt-BR"/>
          </w:rPr>
          <w:t>inciso I do </w:t>
        </w:r>
        <w:r w:rsidRPr="00975033">
          <w:rPr>
            <w:rFonts w:ascii="Book Antiqua" w:eastAsia="Times New Roman" w:hAnsi="Book Antiqua" w:cs="Arial"/>
            <w:b/>
            <w:bCs/>
            <w:color w:val="0000FF"/>
            <w:sz w:val="19"/>
            <w:szCs w:val="19"/>
            <w:u w:val="single"/>
            <w:lang w:eastAsia="pt-BR"/>
          </w:rPr>
          <w:t>caput</w:t>
        </w:r>
        <w:r w:rsidRPr="00975033">
          <w:rPr>
            <w:rFonts w:ascii="Book Antiqua" w:eastAsia="Times New Roman" w:hAnsi="Book Antiqua" w:cs="Arial"/>
            <w:color w:val="0000FF"/>
            <w:sz w:val="19"/>
            <w:szCs w:val="19"/>
            <w:u w:val="single"/>
            <w:lang w:eastAsia="pt-BR"/>
          </w:rPr>
          <w:t> do art. 107 do Ato das Disposições Constitucionais Transitórias.</w:t>
        </w:r>
      </w:hyperlink>
    </w:p>
    <w:p w14:paraId="45FD9406"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2º As operações de crédito realizadas para custear a concessão do auxílio referido no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deste artigo ficam ressalvadas do limite estabelecido no </w:t>
      </w:r>
      <w:hyperlink r:id="rId40" w:anchor="art167iii" w:history="1">
        <w:r w:rsidRPr="00975033">
          <w:rPr>
            <w:rFonts w:ascii="Book Antiqua" w:eastAsia="Times New Roman" w:hAnsi="Book Antiqua" w:cs="Arial"/>
            <w:color w:val="0000FF"/>
            <w:sz w:val="19"/>
            <w:szCs w:val="19"/>
            <w:u w:val="single"/>
            <w:lang w:eastAsia="pt-BR"/>
          </w:rPr>
          <w:t>inciso III do </w:t>
        </w:r>
        <w:r w:rsidRPr="00975033">
          <w:rPr>
            <w:rFonts w:ascii="Book Antiqua" w:eastAsia="Times New Roman" w:hAnsi="Book Antiqua" w:cs="Arial"/>
            <w:b/>
            <w:bCs/>
            <w:color w:val="0000FF"/>
            <w:sz w:val="19"/>
            <w:szCs w:val="19"/>
            <w:u w:val="single"/>
            <w:lang w:eastAsia="pt-BR"/>
          </w:rPr>
          <w:t>caput</w:t>
        </w:r>
        <w:r w:rsidRPr="00975033">
          <w:rPr>
            <w:rFonts w:ascii="Book Antiqua" w:eastAsia="Times New Roman" w:hAnsi="Book Antiqua" w:cs="Arial"/>
            <w:color w:val="0000FF"/>
            <w:sz w:val="19"/>
            <w:szCs w:val="19"/>
            <w:u w:val="single"/>
            <w:lang w:eastAsia="pt-BR"/>
          </w:rPr>
          <w:t> do art. 167 da Constituição Federal.</w:t>
        </w:r>
      </w:hyperlink>
    </w:p>
    <w:p w14:paraId="2C2479D4"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3º A despesa de que trata este artigo deve ser atendida por meio de crédito extraordinário.</w:t>
      </w:r>
    </w:p>
    <w:p w14:paraId="0E629714"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xml:space="preserve">§ 4º A abertura do crédito extraordinário referido no § 3º deste artigo </w:t>
      </w:r>
      <w:proofErr w:type="spellStart"/>
      <w:r w:rsidRPr="00975033">
        <w:rPr>
          <w:rFonts w:ascii="Book Antiqua" w:eastAsia="Times New Roman" w:hAnsi="Book Antiqua" w:cs="Arial"/>
          <w:color w:val="000000"/>
          <w:sz w:val="19"/>
          <w:szCs w:val="19"/>
          <w:lang w:eastAsia="pt-BR"/>
        </w:rPr>
        <w:t>dar-seá</w:t>
      </w:r>
      <w:proofErr w:type="spellEnd"/>
      <w:r w:rsidRPr="00975033">
        <w:rPr>
          <w:rFonts w:ascii="Book Antiqua" w:eastAsia="Times New Roman" w:hAnsi="Book Antiqua" w:cs="Arial"/>
          <w:color w:val="000000"/>
          <w:sz w:val="19"/>
          <w:szCs w:val="19"/>
          <w:lang w:eastAsia="pt-BR"/>
        </w:rPr>
        <w:t xml:space="preserve"> independentemente da observância dos requisitos exigidos no </w:t>
      </w:r>
      <w:hyperlink r:id="rId41" w:anchor="art167%C2%A73" w:history="1">
        <w:r w:rsidRPr="00975033">
          <w:rPr>
            <w:rFonts w:ascii="Book Antiqua" w:eastAsia="Times New Roman" w:hAnsi="Book Antiqua" w:cs="Arial"/>
            <w:color w:val="0000FF"/>
            <w:sz w:val="19"/>
            <w:szCs w:val="19"/>
            <w:u w:val="single"/>
            <w:lang w:eastAsia="pt-BR"/>
          </w:rPr>
          <w:t>§ 3º do art. 167 da Constituição Federal.</w:t>
        </w:r>
      </w:hyperlink>
    </w:p>
    <w:p w14:paraId="774AA4AB"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5º O disposto neste artigo aplica-se apenas à União, vedada sua adoção pelos Estados, pelo Distrito Federal e pelos Municípios.</w:t>
      </w:r>
    </w:p>
    <w:p w14:paraId="059C1C20"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bookmarkStart w:id="4" w:name="art4"/>
      <w:bookmarkEnd w:id="4"/>
      <w:r w:rsidRPr="00975033">
        <w:rPr>
          <w:rFonts w:ascii="Book Antiqua" w:eastAsia="Times New Roman" w:hAnsi="Book Antiqua" w:cs="Arial"/>
          <w:color w:val="000000"/>
          <w:sz w:val="19"/>
          <w:szCs w:val="19"/>
          <w:lang w:eastAsia="pt-BR"/>
        </w:rPr>
        <w:t>Art. 4º O Presidente da República deve encaminhar ao Congresso Nacional, em até 6 (seis) meses após a promulgação desta Emenda Constitucional, plano de redução gradual de incentivos e benefícios federais de natureza tributária, acompanhado das correspondentes proposições legislativas e das estimativas dos respectivos impactos orçamentários e financeiros.</w:t>
      </w:r>
    </w:p>
    <w:p w14:paraId="50EFAF99"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1º As proposições legislativas a que se refere 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devem propiciar, em conjunto, redução do montante total dos incentivos e benefícios referidos no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deste artigo:</w:t>
      </w:r>
    </w:p>
    <w:p w14:paraId="16304E5C"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para o exercício em que forem encaminhadas, de pelo menos 10% (dez por cento), em termos anualizados, em relação aos incentivos e benefícios vigentes por ocasião da promulgação desta Emenda Constitucional;</w:t>
      </w:r>
    </w:p>
    <w:p w14:paraId="563AE7BA"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 - de modo que esse montante, no prazo de até 8 (oito) anos, não ultrapasse 2% (dois por cento) do produto interno bruto.</w:t>
      </w:r>
    </w:p>
    <w:p w14:paraId="2CD8AF47"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2º O disposto no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deste artigo, bem como o atingimento das metas estabelecidas no § 1º deste artigo, não se aplica aos incentivos e benefícios:</w:t>
      </w:r>
    </w:p>
    <w:p w14:paraId="0FC8EF11"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estabelecidos com fundamento na </w:t>
      </w:r>
      <w:hyperlink r:id="rId42" w:anchor="art146iiid" w:history="1">
        <w:r w:rsidRPr="00975033">
          <w:rPr>
            <w:rFonts w:ascii="Book Antiqua" w:eastAsia="Times New Roman" w:hAnsi="Book Antiqua" w:cs="Arial"/>
            <w:color w:val="0000FF"/>
            <w:sz w:val="19"/>
            <w:szCs w:val="19"/>
            <w:u w:val="single"/>
            <w:lang w:eastAsia="pt-BR"/>
          </w:rPr>
          <w:t>alínea "d" do inciso III do </w:t>
        </w:r>
        <w:r w:rsidRPr="00975033">
          <w:rPr>
            <w:rFonts w:ascii="Book Antiqua" w:eastAsia="Times New Roman" w:hAnsi="Book Antiqua" w:cs="Arial"/>
            <w:b/>
            <w:bCs/>
            <w:color w:val="0000FF"/>
            <w:sz w:val="19"/>
            <w:szCs w:val="19"/>
            <w:u w:val="single"/>
            <w:lang w:eastAsia="pt-BR"/>
          </w:rPr>
          <w:t>caput</w:t>
        </w:r>
      </w:hyperlink>
      <w:r w:rsidRPr="00975033">
        <w:rPr>
          <w:rFonts w:ascii="Book Antiqua" w:eastAsia="Times New Roman" w:hAnsi="Book Antiqua" w:cs="Arial"/>
          <w:color w:val="000000"/>
          <w:sz w:val="19"/>
          <w:szCs w:val="19"/>
          <w:lang w:eastAsia="pt-BR"/>
        </w:rPr>
        <w:t> e no </w:t>
      </w:r>
      <w:hyperlink r:id="rId43" w:anchor="art146p" w:history="1">
        <w:r w:rsidRPr="00975033">
          <w:rPr>
            <w:rFonts w:ascii="Book Antiqua" w:eastAsia="Times New Roman" w:hAnsi="Book Antiqua" w:cs="Arial"/>
            <w:color w:val="0000FF"/>
            <w:sz w:val="19"/>
            <w:szCs w:val="19"/>
            <w:u w:val="single"/>
            <w:lang w:eastAsia="pt-BR"/>
          </w:rPr>
          <w:t>parágrafo único do art. 146 da Constituição Federal;</w:t>
        </w:r>
      </w:hyperlink>
    </w:p>
    <w:p w14:paraId="2A882277"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 - concedidos a entidades sem fins lucrativos com fundamento na </w:t>
      </w:r>
      <w:hyperlink r:id="rId44" w:anchor="art150vic" w:history="1">
        <w:r w:rsidRPr="00975033">
          <w:rPr>
            <w:rFonts w:ascii="Book Antiqua" w:eastAsia="Times New Roman" w:hAnsi="Book Antiqua" w:cs="Arial"/>
            <w:color w:val="0000FF"/>
            <w:sz w:val="19"/>
            <w:szCs w:val="19"/>
            <w:u w:val="single"/>
            <w:lang w:eastAsia="pt-BR"/>
          </w:rPr>
          <w:t>alínea "c" do inciso VI do </w:t>
        </w:r>
        <w:r w:rsidRPr="00975033">
          <w:rPr>
            <w:rFonts w:ascii="Book Antiqua" w:eastAsia="Times New Roman" w:hAnsi="Book Antiqua" w:cs="Arial"/>
            <w:b/>
            <w:bCs/>
            <w:color w:val="0000FF"/>
            <w:sz w:val="19"/>
            <w:szCs w:val="19"/>
            <w:u w:val="single"/>
            <w:lang w:eastAsia="pt-BR"/>
          </w:rPr>
          <w:t>caput</w:t>
        </w:r>
        <w:r w:rsidRPr="00975033">
          <w:rPr>
            <w:rFonts w:ascii="Book Antiqua" w:eastAsia="Times New Roman" w:hAnsi="Book Antiqua" w:cs="Arial"/>
            <w:color w:val="0000FF"/>
            <w:sz w:val="19"/>
            <w:szCs w:val="19"/>
            <w:u w:val="single"/>
            <w:lang w:eastAsia="pt-BR"/>
          </w:rPr>
          <w:t> do art. 150</w:t>
        </w:r>
      </w:hyperlink>
      <w:r w:rsidRPr="00975033">
        <w:rPr>
          <w:rFonts w:ascii="Book Antiqua" w:eastAsia="Times New Roman" w:hAnsi="Book Antiqua" w:cs="Arial"/>
          <w:color w:val="000000"/>
          <w:sz w:val="19"/>
          <w:szCs w:val="19"/>
          <w:lang w:eastAsia="pt-BR"/>
        </w:rPr>
        <w:t> e no </w:t>
      </w:r>
      <w:hyperlink r:id="rId45" w:anchor="art195%C2%A77" w:history="1">
        <w:r w:rsidRPr="00975033">
          <w:rPr>
            <w:rFonts w:ascii="Book Antiqua" w:eastAsia="Times New Roman" w:hAnsi="Book Antiqua" w:cs="Arial"/>
            <w:color w:val="0000FF"/>
            <w:sz w:val="19"/>
            <w:szCs w:val="19"/>
            <w:u w:val="single"/>
            <w:lang w:eastAsia="pt-BR"/>
          </w:rPr>
          <w:t>§ 7º do art. 195 da Constituição Federal;</w:t>
        </w:r>
      </w:hyperlink>
    </w:p>
    <w:p w14:paraId="439EE70D"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III - concedidos aos programas de que trata a </w:t>
      </w:r>
      <w:hyperlink r:id="rId46" w:anchor="art159ic" w:history="1">
        <w:r w:rsidRPr="00975033">
          <w:rPr>
            <w:rFonts w:ascii="Book Antiqua" w:eastAsia="Times New Roman" w:hAnsi="Book Antiqua" w:cs="Arial"/>
            <w:color w:val="0000FF"/>
            <w:sz w:val="19"/>
            <w:szCs w:val="19"/>
            <w:u w:val="single"/>
            <w:lang w:eastAsia="pt-BR"/>
          </w:rPr>
          <w:t>alínea "c" do inciso I do </w:t>
        </w:r>
        <w:r w:rsidRPr="00975033">
          <w:rPr>
            <w:rFonts w:ascii="Book Antiqua" w:eastAsia="Times New Roman" w:hAnsi="Book Antiqua" w:cs="Arial"/>
            <w:b/>
            <w:bCs/>
            <w:color w:val="0000FF"/>
            <w:sz w:val="19"/>
            <w:szCs w:val="19"/>
            <w:u w:val="single"/>
            <w:lang w:eastAsia="pt-BR"/>
          </w:rPr>
          <w:t>caput</w:t>
        </w:r>
        <w:r w:rsidRPr="00975033">
          <w:rPr>
            <w:rFonts w:ascii="Book Antiqua" w:eastAsia="Times New Roman" w:hAnsi="Book Antiqua" w:cs="Arial"/>
            <w:color w:val="0000FF"/>
            <w:sz w:val="19"/>
            <w:szCs w:val="19"/>
            <w:u w:val="single"/>
            <w:lang w:eastAsia="pt-BR"/>
          </w:rPr>
          <w:t> do art. 159 da Constituição Federal;</w:t>
        </w:r>
      </w:hyperlink>
    </w:p>
    <w:p w14:paraId="0D971BD6" w14:textId="4211A673" w:rsidR="001C5D1F" w:rsidRPr="001C5D1F" w:rsidRDefault="001C5D1F"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1C5D1F">
        <w:rPr>
          <w:rFonts w:ascii="Book Antiqua" w:hAnsi="Book Antiqua" w:cs="Arial"/>
          <w:color w:val="000000"/>
          <w:sz w:val="19"/>
          <w:szCs w:val="19"/>
          <w:shd w:val="clear" w:color="auto" w:fill="FFFFFF"/>
        </w:rPr>
        <w:t>IV - relativos ao regime especial estabelecido nos termos do </w:t>
      </w:r>
      <w:hyperlink r:id="rId47" w:anchor="adctart40" w:history="1">
        <w:r w:rsidRPr="001C5D1F">
          <w:rPr>
            <w:rFonts w:ascii="Book Antiqua" w:hAnsi="Book Antiqua" w:cs="Arial"/>
            <w:color w:val="0000FF"/>
            <w:sz w:val="19"/>
            <w:szCs w:val="19"/>
            <w:u w:val="single"/>
            <w:shd w:val="clear" w:color="auto" w:fill="FFFFFF"/>
          </w:rPr>
          <w:t>art. 40 do Ato das Disposições Constitucionais Transitórias</w:t>
        </w:r>
      </w:hyperlink>
      <w:r w:rsidRPr="001C5D1F">
        <w:rPr>
          <w:rFonts w:ascii="Book Antiqua" w:hAnsi="Book Antiqua" w:cs="Arial"/>
          <w:color w:val="000000"/>
          <w:sz w:val="19"/>
          <w:szCs w:val="19"/>
          <w:shd w:val="clear" w:color="auto" w:fill="FFFFFF"/>
        </w:rPr>
        <w:t>, às áreas de livre comércio e zonas francas e à política industrial para o setor de tecnologias da informação e comunicação e para o setor de semicondutores, na forma da lei;</w:t>
      </w:r>
      <w:r>
        <w:rPr>
          <w:rFonts w:ascii="Book Antiqua" w:hAnsi="Book Antiqua" w:cs="Arial"/>
          <w:color w:val="000000"/>
          <w:sz w:val="19"/>
          <w:szCs w:val="19"/>
          <w:shd w:val="clear" w:color="auto" w:fill="FFFFFF"/>
        </w:rPr>
        <w:t xml:space="preserve"> </w:t>
      </w:r>
      <w:hyperlink r:id="rId48" w:anchor="art1" w:history="1">
        <w:r w:rsidRPr="001C5D1F">
          <w:rPr>
            <w:rFonts w:ascii="Book Antiqua" w:hAnsi="Book Antiqua" w:cs="Arial"/>
            <w:color w:val="0000FF"/>
            <w:sz w:val="19"/>
            <w:szCs w:val="19"/>
            <w:u w:val="single"/>
            <w:shd w:val="clear" w:color="auto" w:fill="FFFFFF"/>
          </w:rPr>
          <w:t>(Redação dada pela Emenda Constitucional nº 121, de 2022)</w:t>
        </w:r>
      </w:hyperlink>
    </w:p>
    <w:p w14:paraId="64F32BA5" w14:textId="5723FF2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V - relacionados aos produtos que compõem a cesta básica; e</w:t>
      </w:r>
    </w:p>
    <w:p w14:paraId="5FDE3CE5"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VI - concedidos aos programas estabelecidos em lei destinados à concessão de bolsas de estudo integrais e parciais para estudantes de cursos superiores em instituições privadas de ensino superior, com ou sem fins lucrativos.</w:t>
      </w:r>
    </w:p>
    <w:p w14:paraId="6BD302DE"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3º Para efeitos deste artigo, considera-se incentivo ou benefício de natureza tributária aquele assim definido na mais recente publicação do demonstrativo a que se refere o </w:t>
      </w:r>
      <w:hyperlink r:id="rId49" w:anchor="art165%C2%A76" w:history="1">
        <w:r w:rsidRPr="00975033">
          <w:rPr>
            <w:rFonts w:ascii="Book Antiqua" w:eastAsia="Times New Roman" w:hAnsi="Book Antiqua" w:cs="Arial"/>
            <w:color w:val="0000FF"/>
            <w:sz w:val="19"/>
            <w:szCs w:val="19"/>
            <w:u w:val="single"/>
            <w:lang w:eastAsia="pt-BR"/>
          </w:rPr>
          <w:t>§ 6º do art. 165 da Constituição Federal.</w:t>
        </w:r>
      </w:hyperlink>
    </w:p>
    <w:p w14:paraId="1921EB26"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4º Lei complementar tratará de:</w:t>
      </w:r>
    </w:p>
    <w:p w14:paraId="4546C4E1"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lastRenderedPageBreak/>
        <w:t>I - critérios objetivos, metas de desempenho e procedimentos para a concessão e a alteração de incentivo ou benefício de natureza tributária, financeira ou creditícia para pessoas jurídicas do qual decorra diminuição de receita ou aumento de despesa;</w:t>
      </w:r>
    </w:p>
    <w:p w14:paraId="46FBCECB"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xml:space="preserve">II - regras para a avaliação periódica obrigatória dos impactos </w:t>
      </w:r>
      <w:proofErr w:type="spellStart"/>
      <w:r w:rsidRPr="00975033">
        <w:rPr>
          <w:rFonts w:ascii="Book Antiqua" w:eastAsia="Times New Roman" w:hAnsi="Book Antiqua" w:cs="Arial"/>
          <w:color w:val="000000"/>
          <w:sz w:val="19"/>
          <w:szCs w:val="19"/>
          <w:lang w:eastAsia="pt-BR"/>
        </w:rPr>
        <w:t>econômicosociais</w:t>
      </w:r>
      <w:proofErr w:type="spellEnd"/>
      <w:r w:rsidRPr="00975033">
        <w:rPr>
          <w:rFonts w:ascii="Book Antiqua" w:eastAsia="Times New Roman" w:hAnsi="Book Antiqua" w:cs="Arial"/>
          <w:color w:val="000000"/>
          <w:sz w:val="19"/>
          <w:szCs w:val="19"/>
          <w:lang w:eastAsia="pt-BR"/>
        </w:rPr>
        <w:t xml:space="preserve"> dos incentivos ou benefícios de que trata o inciso I deste parágrafo, com divulgação irrestrita dos respectivos resultados;</w:t>
      </w:r>
    </w:p>
    <w:p w14:paraId="45392088"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III - redução gradual de incentivos fiscais federais de natureza tributária, sem prejuízo do plano emergencial de que trata 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deste artigo.</w:t>
      </w:r>
    </w:p>
    <w:p w14:paraId="710F7D3B" w14:textId="77777777" w:rsidR="00C17C0E" w:rsidRPr="00C17C0E" w:rsidRDefault="00C17C0E" w:rsidP="00C17C0E">
      <w:pPr>
        <w:shd w:val="clear" w:color="auto" w:fill="FFFFFF"/>
        <w:spacing w:before="225" w:after="225" w:line="240" w:lineRule="auto"/>
        <w:ind w:firstLine="570"/>
        <w:jc w:val="both"/>
        <w:rPr>
          <w:rFonts w:ascii="Book Antiqua" w:eastAsia="Times New Roman" w:hAnsi="Book Antiqua" w:cs="Times New Roman"/>
          <w:color w:val="000000"/>
          <w:sz w:val="18"/>
          <w:szCs w:val="18"/>
          <w:lang w:eastAsia="pt-BR"/>
        </w:rPr>
      </w:pPr>
      <w:r w:rsidRPr="00C17C0E">
        <w:rPr>
          <w:rFonts w:ascii="Book Antiqua" w:eastAsia="Times New Roman" w:hAnsi="Book Antiqua" w:cs="Arial"/>
          <w:color w:val="162937"/>
          <w:sz w:val="19"/>
          <w:szCs w:val="19"/>
          <w:lang w:eastAsia="pt-BR"/>
        </w:rPr>
        <w:t>Art. 5º O superávit financeiro das fontes de recursos dos fundos públicos do Poder Executivo, exceto os saldos decorrentes do esforço de arrecadação dos servidores civis e militares da União, apurado ao final de cada exercício, poderá ser destinado</w:t>
      </w:r>
      <w:r w:rsidRPr="00C17C0E">
        <w:rPr>
          <w:rFonts w:ascii="Book Antiqua" w:eastAsia="Times New Roman" w:hAnsi="Book Antiqua" w:cs="Arial"/>
          <w:color w:val="162937"/>
          <w:sz w:val="18"/>
          <w:szCs w:val="18"/>
          <w:lang w:eastAsia="pt-BR"/>
        </w:rPr>
        <w:t>:    </w:t>
      </w:r>
      <w:hyperlink r:id="rId50" w:anchor="art3" w:history="1">
        <w:r w:rsidRPr="00C17C0E">
          <w:rPr>
            <w:rFonts w:ascii="Book Antiqua" w:eastAsia="Times New Roman" w:hAnsi="Book Antiqua" w:cs="Arial"/>
            <w:color w:val="0000FF"/>
            <w:sz w:val="18"/>
            <w:szCs w:val="18"/>
            <w:u w:val="single"/>
            <w:lang w:eastAsia="pt-BR"/>
          </w:rPr>
          <w:t>(Redação dada pela Emenda Constitucional nº 127, de 2022)</w:t>
        </w:r>
      </w:hyperlink>
    </w:p>
    <w:p w14:paraId="7A442B94" w14:textId="0D65E5F6" w:rsidR="00C17C0E" w:rsidRPr="00C17C0E" w:rsidRDefault="00C17C0E" w:rsidP="00C17C0E">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C17C0E">
        <w:rPr>
          <w:rFonts w:ascii="Book Antiqua" w:eastAsia="Times New Roman" w:hAnsi="Book Antiqua" w:cs="Arial"/>
          <w:color w:val="162937"/>
          <w:sz w:val="19"/>
          <w:szCs w:val="19"/>
          <w:lang w:eastAsia="pt-BR"/>
        </w:rPr>
        <w:t>I - à amortização da dívida pública do respectivo ente, nos exercícios de 2021 e de 2022; e</w:t>
      </w:r>
      <w:r>
        <w:rPr>
          <w:rFonts w:ascii="Book Antiqua" w:eastAsia="Times New Roman" w:hAnsi="Book Antiqua" w:cs="Arial"/>
          <w:color w:val="162937"/>
          <w:sz w:val="19"/>
          <w:szCs w:val="19"/>
          <w:lang w:eastAsia="pt-BR"/>
        </w:rPr>
        <w:t xml:space="preserve"> </w:t>
      </w:r>
      <w:hyperlink r:id="rId51" w:anchor="art3" w:history="1">
        <w:r w:rsidRPr="00C17C0E">
          <w:rPr>
            <w:rFonts w:ascii="Book Antiqua" w:eastAsia="Times New Roman" w:hAnsi="Book Antiqua" w:cs="Arial"/>
            <w:color w:val="0000FF"/>
            <w:sz w:val="18"/>
            <w:szCs w:val="18"/>
            <w:u w:val="single"/>
            <w:lang w:eastAsia="pt-BR"/>
          </w:rPr>
          <w:t>(Incluído pela Emenda Constitucional nº 127, de 2022)</w:t>
        </w:r>
      </w:hyperlink>
    </w:p>
    <w:p w14:paraId="2448C361" w14:textId="77777777" w:rsidR="00C17C0E" w:rsidRPr="00C17C0E" w:rsidRDefault="00C17C0E" w:rsidP="00C17C0E">
      <w:pPr>
        <w:shd w:val="clear" w:color="auto" w:fill="FFFFFF"/>
        <w:spacing w:before="225" w:after="225" w:line="240" w:lineRule="auto"/>
        <w:ind w:firstLine="570"/>
        <w:jc w:val="both"/>
        <w:rPr>
          <w:rFonts w:ascii="Book Antiqua" w:eastAsia="Times New Roman" w:hAnsi="Book Antiqua" w:cs="Times New Roman"/>
          <w:color w:val="000000"/>
          <w:sz w:val="18"/>
          <w:szCs w:val="18"/>
          <w:lang w:eastAsia="pt-BR"/>
        </w:rPr>
      </w:pPr>
      <w:r w:rsidRPr="00C17C0E">
        <w:rPr>
          <w:rFonts w:ascii="Book Antiqua" w:eastAsia="Times New Roman" w:hAnsi="Book Antiqua" w:cs="Arial"/>
          <w:color w:val="162937"/>
          <w:sz w:val="19"/>
          <w:szCs w:val="19"/>
          <w:lang w:eastAsia="pt-BR"/>
        </w:rPr>
        <w:t>II - ao pagamento de que trata o § 12 do art. 198 da Constituição Federal, nos exercícios de 2023 a 2027</w:t>
      </w:r>
      <w:r w:rsidRPr="00C17C0E">
        <w:rPr>
          <w:rFonts w:ascii="Book Antiqua" w:eastAsia="Times New Roman" w:hAnsi="Book Antiqua" w:cs="Arial"/>
          <w:color w:val="162937"/>
          <w:sz w:val="18"/>
          <w:szCs w:val="18"/>
          <w:lang w:eastAsia="pt-BR"/>
        </w:rPr>
        <w:t>.     </w:t>
      </w:r>
      <w:hyperlink r:id="rId52" w:anchor="art3" w:history="1">
        <w:r w:rsidRPr="00C17C0E">
          <w:rPr>
            <w:rFonts w:ascii="Book Antiqua" w:eastAsia="Times New Roman" w:hAnsi="Book Antiqua" w:cs="Arial"/>
            <w:color w:val="0000FF"/>
            <w:sz w:val="18"/>
            <w:szCs w:val="18"/>
            <w:u w:val="single"/>
            <w:lang w:eastAsia="pt-BR"/>
          </w:rPr>
          <w:t>(Incluído pela Emenda Constitucional nº 127, de 2022)</w:t>
        </w:r>
      </w:hyperlink>
    </w:p>
    <w:p w14:paraId="34268176" w14:textId="77777777" w:rsidR="00C17C0E" w:rsidRPr="00C17C0E" w:rsidRDefault="00C17C0E" w:rsidP="00C17C0E">
      <w:pPr>
        <w:shd w:val="clear" w:color="auto" w:fill="FFFFFF"/>
        <w:spacing w:before="225" w:after="225" w:line="240" w:lineRule="auto"/>
        <w:ind w:firstLine="570"/>
        <w:jc w:val="both"/>
        <w:rPr>
          <w:rFonts w:ascii="Book Antiqua" w:eastAsia="Times New Roman" w:hAnsi="Book Antiqua" w:cs="Times New Roman"/>
          <w:color w:val="000000"/>
          <w:sz w:val="18"/>
          <w:szCs w:val="18"/>
          <w:lang w:eastAsia="pt-BR"/>
        </w:rPr>
      </w:pPr>
      <w:bookmarkStart w:id="5" w:name="art5§1"/>
      <w:bookmarkEnd w:id="5"/>
      <w:r w:rsidRPr="00C17C0E">
        <w:rPr>
          <w:rFonts w:ascii="Book Antiqua" w:eastAsia="Times New Roman" w:hAnsi="Book Antiqua" w:cs="Arial"/>
          <w:color w:val="162937"/>
          <w:sz w:val="19"/>
          <w:szCs w:val="19"/>
          <w:lang w:eastAsia="pt-BR"/>
        </w:rPr>
        <w:t>§ 1º No período de que trata o inciso I do</w:t>
      </w:r>
      <w:r w:rsidRPr="00C17C0E">
        <w:rPr>
          <w:rFonts w:ascii="Book Antiqua" w:eastAsia="Times New Roman" w:hAnsi="Book Antiqua" w:cs="Arial"/>
          <w:b/>
          <w:bCs/>
          <w:color w:val="162937"/>
          <w:sz w:val="19"/>
          <w:szCs w:val="19"/>
          <w:lang w:eastAsia="pt-BR"/>
        </w:rPr>
        <w:t> caput </w:t>
      </w:r>
      <w:r w:rsidRPr="00C17C0E">
        <w:rPr>
          <w:rFonts w:ascii="Book Antiqua" w:eastAsia="Times New Roman" w:hAnsi="Book Antiqua" w:cs="Arial"/>
          <w:color w:val="162937"/>
          <w:sz w:val="19"/>
          <w:szCs w:val="19"/>
          <w:lang w:eastAsia="pt-BR"/>
        </w:rPr>
        <w:t>deste artigo, se o ente não tiver dívida pública a amortizar, o superávit financeiro das fontes de recursos dos fundos públicos do Poder Executivo será de livre aplicação</w:t>
      </w:r>
      <w:r w:rsidRPr="00C17C0E">
        <w:rPr>
          <w:rFonts w:ascii="Book Antiqua" w:eastAsia="Times New Roman" w:hAnsi="Book Antiqua" w:cs="Arial"/>
          <w:color w:val="162937"/>
          <w:sz w:val="18"/>
          <w:szCs w:val="18"/>
          <w:lang w:eastAsia="pt-BR"/>
        </w:rPr>
        <w:t>.      </w:t>
      </w:r>
      <w:hyperlink r:id="rId53" w:anchor="art3" w:history="1">
        <w:r w:rsidRPr="00C17C0E">
          <w:rPr>
            <w:rFonts w:ascii="Book Antiqua" w:eastAsia="Times New Roman" w:hAnsi="Book Antiqua" w:cs="Arial"/>
            <w:color w:val="0000FF"/>
            <w:sz w:val="18"/>
            <w:szCs w:val="18"/>
            <w:u w:val="single"/>
            <w:lang w:eastAsia="pt-BR"/>
          </w:rPr>
          <w:t>(Redação dada pela Emenda Constitucional nº 127, de 2022)</w:t>
        </w:r>
      </w:hyperlink>
    </w:p>
    <w:p w14:paraId="6C26A2E9"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 2º Não se aplica o disposto no </w:t>
      </w:r>
      <w:r w:rsidRPr="00975033">
        <w:rPr>
          <w:rFonts w:ascii="Book Antiqua" w:eastAsia="Times New Roman" w:hAnsi="Book Antiqua" w:cs="Arial"/>
          <w:b/>
          <w:bCs/>
          <w:color w:val="000000"/>
          <w:sz w:val="19"/>
          <w:szCs w:val="19"/>
          <w:lang w:eastAsia="pt-BR"/>
        </w:rPr>
        <w:t>caput</w:t>
      </w:r>
      <w:r w:rsidRPr="00975033">
        <w:rPr>
          <w:rFonts w:ascii="Book Antiqua" w:eastAsia="Times New Roman" w:hAnsi="Book Antiqua" w:cs="Arial"/>
          <w:color w:val="000000"/>
          <w:sz w:val="19"/>
          <w:szCs w:val="19"/>
          <w:lang w:eastAsia="pt-BR"/>
        </w:rPr>
        <w:t> deste artigo:</w:t>
      </w:r>
    </w:p>
    <w:p w14:paraId="2144B484"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aos fundos públicos de fomento e desenvolvimento regionais, operados por instituição financeira de caráter regional;</w:t>
      </w:r>
    </w:p>
    <w:p w14:paraId="63CDE6C5"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 - aos fundos ressalvados no </w:t>
      </w:r>
      <w:hyperlink r:id="rId54" w:anchor="art167iv" w:history="1">
        <w:r w:rsidRPr="00975033">
          <w:rPr>
            <w:rFonts w:ascii="Book Antiqua" w:eastAsia="Times New Roman" w:hAnsi="Book Antiqua" w:cs="Arial"/>
            <w:color w:val="0000FF"/>
            <w:sz w:val="19"/>
            <w:szCs w:val="19"/>
            <w:u w:val="single"/>
            <w:lang w:eastAsia="pt-BR"/>
          </w:rPr>
          <w:t>inciso IV do art. 167 da Constituição Federal.</w:t>
        </w:r>
      </w:hyperlink>
    </w:p>
    <w:p w14:paraId="6D1B03F5"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bookmarkStart w:id="6" w:name="art6"/>
      <w:bookmarkEnd w:id="6"/>
      <w:r w:rsidRPr="00975033">
        <w:rPr>
          <w:rFonts w:ascii="Book Antiqua" w:eastAsia="Times New Roman" w:hAnsi="Book Antiqua" w:cs="Arial"/>
          <w:color w:val="000000"/>
          <w:sz w:val="19"/>
          <w:szCs w:val="19"/>
          <w:lang w:eastAsia="pt-BR"/>
        </w:rPr>
        <w:t>Art. 6º Ficam revogados:</w:t>
      </w:r>
    </w:p>
    <w:p w14:paraId="4073B987"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 - o </w:t>
      </w:r>
      <w:hyperlink r:id="rId55" w:anchor="adctart91" w:history="1">
        <w:r w:rsidRPr="00975033">
          <w:rPr>
            <w:rFonts w:ascii="Book Antiqua" w:eastAsia="Times New Roman" w:hAnsi="Book Antiqua" w:cs="Arial"/>
            <w:color w:val="0000FF"/>
            <w:sz w:val="19"/>
            <w:szCs w:val="19"/>
            <w:u w:val="single"/>
            <w:lang w:eastAsia="pt-BR"/>
          </w:rPr>
          <w:t>art. 91 do Ato das Disposições Constitucionais Transitórias</w:t>
        </w:r>
      </w:hyperlink>
      <w:r w:rsidRPr="00975033">
        <w:rPr>
          <w:rFonts w:ascii="Book Antiqua" w:eastAsia="Times New Roman" w:hAnsi="Book Antiqua" w:cs="Arial"/>
          <w:color w:val="000000"/>
          <w:sz w:val="19"/>
          <w:szCs w:val="19"/>
          <w:lang w:eastAsia="pt-BR"/>
        </w:rPr>
        <w:t>; e</w:t>
      </w:r>
    </w:p>
    <w:p w14:paraId="32A13CB2"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II - o </w:t>
      </w:r>
      <w:hyperlink r:id="rId56" w:anchor="adctart101%C2%A74" w:history="1">
        <w:r w:rsidRPr="00975033">
          <w:rPr>
            <w:rFonts w:ascii="Book Antiqua" w:eastAsia="Times New Roman" w:hAnsi="Book Antiqua" w:cs="Arial"/>
            <w:color w:val="0000FF"/>
            <w:sz w:val="19"/>
            <w:szCs w:val="19"/>
            <w:u w:val="single"/>
            <w:lang w:eastAsia="pt-BR"/>
          </w:rPr>
          <w:t>§ 4º do art. 101 do Ato das Disposições Constitucionais Transitórias</w:t>
        </w:r>
      </w:hyperlink>
      <w:r w:rsidRPr="00975033">
        <w:rPr>
          <w:rFonts w:ascii="Book Antiqua" w:eastAsia="Times New Roman" w:hAnsi="Book Antiqua" w:cs="Arial"/>
          <w:color w:val="000000"/>
          <w:sz w:val="19"/>
          <w:szCs w:val="19"/>
          <w:lang w:eastAsia="pt-BR"/>
        </w:rPr>
        <w:t>.</w:t>
      </w:r>
    </w:p>
    <w:p w14:paraId="6EA24B88" w14:textId="77777777" w:rsidR="00975033" w:rsidRPr="00975033" w:rsidRDefault="00975033" w:rsidP="00975033">
      <w:pPr>
        <w:shd w:val="clear" w:color="auto" w:fill="FFFFFF"/>
        <w:spacing w:before="225" w:after="225" w:line="240" w:lineRule="auto"/>
        <w:ind w:firstLine="570"/>
        <w:jc w:val="both"/>
        <w:rPr>
          <w:rFonts w:ascii="Book Antiqua" w:eastAsia="Times New Roman" w:hAnsi="Book Antiqua" w:cs="Times New Roman"/>
          <w:color w:val="000000"/>
          <w:sz w:val="19"/>
          <w:szCs w:val="19"/>
          <w:lang w:eastAsia="pt-BR"/>
        </w:rPr>
      </w:pPr>
      <w:bookmarkStart w:id="7" w:name="art7"/>
      <w:bookmarkEnd w:id="7"/>
      <w:r w:rsidRPr="00975033">
        <w:rPr>
          <w:rFonts w:ascii="Book Antiqua" w:eastAsia="Times New Roman" w:hAnsi="Book Antiqua" w:cs="Arial"/>
          <w:color w:val="000000"/>
          <w:sz w:val="19"/>
          <w:szCs w:val="19"/>
          <w:lang w:eastAsia="pt-BR"/>
        </w:rPr>
        <w:t>Art. 7º Esta Emenda Constitucional entra em vigor na data de sua publicação, exceto quanto à </w:t>
      </w:r>
      <w:hyperlink r:id="rId57" w:anchor="art29a" w:history="1">
        <w:r w:rsidRPr="00975033">
          <w:rPr>
            <w:rFonts w:ascii="Book Antiqua" w:eastAsia="Times New Roman" w:hAnsi="Book Antiqua" w:cs="Arial"/>
            <w:color w:val="0000FF"/>
            <w:sz w:val="19"/>
            <w:szCs w:val="19"/>
            <w:u w:val="single"/>
            <w:lang w:eastAsia="pt-BR"/>
          </w:rPr>
          <w:t>alteração do art. 29-A da Constituição Federal</w:t>
        </w:r>
      </w:hyperlink>
      <w:r w:rsidRPr="00975033">
        <w:rPr>
          <w:rFonts w:ascii="Book Antiqua" w:eastAsia="Times New Roman" w:hAnsi="Book Antiqua" w:cs="Arial"/>
          <w:color w:val="000000"/>
          <w:sz w:val="19"/>
          <w:szCs w:val="19"/>
          <w:lang w:eastAsia="pt-BR"/>
        </w:rPr>
        <w:t>, a qual entra em vigor a partir do início da primeira legislatura municipal após a data de publicação desta Emenda Constitucional.</w:t>
      </w:r>
    </w:p>
    <w:p w14:paraId="63389C90" w14:textId="77777777" w:rsidR="00975033" w:rsidRPr="00975033" w:rsidRDefault="00975033" w:rsidP="00975033">
      <w:pPr>
        <w:shd w:val="clear" w:color="auto" w:fill="FFFFFF"/>
        <w:spacing w:before="225" w:after="225" w:line="240" w:lineRule="auto"/>
        <w:ind w:firstLine="570"/>
        <w:jc w:val="center"/>
        <w:rPr>
          <w:rFonts w:ascii="Book Antiqua" w:eastAsia="Times New Roman" w:hAnsi="Book Antiqua" w:cs="Times New Roman"/>
          <w:color w:val="000000"/>
          <w:sz w:val="19"/>
          <w:szCs w:val="19"/>
          <w:lang w:eastAsia="pt-BR"/>
        </w:rPr>
      </w:pPr>
      <w:r w:rsidRPr="00975033">
        <w:rPr>
          <w:rFonts w:ascii="Book Antiqua" w:eastAsia="Times New Roman" w:hAnsi="Book Antiqua" w:cs="Arial"/>
          <w:color w:val="000000"/>
          <w:sz w:val="19"/>
          <w:szCs w:val="19"/>
          <w:lang w:eastAsia="pt-BR"/>
        </w:rPr>
        <w:t>Brasília, em 15 de março de 2021</w:t>
      </w:r>
    </w:p>
    <w:tbl>
      <w:tblPr>
        <w:tblW w:w="25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96"/>
        <w:gridCol w:w="2248"/>
      </w:tblGrid>
      <w:tr w:rsidR="00975033" w:rsidRPr="00975033" w14:paraId="7083BD96" w14:textId="77777777" w:rsidTr="00975033">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DDB1968" w14:textId="77777777" w:rsidR="00975033" w:rsidRPr="00975033" w:rsidRDefault="00975033" w:rsidP="00975033">
            <w:pPr>
              <w:spacing w:before="150" w:after="150" w:line="240" w:lineRule="auto"/>
              <w:rPr>
                <w:rFonts w:ascii="Book Antiqua" w:eastAsia="Times New Roman" w:hAnsi="Book Antiqua" w:cs="Times New Roman"/>
                <w:sz w:val="19"/>
                <w:szCs w:val="19"/>
                <w:lang w:eastAsia="pt-BR"/>
              </w:rPr>
            </w:pPr>
            <w:r w:rsidRPr="00975033">
              <w:rPr>
                <w:rFonts w:ascii="Book Antiqua" w:eastAsia="Times New Roman" w:hAnsi="Book Antiqua" w:cs="Arial"/>
                <w:b/>
                <w:bCs/>
                <w:sz w:val="19"/>
                <w:szCs w:val="19"/>
                <w:lang w:eastAsia="pt-BR"/>
              </w:rPr>
              <w:t>Mesa da Câmara dos Deputados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A5D23" w14:textId="77777777" w:rsidR="00975033" w:rsidRPr="00975033" w:rsidRDefault="00975033" w:rsidP="00975033">
            <w:pPr>
              <w:spacing w:before="150" w:after="150" w:line="240" w:lineRule="auto"/>
              <w:rPr>
                <w:rFonts w:ascii="Book Antiqua" w:eastAsia="Times New Roman" w:hAnsi="Book Antiqua" w:cs="Times New Roman"/>
                <w:sz w:val="19"/>
                <w:szCs w:val="19"/>
                <w:lang w:eastAsia="pt-BR"/>
              </w:rPr>
            </w:pPr>
            <w:r w:rsidRPr="00975033">
              <w:rPr>
                <w:rFonts w:ascii="Book Antiqua" w:eastAsia="Times New Roman" w:hAnsi="Book Antiqua" w:cs="Arial"/>
                <w:b/>
                <w:bCs/>
                <w:sz w:val="19"/>
                <w:szCs w:val="19"/>
                <w:lang w:eastAsia="pt-BR"/>
              </w:rPr>
              <w:t>Mesa do Senado Federal</w:t>
            </w:r>
          </w:p>
        </w:tc>
      </w:tr>
      <w:tr w:rsidR="00975033" w:rsidRPr="00975033" w14:paraId="71F0F1C9" w14:textId="77777777" w:rsidTr="00975033">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0D1456"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Deputado ARTHUR LIRA</w:t>
            </w:r>
            <w:r w:rsidRPr="00975033">
              <w:rPr>
                <w:rFonts w:ascii="Book Antiqua" w:eastAsia="Times New Roman" w:hAnsi="Book Antiqua" w:cs="Arial"/>
                <w:sz w:val="19"/>
                <w:szCs w:val="19"/>
                <w:lang w:eastAsia="pt-BR"/>
              </w:rPr>
              <w:br/>
              <w:t>Presidente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D1EFFF"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Senador RODRIGO PACHECO</w:t>
            </w:r>
            <w:r w:rsidRPr="00975033">
              <w:rPr>
                <w:rFonts w:ascii="Book Antiqua" w:eastAsia="Times New Roman" w:hAnsi="Book Antiqua" w:cs="Arial"/>
                <w:sz w:val="19"/>
                <w:szCs w:val="19"/>
                <w:lang w:eastAsia="pt-BR"/>
              </w:rPr>
              <w:br/>
              <w:t>Presidente</w:t>
            </w:r>
          </w:p>
        </w:tc>
      </w:tr>
      <w:tr w:rsidR="00975033" w:rsidRPr="00975033" w14:paraId="6D19B394" w14:textId="77777777" w:rsidTr="00975033">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378984B"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Deputado MARCELO RAMOS</w:t>
            </w:r>
            <w:r w:rsidRPr="00975033">
              <w:rPr>
                <w:rFonts w:ascii="Book Antiqua" w:eastAsia="Times New Roman" w:hAnsi="Book Antiqua" w:cs="Arial"/>
                <w:sz w:val="19"/>
                <w:szCs w:val="19"/>
                <w:lang w:eastAsia="pt-BR"/>
              </w:rPr>
              <w:br/>
              <w:t>1º Vice-Presidente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73ADC"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Senador VENEZIANO VITAL DO RÊGO</w:t>
            </w:r>
            <w:r w:rsidRPr="00975033">
              <w:rPr>
                <w:rFonts w:ascii="Book Antiqua" w:eastAsia="Times New Roman" w:hAnsi="Book Antiqua" w:cs="Arial"/>
                <w:sz w:val="19"/>
                <w:szCs w:val="19"/>
                <w:lang w:eastAsia="pt-BR"/>
              </w:rPr>
              <w:br/>
              <w:t>1º Vice-Presidente</w:t>
            </w:r>
          </w:p>
        </w:tc>
      </w:tr>
      <w:tr w:rsidR="00975033" w:rsidRPr="00975033" w14:paraId="46AD73E7" w14:textId="77777777" w:rsidTr="00975033">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0B34AC"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Deputado ANDRÉ DE PAULA</w:t>
            </w:r>
            <w:r w:rsidRPr="00975033">
              <w:rPr>
                <w:rFonts w:ascii="Book Antiqua" w:eastAsia="Times New Roman" w:hAnsi="Book Antiqua" w:cs="Arial"/>
                <w:sz w:val="19"/>
                <w:szCs w:val="19"/>
                <w:lang w:eastAsia="pt-BR"/>
              </w:rPr>
              <w:br/>
              <w:t>2º Vice-Presidente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0605B"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Senador ROMÁRIO</w:t>
            </w:r>
            <w:r w:rsidRPr="00975033">
              <w:rPr>
                <w:rFonts w:ascii="Book Antiqua" w:eastAsia="Times New Roman" w:hAnsi="Book Antiqua" w:cs="Arial"/>
                <w:sz w:val="19"/>
                <w:szCs w:val="19"/>
                <w:lang w:eastAsia="pt-BR"/>
              </w:rPr>
              <w:br/>
              <w:t>2º Vice-Presidente</w:t>
            </w:r>
          </w:p>
        </w:tc>
      </w:tr>
      <w:tr w:rsidR="00975033" w:rsidRPr="00975033" w14:paraId="7639EA57" w14:textId="77777777" w:rsidTr="00975033">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7442D87"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lastRenderedPageBreak/>
              <w:t>Deputado LUCIANO BIVAR</w:t>
            </w:r>
            <w:r w:rsidRPr="00975033">
              <w:rPr>
                <w:rFonts w:ascii="Book Antiqua" w:eastAsia="Times New Roman" w:hAnsi="Book Antiqua" w:cs="Arial"/>
                <w:sz w:val="19"/>
                <w:szCs w:val="19"/>
                <w:lang w:eastAsia="pt-BR"/>
              </w:rPr>
              <w:br/>
              <w:t>1º Secretário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5D9347E4"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Senador IRAJÁ</w:t>
            </w:r>
            <w:r w:rsidRPr="00975033">
              <w:rPr>
                <w:rFonts w:ascii="Book Antiqua" w:eastAsia="Times New Roman" w:hAnsi="Book Antiqua" w:cs="Arial"/>
                <w:sz w:val="19"/>
                <w:szCs w:val="19"/>
                <w:lang w:eastAsia="pt-BR"/>
              </w:rPr>
              <w:br/>
              <w:t>1º Secretário</w:t>
            </w:r>
          </w:p>
        </w:tc>
      </w:tr>
      <w:tr w:rsidR="00975033" w:rsidRPr="00975033" w14:paraId="13A229DF" w14:textId="77777777" w:rsidTr="00975033">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DFF6C1"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Deputada MARÍLIA ARRAES</w:t>
            </w:r>
            <w:r w:rsidRPr="00975033">
              <w:rPr>
                <w:rFonts w:ascii="Book Antiqua" w:eastAsia="Times New Roman" w:hAnsi="Book Antiqua" w:cs="Arial"/>
                <w:sz w:val="19"/>
                <w:szCs w:val="19"/>
                <w:lang w:eastAsia="pt-BR"/>
              </w:rPr>
              <w:br/>
              <w:t>2ª Secretária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A1A5C"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Senador ELMANO FÉRRER</w:t>
            </w:r>
            <w:r w:rsidRPr="00975033">
              <w:rPr>
                <w:rFonts w:ascii="Book Antiqua" w:eastAsia="Times New Roman" w:hAnsi="Book Antiqua" w:cs="Arial"/>
                <w:sz w:val="19"/>
                <w:szCs w:val="19"/>
                <w:lang w:eastAsia="pt-BR"/>
              </w:rPr>
              <w:br/>
              <w:t>2º Secretário</w:t>
            </w:r>
          </w:p>
        </w:tc>
      </w:tr>
      <w:tr w:rsidR="00975033" w:rsidRPr="00975033" w14:paraId="6AB3F973" w14:textId="77777777" w:rsidTr="00975033">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2CF999"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Deputada ROSE MODESTO</w:t>
            </w:r>
            <w:r w:rsidRPr="00975033">
              <w:rPr>
                <w:rFonts w:ascii="Book Antiqua" w:eastAsia="Times New Roman" w:hAnsi="Book Antiqua" w:cs="Arial"/>
                <w:sz w:val="19"/>
                <w:szCs w:val="19"/>
                <w:lang w:eastAsia="pt-BR"/>
              </w:rPr>
              <w:br/>
              <w:t>3ª Secretária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03528"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Senador ROGÉRIO CARVALHO</w:t>
            </w:r>
            <w:r w:rsidRPr="00975033">
              <w:rPr>
                <w:rFonts w:ascii="Book Antiqua" w:eastAsia="Times New Roman" w:hAnsi="Book Antiqua" w:cs="Arial"/>
                <w:sz w:val="19"/>
                <w:szCs w:val="19"/>
                <w:lang w:eastAsia="pt-BR"/>
              </w:rPr>
              <w:br/>
              <w:t>3º Secretário</w:t>
            </w:r>
          </w:p>
        </w:tc>
      </w:tr>
      <w:tr w:rsidR="00975033" w:rsidRPr="00975033" w14:paraId="7FD37C13" w14:textId="77777777" w:rsidTr="00975033">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759A48"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Deputada ROSANGELA GOMES</w:t>
            </w:r>
            <w:r w:rsidRPr="00975033">
              <w:rPr>
                <w:rFonts w:ascii="Book Antiqua" w:eastAsia="Times New Roman" w:hAnsi="Book Antiqua" w:cs="Arial"/>
                <w:sz w:val="19"/>
                <w:szCs w:val="19"/>
                <w:lang w:eastAsia="pt-BR"/>
              </w:rPr>
              <w:br/>
              <w:t>4ª Secretária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C660A" w14:textId="77777777" w:rsidR="00975033" w:rsidRPr="00975033" w:rsidRDefault="00975033" w:rsidP="00975033">
            <w:pPr>
              <w:spacing w:before="75" w:after="75" w:line="240" w:lineRule="auto"/>
              <w:rPr>
                <w:rFonts w:ascii="Book Antiqua" w:eastAsia="Times New Roman" w:hAnsi="Book Antiqua" w:cs="Times New Roman"/>
                <w:sz w:val="19"/>
                <w:szCs w:val="19"/>
                <w:lang w:eastAsia="pt-BR"/>
              </w:rPr>
            </w:pPr>
            <w:r w:rsidRPr="00975033">
              <w:rPr>
                <w:rFonts w:ascii="Book Antiqua" w:eastAsia="Times New Roman" w:hAnsi="Book Antiqua" w:cs="Arial"/>
                <w:sz w:val="19"/>
                <w:szCs w:val="19"/>
                <w:lang w:eastAsia="pt-BR"/>
              </w:rPr>
              <w:t>Senador WEVERTON 4º Secretário</w:t>
            </w:r>
          </w:p>
        </w:tc>
      </w:tr>
    </w:tbl>
    <w:p w14:paraId="461403FF" w14:textId="76BFD256" w:rsidR="00EA19A2" w:rsidRPr="00E96CE1" w:rsidRDefault="00975033" w:rsidP="00E96CE1">
      <w:pPr>
        <w:spacing w:before="100" w:beforeAutospacing="1" w:after="100" w:afterAutospacing="1" w:line="240" w:lineRule="auto"/>
        <w:rPr>
          <w:rFonts w:ascii="Book Antiqua" w:eastAsia="Times New Roman" w:hAnsi="Book Antiqua" w:cs="Arial"/>
          <w:color w:val="162937"/>
          <w:sz w:val="19"/>
          <w:szCs w:val="19"/>
          <w:lang w:eastAsia="pt-BR"/>
        </w:rPr>
      </w:pPr>
      <w:r w:rsidRPr="00975033">
        <w:rPr>
          <w:rFonts w:ascii="Book Antiqua" w:eastAsia="Times New Roman" w:hAnsi="Book Antiqua" w:cs="Arial"/>
          <w:color w:val="FF0000"/>
          <w:sz w:val="19"/>
          <w:szCs w:val="19"/>
          <w:lang w:eastAsia="pt-BR"/>
        </w:rPr>
        <w:t>Este texto não substitui o publicado no DOU 16.3.2021</w:t>
      </w:r>
      <w:r w:rsidR="00E96CE1">
        <w:rPr>
          <w:rFonts w:ascii="Book Antiqua" w:eastAsia="Times New Roman" w:hAnsi="Book Antiqua" w:cs="Arial"/>
          <w:color w:val="FF0000"/>
          <w:sz w:val="19"/>
          <w:szCs w:val="19"/>
          <w:lang w:eastAsia="pt-BR"/>
        </w:rPr>
        <w:t>.</w:t>
      </w:r>
    </w:p>
    <w:sectPr w:rsidR="00EA19A2" w:rsidRPr="00E96CE1" w:rsidSect="00E96CE1">
      <w:pgSz w:w="11906" w:h="16838"/>
      <w:pgMar w:top="993"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A2"/>
    <w:rsid w:val="001C5D1F"/>
    <w:rsid w:val="00975033"/>
    <w:rsid w:val="00C17C0E"/>
    <w:rsid w:val="00E96CE1"/>
    <w:rsid w:val="00EA19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A439"/>
  <w15:chartTrackingRefBased/>
  <w15:docId w15:val="{3C8F1A97-4B50-4483-8387-D9D77519F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1C5D1F"/>
    <w:rPr>
      <w:color w:val="0563C1" w:themeColor="hyperlink"/>
      <w:u w:val="single"/>
    </w:rPr>
  </w:style>
  <w:style w:type="character" w:styleId="MenoPendente">
    <w:name w:val="Unresolved Mention"/>
    <w:basedOn w:val="Fontepargpadro"/>
    <w:uiPriority w:val="99"/>
    <w:semiHidden/>
    <w:unhideWhenUsed/>
    <w:rsid w:val="001C5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24102">
      <w:bodyDiv w:val="1"/>
      <w:marLeft w:val="0"/>
      <w:marRight w:val="0"/>
      <w:marTop w:val="0"/>
      <w:marBottom w:val="0"/>
      <w:divBdr>
        <w:top w:val="none" w:sz="0" w:space="0" w:color="auto"/>
        <w:left w:val="none" w:sz="0" w:space="0" w:color="auto"/>
        <w:bottom w:val="none" w:sz="0" w:space="0" w:color="auto"/>
        <w:right w:val="none" w:sz="0" w:space="0" w:color="auto"/>
      </w:divBdr>
    </w:div>
    <w:div w:id="1774276009">
      <w:bodyDiv w:val="1"/>
      <w:marLeft w:val="0"/>
      <w:marRight w:val="0"/>
      <w:marTop w:val="0"/>
      <w:marBottom w:val="0"/>
      <w:divBdr>
        <w:top w:val="none" w:sz="0" w:space="0" w:color="auto"/>
        <w:left w:val="none" w:sz="0" w:space="0" w:color="auto"/>
        <w:bottom w:val="none" w:sz="0" w:space="0" w:color="auto"/>
        <w:right w:val="none" w:sz="0" w:space="0" w:color="auto"/>
      </w:divBdr>
    </w:div>
    <w:div w:id="2140415013">
      <w:bodyDiv w:val="1"/>
      <w:marLeft w:val="0"/>
      <w:marRight w:val="0"/>
      <w:marTop w:val="0"/>
      <w:marBottom w:val="0"/>
      <w:divBdr>
        <w:top w:val="none" w:sz="0" w:space="0" w:color="auto"/>
        <w:left w:val="none" w:sz="0" w:space="0" w:color="auto"/>
        <w:bottom w:val="none" w:sz="0" w:space="0" w:color="auto"/>
        <w:right w:val="none" w:sz="0" w:space="0" w:color="auto"/>
      </w:divBdr>
      <w:divsChild>
        <w:div w:id="1688292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5918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8854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920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Constituicao/Constituicao.htm" TargetMode="External"/><Relationship Id="rId21" Type="http://schemas.openxmlformats.org/officeDocument/2006/relationships/hyperlink" Target="http://www.planalto.gov.br/ccivil_03/Constituicao/Constituicao.htm" TargetMode="External"/><Relationship Id="rId34" Type="http://schemas.openxmlformats.org/officeDocument/2006/relationships/hyperlink" Target="http://www.planalto.gov.br/ccivil_03/Constituicao/Constituicao.htm" TargetMode="External"/><Relationship Id="rId42" Type="http://schemas.openxmlformats.org/officeDocument/2006/relationships/hyperlink" Target="http://www.planalto.gov.br/ccivil_03/Constituicao/Constituicao.htm" TargetMode="External"/><Relationship Id="rId47" Type="http://schemas.openxmlformats.org/officeDocument/2006/relationships/hyperlink" Target="http://www.planalto.gov.br/ccivil_03/Constituicao/Constituicao.htm" TargetMode="External"/><Relationship Id="rId50" Type="http://schemas.openxmlformats.org/officeDocument/2006/relationships/hyperlink" Target="http://www.planalto.gov.br/ccivil_03/Constituicao/Emendas/Emc/emc127.htm" TargetMode="External"/><Relationship Id="rId55" Type="http://schemas.openxmlformats.org/officeDocument/2006/relationships/hyperlink" Target="http://www.planalto.gov.br/ccivil_03/Constituicao/Constituicao.htm" TargetMode="External"/><Relationship Id="rId7" Type="http://schemas.openxmlformats.org/officeDocument/2006/relationships/hyperlink" Target="http://www.planalto.gov.br/ccivil_03/Constituicao/Emendas/Emc/emc109.htm" TargetMode="Externa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Constituicao/Constituicao.htm" TargetMode="External"/><Relationship Id="rId38" Type="http://schemas.openxmlformats.org/officeDocument/2006/relationships/hyperlink" Target="http://www.planalto.gov.br/ccivil_03/_Ato2019-2022/2020/Lei/L14116.htm" TargetMode="External"/><Relationship Id="rId46" Type="http://schemas.openxmlformats.org/officeDocument/2006/relationships/hyperlink" Target="http://www.planalto.gov.br/ccivil_03/Constituicao/Constituicao.htm" TargetMode="External"/><Relationship Id="rId59"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Constituicao/Constituicao.htm" TargetMode="External"/><Relationship Id="rId29"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Constituicao/Constituicao.htm" TargetMode="External"/><Relationship Id="rId54" Type="http://schemas.openxmlformats.org/officeDocument/2006/relationships/hyperlink" Target="http://www.planalto.gov.br/ccivil_03/Constituicao/Constituicao.htm" TargetMode="Externa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Constituicao/Constituicao.htm" TargetMode="External"/><Relationship Id="rId24"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Constituicao/Constituicao.htm" TargetMode="External"/><Relationship Id="rId37" Type="http://schemas.openxmlformats.org/officeDocument/2006/relationships/hyperlink" Target="http://www.planalto.gov.br/ccivil_03/Constituicao/Constituicao.htm" TargetMode="External"/><Relationship Id="rId40" Type="http://schemas.openxmlformats.org/officeDocument/2006/relationships/hyperlink" Target="http://www.planalto.gov.br/ccivil_03/Constituicao/Constituicao.htm" TargetMode="External"/><Relationship Id="rId45" Type="http://schemas.openxmlformats.org/officeDocument/2006/relationships/hyperlink" Target="http://www.planalto.gov.br/ccivil_03/Constituicao/Constituicao.htm" TargetMode="External"/><Relationship Id="rId53" Type="http://schemas.openxmlformats.org/officeDocument/2006/relationships/hyperlink" Target="http://www.planalto.gov.br/ccivil_03/Constituicao/Emendas/Emc/emc127.htm" TargetMode="External"/><Relationship Id="rId58" Type="http://schemas.openxmlformats.org/officeDocument/2006/relationships/fontTable" Target="fontTable.xml"/><Relationship Id="rId5"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Constituicao/Constituicao.htm" TargetMode="External"/><Relationship Id="rId36" Type="http://schemas.openxmlformats.org/officeDocument/2006/relationships/hyperlink" Target="http://www.planalto.gov.br/ccivil_03/Constituicao/Constituicao.htm" TargetMode="External"/><Relationship Id="rId49" Type="http://schemas.openxmlformats.org/officeDocument/2006/relationships/hyperlink" Target="http://www.planalto.gov.br/ccivil_03/Constituicao/Constituicao.htm" TargetMode="External"/><Relationship Id="rId57" Type="http://schemas.openxmlformats.org/officeDocument/2006/relationships/hyperlink" Target="http://www.planalto.gov.br/ccivil_03/Constituicao/Emendas/Emc/emc109.htm" TargetMode="Externa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Constituicao/Constituicao.htm" TargetMode="External"/><Relationship Id="rId52" Type="http://schemas.openxmlformats.org/officeDocument/2006/relationships/hyperlink" Target="http://www.planalto.gov.br/ccivil_03/Constituicao/Emendas/Emc/emc127.htm" TargetMode="External"/><Relationship Id="rId4" Type="http://schemas.openxmlformats.org/officeDocument/2006/relationships/hyperlink" Target="http://legislacao.planalto.gov.br/legisla/legislacao.nsf/Viw_Identificacao/emc%20109-2021?OpenDocument" TargetMode="Externa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Constituicao/Constituicao.htm" TargetMode="External"/><Relationship Id="rId35" Type="http://schemas.openxmlformats.org/officeDocument/2006/relationships/hyperlink" Target="http://www.planalto.gov.br/ccivil_03/Constituicao/Constituicao.htm" TargetMode="External"/><Relationship Id="rId43" Type="http://schemas.openxmlformats.org/officeDocument/2006/relationships/hyperlink" Target="http://www.planalto.gov.br/ccivil_03/Constituicao/Constituicao.htm" TargetMode="External"/><Relationship Id="rId48" Type="http://schemas.openxmlformats.org/officeDocument/2006/relationships/hyperlink" Target="http://www.planalto.gov.br/ccivil_03/Constituicao/Emendas/Emc/emc121.htm" TargetMode="External"/><Relationship Id="rId56" Type="http://schemas.openxmlformats.org/officeDocument/2006/relationships/hyperlink" Target="http://www.planalto.gov.br/ccivil_03/Constituicao/Constituicao.htm" TargetMode="Externa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Constituicao/Emendas/Emc/emc127.htm" TargetMode="External"/><Relationship Id="rId3"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5222</Words>
  <Characters>28200</Characters>
  <Application>Microsoft Office Word</Application>
  <DocSecurity>0</DocSecurity>
  <Lines>235</Lines>
  <Paragraphs>66</Paragraphs>
  <ScaleCrop>false</ScaleCrop>
  <Company/>
  <LinksUpToDate>false</LinksUpToDate>
  <CharactersWithSpaces>33356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7</cp:revision>
  <dcterms:created xsi:type="dcterms:W3CDTF">2021-03-17T17:45:00Z</dcterms:created>
  <dcterms:modified xsi:type="dcterms:W3CDTF">2022-12-24T17:51:00Z</dcterms:modified>
</cp:coreProperties>
</file>