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B7ACA" w14:textId="451C583A" w:rsidR="009565DD" w:rsidRPr="009565DD" w:rsidRDefault="009565DD" w:rsidP="00107E2D">
      <w:pPr>
        <w:spacing w:before="100" w:beforeAutospacing="1" w:after="100" w:afterAutospacing="1" w:line="240" w:lineRule="auto"/>
        <w:jc w:val="center"/>
        <w:rPr>
          <w:rFonts w:ascii="Book Antiqua" w:hAnsi="Book Antiqua"/>
          <w:b/>
          <w:bCs/>
          <w:color w:val="FF0000"/>
          <w:sz w:val="19"/>
          <w:szCs w:val="19"/>
        </w:rPr>
      </w:pPr>
      <w:r w:rsidRPr="009565DD">
        <w:rPr>
          <w:rFonts w:ascii="Book Antiqua" w:hAnsi="Book Antiqua"/>
          <w:b/>
          <w:bCs/>
          <w:color w:val="FF0000"/>
          <w:sz w:val="19"/>
          <w:szCs w:val="19"/>
        </w:rPr>
        <w:t xml:space="preserve">(Atualização em </w:t>
      </w:r>
      <w:r w:rsidR="00F27835">
        <w:rPr>
          <w:rFonts w:ascii="Book Antiqua" w:hAnsi="Book Antiqua"/>
          <w:b/>
          <w:bCs/>
          <w:color w:val="FF0000"/>
          <w:sz w:val="19"/>
          <w:szCs w:val="19"/>
        </w:rPr>
        <w:t>04/04/2025</w:t>
      </w:r>
      <w:r w:rsidRPr="009565DD">
        <w:rPr>
          <w:rFonts w:ascii="Book Antiqua" w:hAnsi="Book Antiqua"/>
          <w:b/>
          <w:bCs/>
          <w:color w:val="FF0000"/>
          <w:sz w:val="19"/>
          <w:szCs w:val="19"/>
        </w:rPr>
        <w:t>: questões de concurso)</w:t>
      </w:r>
    </w:p>
    <w:p w14:paraId="6E934CD0" w14:textId="335E57CF" w:rsidR="00107E2D" w:rsidRPr="00107E2D" w:rsidRDefault="00107E2D" w:rsidP="00107E2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107E2D">
          <w:rPr>
            <w:rFonts w:ascii="Book Antiqua" w:eastAsia="Times New Roman" w:hAnsi="Book Antiqua" w:cs="Arial"/>
            <w:b/>
            <w:bCs/>
            <w:color w:val="000080"/>
            <w:sz w:val="19"/>
            <w:szCs w:val="19"/>
            <w:u w:val="single"/>
            <w:lang w:eastAsia="pt-BR"/>
          </w:rPr>
          <w:t>EMENDA CONSTITUCIONAL Nº 111, DE 28 DE SETEMBRO DE 2021</w:t>
        </w:r>
      </w:hyperlink>
    </w:p>
    <w:tbl>
      <w:tblPr>
        <w:tblW w:w="5000" w:type="pct"/>
        <w:tblCellSpacing w:w="0" w:type="dxa"/>
        <w:tblCellMar>
          <w:left w:w="0" w:type="dxa"/>
          <w:right w:w="0" w:type="dxa"/>
        </w:tblCellMar>
        <w:tblLook w:val="04A0" w:firstRow="1" w:lastRow="0" w:firstColumn="1" w:lastColumn="0" w:noHBand="0" w:noVBand="1"/>
      </w:tblPr>
      <w:tblGrid>
        <w:gridCol w:w="1134"/>
        <w:gridCol w:w="7370"/>
      </w:tblGrid>
      <w:tr w:rsidR="00107E2D" w:rsidRPr="00107E2D" w14:paraId="4598F06E" w14:textId="77777777" w:rsidTr="00107E2D">
        <w:trPr>
          <w:tblCellSpacing w:w="0" w:type="dxa"/>
        </w:trPr>
        <w:tc>
          <w:tcPr>
            <w:tcW w:w="667" w:type="pct"/>
            <w:vAlign w:val="center"/>
            <w:hideMark/>
          </w:tcPr>
          <w:p w14:paraId="23F6A7B3" w14:textId="77777777" w:rsidR="00107E2D" w:rsidRPr="00107E2D" w:rsidRDefault="00107E2D" w:rsidP="00107E2D">
            <w:pPr>
              <w:spacing w:before="100" w:beforeAutospacing="1" w:after="100" w:afterAutospacing="1" w:line="240" w:lineRule="auto"/>
              <w:jc w:val="both"/>
              <w:rPr>
                <w:rFonts w:ascii="Book Antiqua" w:eastAsia="Times New Roman" w:hAnsi="Book Antiqua" w:cs="Times New Roman"/>
                <w:sz w:val="18"/>
                <w:szCs w:val="18"/>
                <w:lang w:eastAsia="pt-BR"/>
              </w:rPr>
            </w:pPr>
            <w:r w:rsidRPr="00107E2D">
              <w:rPr>
                <w:rFonts w:ascii="Book Antiqua" w:eastAsia="Times New Roman" w:hAnsi="Book Antiqua" w:cs="Times New Roman"/>
                <w:sz w:val="18"/>
                <w:szCs w:val="18"/>
                <w:lang w:eastAsia="pt-BR"/>
              </w:rPr>
              <w:t> </w:t>
            </w:r>
          </w:p>
        </w:tc>
        <w:tc>
          <w:tcPr>
            <w:tcW w:w="4333" w:type="pct"/>
            <w:vAlign w:val="center"/>
            <w:hideMark/>
          </w:tcPr>
          <w:p w14:paraId="488C334D" w14:textId="77777777" w:rsidR="00107E2D" w:rsidRPr="00107E2D" w:rsidRDefault="00107E2D" w:rsidP="00107E2D">
            <w:pPr>
              <w:spacing w:before="100" w:beforeAutospacing="1" w:after="100" w:afterAutospacing="1" w:line="240" w:lineRule="auto"/>
              <w:jc w:val="both"/>
              <w:rPr>
                <w:rFonts w:ascii="Book Antiqua" w:eastAsia="Times New Roman" w:hAnsi="Book Antiqua" w:cs="Times New Roman"/>
                <w:sz w:val="18"/>
                <w:szCs w:val="18"/>
                <w:lang w:eastAsia="pt-BR"/>
              </w:rPr>
            </w:pPr>
            <w:r w:rsidRPr="00107E2D">
              <w:rPr>
                <w:rFonts w:ascii="Book Antiqua" w:eastAsia="Times New Roman" w:hAnsi="Book Antiqua" w:cs="Arial"/>
                <w:color w:val="800000"/>
                <w:sz w:val="18"/>
                <w:szCs w:val="18"/>
                <w:lang w:eastAsia="pt-BR"/>
              </w:rPr>
              <w:t>Altera a Constituição Federal para disciplinar a realização de consultas populares concomitantes às eleições municipais, dispor sobre o instituto da fidelidade partidária, alterar a data de posse de Governadores e do Presidente da República e estabelecer regras transitórias para distribuição entre os partidos políticos dos recursos do fundo partidário e do Fundo Especial de Financiamento de Campanha (FEFC) e para o funcionamento dos partidos políticos.</w:t>
            </w:r>
          </w:p>
        </w:tc>
      </w:tr>
    </w:tbl>
    <w:p w14:paraId="174C958A" w14:textId="77777777" w:rsidR="00107E2D" w:rsidRPr="00107E2D" w:rsidRDefault="00107E2D" w:rsidP="00107E2D">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107E2D">
        <w:rPr>
          <w:rFonts w:ascii="Book Antiqua" w:eastAsia="Times New Roman" w:hAnsi="Book Antiqua" w:cs="Arial"/>
          <w:b/>
          <w:bCs/>
          <w:color w:val="000000"/>
          <w:sz w:val="19"/>
          <w:szCs w:val="19"/>
          <w:lang w:eastAsia="pt-BR"/>
        </w:rPr>
        <w:t>As Mesas da Câmara dos Deputados e do Senado Federal</w:t>
      </w:r>
      <w:r w:rsidRPr="00107E2D">
        <w:rPr>
          <w:rFonts w:ascii="Book Antiqua" w:eastAsia="Times New Roman" w:hAnsi="Book Antiqua" w:cs="Arial"/>
          <w:color w:val="000000"/>
          <w:sz w:val="19"/>
          <w:szCs w:val="19"/>
          <w:lang w:eastAsia="pt-BR"/>
        </w:rPr>
        <w:t>, nos termos do § 3º do art. 60 da Constituição Federal, promulgam a seguinte Emenda ao texto constitucional:</w:t>
      </w:r>
    </w:p>
    <w:p w14:paraId="70117FFC" w14:textId="77777777" w:rsidR="00107E2D" w:rsidRPr="00107E2D" w:rsidRDefault="00107E2D" w:rsidP="00107E2D">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0" w:name="ART1"/>
      <w:bookmarkEnd w:id="0"/>
      <w:r w:rsidRPr="00107E2D">
        <w:rPr>
          <w:rFonts w:ascii="Book Antiqua" w:eastAsia="Times New Roman" w:hAnsi="Book Antiqua" w:cs="Arial"/>
          <w:color w:val="000000"/>
          <w:sz w:val="19"/>
          <w:szCs w:val="19"/>
          <w:lang w:eastAsia="pt-BR"/>
        </w:rPr>
        <w:t>Art. 1º A </w:t>
      </w:r>
      <w:hyperlink r:id="rId5" w:history="1">
        <w:r w:rsidRPr="00107E2D">
          <w:rPr>
            <w:rFonts w:ascii="Book Antiqua" w:eastAsia="Times New Roman" w:hAnsi="Book Antiqua" w:cs="Arial"/>
            <w:color w:val="0000FF"/>
            <w:sz w:val="19"/>
            <w:szCs w:val="19"/>
            <w:u w:val="single"/>
            <w:lang w:eastAsia="pt-BR"/>
          </w:rPr>
          <w:t>Constituição Federal</w:t>
        </w:r>
      </w:hyperlink>
      <w:r w:rsidRPr="00107E2D">
        <w:rPr>
          <w:rFonts w:ascii="Book Antiqua" w:eastAsia="Times New Roman" w:hAnsi="Book Antiqua" w:cs="Arial"/>
          <w:color w:val="000000"/>
          <w:sz w:val="19"/>
          <w:szCs w:val="19"/>
          <w:lang w:eastAsia="pt-BR"/>
        </w:rPr>
        <w:t> passa a vigorar com as seguintes alterações:</w:t>
      </w:r>
    </w:p>
    <w:p w14:paraId="6A67D0DE" w14:textId="77777777" w:rsidR="00107E2D" w:rsidRPr="00107E2D" w:rsidRDefault="00107E2D" w:rsidP="00107E2D">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107E2D">
        <w:rPr>
          <w:rFonts w:ascii="Book Antiqua" w:eastAsia="Times New Roman" w:hAnsi="Book Antiqua" w:cs="Arial"/>
          <w:color w:val="000000"/>
          <w:sz w:val="19"/>
          <w:szCs w:val="19"/>
          <w:lang w:eastAsia="pt-BR"/>
        </w:rPr>
        <w:t>"Art.14.....................................................................................................................</w:t>
      </w:r>
    </w:p>
    <w:p w14:paraId="2BC4CB43" w14:textId="77777777" w:rsidR="00107E2D" w:rsidRPr="00107E2D" w:rsidRDefault="00107E2D" w:rsidP="00107E2D">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hyperlink r:id="rId6" w:anchor="art14%C2%A712" w:history="1">
        <w:r w:rsidRPr="00107E2D">
          <w:rPr>
            <w:rFonts w:ascii="Book Antiqua" w:eastAsia="Times New Roman" w:hAnsi="Book Antiqua" w:cs="Arial"/>
            <w:color w:val="0000FF"/>
            <w:sz w:val="19"/>
            <w:szCs w:val="19"/>
            <w:u w:val="single"/>
            <w:lang w:eastAsia="pt-BR"/>
          </w:rPr>
          <w:t>§ 12</w:t>
        </w:r>
      </w:hyperlink>
      <w:r w:rsidRPr="00107E2D">
        <w:rPr>
          <w:rFonts w:ascii="Book Antiqua" w:eastAsia="Times New Roman" w:hAnsi="Book Antiqua" w:cs="Arial"/>
          <w:color w:val="000000"/>
          <w:sz w:val="19"/>
          <w:szCs w:val="19"/>
          <w:lang w:eastAsia="pt-BR"/>
        </w:rPr>
        <w:t>. Serão realizadas concomitantemente às eleições municipais as consultas populares sobre questões locais aprovadas pelas Câmaras Municipais e encaminhadas à Justiça Eleitoral até 90 (noventa) dias antes da data das eleições, observados os limites operacionais relativos ao número de quesitos.</w:t>
      </w:r>
    </w:p>
    <w:p w14:paraId="37B6916C" w14:textId="77777777" w:rsidR="00107E2D" w:rsidRPr="00107E2D" w:rsidRDefault="00107E2D" w:rsidP="00107E2D">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hyperlink r:id="rId7" w:anchor="art14%C2%A713" w:history="1">
        <w:r w:rsidRPr="00107E2D">
          <w:rPr>
            <w:rFonts w:ascii="Book Antiqua" w:eastAsia="Times New Roman" w:hAnsi="Book Antiqua" w:cs="Arial"/>
            <w:color w:val="0000FF"/>
            <w:sz w:val="19"/>
            <w:szCs w:val="19"/>
            <w:u w:val="single"/>
            <w:lang w:eastAsia="pt-BR"/>
          </w:rPr>
          <w:t>§ 13</w:t>
        </w:r>
      </w:hyperlink>
      <w:r w:rsidRPr="00107E2D">
        <w:rPr>
          <w:rFonts w:ascii="Book Antiqua" w:eastAsia="Times New Roman" w:hAnsi="Book Antiqua" w:cs="Arial"/>
          <w:color w:val="000000"/>
          <w:sz w:val="19"/>
          <w:szCs w:val="19"/>
          <w:lang w:eastAsia="pt-BR"/>
        </w:rPr>
        <w:t>. As manifestações favoráveis e contrárias às questões submetidas às consultas populares nos termos do § 12 ocorrerão durante as campanhas eleitorais, sem a utilização de propaganda gratuita no rádio e na televisão." (NR)</w:t>
      </w:r>
    </w:p>
    <w:p w14:paraId="71F5AC08" w14:textId="77777777" w:rsidR="00107E2D" w:rsidRPr="00107E2D" w:rsidRDefault="00107E2D" w:rsidP="00107E2D">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107E2D">
        <w:rPr>
          <w:rFonts w:ascii="Book Antiqua" w:eastAsia="Times New Roman" w:hAnsi="Book Antiqua" w:cs="Arial"/>
          <w:color w:val="000000"/>
          <w:sz w:val="19"/>
          <w:szCs w:val="19"/>
          <w:lang w:eastAsia="pt-BR"/>
        </w:rPr>
        <w:t>"Art. 17....................................................................................................................</w:t>
      </w:r>
    </w:p>
    <w:p w14:paraId="78D599E7" w14:textId="77777777" w:rsidR="00107E2D" w:rsidRPr="00107E2D" w:rsidRDefault="00107E2D" w:rsidP="00107E2D">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hyperlink r:id="rId8" w:anchor="art17%C2%A76" w:history="1">
        <w:r w:rsidRPr="00107E2D">
          <w:rPr>
            <w:rFonts w:ascii="Book Antiqua" w:eastAsia="Times New Roman" w:hAnsi="Book Antiqua" w:cs="Arial"/>
            <w:color w:val="0000FF"/>
            <w:sz w:val="19"/>
            <w:szCs w:val="19"/>
            <w:u w:val="single"/>
            <w:lang w:eastAsia="pt-BR"/>
          </w:rPr>
          <w:t>§ 6º</w:t>
        </w:r>
      </w:hyperlink>
      <w:r w:rsidRPr="00107E2D">
        <w:rPr>
          <w:rFonts w:ascii="Book Antiqua" w:eastAsia="Times New Roman" w:hAnsi="Book Antiqua" w:cs="Arial"/>
          <w:color w:val="000000"/>
          <w:sz w:val="19"/>
          <w:szCs w:val="19"/>
          <w:lang w:eastAsia="pt-BR"/>
        </w:rPr>
        <w:t> Os Deputados Federais, os Deputados Estaduais, os Deputados Distritais e os Vereadores que se desligarem do partido pelo qual tenham sido eleitos perderão o mandato, salvo nos casos de anuência do partido ou de outras hipóteses de justa causa estabelecidas em lei, não computada, em qualquer caso, a migração de partido para fins de distribuição de recursos do fundo partidário ou de outros fundos públicos e de acesso gratuito ao rádio e à televisão." (NR)</w:t>
      </w:r>
    </w:p>
    <w:p w14:paraId="357E1B72" w14:textId="77777777" w:rsidR="00107E2D" w:rsidRPr="00107E2D" w:rsidRDefault="00107E2D" w:rsidP="00107E2D">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107E2D">
        <w:rPr>
          <w:rFonts w:ascii="Book Antiqua" w:eastAsia="Times New Roman" w:hAnsi="Book Antiqua" w:cs="Arial"/>
          <w:color w:val="000000"/>
          <w:sz w:val="19"/>
          <w:szCs w:val="19"/>
          <w:lang w:eastAsia="pt-BR"/>
        </w:rPr>
        <w:t>"</w:t>
      </w:r>
      <w:hyperlink r:id="rId9" w:anchor="art28.1" w:history="1">
        <w:r w:rsidRPr="00107E2D">
          <w:rPr>
            <w:rFonts w:ascii="Book Antiqua" w:eastAsia="Times New Roman" w:hAnsi="Book Antiqua" w:cs="Arial"/>
            <w:color w:val="0000FF"/>
            <w:sz w:val="19"/>
            <w:szCs w:val="19"/>
            <w:u w:val="single"/>
            <w:lang w:eastAsia="pt-BR"/>
          </w:rPr>
          <w:t>Art. 28</w:t>
        </w:r>
      </w:hyperlink>
      <w:r w:rsidRPr="00107E2D">
        <w:rPr>
          <w:rFonts w:ascii="Book Antiqua" w:eastAsia="Times New Roman" w:hAnsi="Book Antiqua" w:cs="Arial"/>
          <w:color w:val="000000"/>
          <w:sz w:val="19"/>
          <w:szCs w:val="19"/>
          <w:lang w:eastAsia="pt-BR"/>
        </w:rPr>
        <w:t>. A eleição do Governador e do Vice-Governador de Estado, para mandato de 4 (quatro) anos, realizar-se-á no primeiro domingo de outubro, em primeiro turno, e no último domingo de outubro, em segundo turno, se houver, do ano anterior ao do término do mandato de seus antecessores, e a posse ocorrerá em 6 de janeiro do ano subsequente, observado, quanto ao mais, o disposto no art. 77 desta Constituição.</w:t>
      </w:r>
    </w:p>
    <w:p w14:paraId="41EFA6E0" w14:textId="77777777" w:rsidR="00107E2D" w:rsidRPr="00107E2D" w:rsidRDefault="00107E2D" w:rsidP="00107E2D">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107E2D">
        <w:rPr>
          <w:rFonts w:ascii="Book Antiqua" w:eastAsia="Times New Roman" w:hAnsi="Book Antiqua" w:cs="Arial"/>
          <w:color w:val="000000"/>
          <w:sz w:val="19"/>
          <w:szCs w:val="19"/>
          <w:lang w:eastAsia="pt-BR"/>
        </w:rPr>
        <w:t>................................................................................................................................." (NR)</w:t>
      </w:r>
    </w:p>
    <w:p w14:paraId="21E1BDA3" w14:textId="77777777" w:rsidR="00107E2D" w:rsidRPr="00107E2D" w:rsidRDefault="00107E2D" w:rsidP="00107E2D">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107E2D">
        <w:rPr>
          <w:rFonts w:ascii="Book Antiqua" w:eastAsia="Times New Roman" w:hAnsi="Book Antiqua" w:cs="Arial"/>
          <w:color w:val="000000"/>
          <w:sz w:val="19"/>
          <w:szCs w:val="19"/>
          <w:lang w:eastAsia="pt-BR"/>
        </w:rPr>
        <w:t>"</w:t>
      </w:r>
      <w:hyperlink r:id="rId10" w:anchor="art82.0" w:history="1">
        <w:r w:rsidRPr="00107E2D">
          <w:rPr>
            <w:rFonts w:ascii="Book Antiqua" w:eastAsia="Times New Roman" w:hAnsi="Book Antiqua" w:cs="Arial"/>
            <w:color w:val="0000FF"/>
            <w:sz w:val="19"/>
            <w:szCs w:val="19"/>
            <w:u w:val="single"/>
            <w:lang w:eastAsia="pt-BR"/>
          </w:rPr>
          <w:t>Art. 82</w:t>
        </w:r>
      </w:hyperlink>
      <w:r w:rsidRPr="00107E2D">
        <w:rPr>
          <w:rFonts w:ascii="Book Antiqua" w:eastAsia="Times New Roman" w:hAnsi="Book Antiqua" w:cs="Arial"/>
          <w:color w:val="000000"/>
          <w:sz w:val="19"/>
          <w:szCs w:val="19"/>
          <w:lang w:eastAsia="pt-BR"/>
        </w:rPr>
        <w:t>. O mandato do Presidente da República é de 4 (quatro) anos e terá início em 5 de janeiro do ano seguinte ao de sua eleição." (NR)</w:t>
      </w:r>
    </w:p>
    <w:p w14:paraId="6C34DD05" w14:textId="7C283CC8" w:rsidR="00107E2D" w:rsidRPr="00F27835" w:rsidRDefault="00107E2D" w:rsidP="00107E2D">
      <w:pPr>
        <w:spacing w:before="100" w:beforeAutospacing="1" w:after="100" w:afterAutospacing="1" w:line="240" w:lineRule="auto"/>
        <w:ind w:firstLine="570"/>
        <w:jc w:val="both"/>
        <w:rPr>
          <w:rFonts w:ascii="Book Antiqua" w:hAnsi="Book Antiqua"/>
          <w:b/>
          <w:color w:val="FF0000"/>
          <w:sz w:val="16"/>
          <w:szCs w:val="16"/>
        </w:rPr>
      </w:pPr>
      <w:bookmarkStart w:id="1" w:name="art2"/>
      <w:bookmarkEnd w:id="1"/>
      <w:r w:rsidRPr="009565DD">
        <w:rPr>
          <w:rFonts w:ascii="Book Antiqua" w:eastAsia="Times New Roman" w:hAnsi="Book Antiqua" w:cs="Arial"/>
          <w:b/>
          <w:bCs/>
          <w:color w:val="000000"/>
          <w:sz w:val="19"/>
          <w:szCs w:val="19"/>
          <w:highlight w:val="magenta"/>
          <w:lang w:eastAsia="pt-BR"/>
        </w:rPr>
        <w:t>Art. 2º</w:t>
      </w:r>
      <w:r w:rsidRPr="009565DD">
        <w:rPr>
          <w:rFonts w:ascii="Book Antiqua" w:eastAsia="Times New Roman" w:hAnsi="Book Antiqua" w:cs="Arial"/>
          <w:b/>
          <w:bCs/>
          <w:color w:val="000000"/>
          <w:sz w:val="19"/>
          <w:szCs w:val="19"/>
          <w:lang w:eastAsia="pt-BR"/>
        </w:rPr>
        <w:t xml:space="preserve"> Para fins de distribuição entre os partidos políticos dos recursos do fundo partidário e do Fundo Especial de Financiamento de Campanha (FEFC), os votos dados a </w:t>
      </w:r>
      <w:r w:rsidRPr="009565DD">
        <w:rPr>
          <w:rFonts w:ascii="Book Antiqua" w:eastAsia="Times New Roman" w:hAnsi="Book Antiqua" w:cs="Arial"/>
          <w:b/>
          <w:bCs/>
          <w:color w:val="000000"/>
          <w:sz w:val="19"/>
          <w:szCs w:val="19"/>
          <w:highlight w:val="yellow"/>
          <w:lang w:eastAsia="pt-BR"/>
        </w:rPr>
        <w:t>candidatas mulheres</w:t>
      </w:r>
      <w:r w:rsidRPr="009565DD">
        <w:rPr>
          <w:rFonts w:ascii="Book Antiqua" w:eastAsia="Times New Roman" w:hAnsi="Book Antiqua" w:cs="Arial"/>
          <w:b/>
          <w:bCs/>
          <w:color w:val="000000"/>
          <w:sz w:val="19"/>
          <w:szCs w:val="19"/>
          <w:lang w:eastAsia="pt-BR"/>
        </w:rPr>
        <w:t xml:space="preserve"> ou a </w:t>
      </w:r>
      <w:r w:rsidRPr="009565DD">
        <w:rPr>
          <w:rFonts w:ascii="Book Antiqua" w:eastAsia="Times New Roman" w:hAnsi="Book Antiqua" w:cs="Arial"/>
          <w:b/>
          <w:bCs/>
          <w:color w:val="000000"/>
          <w:sz w:val="19"/>
          <w:szCs w:val="19"/>
          <w:highlight w:val="yellow"/>
          <w:lang w:eastAsia="pt-BR"/>
        </w:rPr>
        <w:t>candidatos</w:t>
      </w:r>
      <w:r w:rsidRPr="009565DD">
        <w:rPr>
          <w:rFonts w:ascii="Book Antiqua" w:eastAsia="Times New Roman" w:hAnsi="Book Antiqua" w:cs="Arial"/>
          <w:b/>
          <w:bCs/>
          <w:color w:val="000000"/>
          <w:sz w:val="19"/>
          <w:szCs w:val="19"/>
          <w:lang w:eastAsia="pt-BR"/>
        </w:rPr>
        <w:t xml:space="preserve"> </w:t>
      </w:r>
      <w:r w:rsidRPr="009565DD">
        <w:rPr>
          <w:rFonts w:ascii="Book Antiqua" w:eastAsia="Times New Roman" w:hAnsi="Book Antiqua" w:cs="Arial"/>
          <w:b/>
          <w:bCs/>
          <w:caps/>
          <w:color w:val="000000"/>
          <w:sz w:val="19"/>
          <w:szCs w:val="19"/>
          <w:shd w:val="clear" w:color="auto" w:fill="F7CAAC" w:themeFill="accent2" w:themeFillTint="66"/>
          <w:lang w:eastAsia="pt-BR"/>
        </w:rPr>
        <w:t>negros</w:t>
      </w:r>
      <w:r w:rsidRPr="009565DD">
        <w:rPr>
          <w:rFonts w:ascii="Book Antiqua" w:eastAsia="Times New Roman" w:hAnsi="Book Antiqua" w:cs="Arial"/>
          <w:b/>
          <w:bCs/>
          <w:color w:val="000000"/>
          <w:sz w:val="19"/>
          <w:szCs w:val="19"/>
          <w:lang w:eastAsia="pt-BR"/>
        </w:rPr>
        <w:t xml:space="preserve"> </w:t>
      </w:r>
      <w:r w:rsidRPr="009565DD">
        <w:rPr>
          <w:rFonts w:ascii="Book Antiqua" w:eastAsia="Times New Roman" w:hAnsi="Book Antiqua" w:cs="Arial"/>
          <w:b/>
          <w:bCs/>
          <w:color w:val="000000"/>
          <w:sz w:val="19"/>
          <w:szCs w:val="19"/>
          <w:highlight w:val="cyan"/>
          <w:lang w:eastAsia="pt-BR"/>
        </w:rPr>
        <w:t>para a Câmara dos Deputados</w:t>
      </w:r>
      <w:r w:rsidRPr="009565DD">
        <w:rPr>
          <w:rFonts w:ascii="Book Antiqua" w:eastAsia="Times New Roman" w:hAnsi="Book Antiqua" w:cs="Arial"/>
          <w:b/>
          <w:bCs/>
          <w:color w:val="000000"/>
          <w:sz w:val="19"/>
          <w:szCs w:val="19"/>
          <w:lang w:eastAsia="pt-BR"/>
        </w:rPr>
        <w:t xml:space="preserve"> </w:t>
      </w:r>
      <w:r w:rsidRPr="00F27835">
        <w:rPr>
          <w:rFonts w:ascii="Book Antiqua" w:eastAsia="Times New Roman" w:hAnsi="Book Antiqua" w:cs="Arial"/>
          <w:b/>
          <w:bCs/>
          <w:color w:val="000000"/>
          <w:sz w:val="19"/>
          <w:szCs w:val="19"/>
          <w:highlight w:val="yellow"/>
          <w:lang w:eastAsia="pt-BR"/>
        </w:rPr>
        <w:t>nas eleições</w:t>
      </w:r>
      <w:r w:rsidRPr="009565DD">
        <w:rPr>
          <w:rFonts w:ascii="Book Antiqua" w:eastAsia="Times New Roman" w:hAnsi="Book Antiqua" w:cs="Arial"/>
          <w:b/>
          <w:bCs/>
          <w:color w:val="000000"/>
          <w:sz w:val="19"/>
          <w:szCs w:val="19"/>
          <w:lang w:eastAsia="pt-BR"/>
        </w:rPr>
        <w:t xml:space="preserve"> </w:t>
      </w:r>
      <w:r w:rsidRPr="00F27835">
        <w:rPr>
          <w:rFonts w:ascii="Book Antiqua" w:eastAsia="Times New Roman" w:hAnsi="Book Antiqua" w:cs="Arial"/>
          <w:b/>
          <w:bCs/>
          <w:color w:val="000000"/>
          <w:sz w:val="19"/>
          <w:szCs w:val="19"/>
          <w:highlight w:val="cyan"/>
          <w:lang w:eastAsia="pt-BR"/>
        </w:rPr>
        <w:t>realizadas de 2022 a 2030</w:t>
      </w:r>
      <w:r w:rsidRPr="009565DD">
        <w:rPr>
          <w:rFonts w:ascii="Book Antiqua" w:eastAsia="Times New Roman" w:hAnsi="Book Antiqua" w:cs="Arial"/>
          <w:b/>
          <w:bCs/>
          <w:color w:val="000000"/>
          <w:sz w:val="19"/>
          <w:szCs w:val="19"/>
          <w:lang w:eastAsia="pt-BR"/>
        </w:rPr>
        <w:t xml:space="preserve"> serão contados em dobro</w:t>
      </w:r>
      <w:r w:rsidRPr="00107E2D">
        <w:rPr>
          <w:rFonts w:ascii="Book Antiqua" w:eastAsia="Times New Roman" w:hAnsi="Book Antiqua" w:cs="Arial"/>
          <w:color w:val="000000"/>
          <w:sz w:val="19"/>
          <w:szCs w:val="19"/>
          <w:lang w:eastAsia="pt-BR"/>
        </w:rPr>
        <w:t>.</w:t>
      </w:r>
      <w:r w:rsidR="00EC159C">
        <w:rPr>
          <w:rFonts w:ascii="Book Antiqua" w:eastAsia="Times New Roman" w:hAnsi="Book Antiqua" w:cs="Arial"/>
          <w:color w:val="000000"/>
          <w:sz w:val="19"/>
          <w:szCs w:val="19"/>
          <w:lang w:eastAsia="pt-BR"/>
        </w:rPr>
        <w:t xml:space="preserve"> </w:t>
      </w:r>
      <w:r w:rsidR="00EC159C">
        <w:rPr>
          <w:rFonts w:ascii="Book Antiqua" w:hAnsi="Book Antiqua"/>
          <w:b/>
          <w:color w:val="FF0000"/>
          <w:sz w:val="16"/>
          <w:szCs w:val="16"/>
          <w:u w:val="single"/>
        </w:rPr>
        <w:t>(MPMS-2022)</w:t>
      </w:r>
      <w:r w:rsidR="009565DD">
        <w:rPr>
          <w:rFonts w:ascii="Book Antiqua" w:eastAsia="Times New Roman" w:hAnsi="Book Antiqua" w:cs="Arial"/>
          <w:color w:val="000000"/>
          <w:sz w:val="19"/>
          <w:szCs w:val="19"/>
          <w:lang w:eastAsia="pt-BR"/>
        </w:rPr>
        <w:t xml:space="preserve"> </w:t>
      </w:r>
      <w:r w:rsidR="009565DD">
        <w:rPr>
          <w:rFonts w:ascii="Book Antiqua" w:hAnsi="Book Antiqua"/>
          <w:b/>
          <w:color w:val="FF0000"/>
          <w:sz w:val="16"/>
          <w:szCs w:val="16"/>
          <w:u w:val="single"/>
        </w:rPr>
        <w:t>(MPTO-2022)</w:t>
      </w:r>
      <w:r w:rsidR="00F27835">
        <w:rPr>
          <w:rFonts w:ascii="Book Antiqua" w:hAnsi="Book Antiqua"/>
          <w:b/>
          <w:color w:val="FF0000"/>
          <w:sz w:val="16"/>
          <w:szCs w:val="16"/>
        </w:rPr>
        <w:t xml:space="preserve"> </w:t>
      </w:r>
      <w:r w:rsidR="00F27835">
        <w:rPr>
          <w:rFonts w:ascii="Book Antiqua" w:eastAsia="Times New Roman" w:hAnsi="Book Antiqua" w:cs="Times New Roman"/>
          <w:b/>
          <w:color w:val="FF0000"/>
          <w:sz w:val="16"/>
          <w:szCs w:val="16"/>
          <w:u w:val="single"/>
          <w:lang w:eastAsia="pt-BR"/>
        </w:rPr>
        <w:t>(MPBA-2023)</w:t>
      </w:r>
    </w:p>
    <w:tbl>
      <w:tblPr>
        <w:tblStyle w:val="Tabelacomgrade"/>
        <w:tblW w:w="0" w:type="auto"/>
        <w:tblLook w:val="04A0" w:firstRow="1" w:lastRow="0" w:firstColumn="1" w:lastColumn="0" w:noHBand="0" w:noVBand="1"/>
      </w:tblPr>
      <w:tblGrid>
        <w:gridCol w:w="8494"/>
      </w:tblGrid>
      <w:tr w:rsidR="00EC159C" w14:paraId="47CF3035" w14:textId="77777777" w:rsidTr="00855D88">
        <w:tc>
          <w:tcPr>
            <w:tcW w:w="8494" w:type="dxa"/>
            <w:shd w:val="clear" w:color="auto" w:fill="CCFFFF"/>
          </w:tcPr>
          <w:p w14:paraId="7B88BD32" w14:textId="5CD52ABF" w:rsidR="00EC159C" w:rsidRPr="00EC159C" w:rsidRDefault="00EC159C" w:rsidP="00855D88">
            <w:pPr>
              <w:spacing w:before="100" w:beforeAutospacing="1" w:after="100" w:afterAutospacing="1"/>
              <w:jc w:val="both"/>
              <w:rPr>
                <w:rFonts w:ascii="Book Antiqua" w:eastAsia="Times New Roman" w:hAnsi="Book Antiqua" w:cs="Arial"/>
                <w:b/>
                <w:bCs/>
                <w:color w:val="000000"/>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MS-2022-AOCP</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8B0A03">
              <w:rPr>
                <w:rFonts w:ascii="Book Antiqua" w:eastAsia="Times New Roman" w:hAnsi="Book Antiqua" w:cs="Times New Roman"/>
                <w:sz w:val="19"/>
                <w:szCs w:val="19"/>
                <w:lang w:eastAsia="pt-BR"/>
              </w:rPr>
              <w:t>Em relação aos avanços dos direitos sobre a cota de gênero na Justiça Eleitoral, assinale a alternativa</w:t>
            </w:r>
            <w:r>
              <w:rPr>
                <w:rFonts w:ascii="Book Antiqua" w:eastAsia="Times New Roman" w:hAnsi="Book Antiqua" w:cs="Times New Roman"/>
                <w:sz w:val="19"/>
                <w:szCs w:val="19"/>
                <w:lang w:eastAsia="pt-BR"/>
              </w:rPr>
              <w:t xml:space="preserve"> correta:</w:t>
            </w:r>
            <w:r>
              <w:t xml:space="preserve"> </w:t>
            </w:r>
            <w:r w:rsidRPr="00EC159C">
              <w:rPr>
                <w:rFonts w:ascii="Book Antiqua" w:eastAsia="Times New Roman" w:hAnsi="Book Antiqua" w:cs="Times New Roman"/>
                <w:sz w:val="19"/>
                <w:szCs w:val="19"/>
                <w:lang w:eastAsia="pt-BR"/>
              </w:rPr>
              <w:t>Para fins de distribuição entre os partidos políticos dos recursos do fundo partidário e do Fundo Especial de Financiamento de Campanha (FEFC), os votos dados a candidatas mulheres para a Câmara dos Deputados, nas eleições realizadas de 2022 a 2030, serão contados em dobro.</w:t>
            </w:r>
            <w:r>
              <w:rPr>
                <w:rFonts w:ascii="Book Antiqua" w:eastAsia="Times New Roman" w:hAnsi="Book Antiqua" w:cs="Times New Roman"/>
                <w:sz w:val="19"/>
                <w:szCs w:val="19"/>
                <w:lang w:eastAsia="pt-BR"/>
              </w:rPr>
              <w:t xml:space="preserve"> </w:t>
            </w:r>
            <w:r>
              <w:rPr>
                <w:rFonts w:ascii="Book Antiqua" w:eastAsia="Times New Roman" w:hAnsi="Book Antiqua" w:cs="Arial"/>
                <w:b/>
                <w:bCs/>
                <w:color w:val="000000"/>
                <w:sz w:val="19"/>
                <w:szCs w:val="19"/>
                <w:lang w:eastAsia="pt-BR"/>
              </w:rPr>
              <w:t xml:space="preserve">BL: art. 2º,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EC 111/21.</w:t>
            </w:r>
          </w:p>
        </w:tc>
      </w:tr>
    </w:tbl>
    <w:p w14:paraId="430FFB9B" w14:textId="33538159" w:rsidR="00107E2D" w:rsidRDefault="00107E2D" w:rsidP="00107E2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565DD">
        <w:rPr>
          <w:rFonts w:ascii="Book Antiqua" w:eastAsia="Times New Roman" w:hAnsi="Book Antiqua" w:cs="Arial"/>
          <w:b/>
          <w:bCs/>
          <w:color w:val="000000"/>
          <w:sz w:val="19"/>
          <w:szCs w:val="19"/>
          <w:highlight w:val="magenta"/>
          <w:lang w:eastAsia="pt-BR"/>
        </w:rPr>
        <w:t>Parágrafo único</w:t>
      </w:r>
      <w:r w:rsidRPr="009565DD">
        <w:rPr>
          <w:rFonts w:ascii="Book Antiqua" w:eastAsia="Times New Roman" w:hAnsi="Book Antiqua" w:cs="Arial"/>
          <w:b/>
          <w:bCs/>
          <w:color w:val="000000"/>
          <w:sz w:val="19"/>
          <w:szCs w:val="19"/>
          <w:lang w:eastAsia="pt-BR"/>
        </w:rPr>
        <w:t xml:space="preserve">. A contagem </w:t>
      </w:r>
      <w:r w:rsidRPr="009565DD">
        <w:rPr>
          <w:rFonts w:ascii="Book Antiqua" w:eastAsia="Times New Roman" w:hAnsi="Book Antiqua" w:cs="Arial"/>
          <w:b/>
          <w:bCs/>
          <w:color w:val="000000"/>
          <w:sz w:val="19"/>
          <w:szCs w:val="19"/>
          <w:highlight w:val="cyan"/>
          <w:lang w:eastAsia="pt-BR"/>
        </w:rPr>
        <w:t>em dobro</w:t>
      </w:r>
      <w:r w:rsidRPr="009565DD">
        <w:rPr>
          <w:rFonts w:ascii="Book Antiqua" w:eastAsia="Times New Roman" w:hAnsi="Book Antiqua" w:cs="Arial"/>
          <w:b/>
          <w:bCs/>
          <w:color w:val="000000"/>
          <w:sz w:val="19"/>
          <w:szCs w:val="19"/>
          <w:lang w:eastAsia="pt-BR"/>
        </w:rPr>
        <w:t xml:space="preserve"> de votos a que se refere o caput somente se aplica uma única vez</w:t>
      </w:r>
      <w:r w:rsidRPr="00107E2D">
        <w:rPr>
          <w:rFonts w:ascii="Book Antiqua" w:eastAsia="Times New Roman" w:hAnsi="Book Antiqua" w:cs="Arial"/>
          <w:color w:val="000000"/>
          <w:sz w:val="19"/>
          <w:szCs w:val="19"/>
          <w:lang w:eastAsia="pt-BR"/>
        </w:rPr>
        <w:t>.</w:t>
      </w:r>
      <w:r w:rsidR="009565DD">
        <w:rPr>
          <w:rFonts w:ascii="Book Antiqua" w:eastAsia="Times New Roman" w:hAnsi="Book Antiqua" w:cs="Arial"/>
          <w:color w:val="000000"/>
          <w:sz w:val="19"/>
          <w:szCs w:val="19"/>
          <w:lang w:eastAsia="pt-BR"/>
        </w:rPr>
        <w:t xml:space="preserve"> </w:t>
      </w:r>
      <w:r w:rsidR="009565DD">
        <w:rPr>
          <w:rFonts w:ascii="Book Antiqua" w:hAnsi="Book Antiqua"/>
          <w:b/>
          <w:color w:val="FF0000"/>
          <w:sz w:val="16"/>
          <w:szCs w:val="16"/>
          <w:u w:val="single"/>
        </w:rPr>
        <w:t>(MPTO-2022)</w:t>
      </w:r>
    </w:p>
    <w:tbl>
      <w:tblPr>
        <w:tblStyle w:val="Tabelacomgrade"/>
        <w:tblW w:w="0" w:type="auto"/>
        <w:tblLook w:val="04A0" w:firstRow="1" w:lastRow="0" w:firstColumn="1" w:lastColumn="0" w:noHBand="0" w:noVBand="1"/>
      </w:tblPr>
      <w:tblGrid>
        <w:gridCol w:w="8494"/>
      </w:tblGrid>
      <w:tr w:rsidR="009565DD" w14:paraId="3C84093C" w14:textId="77777777" w:rsidTr="009565DD">
        <w:tc>
          <w:tcPr>
            <w:tcW w:w="8494" w:type="dxa"/>
            <w:shd w:val="clear" w:color="auto" w:fill="CCFFFF"/>
          </w:tcPr>
          <w:p w14:paraId="028AC6EB" w14:textId="77777777" w:rsidR="009565DD" w:rsidRDefault="009565DD" w:rsidP="009565D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lastRenderedPageBreak/>
              <w:t>(</w:t>
            </w:r>
            <w:r w:rsidRPr="009565DD">
              <w:rPr>
                <w:rFonts w:ascii="Book Antiqua" w:eastAsia="Times New Roman" w:hAnsi="Book Antiqua" w:cs="Arial"/>
                <w:b/>
                <w:bCs/>
                <w:color w:val="000000"/>
                <w:sz w:val="19"/>
                <w:szCs w:val="19"/>
                <w:highlight w:val="yellow"/>
                <w:lang w:eastAsia="pt-BR"/>
              </w:rPr>
              <w:t>MPTO-2022-CESPE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9565DD">
              <w:rPr>
                <w:rFonts w:ascii="Book Antiqua" w:eastAsia="Times New Roman" w:hAnsi="Book Antiqua" w:cs="Arial"/>
                <w:color w:val="000000"/>
                <w:sz w:val="19"/>
                <w:szCs w:val="19"/>
                <w:lang w:eastAsia="pt-BR"/>
              </w:rPr>
              <w:t>Conforme a Emenda Constitucional nº 111/2021, para fins de distribuição entre os partidos políticos dos recursos do fundo partidário e do Fundo Especial de Financiamento de Campanha (FEFC), nas eleições realizadas de 2022 a 2030, serão computados em dobro os votos dados a</w:t>
            </w:r>
            <w:r>
              <w:rPr>
                <w:rFonts w:ascii="Book Antiqua" w:eastAsia="Times New Roman" w:hAnsi="Book Antiqua" w:cs="Arial"/>
                <w:color w:val="000000"/>
                <w:sz w:val="19"/>
                <w:szCs w:val="19"/>
                <w:lang w:eastAsia="pt-BR"/>
              </w:rPr>
              <w:t xml:space="preserve"> </w:t>
            </w:r>
            <w:r w:rsidRPr="009565DD">
              <w:rPr>
                <w:rFonts w:ascii="Book Antiqua" w:eastAsia="Times New Roman" w:hAnsi="Book Antiqua" w:cs="Arial"/>
                <w:color w:val="000000"/>
                <w:sz w:val="19"/>
                <w:szCs w:val="19"/>
                <w:lang w:eastAsia="pt-BR"/>
              </w:rPr>
              <w:t>candidatas mulheres para a Câmara dos Deputados.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2º,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xml:space="preserve"> e § único, EC 111/21.</w:t>
            </w:r>
          </w:p>
          <w:p w14:paraId="1AE0C8CC" w14:textId="6420D842" w:rsidR="009565DD" w:rsidRPr="009565DD" w:rsidRDefault="009565DD" w:rsidP="009565DD">
            <w:pPr>
              <w:spacing w:before="100" w:beforeAutospacing="1" w:after="100" w:afterAutospacing="1"/>
              <w:jc w:val="both"/>
              <w:rPr>
                <w:rFonts w:ascii="Book Antiqua" w:eastAsia="Times New Roman" w:hAnsi="Book Antiqua" w:cs="Arial"/>
                <w:color w:val="000000"/>
                <w:sz w:val="19"/>
                <w:szCs w:val="19"/>
                <w:lang w:eastAsia="pt-BR"/>
              </w:rPr>
            </w:pPr>
            <w:r w:rsidRPr="009565DD">
              <w:rPr>
                <w:rFonts w:ascii="Book Antiqua" w:eastAsia="Times New Roman" w:hAnsi="Book Antiqua" w:cs="Arial"/>
                <w:b/>
                <w:bCs/>
                <w:i/>
                <w:iCs/>
                <w:color w:val="FF0000"/>
                <w:sz w:val="19"/>
                <w:szCs w:val="19"/>
                <w:lang w:eastAsia="pt-BR"/>
              </w:rPr>
              <w:t>#</w:t>
            </w:r>
            <w:r w:rsidRPr="009565DD">
              <w:rPr>
                <w:rFonts w:ascii="Book Antiqua" w:eastAsia="Times New Roman" w:hAnsi="Book Antiqua" w:cs="Arial"/>
                <w:b/>
                <w:bCs/>
                <w:i/>
                <w:iCs/>
                <w:color w:val="FF0000"/>
                <w:sz w:val="19"/>
                <w:szCs w:val="19"/>
                <w:highlight w:val="green"/>
                <w:lang w:eastAsia="pt-BR"/>
              </w:rPr>
              <w:t>Atenção</w:t>
            </w:r>
            <w:r w:rsidRPr="009565DD">
              <w:rPr>
                <w:rFonts w:ascii="Book Antiqua" w:eastAsia="Times New Roman" w:hAnsi="Book Antiqua" w:cs="Arial"/>
                <w:b/>
                <w:bCs/>
                <w:i/>
                <w:iCs/>
                <w:color w:val="FF0000"/>
                <w:sz w:val="19"/>
                <w:szCs w:val="19"/>
                <w:lang w:eastAsia="pt-BR"/>
              </w:rPr>
              <w:t>: #</w:t>
            </w:r>
            <w:r w:rsidRPr="009565DD">
              <w:rPr>
                <w:rFonts w:ascii="Book Antiqua" w:eastAsia="Times New Roman" w:hAnsi="Book Antiqua" w:cs="Arial"/>
                <w:b/>
                <w:bCs/>
                <w:i/>
                <w:iCs/>
                <w:color w:val="FF0000"/>
                <w:sz w:val="19"/>
                <w:szCs w:val="19"/>
                <w:highlight w:val="green"/>
                <w:lang w:eastAsia="pt-BR"/>
              </w:rPr>
              <w:t>DOD</w:t>
            </w:r>
            <w:r>
              <w:rPr>
                <w:rFonts w:ascii="Book Antiqua" w:eastAsia="Times New Roman" w:hAnsi="Book Antiqua" w:cs="Arial"/>
                <w:color w:val="000000"/>
                <w:sz w:val="19"/>
                <w:szCs w:val="19"/>
                <w:lang w:eastAsia="pt-BR"/>
              </w:rPr>
              <w:t xml:space="preserve">: </w:t>
            </w:r>
            <w:r w:rsidRPr="009565DD">
              <w:rPr>
                <w:rFonts w:ascii="Book Antiqua" w:eastAsia="Times New Roman" w:hAnsi="Book Antiqua" w:cs="Arial"/>
                <w:b/>
                <w:bCs/>
                <w:i/>
                <w:iCs/>
                <w:color w:val="000000"/>
                <w:sz w:val="19"/>
                <w:szCs w:val="19"/>
                <w:u w:val="single"/>
                <w:lang w:eastAsia="pt-BR"/>
              </w:rPr>
              <w:t>O que a EC 111 alterou?</w:t>
            </w:r>
            <w:r>
              <w:rPr>
                <w:rFonts w:ascii="Book Antiqua" w:eastAsia="Times New Roman" w:hAnsi="Book Antiqua" w:cs="Arial"/>
                <w:color w:val="000000"/>
                <w:sz w:val="19"/>
                <w:szCs w:val="19"/>
                <w:lang w:eastAsia="pt-BR"/>
              </w:rPr>
              <w:t xml:space="preserve"> </w:t>
            </w:r>
            <w:r w:rsidRPr="009565DD">
              <w:rPr>
                <w:rFonts w:ascii="Book Antiqua" w:eastAsia="Times New Roman" w:hAnsi="Book Antiqua" w:cs="Arial"/>
                <w:color w:val="000000"/>
                <w:sz w:val="19"/>
                <w:szCs w:val="19"/>
                <w:lang w:eastAsia="pt-BR"/>
              </w:rPr>
              <w:t>S</w:t>
            </w:r>
            <w:r>
              <w:rPr>
                <w:rFonts w:ascii="Book Antiqua" w:eastAsia="Times New Roman" w:hAnsi="Book Antiqua" w:cs="Arial"/>
                <w:color w:val="000000"/>
                <w:sz w:val="19"/>
                <w:szCs w:val="19"/>
                <w:lang w:eastAsia="pt-BR"/>
              </w:rPr>
              <w:t>ã</w:t>
            </w:r>
            <w:r w:rsidRPr="009565DD">
              <w:rPr>
                <w:rFonts w:ascii="Book Antiqua" w:eastAsia="Times New Roman" w:hAnsi="Book Antiqua" w:cs="Arial"/>
                <w:color w:val="000000"/>
                <w:sz w:val="19"/>
                <w:szCs w:val="19"/>
                <w:lang w:eastAsia="pt-BR"/>
              </w:rPr>
              <w:t>o diversas as iniciativas tendentes a aumentar a participação de mulheres</w:t>
            </w:r>
            <w:r>
              <w:rPr>
                <w:rFonts w:ascii="Book Antiqua" w:eastAsia="Times New Roman" w:hAnsi="Book Antiqua" w:cs="Arial"/>
                <w:color w:val="000000"/>
                <w:sz w:val="19"/>
                <w:szCs w:val="19"/>
                <w:lang w:eastAsia="pt-BR"/>
              </w:rPr>
              <w:t xml:space="preserve"> </w:t>
            </w:r>
            <w:r w:rsidRPr="009565DD">
              <w:rPr>
                <w:rFonts w:ascii="Book Antiqua" w:eastAsia="Times New Roman" w:hAnsi="Book Antiqua" w:cs="Arial"/>
                <w:color w:val="000000"/>
                <w:sz w:val="19"/>
                <w:szCs w:val="19"/>
                <w:lang w:eastAsia="pt-BR"/>
              </w:rPr>
              <w:t>e da população negra na política. No caso das mulheres, por exemplo, a</w:t>
            </w:r>
            <w:r>
              <w:rPr>
                <w:rFonts w:ascii="Book Antiqua" w:eastAsia="Times New Roman" w:hAnsi="Book Antiqua" w:cs="Arial"/>
                <w:color w:val="000000"/>
                <w:sz w:val="19"/>
                <w:szCs w:val="19"/>
                <w:lang w:eastAsia="pt-BR"/>
              </w:rPr>
              <w:t xml:space="preserve"> </w:t>
            </w:r>
            <w:r w:rsidRPr="009565DD">
              <w:rPr>
                <w:rFonts w:ascii="Book Antiqua" w:eastAsia="Times New Roman" w:hAnsi="Book Antiqua" w:cs="Arial"/>
                <w:color w:val="000000"/>
                <w:sz w:val="19"/>
                <w:szCs w:val="19"/>
                <w:lang w:eastAsia="pt-BR"/>
              </w:rPr>
              <w:t>lei já obriga os partidos políticos a investirem recursos públicos em</w:t>
            </w:r>
            <w:r>
              <w:rPr>
                <w:rFonts w:ascii="Book Antiqua" w:eastAsia="Times New Roman" w:hAnsi="Book Antiqua" w:cs="Arial"/>
                <w:color w:val="000000"/>
                <w:sz w:val="19"/>
                <w:szCs w:val="19"/>
                <w:lang w:eastAsia="pt-BR"/>
              </w:rPr>
              <w:t xml:space="preserve"> </w:t>
            </w:r>
            <w:r w:rsidRPr="009565DD">
              <w:rPr>
                <w:rFonts w:ascii="Book Antiqua" w:eastAsia="Times New Roman" w:hAnsi="Book Antiqua" w:cs="Arial"/>
                <w:color w:val="000000"/>
                <w:sz w:val="19"/>
                <w:szCs w:val="19"/>
                <w:lang w:eastAsia="pt-BR"/>
              </w:rPr>
              <w:t>programas de incentivo à participação feminina, bem como destinar, no</w:t>
            </w:r>
            <w:r>
              <w:rPr>
                <w:rFonts w:ascii="Book Antiqua" w:eastAsia="Times New Roman" w:hAnsi="Book Antiqua" w:cs="Arial"/>
                <w:color w:val="000000"/>
                <w:sz w:val="19"/>
                <w:szCs w:val="19"/>
                <w:lang w:eastAsia="pt-BR"/>
              </w:rPr>
              <w:t xml:space="preserve"> </w:t>
            </w:r>
            <w:r w:rsidRPr="009565DD">
              <w:rPr>
                <w:rFonts w:ascii="Book Antiqua" w:eastAsia="Times New Roman" w:hAnsi="Book Antiqua" w:cs="Arial"/>
                <w:color w:val="000000"/>
                <w:sz w:val="19"/>
                <w:szCs w:val="19"/>
                <w:lang w:eastAsia="pt-BR"/>
              </w:rPr>
              <w:t>mínimo, 30% das vagas para candidaturas de cada sexo.</w:t>
            </w:r>
            <w:r>
              <w:rPr>
                <w:rFonts w:ascii="Book Antiqua" w:eastAsia="Times New Roman" w:hAnsi="Book Antiqua" w:cs="Arial"/>
                <w:color w:val="000000"/>
                <w:sz w:val="19"/>
                <w:szCs w:val="19"/>
                <w:lang w:eastAsia="pt-BR"/>
              </w:rPr>
              <w:t xml:space="preserve"> </w:t>
            </w:r>
            <w:r w:rsidRPr="009565DD">
              <w:rPr>
                <w:rFonts w:ascii="Book Antiqua" w:eastAsia="Times New Roman" w:hAnsi="Book Antiqua" w:cs="Arial"/>
                <w:color w:val="000000"/>
                <w:sz w:val="19"/>
                <w:szCs w:val="19"/>
                <w:lang w:eastAsia="pt-BR"/>
              </w:rPr>
              <w:t>No entanto, essas ações não vêm apresentando resultados satisfatórios,</w:t>
            </w:r>
            <w:r>
              <w:rPr>
                <w:rFonts w:ascii="Book Antiqua" w:eastAsia="Times New Roman" w:hAnsi="Book Antiqua" w:cs="Arial"/>
                <w:color w:val="000000"/>
                <w:sz w:val="19"/>
                <w:szCs w:val="19"/>
                <w:lang w:eastAsia="pt-BR"/>
              </w:rPr>
              <w:t xml:space="preserve"> </w:t>
            </w:r>
            <w:r w:rsidRPr="009565DD">
              <w:rPr>
                <w:rFonts w:ascii="Book Antiqua" w:eastAsia="Times New Roman" w:hAnsi="Book Antiqua" w:cs="Arial"/>
                <w:color w:val="000000"/>
                <w:sz w:val="19"/>
                <w:szCs w:val="19"/>
                <w:lang w:eastAsia="pt-BR"/>
              </w:rPr>
              <w:t>pois, na prática, o que se observa é que os partidos registram</w:t>
            </w:r>
            <w:r>
              <w:rPr>
                <w:rFonts w:ascii="Book Antiqua" w:eastAsia="Times New Roman" w:hAnsi="Book Antiqua" w:cs="Arial"/>
                <w:color w:val="000000"/>
                <w:sz w:val="19"/>
                <w:szCs w:val="19"/>
                <w:lang w:eastAsia="pt-BR"/>
              </w:rPr>
              <w:t xml:space="preserve"> </w:t>
            </w:r>
            <w:r w:rsidRPr="009565DD">
              <w:rPr>
                <w:rFonts w:ascii="Book Antiqua" w:eastAsia="Times New Roman" w:hAnsi="Book Antiqua" w:cs="Arial"/>
                <w:color w:val="000000"/>
                <w:sz w:val="19"/>
                <w:szCs w:val="19"/>
                <w:lang w:eastAsia="pt-BR"/>
              </w:rPr>
              <w:t>candidaturas femininas politicamente inviáveis, apenas para cumprir a</w:t>
            </w:r>
            <w:r>
              <w:rPr>
                <w:rFonts w:ascii="Book Antiqua" w:eastAsia="Times New Roman" w:hAnsi="Book Antiqua" w:cs="Arial"/>
                <w:color w:val="000000"/>
                <w:sz w:val="19"/>
                <w:szCs w:val="19"/>
                <w:lang w:eastAsia="pt-BR"/>
              </w:rPr>
              <w:t xml:space="preserve"> </w:t>
            </w:r>
            <w:r w:rsidRPr="009565DD">
              <w:rPr>
                <w:rFonts w:ascii="Book Antiqua" w:eastAsia="Times New Roman" w:hAnsi="Book Antiqua" w:cs="Arial"/>
                <w:color w:val="000000"/>
                <w:sz w:val="19"/>
                <w:szCs w:val="19"/>
                <w:lang w:eastAsia="pt-BR"/>
              </w:rPr>
              <w:t>obrigação legal.</w:t>
            </w:r>
            <w:r>
              <w:rPr>
                <w:rFonts w:ascii="Book Antiqua" w:eastAsia="Times New Roman" w:hAnsi="Book Antiqua" w:cs="Arial"/>
                <w:color w:val="000000"/>
                <w:sz w:val="19"/>
                <w:szCs w:val="19"/>
                <w:lang w:eastAsia="pt-BR"/>
              </w:rPr>
              <w:t xml:space="preserve"> </w:t>
            </w:r>
            <w:r w:rsidRPr="009565DD">
              <w:rPr>
                <w:rFonts w:ascii="Book Antiqua" w:eastAsia="Times New Roman" w:hAnsi="Book Antiqua" w:cs="Arial"/>
                <w:color w:val="000000"/>
                <w:sz w:val="19"/>
                <w:szCs w:val="19"/>
                <w:lang w:eastAsia="pt-BR"/>
              </w:rPr>
              <w:t>Visando reverter essa situação, a EC 111 objetivou criar um incentivo financeiro para promover as candidaturas femininas.</w:t>
            </w:r>
            <w:r>
              <w:rPr>
                <w:rFonts w:ascii="Book Antiqua" w:eastAsia="Times New Roman" w:hAnsi="Book Antiqua" w:cs="Arial"/>
                <w:color w:val="000000"/>
                <w:sz w:val="19"/>
                <w:szCs w:val="19"/>
                <w:lang w:eastAsia="pt-BR"/>
              </w:rPr>
              <w:t xml:space="preserve"> </w:t>
            </w:r>
            <w:r w:rsidRPr="009565DD">
              <w:rPr>
                <w:rFonts w:ascii="Book Antiqua" w:eastAsia="Times New Roman" w:hAnsi="Book Antiqua" w:cs="Arial"/>
                <w:color w:val="000000"/>
                <w:sz w:val="19"/>
                <w:szCs w:val="19"/>
                <w:lang w:eastAsia="pt-BR"/>
              </w:rPr>
              <w:t>Como já mencionado anteriormente, a maior parte dos recursos do Fundo</w:t>
            </w:r>
            <w:r>
              <w:rPr>
                <w:rFonts w:ascii="Book Antiqua" w:eastAsia="Times New Roman" w:hAnsi="Book Antiqua" w:cs="Arial"/>
                <w:color w:val="000000"/>
                <w:sz w:val="19"/>
                <w:szCs w:val="19"/>
                <w:lang w:eastAsia="pt-BR"/>
              </w:rPr>
              <w:t xml:space="preserve"> </w:t>
            </w:r>
            <w:r w:rsidRPr="009565DD">
              <w:rPr>
                <w:rFonts w:ascii="Book Antiqua" w:eastAsia="Times New Roman" w:hAnsi="Book Antiqua" w:cs="Arial"/>
                <w:color w:val="000000"/>
                <w:sz w:val="19"/>
                <w:szCs w:val="19"/>
                <w:lang w:eastAsia="pt-BR"/>
              </w:rPr>
              <w:t>Partidário e do Fundo Especial de Financiamento de Campanha é</w:t>
            </w:r>
            <w:r>
              <w:rPr>
                <w:rFonts w:ascii="Book Antiqua" w:eastAsia="Times New Roman" w:hAnsi="Book Antiqua" w:cs="Arial"/>
                <w:color w:val="000000"/>
                <w:sz w:val="19"/>
                <w:szCs w:val="19"/>
                <w:lang w:eastAsia="pt-BR"/>
              </w:rPr>
              <w:t xml:space="preserve"> </w:t>
            </w:r>
            <w:r w:rsidRPr="009565DD">
              <w:rPr>
                <w:rFonts w:ascii="Book Antiqua" w:eastAsia="Times New Roman" w:hAnsi="Book Antiqua" w:cs="Arial"/>
                <w:color w:val="000000"/>
                <w:sz w:val="19"/>
                <w:szCs w:val="19"/>
                <w:lang w:eastAsia="pt-BR"/>
              </w:rPr>
              <w:t>distribuída segundo a quantidade de votos obtidos pelo partido político</w:t>
            </w:r>
            <w:r>
              <w:rPr>
                <w:rFonts w:ascii="Book Antiqua" w:eastAsia="Times New Roman" w:hAnsi="Book Antiqua" w:cs="Arial"/>
                <w:color w:val="000000"/>
                <w:sz w:val="19"/>
                <w:szCs w:val="19"/>
                <w:lang w:eastAsia="pt-BR"/>
              </w:rPr>
              <w:t xml:space="preserve"> </w:t>
            </w:r>
            <w:r w:rsidRPr="009565DD">
              <w:rPr>
                <w:rFonts w:ascii="Book Antiqua" w:eastAsia="Times New Roman" w:hAnsi="Book Antiqua" w:cs="Arial"/>
                <w:color w:val="000000"/>
                <w:sz w:val="19"/>
                <w:szCs w:val="19"/>
                <w:lang w:eastAsia="pt-BR"/>
              </w:rPr>
              <w:t>para a Câmara dos Deputados nas últimas eleições.</w:t>
            </w:r>
            <w:r>
              <w:rPr>
                <w:rFonts w:ascii="Book Antiqua" w:eastAsia="Times New Roman" w:hAnsi="Book Antiqua" w:cs="Arial"/>
                <w:color w:val="000000"/>
                <w:sz w:val="19"/>
                <w:szCs w:val="19"/>
                <w:lang w:eastAsia="pt-BR"/>
              </w:rPr>
              <w:t xml:space="preserve"> </w:t>
            </w:r>
            <w:r w:rsidRPr="009565DD">
              <w:rPr>
                <w:rFonts w:ascii="Book Antiqua" w:eastAsia="Times New Roman" w:hAnsi="Book Antiqua" w:cs="Arial"/>
                <w:color w:val="000000"/>
                <w:sz w:val="19"/>
                <w:szCs w:val="19"/>
                <w:lang w:eastAsia="pt-BR"/>
              </w:rPr>
              <w:t>O que a Emenda Constitucional fez foi criar uma ação afirmativa</w:t>
            </w:r>
            <w:r>
              <w:rPr>
                <w:rFonts w:ascii="Book Antiqua" w:eastAsia="Times New Roman" w:hAnsi="Book Antiqua" w:cs="Arial"/>
                <w:color w:val="000000"/>
                <w:sz w:val="19"/>
                <w:szCs w:val="19"/>
                <w:lang w:eastAsia="pt-BR"/>
              </w:rPr>
              <w:t xml:space="preserve"> </w:t>
            </w:r>
            <w:r w:rsidRPr="009565DD">
              <w:rPr>
                <w:rFonts w:ascii="Book Antiqua" w:eastAsia="Times New Roman" w:hAnsi="Book Antiqua" w:cs="Arial"/>
                <w:color w:val="000000"/>
                <w:sz w:val="19"/>
                <w:szCs w:val="19"/>
                <w:lang w:eastAsia="pt-BR"/>
              </w:rPr>
              <w:t>temporária para os pleitos 2022 e 2030, de forma a considerar em dobro</w:t>
            </w:r>
            <w:r>
              <w:rPr>
                <w:rFonts w:ascii="Book Antiqua" w:eastAsia="Times New Roman" w:hAnsi="Book Antiqua" w:cs="Arial"/>
                <w:color w:val="000000"/>
                <w:sz w:val="19"/>
                <w:szCs w:val="19"/>
                <w:lang w:eastAsia="pt-BR"/>
              </w:rPr>
              <w:t xml:space="preserve"> </w:t>
            </w:r>
            <w:r w:rsidRPr="009565DD">
              <w:rPr>
                <w:rFonts w:ascii="Book Antiqua" w:eastAsia="Times New Roman" w:hAnsi="Book Antiqua" w:cs="Arial"/>
                <w:color w:val="000000"/>
                <w:sz w:val="19"/>
                <w:szCs w:val="19"/>
                <w:lang w:eastAsia="pt-BR"/>
              </w:rPr>
              <w:t>os votos dados a candidatas mulheres ou candidatos negros.</w:t>
            </w:r>
          </w:p>
        </w:tc>
      </w:tr>
    </w:tbl>
    <w:p w14:paraId="57344DA3" w14:textId="77777777" w:rsidR="00107E2D" w:rsidRPr="00107E2D" w:rsidRDefault="00107E2D" w:rsidP="00107E2D">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 w:name="art3"/>
      <w:bookmarkEnd w:id="2"/>
      <w:r w:rsidRPr="00107E2D">
        <w:rPr>
          <w:rFonts w:ascii="Book Antiqua" w:eastAsia="Times New Roman" w:hAnsi="Book Antiqua" w:cs="Arial"/>
          <w:color w:val="000000"/>
          <w:sz w:val="19"/>
          <w:szCs w:val="19"/>
          <w:lang w:eastAsia="pt-BR"/>
        </w:rPr>
        <w:t>Art. 3º Até que entre em vigor lei que discipline cada uma das seguintes matérias, observar-se-ão os seguintes procedimentos:</w:t>
      </w:r>
    </w:p>
    <w:p w14:paraId="0C934860" w14:textId="77777777" w:rsidR="00107E2D" w:rsidRPr="00107E2D" w:rsidRDefault="00107E2D" w:rsidP="00107E2D">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107E2D">
        <w:rPr>
          <w:rFonts w:ascii="Book Antiqua" w:eastAsia="Times New Roman" w:hAnsi="Book Antiqua" w:cs="Arial"/>
          <w:color w:val="000000"/>
          <w:sz w:val="19"/>
          <w:szCs w:val="19"/>
          <w:lang w:eastAsia="pt-BR"/>
        </w:rPr>
        <w:t xml:space="preserve">I - </w:t>
      </w:r>
      <w:proofErr w:type="gramStart"/>
      <w:r w:rsidRPr="00107E2D">
        <w:rPr>
          <w:rFonts w:ascii="Book Antiqua" w:eastAsia="Times New Roman" w:hAnsi="Book Antiqua" w:cs="Arial"/>
          <w:color w:val="000000"/>
          <w:sz w:val="19"/>
          <w:szCs w:val="19"/>
          <w:lang w:eastAsia="pt-BR"/>
        </w:rPr>
        <w:t>nos</w:t>
      </w:r>
      <w:proofErr w:type="gramEnd"/>
      <w:r w:rsidRPr="00107E2D">
        <w:rPr>
          <w:rFonts w:ascii="Book Antiqua" w:eastAsia="Times New Roman" w:hAnsi="Book Antiqua" w:cs="Arial"/>
          <w:color w:val="000000"/>
          <w:sz w:val="19"/>
          <w:szCs w:val="19"/>
          <w:lang w:eastAsia="pt-BR"/>
        </w:rPr>
        <w:t xml:space="preserve"> processos de incorporação de partidos políticos, as sanções eventualmente aplicadas aos órgãos partidários regionais e municipais do partido incorporado, inclusive as decorrentes de prestações de contas, bem como as de responsabilização de seus antigos dirigentes, não serão aplicadas ao partido incorporador nem aos seus novos dirigentes, exceto aos que já integravam o partido incorporado;</w:t>
      </w:r>
    </w:p>
    <w:p w14:paraId="094C3C68" w14:textId="77777777" w:rsidR="00107E2D" w:rsidRPr="00107E2D" w:rsidRDefault="00107E2D" w:rsidP="00107E2D">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107E2D">
        <w:rPr>
          <w:rFonts w:ascii="Book Antiqua" w:eastAsia="Times New Roman" w:hAnsi="Book Antiqua" w:cs="Arial"/>
          <w:color w:val="000000"/>
          <w:sz w:val="19"/>
          <w:szCs w:val="19"/>
          <w:lang w:eastAsia="pt-BR"/>
        </w:rPr>
        <w:t xml:space="preserve">II - </w:t>
      </w:r>
      <w:proofErr w:type="gramStart"/>
      <w:r w:rsidRPr="00107E2D">
        <w:rPr>
          <w:rFonts w:ascii="Book Antiqua" w:eastAsia="Times New Roman" w:hAnsi="Book Antiqua" w:cs="Arial"/>
          <w:color w:val="000000"/>
          <w:sz w:val="19"/>
          <w:szCs w:val="19"/>
          <w:lang w:eastAsia="pt-BR"/>
        </w:rPr>
        <w:t>nas</w:t>
      </w:r>
      <w:proofErr w:type="gramEnd"/>
      <w:r w:rsidRPr="00107E2D">
        <w:rPr>
          <w:rFonts w:ascii="Book Antiqua" w:eastAsia="Times New Roman" w:hAnsi="Book Antiqua" w:cs="Arial"/>
          <w:color w:val="000000"/>
          <w:sz w:val="19"/>
          <w:szCs w:val="19"/>
          <w:lang w:eastAsia="pt-BR"/>
        </w:rPr>
        <w:t xml:space="preserve"> anotações relativas às alterações dos estatutos dos partidos políticos, serão objeto de análise pelo Tribunal Superior Eleitoral apenas os dispositivos objeto de alteração.</w:t>
      </w:r>
    </w:p>
    <w:p w14:paraId="4CB617BB" w14:textId="77777777" w:rsidR="00107E2D" w:rsidRPr="00107E2D" w:rsidRDefault="00107E2D" w:rsidP="00107E2D">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 w:name="art4"/>
      <w:bookmarkEnd w:id="3"/>
      <w:r w:rsidRPr="00107E2D">
        <w:rPr>
          <w:rFonts w:ascii="Book Antiqua" w:eastAsia="Times New Roman" w:hAnsi="Book Antiqua" w:cs="Arial"/>
          <w:color w:val="000000"/>
          <w:sz w:val="19"/>
          <w:szCs w:val="19"/>
          <w:lang w:eastAsia="pt-BR"/>
        </w:rPr>
        <w:t>Art. 4º O Presidente da República e os Governadores de Estado e do Distrito Federal eleitos em 2022 tomarão posse em 1º de janeiro de 2023, e seus mandatos durarão até a posse de seus sucessores, em 5 e 6 de janeiro de 2027, respectivamente.</w:t>
      </w:r>
    </w:p>
    <w:p w14:paraId="00B93263" w14:textId="77777777" w:rsidR="00107E2D" w:rsidRPr="00107E2D" w:rsidRDefault="00107E2D" w:rsidP="00107E2D">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 w:name="art5"/>
      <w:bookmarkEnd w:id="4"/>
      <w:r w:rsidRPr="00107E2D">
        <w:rPr>
          <w:rFonts w:ascii="Book Antiqua" w:eastAsia="Times New Roman" w:hAnsi="Book Antiqua" w:cs="Arial"/>
          <w:color w:val="000000"/>
          <w:sz w:val="19"/>
          <w:szCs w:val="19"/>
          <w:lang w:eastAsia="pt-BR"/>
        </w:rPr>
        <w:t>Art. 5º As alterações efetuadas nos </w:t>
      </w:r>
      <w:proofErr w:type="spellStart"/>
      <w:r>
        <w:fldChar w:fldCharType="begin"/>
      </w:r>
      <w:r>
        <w:instrText>HYPERLINK "http://www.planalto.gov.br/ccivil_03/Constituicao/Constituicao.htm" \l "art28.1"</w:instrText>
      </w:r>
      <w:r>
        <w:fldChar w:fldCharType="separate"/>
      </w:r>
      <w:r w:rsidRPr="00107E2D">
        <w:rPr>
          <w:rFonts w:ascii="Book Antiqua" w:eastAsia="Times New Roman" w:hAnsi="Book Antiqua" w:cs="Arial"/>
          <w:color w:val="0000FF"/>
          <w:sz w:val="19"/>
          <w:szCs w:val="19"/>
          <w:u w:val="single"/>
          <w:lang w:eastAsia="pt-BR"/>
        </w:rPr>
        <w:t>arts</w:t>
      </w:r>
      <w:proofErr w:type="spellEnd"/>
      <w:r w:rsidRPr="00107E2D">
        <w:rPr>
          <w:rFonts w:ascii="Book Antiqua" w:eastAsia="Times New Roman" w:hAnsi="Book Antiqua" w:cs="Arial"/>
          <w:color w:val="0000FF"/>
          <w:sz w:val="19"/>
          <w:szCs w:val="19"/>
          <w:u w:val="single"/>
          <w:lang w:eastAsia="pt-BR"/>
        </w:rPr>
        <w:t>. 28</w:t>
      </w:r>
      <w:r>
        <w:fldChar w:fldCharType="end"/>
      </w:r>
      <w:r w:rsidRPr="00107E2D">
        <w:rPr>
          <w:rFonts w:ascii="Book Antiqua" w:eastAsia="Times New Roman" w:hAnsi="Book Antiqua" w:cs="Arial"/>
          <w:color w:val="000000"/>
          <w:sz w:val="19"/>
          <w:szCs w:val="19"/>
          <w:lang w:eastAsia="pt-BR"/>
        </w:rPr>
        <w:t> e </w:t>
      </w:r>
      <w:hyperlink r:id="rId11" w:anchor="art82.0" w:history="1">
        <w:r w:rsidRPr="00107E2D">
          <w:rPr>
            <w:rFonts w:ascii="Book Antiqua" w:eastAsia="Times New Roman" w:hAnsi="Book Antiqua" w:cs="Arial"/>
            <w:color w:val="0000FF"/>
            <w:sz w:val="19"/>
            <w:szCs w:val="19"/>
            <w:u w:val="single"/>
            <w:lang w:eastAsia="pt-BR"/>
          </w:rPr>
          <w:t>82 da Constituição Federal</w:t>
        </w:r>
      </w:hyperlink>
      <w:r w:rsidRPr="00107E2D">
        <w:rPr>
          <w:rFonts w:ascii="Book Antiqua" w:eastAsia="Times New Roman" w:hAnsi="Book Antiqua" w:cs="Arial"/>
          <w:color w:val="000000"/>
          <w:sz w:val="19"/>
          <w:szCs w:val="19"/>
          <w:lang w:eastAsia="pt-BR"/>
        </w:rPr>
        <w:t> constantes do art. 1º desta Emenda Constitucional, relativas às datas de posse de Governadores, de Vice-Governadores, do Presidente e do Vice-Presidente da República, serão aplicadas somente a partir das eleições de 2026.</w:t>
      </w:r>
    </w:p>
    <w:p w14:paraId="5BCE9E16" w14:textId="77777777" w:rsidR="00107E2D" w:rsidRPr="00107E2D" w:rsidRDefault="00107E2D" w:rsidP="00107E2D">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 w:name="art6"/>
      <w:bookmarkEnd w:id="5"/>
      <w:r w:rsidRPr="00107E2D">
        <w:rPr>
          <w:rFonts w:ascii="Book Antiqua" w:eastAsia="Times New Roman" w:hAnsi="Book Antiqua" w:cs="Arial"/>
          <w:color w:val="000000"/>
          <w:sz w:val="19"/>
          <w:szCs w:val="19"/>
          <w:lang w:eastAsia="pt-BR"/>
        </w:rPr>
        <w:t>Art. 6º Esta Emenda Constitucional entra em vigor na data de sua publicação.</w:t>
      </w:r>
    </w:p>
    <w:p w14:paraId="20938C95" w14:textId="77777777" w:rsidR="00107E2D" w:rsidRPr="00107E2D" w:rsidRDefault="00107E2D" w:rsidP="00107E2D">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107E2D">
        <w:rPr>
          <w:rFonts w:ascii="Book Antiqua" w:eastAsia="Times New Roman" w:hAnsi="Book Antiqua" w:cs="Arial"/>
          <w:color w:val="000000"/>
          <w:sz w:val="19"/>
          <w:szCs w:val="19"/>
          <w:lang w:eastAsia="pt-BR"/>
        </w:rPr>
        <w:t>Brasília, em 28 de setembro de 2021</w:t>
      </w:r>
    </w:p>
    <w:tbl>
      <w:tblPr>
        <w:tblW w:w="2500" w:type="pct"/>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96"/>
        <w:gridCol w:w="2248"/>
      </w:tblGrid>
      <w:tr w:rsidR="00107E2D" w:rsidRPr="00107E2D" w14:paraId="03ECCA10" w14:textId="77777777" w:rsidTr="00107E2D">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7850638" w14:textId="77777777" w:rsidR="00107E2D" w:rsidRPr="00107E2D" w:rsidRDefault="00107E2D" w:rsidP="00107E2D">
            <w:pPr>
              <w:spacing w:before="100" w:beforeAutospacing="1" w:after="100" w:afterAutospacing="1" w:line="240" w:lineRule="auto"/>
              <w:rPr>
                <w:rFonts w:ascii="Book Antiqua" w:eastAsia="Times New Roman" w:hAnsi="Book Antiqua" w:cs="Times New Roman"/>
                <w:sz w:val="19"/>
                <w:szCs w:val="19"/>
                <w:lang w:eastAsia="pt-BR"/>
              </w:rPr>
            </w:pPr>
            <w:r w:rsidRPr="00107E2D">
              <w:rPr>
                <w:rFonts w:ascii="Book Antiqua" w:eastAsia="Times New Roman" w:hAnsi="Book Antiqua" w:cs="Arial"/>
                <w:b/>
                <w:bCs/>
                <w:sz w:val="19"/>
                <w:szCs w:val="19"/>
                <w:lang w:eastAsia="pt-BR"/>
              </w:rPr>
              <w:t>Mesa da Câmara dos Deputados</w:t>
            </w:r>
          </w:p>
        </w:tc>
        <w:tc>
          <w:tcPr>
            <w:tcW w:w="0" w:type="auto"/>
            <w:tcBorders>
              <w:top w:val="outset" w:sz="6" w:space="0" w:color="auto"/>
              <w:left w:val="outset" w:sz="6" w:space="0" w:color="auto"/>
              <w:bottom w:val="outset" w:sz="6" w:space="0" w:color="auto"/>
              <w:right w:val="outset" w:sz="6" w:space="0" w:color="auto"/>
            </w:tcBorders>
            <w:vAlign w:val="center"/>
            <w:hideMark/>
          </w:tcPr>
          <w:p w14:paraId="254C873C" w14:textId="77777777" w:rsidR="00107E2D" w:rsidRPr="00107E2D" w:rsidRDefault="00107E2D" w:rsidP="00107E2D">
            <w:pPr>
              <w:spacing w:before="100" w:beforeAutospacing="1" w:after="100" w:afterAutospacing="1" w:line="240" w:lineRule="auto"/>
              <w:rPr>
                <w:rFonts w:ascii="Book Antiqua" w:eastAsia="Times New Roman" w:hAnsi="Book Antiqua" w:cs="Times New Roman"/>
                <w:sz w:val="19"/>
                <w:szCs w:val="19"/>
                <w:lang w:eastAsia="pt-BR"/>
              </w:rPr>
            </w:pPr>
            <w:r w:rsidRPr="00107E2D">
              <w:rPr>
                <w:rFonts w:ascii="Book Antiqua" w:eastAsia="Times New Roman" w:hAnsi="Book Antiqua" w:cs="Arial"/>
                <w:b/>
                <w:bCs/>
                <w:sz w:val="19"/>
                <w:szCs w:val="19"/>
                <w:lang w:eastAsia="pt-BR"/>
              </w:rPr>
              <w:t>Mesa do Senado Federal</w:t>
            </w:r>
          </w:p>
        </w:tc>
      </w:tr>
      <w:tr w:rsidR="00107E2D" w:rsidRPr="00107E2D" w14:paraId="316F3E47" w14:textId="77777777" w:rsidTr="00107E2D">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E10834F" w14:textId="77777777" w:rsidR="00107E2D" w:rsidRPr="00107E2D" w:rsidRDefault="00107E2D" w:rsidP="00107E2D">
            <w:pPr>
              <w:spacing w:before="100" w:beforeAutospacing="1" w:after="100" w:afterAutospacing="1" w:line="240" w:lineRule="auto"/>
              <w:rPr>
                <w:rFonts w:ascii="Book Antiqua" w:eastAsia="Times New Roman" w:hAnsi="Book Antiqua" w:cs="Times New Roman"/>
                <w:sz w:val="19"/>
                <w:szCs w:val="19"/>
                <w:lang w:eastAsia="pt-BR"/>
              </w:rPr>
            </w:pPr>
            <w:r w:rsidRPr="00107E2D">
              <w:rPr>
                <w:rFonts w:ascii="Book Antiqua" w:eastAsia="Times New Roman" w:hAnsi="Book Antiqua" w:cs="Arial"/>
                <w:sz w:val="19"/>
                <w:szCs w:val="19"/>
                <w:lang w:eastAsia="pt-BR"/>
              </w:rPr>
              <w:t>Deputado ARTHUR LIRA</w:t>
            </w:r>
            <w:r w:rsidRPr="00107E2D">
              <w:rPr>
                <w:rFonts w:ascii="Book Antiqua" w:eastAsia="Times New Roman" w:hAnsi="Book Antiqua" w:cs="Arial"/>
                <w:sz w:val="19"/>
                <w:szCs w:val="19"/>
                <w:lang w:eastAsia="pt-BR"/>
              </w:rPr>
              <w:br/>
              <w:t>Presidente</w:t>
            </w:r>
          </w:p>
        </w:tc>
        <w:tc>
          <w:tcPr>
            <w:tcW w:w="0" w:type="auto"/>
            <w:tcBorders>
              <w:top w:val="outset" w:sz="6" w:space="0" w:color="auto"/>
              <w:left w:val="outset" w:sz="6" w:space="0" w:color="auto"/>
              <w:bottom w:val="outset" w:sz="6" w:space="0" w:color="auto"/>
              <w:right w:val="outset" w:sz="6" w:space="0" w:color="auto"/>
            </w:tcBorders>
            <w:vAlign w:val="center"/>
            <w:hideMark/>
          </w:tcPr>
          <w:p w14:paraId="4A8A29B7" w14:textId="77777777" w:rsidR="00107E2D" w:rsidRPr="00107E2D" w:rsidRDefault="00107E2D" w:rsidP="00107E2D">
            <w:pPr>
              <w:spacing w:before="100" w:beforeAutospacing="1" w:after="100" w:afterAutospacing="1" w:line="240" w:lineRule="auto"/>
              <w:rPr>
                <w:rFonts w:ascii="Book Antiqua" w:eastAsia="Times New Roman" w:hAnsi="Book Antiqua" w:cs="Times New Roman"/>
                <w:sz w:val="19"/>
                <w:szCs w:val="19"/>
                <w:lang w:eastAsia="pt-BR"/>
              </w:rPr>
            </w:pPr>
            <w:r w:rsidRPr="00107E2D">
              <w:rPr>
                <w:rFonts w:ascii="Book Antiqua" w:eastAsia="Times New Roman" w:hAnsi="Book Antiqua" w:cs="Arial"/>
                <w:sz w:val="19"/>
                <w:szCs w:val="19"/>
                <w:lang w:eastAsia="pt-BR"/>
              </w:rPr>
              <w:t>Senador RODRIGO PACHECO</w:t>
            </w:r>
            <w:r w:rsidRPr="00107E2D">
              <w:rPr>
                <w:rFonts w:ascii="Book Antiqua" w:eastAsia="Times New Roman" w:hAnsi="Book Antiqua" w:cs="Arial"/>
                <w:sz w:val="19"/>
                <w:szCs w:val="19"/>
                <w:lang w:eastAsia="pt-BR"/>
              </w:rPr>
              <w:br/>
              <w:t>Presidente</w:t>
            </w:r>
          </w:p>
        </w:tc>
      </w:tr>
      <w:tr w:rsidR="00107E2D" w:rsidRPr="00107E2D" w14:paraId="15E36740" w14:textId="77777777" w:rsidTr="00107E2D">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3B4F9BF" w14:textId="77777777" w:rsidR="00107E2D" w:rsidRPr="00107E2D" w:rsidRDefault="00107E2D" w:rsidP="00107E2D">
            <w:pPr>
              <w:spacing w:before="100" w:beforeAutospacing="1" w:after="100" w:afterAutospacing="1" w:line="240" w:lineRule="auto"/>
              <w:rPr>
                <w:rFonts w:ascii="Book Antiqua" w:eastAsia="Times New Roman" w:hAnsi="Book Antiqua" w:cs="Times New Roman"/>
                <w:sz w:val="19"/>
                <w:szCs w:val="19"/>
                <w:lang w:eastAsia="pt-BR"/>
              </w:rPr>
            </w:pPr>
            <w:r w:rsidRPr="00107E2D">
              <w:rPr>
                <w:rFonts w:ascii="Book Antiqua" w:eastAsia="Times New Roman" w:hAnsi="Book Antiqua" w:cs="Arial"/>
                <w:sz w:val="19"/>
                <w:szCs w:val="19"/>
                <w:lang w:eastAsia="pt-BR"/>
              </w:rPr>
              <w:t>Deputado MARCELO RAMOS</w:t>
            </w:r>
          </w:p>
          <w:p w14:paraId="20DDC099" w14:textId="77777777" w:rsidR="00107E2D" w:rsidRPr="00107E2D" w:rsidRDefault="00107E2D" w:rsidP="00107E2D">
            <w:pPr>
              <w:spacing w:before="100" w:beforeAutospacing="1" w:after="100" w:afterAutospacing="1" w:line="240" w:lineRule="auto"/>
              <w:rPr>
                <w:rFonts w:ascii="Book Antiqua" w:eastAsia="Times New Roman" w:hAnsi="Book Antiqua" w:cs="Times New Roman"/>
                <w:sz w:val="19"/>
                <w:szCs w:val="19"/>
                <w:lang w:eastAsia="pt-BR"/>
              </w:rPr>
            </w:pPr>
            <w:r w:rsidRPr="00107E2D">
              <w:rPr>
                <w:rFonts w:ascii="Book Antiqua" w:eastAsia="Times New Roman" w:hAnsi="Book Antiqua" w:cs="Arial"/>
                <w:sz w:val="19"/>
                <w:szCs w:val="19"/>
                <w:lang w:eastAsia="pt-BR"/>
              </w:rPr>
              <w:t>1º Vice-Presidente</w:t>
            </w:r>
          </w:p>
        </w:tc>
        <w:tc>
          <w:tcPr>
            <w:tcW w:w="0" w:type="auto"/>
            <w:tcBorders>
              <w:top w:val="outset" w:sz="6" w:space="0" w:color="auto"/>
              <w:left w:val="outset" w:sz="6" w:space="0" w:color="auto"/>
              <w:bottom w:val="outset" w:sz="6" w:space="0" w:color="auto"/>
              <w:right w:val="outset" w:sz="6" w:space="0" w:color="auto"/>
            </w:tcBorders>
            <w:vAlign w:val="center"/>
            <w:hideMark/>
          </w:tcPr>
          <w:p w14:paraId="76326780" w14:textId="77777777" w:rsidR="00107E2D" w:rsidRPr="00107E2D" w:rsidRDefault="00107E2D" w:rsidP="00107E2D">
            <w:pPr>
              <w:spacing w:before="100" w:beforeAutospacing="1" w:after="100" w:afterAutospacing="1" w:line="240" w:lineRule="auto"/>
              <w:rPr>
                <w:rFonts w:ascii="Book Antiqua" w:eastAsia="Times New Roman" w:hAnsi="Book Antiqua" w:cs="Times New Roman"/>
                <w:sz w:val="19"/>
                <w:szCs w:val="19"/>
                <w:lang w:eastAsia="pt-BR"/>
              </w:rPr>
            </w:pPr>
            <w:r w:rsidRPr="00107E2D">
              <w:rPr>
                <w:rFonts w:ascii="Book Antiqua" w:eastAsia="Times New Roman" w:hAnsi="Book Antiqua" w:cs="Arial"/>
                <w:sz w:val="19"/>
                <w:szCs w:val="19"/>
                <w:lang w:eastAsia="pt-BR"/>
              </w:rPr>
              <w:t>Senador VENEZIANO VITAL DO RÊGO</w:t>
            </w:r>
          </w:p>
          <w:p w14:paraId="06B98301" w14:textId="77777777" w:rsidR="00107E2D" w:rsidRPr="00107E2D" w:rsidRDefault="00107E2D" w:rsidP="00107E2D">
            <w:pPr>
              <w:spacing w:before="100" w:beforeAutospacing="1" w:after="100" w:afterAutospacing="1" w:line="240" w:lineRule="auto"/>
              <w:rPr>
                <w:rFonts w:ascii="Book Antiqua" w:eastAsia="Times New Roman" w:hAnsi="Book Antiqua" w:cs="Times New Roman"/>
                <w:sz w:val="19"/>
                <w:szCs w:val="19"/>
                <w:lang w:eastAsia="pt-BR"/>
              </w:rPr>
            </w:pPr>
            <w:r w:rsidRPr="00107E2D">
              <w:rPr>
                <w:rFonts w:ascii="Book Antiqua" w:eastAsia="Times New Roman" w:hAnsi="Book Antiqua" w:cs="Arial"/>
                <w:sz w:val="19"/>
                <w:szCs w:val="19"/>
                <w:lang w:eastAsia="pt-BR"/>
              </w:rPr>
              <w:t>1º Vice-Presidente</w:t>
            </w:r>
          </w:p>
        </w:tc>
      </w:tr>
      <w:tr w:rsidR="00107E2D" w:rsidRPr="00107E2D" w14:paraId="5F5E3FFE" w14:textId="77777777" w:rsidTr="00107E2D">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FFCCA55" w14:textId="77777777" w:rsidR="00107E2D" w:rsidRPr="00107E2D" w:rsidRDefault="00107E2D" w:rsidP="00107E2D">
            <w:pPr>
              <w:spacing w:before="100" w:beforeAutospacing="1" w:after="100" w:afterAutospacing="1" w:line="240" w:lineRule="auto"/>
              <w:rPr>
                <w:rFonts w:ascii="Book Antiqua" w:eastAsia="Times New Roman" w:hAnsi="Book Antiqua" w:cs="Times New Roman"/>
                <w:sz w:val="19"/>
                <w:szCs w:val="19"/>
                <w:lang w:eastAsia="pt-BR"/>
              </w:rPr>
            </w:pPr>
            <w:r w:rsidRPr="00107E2D">
              <w:rPr>
                <w:rFonts w:ascii="Book Antiqua" w:eastAsia="Times New Roman" w:hAnsi="Book Antiqua" w:cs="Arial"/>
                <w:sz w:val="19"/>
                <w:szCs w:val="19"/>
                <w:lang w:eastAsia="pt-BR"/>
              </w:rPr>
              <w:t>Deputado ANDRÉ DE PAULA</w:t>
            </w:r>
          </w:p>
          <w:p w14:paraId="2FEAEEAE" w14:textId="77777777" w:rsidR="00107E2D" w:rsidRPr="00107E2D" w:rsidRDefault="00107E2D" w:rsidP="00107E2D">
            <w:pPr>
              <w:spacing w:before="100" w:beforeAutospacing="1" w:after="100" w:afterAutospacing="1" w:line="240" w:lineRule="auto"/>
              <w:rPr>
                <w:rFonts w:ascii="Book Antiqua" w:eastAsia="Times New Roman" w:hAnsi="Book Antiqua" w:cs="Times New Roman"/>
                <w:sz w:val="19"/>
                <w:szCs w:val="19"/>
                <w:lang w:eastAsia="pt-BR"/>
              </w:rPr>
            </w:pPr>
            <w:r w:rsidRPr="00107E2D">
              <w:rPr>
                <w:rFonts w:ascii="Book Antiqua" w:eastAsia="Times New Roman" w:hAnsi="Book Antiqua" w:cs="Arial"/>
                <w:sz w:val="19"/>
                <w:szCs w:val="19"/>
                <w:lang w:eastAsia="pt-BR"/>
              </w:rPr>
              <w:t>2º Vice-Presidente</w:t>
            </w:r>
          </w:p>
        </w:tc>
        <w:tc>
          <w:tcPr>
            <w:tcW w:w="0" w:type="auto"/>
            <w:tcBorders>
              <w:top w:val="outset" w:sz="6" w:space="0" w:color="auto"/>
              <w:left w:val="outset" w:sz="6" w:space="0" w:color="auto"/>
              <w:bottom w:val="outset" w:sz="6" w:space="0" w:color="auto"/>
              <w:right w:val="outset" w:sz="6" w:space="0" w:color="auto"/>
            </w:tcBorders>
            <w:vAlign w:val="center"/>
            <w:hideMark/>
          </w:tcPr>
          <w:p w14:paraId="62D34DD8" w14:textId="77777777" w:rsidR="00107E2D" w:rsidRPr="00107E2D" w:rsidRDefault="00107E2D" w:rsidP="00107E2D">
            <w:pPr>
              <w:spacing w:before="100" w:beforeAutospacing="1" w:after="100" w:afterAutospacing="1" w:line="240" w:lineRule="auto"/>
              <w:rPr>
                <w:rFonts w:ascii="Book Antiqua" w:eastAsia="Times New Roman" w:hAnsi="Book Antiqua" w:cs="Times New Roman"/>
                <w:sz w:val="19"/>
                <w:szCs w:val="19"/>
                <w:lang w:eastAsia="pt-BR"/>
              </w:rPr>
            </w:pPr>
            <w:r w:rsidRPr="00107E2D">
              <w:rPr>
                <w:rFonts w:ascii="Book Antiqua" w:eastAsia="Times New Roman" w:hAnsi="Book Antiqua" w:cs="Arial"/>
                <w:sz w:val="19"/>
                <w:szCs w:val="19"/>
                <w:lang w:eastAsia="pt-BR"/>
              </w:rPr>
              <w:t>Senador ROMÁRIO</w:t>
            </w:r>
            <w:r w:rsidRPr="00107E2D">
              <w:rPr>
                <w:rFonts w:ascii="Book Antiqua" w:eastAsia="Times New Roman" w:hAnsi="Book Antiqua" w:cs="Arial"/>
                <w:sz w:val="19"/>
                <w:szCs w:val="19"/>
                <w:lang w:eastAsia="pt-BR"/>
              </w:rPr>
              <w:br/>
              <w:t>2º Vice-Presidente</w:t>
            </w:r>
          </w:p>
        </w:tc>
      </w:tr>
      <w:tr w:rsidR="00107E2D" w:rsidRPr="00107E2D" w14:paraId="2E963D85" w14:textId="77777777" w:rsidTr="00107E2D">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DC9DC06" w14:textId="77777777" w:rsidR="00107E2D" w:rsidRPr="00107E2D" w:rsidRDefault="00107E2D" w:rsidP="00107E2D">
            <w:pPr>
              <w:spacing w:before="100" w:beforeAutospacing="1" w:after="100" w:afterAutospacing="1" w:line="240" w:lineRule="auto"/>
              <w:rPr>
                <w:rFonts w:ascii="Book Antiqua" w:eastAsia="Times New Roman" w:hAnsi="Book Antiqua" w:cs="Times New Roman"/>
                <w:sz w:val="19"/>
                <w:szCs w:val="19"/>
                <w:lang w:eastAsia="pt-BR"/>
              </w:rPr>
            </w:pPr>
            <w:r w:rsidRPr="00107E2D">
              <w:rPr>
                <w:rFonts w:ascii="Book Antiqua" w:eastAsia="Times New Roman" w:hAnsi="Book Antiqua" w:cs="Arial"/>
                <w:sz w:val="19"/>
                <w:szCs w:val="19"/>
                <w:lang w:eastAsia="pt-BR"/>
              </w:rPr>
              <w:lastRenderedPageBreak/>
              <w:t>Deputado LUCIANO BIVAR</w:t>
            </w:r>
          </w:p>
          <w:p w14:paraId="040AA97A" w14:textId="77777777" w:rsidR="00107E2D" w:rsidRPr="00107E2D" w:rsidRDefault="00107E2D" w:rsidP="00107E2D">
            <w:pPr>
              <w:spacing w:before="100" w:beforeAutospacing="1" w:after="100" w:afterAutospacing="1" w:line="240" w:lineRule="auto"/>
              <w:rPr>
                <w:rFonts w:ascii="Book Antiqua" w:eastAsia="Times New Roman" w:hAnsi="Book Antiqua" w:cs="Times New Roman"/>
                <w:sz w:val="19"/>
                <w:szCs w:val="19"/>
                <w:lang w:eastAsia="pt-BR"/>
              </w:rPr>
            </w:pPr>
            <w:r w:rsidRPr="00107E2D">
              <w:rPr>
                <w:rFonts w:ascii="Book Antiqua" w:eastAsia="Times New Roman" w:hAnsi="Book Antiqua" w:cs="Arial"/>
                <w:sz w:val="19"/>
                <w:szCs w:val="19"/>
                <w:lang w:eastAsia="pt-BR"/>
              </w:rPr>
              <w:t>1º Secretário</w:t>
            </w:r>
          </w:p>
        </w:tc>
        <w:tc>
          <w:tcPr>
            <w:tcW w:w="0" w:type="auto"/>
            <w:tcBorders>
              <w:top w:val="outset" w:sz="6" w:space="0" w:color="auto"/>
              <w:left w:val="outset" w:sz="6" w:space="0" w:color="auto"/>
              <w:bottom w:val="outset" w:sz="6" w:space="0" w:color="auto"/>
              <w:right w:val="outset" w:sz="6" w:space="0" w:color="auto"/>
            </w:tcBorders>
            <w:vAlign w:val="center"/>
            <w:hideMark/>
          </w:tcPr>
          <w:p w14:paraId="281451E3" w14:textId="77777777" w:rsidR="00107E2D" w:rsidRPr="00107E2D" w:rsidRDefault="00107E2D" w:rsidP="00107E2D">
            <w:pPr>
              <w:spacing w:before="100" w:beforeAutospacing="1" w:after="100" w:afterAutospacing="1" w:line="240" w:lineRule="auto"/>
              <w:rPr>
                <w:rFonts w:ascii="Book Antiqua" w:eastAsia="Times New Roman" w:hAnsi="Book Antiqua" w:cs="Times New Roman"/>
                <w:sz w:val="19"/>
                <w:szCs w:val="19"/>
                <w:lang w:eastAsia="pt-BR"/>
              </w:rPr>
            </w:pPr>
            <w:r w:rsidRPr="00107E2D">
              <w:rPr>
                <w:rFonts w:ascii="Book Antiqua" w:eastAsia="Times New Roman" w:hAnsi="Book Antiqua" w:cs="Arial"/>
                <w:sz w:val="19"/>
                <w:szCs w:val="19"/>
                <w:lang w:eastAsia="pt-BR"/>
              </w:rPr>
              <w:t>Senador IRAJÁ</w:t>
            </w:r>
            <w:r w:rsidRPr="00107E2D">
              <w:rPr>
                <w:rFonts w:ascii="Book Antiqua" w:eastAsia="Times New Roman" w:hAnsi="Book Antiqua" w:cs="Arial"/>
                <w:sz w:val="19"/>
                <w:szCs w:val="19"/>
                <w:lang w:eastAsia="pt-BR"/>
              </w:rPr>
              <w:br/>
              <w:t>1º Secretário</w:t>
            </w:r>
          </w:p>
        </w:tc>
      </w:tr>
      <w:tr w:rsidR="00107E2D" w:rsidRPr="00107E2D" w14:paraId="3E795F7C" w14:textId="77777777" w:rsidTr="00107E2D">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4C2D8CE" w14:textId="77777777" w:rsidR="00107E2D" w:rsidRPr="00107E2D" w:rsidRDefault="00107E2D" w:rsidP="00107E2D">
            <w:pPr>
              <w:spacing w:before="100" w:beforeAutospacing="1" w:after="100" w:afterAutospacing="1" w:line="240" w:lineRule="auto"/>
              <w:rPr>
                <w:rFonts w:ascii="Book Antiqua" w:eastAsia="Times New Roman" w:hAnsi="Book Antiqua" w:cs="Times New Roman"/>
                <w:sz w:val="19"/>
                <w:szCs w:val="19"/>
                <w:lang w:eastAsia="pt-BR"/>
              </w:rPr>
            </w:pPr>
            <w:r w:rsidRPr="00107E2D">
              <w:rPr>
                <w:rFonts w:ascii="Book Antiqua" w:eastAsia="Times New Roman" w:hAnsi="Book Antiqua" w:cs="Arial"/>
                <w:sz w:val="19"/>
                <w:szCs w:val="19"/>
                <w:lang w:eastAsia="pt-BR"/>
              </w:rPr>
              <w:t>Deputada MARÍLIA ARRAES</w:t>
            </w:r>
          </w:p>
          <w:p w14:paraId="5204273C" w14:textId="77777777" w:rsidR="00107E2D" w:rsidRPr="00107E2D" w:rsidRDefault="00107E2D" w:rsidP="00107E2D">
            <w:pPr>
              <w:spacing w:before="100" w:beforeAutospacing="1" w:after="100" w:afterAutospacing="1" w:line="240" w:lineRule="auto"/>
              <w:rPr>
                <w:rFonts w:ascii="Book Antiqua" w:eastAsia="Times New Roman" w:hAnsi="Book Antiqua" w:cs="Times New Roman"/>
                <w:sz w:val="19"/>
                <w:szCs w:val="19"/>
                <w:lang w:eastAsia="pt-BR"/>
              </w:rPr>
            </w:pPr>
            <w:r w:rsidRPr="00107E2D">
              <w:rPr>
                <w:rFonts w:ascii="Book Antiqua" w:eastAsia="Times New Roman" w:hAnsi="Book Antiqua" w:cs="Arial"/>
                <w:sz w:val="19"/>
                <w:szCs w:val="19"/>
                <w:lang w:eastAsia="pt-BR"/>
              </w:rPr>
              <w:t>2ª Secretária</w:t>
            </w:r>
          </w:p>
        </w:tc>
        <w:tc>
          <w:tcPr>
            <w:tcW w:w="0" w:type="auto"/>
            <w:tcBorders>
              <w:top w:val="outset" w:sz="6" w:space="0" w:color="auto"/>
              <w:left w:val="outset" w:sz="6" w:space="0" w:color="auto"/>
              <w:bottom w:val="outset" w:sz="6" w:space="0" w:color="auto"/>
              <w:right w:val="outset" w:sz="6" w:space="0" w:color="auto"/>
            </w:tcBorders>
            <w:vAlign w:val="center"/>
            <w:hideMark/>
          </w:tcPr>
          <w:p w14:paraId="0461FED2" w14:textId="77777777" w:rsidR="00107E2D" w:rsidRPr="00107E2D" w:rsidRDefault="00107E2D" w:rsidP="00107E2D">
            <w:pPr>
              <w:spacing w:before="100" w:beforeAutospacing="1" w:after="100" w:afterAutospacing="1" w:line="240" w:lineRule="auto"/>
              <w:rPr>
                <w:rFonts w:ascii="Book Antiqua" w:eastAsia="Times New Roman" w:hAnsi="Book Antiqua" w:cs="Times New Roman"/>
                <w:sz w:val="19"/>
                <w:szCs w:val="19"/>
                <w:lang w:eastAsia="pt-BR"/>
              </w:rPr>
            </w:pPr>
            <w:r w:rsidRPr="00107E2D">
              <w:rPr>
                <w:rFonts w:ascii="Book Antiqua" w:eastAsia="Times New Roman" w:hAnsi="Book Antiqua" w:cs="Arial"/>
                <w:sz w:val="19"/>
                <w:szCs w:val="19"/>
                <w:lang w:eastAsia="pt-BR"/>
              </w:rPr>
              <w:t>Senador ELMANO FÉRRER</w:t>
            </w:r>
            <w:r w:rsidRPr="00107E2D">
              <w:rPr>
                <w:rFonts w:ascii="Book Antiqua" w:eastAsia="Times New Roman" w:hAnsi="Book Antiqua" w:cs="Arial"/>
                <w:sz w:val="19"/>
                <w:szCs w:val="19"/>
                <w:lang w:eastAsia="pt-BR"/>
              </w:rPr>
              <w:br/>
              <w:t>2º Secretário</w:t>
            </w:r>
          </w:p>
        </w:tc>
      </w:tr>
      <w:tr w:rsidR="00107E2D" w:rsidRPr="00107E2D" w14:paraId="2772C5AE" w14:textId="77777777" w:rsidTr="00107E2D">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150DD6E" w14:textId="77777777" w:rsidR="00107E2D" w:rsidRPr="00107E2D" w:rsidRDefault="00107E2D" w:rsidP="00107E2D">
            <w:pPr>
              <w:spacing w:before="100" w:beforeAutospacing="1" w:after="100" w:afterAutospacing="1" w:line="240" w:lineRule="auto"/>
              <w:rPr>
                <w:rFonts w:ascii="Book Antiqua" w:eastAsia="Times New Roman" w:hAnsi="Book Antiqua" w:cs="Times New Roman"/>
                <w:sz w:val="19"/>
                <w:szCs w:val="19"/>
                <w:lang w:eastAsia="pt-BR"/>
              </w:rPr>
            </w:pPr>
            <w:r w:rsidRPr="00107E2D">
              <w:rPr>
                <w:rFonts w:ascii="Book Antiqua" w:eastAsia="Times New Roman" w:hAnsi="Book Antiqua" w:cs="Arial"/>
                <w:sz w:val="19"/>
                <w:szCs w:val="19"/>
                <w:lang w:eastAsia="pt-BR"/>
              </w:rPr>
              <w:t>Deputada ROSE MODESTO</w:t>
            </w:r>
          </w:p>
          <w:p w14:paraId="264BA672" w14:textId="77777777" w:rsidR="00107E2D" w:rsidRPr="00107E2D" w:rsidRDefault="00107E2D" w:rsidP="00107E2D">
            <w:pPr>
              <w:spacing w:before="100" w:beforeAutospacing="1" w:after="100" w:afterAutospacing="1" w:line="240" w:lineRule="auto"/>
              <w:rPr>
                <w:rFonts w:ascii="Book Antiqua" w:eastAsia="Times New Roman" w:hAnsi="Book Antiqua" w:cs="Times New Roman"/>
                <w:sz w:val="19"/>
                <w:szCs w:val="19"/>
                <w:lang w:eastAsia="pt-BR"/>
              </w:rPr>
            </w:pPr>
            <w:r w:rsidRPr="00107E2D">
              <w:rPr>
                <w:rFonts w:ascii="Book Antiqua" w:eastAsia="Times New Roman" w:hAnsi="Book Antiqua" w:cs="Arial"/>
                <w:sz w:val="19"/>
                <w:szCs w:val="19"/>
                <w:lang w:eastAsia="pt-BR"/>
              </w:rPr>
              <w:t>3ª Secretária</w:t>
            </w:r>
          </w:p>
        </w:tc>
        <w:tc>
          <w:tcPr>
            <w:tcW w:w="0" w:type="auto"/>
            <w:tcBorders>
              <w:top w:val="outset" w:sz="6" w:space="0" w:color="auto"/>
              <w:left w:val="outset" w:sz="6" w:space="0" w:color="auto"/>
              <w:bottom w:val="outset" w:sz="6" w:space="0" w:color="auto"/>
              <w:right w:val="outset" w:sz="6" w:space="0" w:color="auto"/>
            </w:tcBorders>
            <w:vAlign w:val="center"/>
            <w:hideMark/>
          </w:tcPr>
          <w:p w14:paraId="3F3D22F4" w14:textId="77777777" w:rsidR="00107E2D" w:rsidRPr="00107E2D" w:rsidRDefault="00107E2D" w:rsidP="00107E2D">
            <w:pPr>
              <w:spacing w:before="100" w:beforeAutospacing="1" w:after="100" w:afterAutospacing="1" w:line="240" w:lineRule="auto"/>
              <w:rPr>
                <w:rFonts w:ascii="Book Antiqua" w:eastAsia="Times New Roman" w:hAnsi="Book Antiqua" w:cs="Times New Roman"/>
                <w:sz w:val="19"/>
                <w:szCs w:val="19"/>
                <w:lang w:eastAsia="pt-BR"/>
              </w:rPr>
            </w:pPr>
            <w:r w:rsidRPr="00107E2D">
              <w:rPr>
                <w:rFonts w:ascii="Book Antiqua" w:eastAsia="Times New Roman" w:hAnsi="Book Antiqua" w:cs="Arial"/>
                <w:sz w:val="19"/>
                <w:szCs w:val="19"/>
                <w:lang w:eastAsia="pt-BR"/>
              </w:rPr>
              <w:t>Senador ROGÉRIO CARVALHO</w:t>
            </w:r>
            <w:r w:rsidRPr="00107E2D">
              <w:rPr>
                <w:rFonts w:ascii="Book Antiqua" w:eastAsia="Times New Roman" w:hAnsi="Book Antiqua" w:cs="Arial"/>
                <w:sz w:val="19"/>
                <w:szCs w:val="19"/>
                <w:lang w:eastAsia="pt-BR"/>
              </w:rPr>
              <w:br/>
              <w:t>3º Secretário</w:t>
            </w:r>
          </w:p>
        </w:tc>
      </w:tr>
      <w:tr w:rsidR="00107E2D" w:rsidRPr="00107E2D" w14:paraId="2F112D53" w14:textId="77777777" w:rsidTr="00107E2D">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9167248" w14:textId="77777777" w:rsidR="00107E2D" w:rsidRPr="00107E2D" w:rsidRDefault="00107E2D" w:rsidP="00107E2D">
            <w:pPr>
              <w:spacing w:before="100" w:beforeAutospacing="1" w:after="100" w:afterAutospacing="1" w:line="240" w:lineRule="auto"/>
              <w:rPr>
                <w:rFonts w:ascii="Book Antiqua" w:eastAsia="Times New Roman" w:hAnsi="Book Antiqua" w:cs="Times New Roman"/>
                <w:sz w:val="19"/>
                <w:szCs w:val="19"/>
                <w:lang w:eastAsia="pt-BR"/>
              </w:rPr>
            </w:pPr>
            <w:r w:rsidRPr="00107E2D">
              <w:rPr>
                <w:rFonts w:ascii="Book Antiqua" w:eastAsia="Times New Roman" w:hAnsi="Book Antiqua" w:cs="Arial"/>
                <w:sz w:val="19"/>
                <w:szCs w:val="19"/>
                <w:lang w:eastAsia="pt-BR"/>
              </w:rPr>
              <w:t>Deputada ROSANGELA GOMES</w:t>
            </w:r>
            <w:r w:rsidRPr="00107E2D">
              <w:rPr>
                <w:rFonts w:ascii="Book Antiqua" w:eastAsia="Times New Roman" w:hAnsi="Book Antiqua" w:cs="Arial"/>
                <w:sz w:val="19"/>
                <w:szCs w:val="19"/>
                <w:lang w:eastAsia="pt-BR"/>
              </w:rPr>
              <w:br/>
              <w:t>4ª Secretária</w:t>
            </w:r>
          </w:p>
        </w:tc>
        <w:tc>
          <w:tcPr>
            <w:tcW w:w="0" w:type="auto"/>
            <w:tcBorders>
              <w:top w:val="outset" w:sz="6" w:space="0" w:color="auto"/>
              <w:left w:val="outset" w:sz="6" w:space="0" w:color="auto"/>
              <w:bottom w:val="outset" w:sz="6" w:space="0" w:color="auto"/>
              <w:right w:val="outset" w:sz="6" w:space="0" w:color="auto"/>
            </w:tcBorders>
            <w:vAlign w:val="center"/>
            <w:hideMark/>
          </w:tcPr>
          <w:p w14:paraId="6D2B3EB2" w14:textId="77777777" w:rsidR="00107E2D" w:rsidRPr="00107E2D" w:rsidRDefault="00107E2D" w:rsidP="00107E2D">
            <w:pPr>
              <w:spacing w:before="100" w:beforeAutospacing="1" w:after="100" w:afterAutospacing="1" w:line="240" w:lineRule="auto"/>
              <w:rPr>
                <w:rFonts w:ascii="Book Antiqua" w:eastAsia="Times New Roman" w:hAnsi="Book Antiqua" w:cs="Times New Roman"/>
                <w:sz w:val="19"/>
                <w:szCs w:val="19"/>
                <w:lang w:eastAsia="pt-BR"/>
              </w:rPr>
            </w:pPr>
            <w:r w:rsidRPr="00107E2D">
              <w:rPr>
                <w:rFonts w:ascii="Book Antiqua" w:eastAsia="Times New Roman" w:hAnsi="Book Antiqua" w:cs="Arial"/>
                <w:sz w:val="19"/>
                <w:szCs w:val="19"/>
                <w:lang w:eastAsia="pt-BR"/>
              </w:rPr>
              <w:t>Senador WEVERTON</w:t>
            </w:r>
            <w:r w:rsidRPr="00107E2D">
              <w:rPr>
                <w:rFonts w:ascii="Book Antiqua" w:eastAsia="Times New Roman" w:hAnsi="Book Antiqua" w:cs="Arial"/>
                <w:sz w:val="19"/>
                <w:szCs w:val="19"/>
                <w:lang w:eastAsia="pt-BR"/>
              </w:rPr>
              <w:br/>
              <w:t>4º Secretário</w:t>
            </w:r>
          </w:p>
        </w:tc>
      </w:tr>
    </w:tbl>
    <w:p w14:paraId="662DA723" w14:textId="49C0E490" w:rsidR="00107E2D" w:rsidRPr="00107E2D" w:rsidRDefault="00107E2D" w:rsidP="00107E2D">
      <w:pPr>
        <w:spacing w:before="100" w:beforeAutospacing="1" w:after="100" w:afterAutospacing="1" w:line="240" w:lineRule="auto"/>
        <w:rPr>
          <w:rFonts w:ascii="Book Antiqua" w:eastAsia="Times New Roman" w:hAnsi="Book Antiqua" w:cs="Arial"/>
          <w:color w:val="162937"/>
          <w:sz w:val="19"/>
          <w:szCs w:val="19"/>
          <w:lang w:eastAsia="pt-BR"/>
        </w:rPr>
      </w:pPr>
      <w:r w:rsidRPr="00107E2D">
        <w:rPr>
          <w:rFonts w:ascii="Book Antiqua" w:eastAsia="Times New Roman" w:hAnsi="Book Antiqua" w:cs="Arial"/>
          <w:color w:val="FF0000"/>
          <w:sz w:val="19"/>
          <w:szCs w:val="19"/>
          <w:lang w:eastAsia="pt-BR"/>
        </w:rPr>
        <w:t>Este texto não substitui o publicado no DOU 29.9.2021</w:t>
      </w:r>
      <w:r>
        <w:rPr>
          <w:rFonts w:ascii="Book Antiqua" w:eastAsia="Times New Roman" w:hAnsi="Book Antiqua" w:cs="Arial"/>
          <w:color w:val="FF0000"/>
          <w:sz w:val="19"/>
          <w:szCs w:val="19"/>
          <w:lang w:eastAsia="pt-BR"/>
        </w:rPr>
        <w:t>.</w:t>
      </w:r>
    </w:p>
    <w:p w14:paraId="2B497051" w14:textId="77777777" w:rsidR="006668BC" w:rsidRPr="00107E2D" w:rsidRDefault="006668BC" w:rsidP="00107E2D">
      <w:pPr>
        <w:spacing w:before="100" w:beforeAutospacing="1" w:after="100" w:afterAutospacing="1" w:line="240" w:lineRule="auto"/>
        <w:rPr>
          <w:rFonts w:ascii="Book Antiqua" w:hAnsi="Book Antiqua"/>
          <w:sz w:val="19"/>
          <w:szCs w:val="19"/>
        </w:rPr>
      </w:pPr>
    </w:p>
    <w:sectPr w:rsidR="006668BC" w:rsidRPr="00107E2D" w:rsidSect="00107E2D">
      <w:pgSz w:w="11906" w:h="16838"/>
      <w:pgMar w:top="1276"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8BC"/>
    <w:rsid w:val="00107E2D"/>
    <w:rsid w:val="006668BC"/>
    <w:rsid w:val="007506F0"/>
    <w:rsid w:val="007630EF"/>
    <w:rsid w:val="009565DD"/>
    <w:rsid w:val="00DA0B4E"/>
    <w:rsid w:val="00EC159C"/>
    <w:rsid w:val="00F2783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43E8C"/>
  <w15:chartTrackingRefBased/>
  <w15:docId w15:val="{B67910C4-0C04-4B36-9950-B80CD470C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9565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8348445">
      <w:bodyDiv w:val="1"/>
      <w:marLeft w:val="0"/>
      <w:marRight w:val="0"/>
      <w:marTop w:val="0"/>
      <w:marBottom w:val="0"/>
      <w:divBdr>
        <w:top w:val="none" w:sz="0" w:space="0" w:color="auto"/>
        <w:left w:val="none" w:sz="0" w:space="0" w:color="auto"/>
        <w:bottom w:val="none" w:sz="0" w:space="0" w:color="auto"/>
        <w:right w:val="none" w:sz="0" w:space="0" w:color="auto"/>
      </w:divBdr>
      <w:divsChild>
        <w:div w:id="17074866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08572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Constituicao/Constituicao.htm"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www.planalto.gov.br/ccivil_03/Constituicao/Constituicao.htm"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planalto.gov.br/ccivil_03/Constituicao/Constituicao.htm" TargetMode="External"/><Relationship Id="rId11" Type="http://schemas.openxmlformats.org/officeDocument/2006/relationships/hyperlink" Target="http://www.planalto.gov.br/ccivil_03/Constituicao/Constituicao.htm" TargetMode="External"/><Relationship Id="rId5" Type="http://schemas.openxmlformats.org/officeDocument/2006/relationships/hyperlink" Target="http://www.planalto.gov.br/ccivil_03/Constituicao/Constituicao.htm" TargetMode="External"/><Relationship Id="rId10" Type="http://schemas.openxmlformats.org/officeDocument/2006/relationships/hyperlink" Target="http://www.planalto.gov.br/ccivil_03/Constituicao/Constituicao.htm" TargetMode="External"/><Relationship Id="rId4" Type="http://schemas.openxmlformats.org/officeDocument/2006/relationships/hyperlink" Target="http://legislacao.planalto.gov.br/legisla/legislacao.nsf/Viw_Identificacao/emc%20111-2021?OpenDocument" TargetMode="External"/><Relationship Id="rId9" Type="http://schemas.openxmlformats.org/officeDocument/2006/relationships/hyperlink" Target="http://www.planalto.gov.br/ccivil_03/Constituicao/Constituicao.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1258</Words>
  <Characters>6796</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5</cp:revision>
  <dcterms:created xsi:type="dcterms:W3CDTF">2021-09-29T15:21:00Z</dcterms:created>
  <dcterms:modified xsi:type="dcterms:W3CDTF">2025-04-04T18:55:00Z</dcterms:modified>
</cp:coreProperties>
</file>