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07A008" w14:textId="77777777" w:rsidR="00FB6CCD" w:rsidRPr="00FB6CCD" w:rsidRDefault="00FB6CCD" w:rsidP="00FB6CCD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hyperlink r:id="rId4" w:history="1">
        <w:r w:rsidRPr="00FB6CCD">
          <w:rPr>
            <w:rFonts w:ascii="Book Antiqua" w:eastAsia="Times New Roman" w:hAnsi="Book Antiqua" w:cs="Arial"/>
            <w:b/>
            <w:bCs/>
            <w:color w:val="000080"/>
            <w:sz w:val="19"/>
            <w:szCs w:val="19"/>
            <w:u w:val="single"/>
            <w:lang w:eastAsia="pt-BR"/>
          </w:rPr>
          <w:t>EMENDA CONSTITUCIONAL Nº 127, DE 22 DE DEZEMBRO DE 2022</w:t>
        </w:r>
      </w:hyperlink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7370"/>
      </w:tblGrid>
      <w:tr w:rsidR="00FB6CCD" w:rsidRPr="00FB6CCD" w14:paraId="2E4BAC1E" w14:textId="77777777" w:rsidTr="00FB6CCD">
        <w:trPr>
          <w:tblCellSpacing w:w="0" w:type="dxa"/>
        </w:trPr>
        <w:tc>
          <w:tcPr>
            <w:tcW w:w="667" w:type="pct"/>
            <w:vAlign w:val="center"/>
            <w:hideMark/>
          </w:tcPr>
          <w:p w14:paraId="7E93271F" w14:textId="77777777" w:rsidR="00FB6CCD" w:rsidRPr="00FB6CCD" w:rsidRDefault="00FB6CCD" w:rsidP="00FB6CCD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FB6CCD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4333" w:type="pct"/>
            <w:vAlign w:val="center"/>
            <w:hideMark/>
          </w:tcPr>
          <w:p w14:paraId="6E50D6C1" w14:textId="77777777" w:rsidR="00FB6CCD" w:rsidRPr="00FB6CCD" w:rsidRDefault="00FB6CCD" w:rsidP="00FB6CCD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Arial"/>
                <w:color w:val="800000"/>
                <w:sz w:val="18"/>
                <w:szCs w:val="18"/>
                <w:lang w:eastAsia="pt-BR"/>
              </w:rPr>
            </w:pPr>
            <w:r w:rsidRPr="00FB6CCD">
              <w:rPr>
                <w:rFonts w:ascii="Book Antiqua" w:eastAsia="Times New Roman" w:hAnsi="Book Antiqua" w:cs="Arial"/>
                <w:color w:val="800000"/>
                <w:sz w:val="18"/>
                <w:szCs w:val="18"/>
                <w:lang w:eastAsia="pt-BR"/>
              </w:rPr>
              <w:t>Altera a Constituição Federal e o Ato das Disposições Constitucionais Transitórias para estabelecer que compete à União prestar assistência financeira complementar aos Estados, ao Distrito Federal e aos Municípios e às entidades filantrópicas, para o cumprimento dos pisos salariais profissionais nacionais para o enfermeiro, o técnico de enfermagem, o auxiliar de enfermagem e a parteira; altera a Emenda Constitucional nº 109, de 15 de março de 2021, para estabelecer o superávit financeiro dos fundos públicos do Poder Executivo como fonte de recursos para o cumprimento dos pisos salariais profissionais nacionais para o enfermeiro, o técnico de enfermagem, o auxiliar de enfermagem e a parteira; e dá outras providências.</w:t>
            </w:r>
          </w:p>
        </w:tc>
      </w:tr>
    </w:tbl>
    <w:p w14:paraId="2816B412" w14:textId="77777777" w:rsidR="00FB6CCD" w:rsidRPr="00FB6CCD" w:rsidRDefault="00FB6CCD" w:rsidP="00FB6CCD">
      <w:pPr>
        <w:shd w:val="clear" w:color="auto" w:fill="FFFFFF"/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6CCD">
        <w:rPr>
          <w:rFonts w:ascii="Book Antiqua" w:eastAsia="Times New Roman" w:hAnsi="Book Antiqua" w:cs="Arial"/>
          <w:color w:val="162937"/>
          <w:sz w:val="19"/>
          <w:szCs w:val="19"/>
          <w:lang w:eastAsia="pt-BR"/>
        </w:rPr>
        <w:t>As Mesas da Câmara dos Deputados e do Senado Federal, nos termos do § 3º do art. 60 da Constituição Federal, promulgam a seguinte Emenda ao texto constitucional:</w:t>
      </w:r>
    </w:p>
    <w:p w14:paraId="0A06E0B9" w14:textId="77777777" w:rsidR="00FB6CCD" w:rsidRPr="00FB6CCD" w:rsidRDefault="00FB6CCD" w:rsidP="00FB6CCD">
      <w:pPr>
        <w:shd w:val="clear" w:color="auto" w:fill="FFFFFF"/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0" w:name="art1"/>
      <w:bookmarkEnd w:id="0"/>
      <w:r w:rsidRPr="00FB6CCD">
        <w:rPr>
          <w:rFonts w:ascii="Book Antiqua" w:eastAsia="Times New Roman" w:hAnsi="Book Antiqua" w:cs="Arial"/>
          <w:color w:val="162937"/>
          <w:sz w:val="19"/>
          <w:szCs w:val="19"/>
          <w:lang w:eastAsia="pt-BR"/>
        </w:rPr>
        <w:t>Art. 1º O art. 198 da </w:t>
      </w:r>
      <w:hyperlink r:id="rId5" w:history="1">
        <w:r w:rsidRPr="00FB6CCD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Constituição Federal</w:t>
        </w:r>
      </w:hyperlink>
      <w:r w:rsidRPr="00FB6CCD">
        <w:rPr>
          <w:rFonts w:ascii="Book Antiqua" w:eastAsia="Times New Roman" w:hAnsi="Book Antiqua" w:cs="Arial"/>
          <w:color w:val="162937"/>
          <w:sz w:val="19"/>
          <w:szCs w:val="19"/>
          <w:lang w:eastAsia="pt-BR"/>
        </w:rPr>
        <w:t> passa a vigorar acrescido dos seguintes §§ 14 e 15:</w:t>
      </w:r>
    </w:p>
    <w:p w14:paraId="44E7C5F0" w14:textId="77777777" w:rsidR="00FB6CCD" w:rsidRPr="00FB6CCD" w:rsidRDefault="00FB6CCD" w:rsidP="00FB6CCD">
      <w:pPr>
        <w:shd w:val="clear" w:color="auto" w:fill="FFFFFF"/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6CCD">
        <w:rPr>
          <w:rFonts w:ascii="Book Antiqua" w:eastAsia="Times New Roman" w:hAnsi="Book Antiqua" w:cs="Arial"/>
          <w:color w:val="162937"/>
          <w:sz w:val="19"/>
          <w:szCs w:val="19"/>
          <w:lang w:eastAsia="pt-BR"/>
        </w:rPr>
        <w:t>"Art. 198. .............................................................................................................</w:t>
      </w:r>
    </w:p>
    <w:p w14:paraId="0AA172E4" w14:textId="77777777" w:rsidR="00FB6CCD" w:rsidRPr="00FB6CCD" w:rsidRDefault="00FB6CCD" w:rsidP="00FB6CCD">
      <w:pPr>
        <w:shd w:val="clear" w:color="auto" w:fill="FFFFFF"/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6CCD">
        <w:rPr>
          <w:rFonts w:ascii="Book Antiqua" w:eastAsia="Times New Roman" w:hAnsi="Book Antiqua" w:cs="Arial"/>
          <w:color w:val="162937"/>
          <w:sz w:val="19"/>
          <w:szCs w:val="19"/>
          <w:lang w:eastAsia="pt-BR"/>
        </w:rPr>
        <w:t>........................................................................................................................................</w:t>
      </w:r>
    </w:p>
    <w:p w14:paraId="6EC13B1D" w14:textId="77777777" w:rsidR="00FB6CCD" w:rsidRPr="00FB6CCD" w:rsidRDefault="00FB6CCD" w:rsidP="00FB6CCD">
      <w:pPr>
        <w:shd w:val="clear" w:color="auto" w:fill="FFFFFF"/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hyperlink r:id="rId6" w:anchor="art198%C2%A714" w:history="1">
        <w:r w:rsidRPr="00FB6CCD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§ 14.</w:t>
        </w:r>
      </w:hyperlink>
      <w:r w:rsidRPr="00FB6CCD">
        <w:rPr>
          <w:rFonts w:ascii="Book Antiqua" w:eastAsia="Times New Roman" w:hAnsi="Book Antiqua" w:cs="Arial"/>
          <w:color w:val="162937"/>
          <w:sz w:val="19"/>
          <w:szCs w:val="19"/>
          <w:lang w:eastAsia="pt-BR"/>
        </w:rPr>
        <w:t> Compete à União, nos termos da lei, prestar assistência financeira complementar aos Estados, ao Distrito Federal e aos Municípios e às entidades filantrópicas, bem como aos prestadores de serviços contratualizados que atendam, no mínimo, 60% (sessenta por cento) de seus pacientes pelo sistema único de saúde, para o cumprimento dos pisos salariais de que trata o § 12 deste artigo.</w:t>
      </w:r>
    </w:p>
    <w:p w14:paraId="0605C0C6" w14:textId="77777777" w:rsidR="00FB6CCD" w:rsidRPr="00FB6CCD" w:rsidRDefault="00FB6CCD" w:rsidP="00FB6CCD">
      <w:pPr>
        <w:shd w:val="clear" w:color="auto" w:fill="FFFFFF"/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6CCD">
        <w:rPr>
          <w:rFonts w:ascii="Book Antiqua" w:eastAsia="Times New Roman" w:hAnsi="Book Antiqua" w:cs="Arial"/>
          <w:color w:val="162937"/>
          <w:sz w:val="19"/>
          <w:szCs w:val="19"/>
          <w:lang w:eastAsia="pt-BR"/>
        </w:rPr>
        <w:t>§ 15. Os recursos federais destinados aos pagamentos da assistência financeira complementar aos Estados, ao Distrito Federal e aos Municípios e às entidades filantrópicas, bem como aos prestadores de serviços contratualizados que atendam, no mínimo, 60% (sessenta por cento) de seus pacientes pelo sistema único de saúde, para o cumprimento dos pisos salariais de que trata o § 12 deste artigo serão consignados no orçamento geral da União com dotação própria e exclusiva." (NR)</w:t>
      </w:r>
    </w:p>
    <w:p w14:paraId="25C11B83" w14:textId="77777777" w:rsidR="00FB6CCD" w:rsidRPr="00FB6CCD" w:rsidRDefault="00FB6CCD" w:rsidP="00FB6CCD">
      <w:pPr>
        <w:shd w:val="clear" w:color="auto" w:fill="FFFFFF"/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1" w:name="art2"/>
      <w:bookmarkEnd w:id="1"/>
      <w:r w:rsidRPr="00FB6CCD">
        <w:rPr>
          <w:rFonts w:ascii="Book Antiqua" w:eastAsia="Times New Roman" w:hAnsi="Book Antiqua" w:cs="Arial"/>
          <w:color w:val="162937"/>
          <w:sz w:val="19"/>
          <w:szCs w:val="19"/>
          <w:lang w:eastAsia="pt-BR"/>
        </w:rPr>
        <w:t>Art. 2º O Ato das Disposições Constitucionais Transitórias passa a vigorar com as seguintes alterações:</w:t>
      </w:r>
    </w:p>
    <w:p w14:paraId="7C49312D" w14:textId="77777777" w:rsidR="00FB6CCD" w:rsidRPr="00FB6CCD" w:rsidRDefault="00FB6CCD" w:rsidP="00FB6CCD">
      <w:pPr>
        <w:shd w:val="clear" w:color="auto" w:fill="FFFFFF"/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6CCD">
        <w:rPr>
          <w:rFonts w:ascii="Book Antiqua" w:eastAsia="Times New Roman" w:hAnsi="Book Antiqua" w:cs="Arial"/>
          <w:color w:val="162937"/>
          <w:sz w:val="19"/>
          <w:szCs w:val="19"/>
          <w:lang w:eastAsia="pt-BR"/>
        </w:rPr>
        <w:t>"Art. 38. ..............................................................................................................</w:t>
      </w:r>
    </w:p>
    <w:p w14:paraId="1EF07B38" w14:textId="77777777" w:rsidR="00FB6CCD" w:rsidRPr="00FB6CCD" w:rsidRDefault="00FB6CCD" w:rsidP="00FB6CCD">
      <w:pPr>
        <w:shd w:val="clear" w:color="auto" w:fill="FFFFFF"/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hyperlink r:id="rId7" w:anchor="adctart38%C2%A71" w:history="1">
        <w:r w:rsidRPr="00FB6CCD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§ 1º</w:t>
        </w:r>
      </w:hyperlink>
      <w:r w:rsidRPr="00FB6CCD">
        <w:rPr>
          <w:rFonts w:ascii="Book Antiqua" w:eastAsia="Times New Roman" w:hAnsi="Book Antiqua" w:cs="Arial"/>
          <w:color w:val="162937"/>
          <w:sz w:val="19"/>
          <w:szCs w:val="19"/>
          <w:lang w:eastAsia="pt-BR"/>
        </w:rPr>
        <w:t> .....................................................................................................................</w:t>
      </w:r>
    </w:p>
    <w:p w14:paraId="0AB3CE2B" w14:textId="77777777" w:rsidR="00FB6CCD" w:rsidRPr="00FB6CCD" w:rsidRDefault="00FB6CCD" w:rsidP="00FB6CCD">
      <w:pPr>
        <w:shd w:val="clear" w:color="auto" w:fill="FFFFFF"/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6CCD">
        <w:rPr>
          <w:rFonts w:ascii="Book Antiqua" w:eastAsia="Times New Roman" w:hAnsi="Book Antiqua" w:cs="Arial"/>
          <w:color w:val="162937"/>
          <w:sz w:val="19"/>
          <w:szCs w:val="19"/>
          <w:lang w:eastAsia="pt-BR"/>
        </w:rPr>
        <w:t>§ 2º As despesas com pessoal resultantes do cumprimento do disposto nos §§ 12, 13, 14 e 15 do art. 198 da Constituição Federal serão contabilizadas, para fins dos limites de que trata o art. 169 da Constituição Federal, da seguinte forma:</w:t>
      </w:r>
    </w:p>
    <w:p w14:paraId="2EF8EB4A" w14:textId="77777777" w:rsidR="00FB6CCD" w:rsidRPr="00FB6CCD" w:rsidRDefault="00FB6CCD" w:rsidP="00FB6CCD">
      <w:pPr>
        <w:shd w:val="clear" w:color="auto" w:fill="FFFFFF"/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6CCD">
        <w:rPr>
          <w:rFonts w:ascii="Book Antiqua" w:eastAsia="Times New Roman" w:hAnsi="Book Antiqua" w:cs="Arial"/>
          <w:color w:val="162937"/>
          <w:sz w:val="19"/>
          <w:szCs w:val="19"/>
          <w:lang w:eastAsia="pt-BR"/>
        </w:rPr>
        <w:t>I - até o fim do exercício financeiro subsequente ao da publicação deste dispositivo, não serão contabilizadas para esses limites;</w:t>
      </w:r>
    </w:p>
    <w:p w14:paraId="1E673B0B" w14:textId="77777777" w:rsidR="00FB6CCD" w:rsidRPr="00FB6CCD" w:rsidRDefault="00FB6CCD" w:rsidP="00FB6CCD">
      <w:pPr>
        <w:shd w:val="clear" w:color="auto" w:fill="FFFFFF"/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6CCD">
        <w:rPr>
          <w:rFonts w:ascii="Book Antiqua" w:eastAsia="Times New Roman" w:hAnsi="Book Antiqua" w:cs="Arial"/>
          <w:color w:val="162937"/>
          <w:sz w:val="19"/>
          <w:szCs w:val="19"/>
          <w:lang w:eastAsia="pt-BR"/>
        </w:rPr>
        <w:t>II - no segundo exercício financeiro subsequente ao da publicação deste dispositivo, serão deduzidas em 90% (noventa por cento) do seu valor;</w:t>
      </w:r>
    </w:p>
    <w:p w14:paraId="7950E192" w14:textId="77777777" w:rsidR="00FB6CCD" w:rsidRPr="00FB6CCD" w:rsidRDefault="00FB6CCD" w:rsidP="00FB6CCD">
      <w:pPr>
        <w:shd w:val="clear" w:color="auto" w:fill="FFFFFF"/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6CCD">
        <w:rPr>
          <w:rFonts w:ascii="Book Antiqua" w:eastAsia="Times New Roman" w:hAnsi="Book Antiqua" w:cs="Arial"/>
          <w:color w:val="162937"/>
          <w:sz w:val="19"/>
          <w:szCs w:val="19"/>
          <w:lang w:eastAsia="pt-BR"/>
        </w:rPr>
        <w:t>III - entre o terceiro e o décimo segundo exercício financeiro subsequente ao da publicação deste dispositivo, a dedução de que trata o inciso II deste parágrafo será reduzida anualmente na proporção de 10% (dez por cento) de seu valor." (NR)</w:t>
      </w:r>
    </w:p>
    <w:p w14:paraId="2EEA904E" w14:textId="77777777" w:rsidR="00FB6CCD" w:rsidRPr="00FB6CCD" w:rsidRDefault="00FB6CCD" w:rsidP="00FB6CCD">
      <w:pPr>
        <w:shd w:val="clear" w:color="auto" w:fill="FFFFFF"/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6CCD">
        <w:rPr>
          <w:rFonts w:ascii="Book Antiqua" w:eastAsia="Times New Roman" w:hAnsi="Book Antiqua" w:cs="Arial"/>
          <w:color w:val="162937"/>
          <w:sz w:val="19"/>
          <w:szCs w:val="19"/>
          <w:lang w:eastAsia="pt-BR"/>
        </w:rPr>
        <w:t>"Art. 107. ............................................................................................................</w:t>
      </w:r>
    </w:p>
    <w:p w14:paraId="77AEDA52" w14:textId="77777777" w:rsidR="00FB6CCD" w:rsidRPr="00FB6CCD" w:rsidRDefault="00FB6CCD" w:rsidP="00FB6CCD">
      <w:pPr>
        <w:shd w:val="clear" w:color="auto" w:fill="FFFFFF"/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6CCD">
        <w:rPr>
          <w:rFonts w:ascii="Book Antiqua" w:eastAsia="Times New Roman" w:hAnsi="Book Antiqua" w:cs="Arial"/>
          <w:color w:val="162937"/>
          <w:sz w:val="19"/>
          <w:szCs w:val="19"/>
          <w:lang w:eastAsia="pt-BR"/>
        </w:rPr>
        <w:t>.......................................................................................................................................</w:t>
      </w:r>
    </w:p>
    <w:p w14:paraId="09FA81C4" w14:textId="77777777" w:rsidR="00FB6CCD" w:rsidRPr="00FB6CCD" w:rsidRDefault="00FB6CCD" w:rsidP="00FB6CCD">
      <w:pPr>
        <w:shd w:val="clear" w:color="auto" w:fill="FFFFFF"/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6CCD">
        <w:rPr>
          <w:rFonts w:ascii="Book Antiqua" w:eastAsia="Times New Roman" w:hAnsi="Book Antiqua" w:cs="Arial"/>
          <w:color w:val="162937"/>
          <w:sz w:val="19"/>
          <w:szCs w:val="19"/>
          <w:lang w:eastAsia="pt-BR"/>
        </w:rPr>
        <w:t>§ 6º .....................................................................................................................</w:t>
      </w:r>
    </w:p>
    <w:p w14:paraId="6A50E6FC" w14:textId="77777777" w:rsidR="00FB6CCD" w:rsidRPr="00FB6CCD" w:rsidRDefault="00FB6CCD" w:rsidP="00FB6CCD">
      <w:pPr>
        <w:shd w:val="clear" w:color="auto" w:fill="FFFFFF"/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6CCD">
        <w:rPr>
          <w:rFonts w:ascii="Book Antiqua" w:eastAsia="Times New Roman" w:hAnsi="Book Antiqua" w:cs="Arial"/>
          <w:color w:val="162937"/>
          <w:sz w:val="19"/>
          <w:szCs w:val="19"/>
          <w:lang w:eastAsia="pt-BR"/>
        </w:rPr>
        <w:t>.......................................................................................................................................</w:t>
      </w:r>
    </w:p>
    <w:p w14:paraId="3CBA46E3" w14:textId="77777777" w:rsidR="00FB6CCD" w:rsidRPr="00FB6CCD" w:rsidRDefault="00FB6CCD" w:rsidP="00FB6CCD">
      <w:pPr>
        <w:shd w:val="clear" w:color="auto" w:fill="FFFFFF"/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hyperlink r:id="rId8" w:anchor="adctart107%C2%A76vi" w:history="1">
        <w:r w:rsidRPr="00FB6CCD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VI -</w:t>
        </w:r>
      </w:hyperlink>
      <w:r w:rsidRPr="00FB6CCD">
        <w:rPr>
          <w:rFonts w:ascii="Book Antiqua" w:eastAsia="Times New Roman" w:hAnsi="Book Antiqua" w:cs="Arial"/>
          <w:color w:val="162937"/>
          <w:sz w:val="19"/>
          <w:szCs w:val="19"/>
          <w:lang w:eastAsia="pt-BR"/>
        </w:rPr>
        <w:t> despesas correntes ou transferências aos fundos de saúde dos Estados, do Distrito Federal e dos Municípios, destinadas ao pagamento de despesas com pessoal para cumprimento dos pisos nacionais salariais para o enfermeiro, o técnico de enfermagem, o auxiliar de enfermagem e a parteira, de acordo com os §§ 12, 13, 14 e 15 do art. 198 da Constituição Federal.</w:t>
      </w:r>
    </w:p>
    <w:p w14:paraId="513E372C" w14:textId="77777777" w:rsidR="00FB6CCD" w:rsidRPr="00FB6CCD" w:rsidRDefault="00FB6CCD" w:rsidP="00FB6CCD">
      <w:pPr>
        <w:shd w:val="clear" w:color="auto" w:fill="FFFFFF"/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6CCD">
        <w:rPr>
          <w:rFonts w:ascii="Book Antiqua" w:eastAsia="Times New Roman" w:hAnsi="Book Antiqua" w:cs="Arial"/>
          <w:color w:val="162937"/>
          <w:sz w:val="19"/>
          <w:szCs w:val="19"/>
          <w:lang w:eastAsia="pt-BR"/>
        </w:rPr>
        <w:t>..........................................................................................................................." (NR)</w:t>
      </w:r>
    </w:p>
    <w:p w14:paraId="5AD7827A" w14:textId="77777777" w:rsidR="00FB6CCD" w:rsidRPr="00FB6CCD" w:rsidRDefault="00FB6CCD" w:rsidP="00FB6CCD">
      <w:pPr>
        <w:shd w:val="clear" w:color="auto" w:fill="FFFFFF"/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2" w:name="art3"/>
      <w:bookmarkEnd w:id="2"/>
      <w:r w:rsidRPr="00FB6CCD">
        <w:rPr>
          <w:rFonts w:ascii="Book Antiqua" w:eastAsia="Times New Roman" w:hAnsi="Book Antiqua" w:cs="Arial"/>
          <w:color w:val="162937"/>
          <w:sz w:val="19"/>
          <w:szCs w:val="19"/>
          <w:lang w:eastAsia="pt-BR"/>
        </w:rPr>
        <w:t>Art. 3º O art. 5º da </w:t>
      </w:r>
      <w:hyperlink r:id="rId9" w:history="1">
        <w:r w:rsidRPr="00FB6CCD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Emenda Constitucional nº 109, de 15 de março de 2021</w:t>
        </w:r>
      </w:hyperlink>
      <w:r w:rsidRPr="00FB6CCD">
        <w:rPr>
          <w:rFonts w:ascii="Book Antiqua" w:eastAsia="Times New Roman" w:hAnsi="Book Antiqua" w:cs="Arial"/>
          <w:color w:val="162937"/>
          <w:sz w:val="19"/>
          <w:szCs w:val="19"/>
          <w:lang w:eastAsia="pt-BR"/>
        </w:rPr>
        <w:t>, passa a vigorar com as seguintes alterações:</w:t>
      </w:r>
    </w:p>
    <w:p w14:paraId="18B566F4" w14:textId="77777777" w:rsidR="00FB6CCD" w:rsidRPr="00FB6CCD" w:rsidRDefault="00FB6CCD" w:rsidP="00FB6CCD">
      <w:pPr>
        <w:shd w:val="clear" w:color="auto" w:fill="FFFFFF"/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hyperlink r:id="rId10" w:anchor="art5.0" w:history="1">
        <w:r w:rsidRPr="00FB6CCD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"Art. 5º</w:t>
        </w:r>
      </w:hyperlink>
      <w:r w:rsidRPr="00FB6CCD">
        <w:rPr>
          <w:rFonts w:ascii="Book Antiqua" w:eastAsia="Times New Roman" w:hAnsi="Book Antiqua" w:cs="Arial"/>
          <w:color w:val="162937"/>
          <w:sz w:val="19"/>
          <w:szCs w:val="19"/>
          <w:lang w:eastAsia="pt-BR"/>
        </w:rPr>
        <w:t> O superávit financeiro das fontes de recursos dos fundos públicos do Poder Executivo, exceto os saldos decorrentes do esforço de arrecadação dos servidores civis e militares da União, apurado ao final de cada exercício, poderá ser destinado:</w:t>
      </w:r>
    </w:p>
    <w:p w14:paraId="023B4FF3" w14:textId="77777777" w:rsidR="00FB6CCD" w:rsidRPr="00FB6CCD" w:rsidRDefault="00FB6CCD" w:rsidP="00FB6CCD">
      <w:pPr>
        <w:shd w:val="clear" w:color="auto" w:fill="FFFFFF"/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6CCD">
        <w:rPr>
          <w:rFonts w:ascii="Book Antiqua" w:eastAsia="Times New Roman" w:hAnsi="Book Antiqua" w:cs="Arial"/>
          <w:color w:val="162937"/>
          <w:sz w:val="19"/>
          <w:szCs w:val="19"/>
          <w:lang w:eastAsia="pt-BR"/>
        </w:rPr>
        <w:t>I - à amortização da dívida pública do respectivo ente, nos exercícios de 2021 e de 2022; e</w:t>
      </w:r>
    </w:p>
    <w:p w14:paraId="3876BE52" w14:textId="77777777" w:rsidR="00FB6CCD" w:rsidRPr="00FB6CCD" w:rsidRDefault="00FB6CCD" w:rsidP="00FB6CCD">
      <w:pPr>
        <w:shd w:val="clear" w:color="auto" w:fill="FFFFFF"/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6CCD">
        <w:rPr>
          <w:rFonts w:ascii="Book Antiqua" w:eastAsia="Times New Roman" w:hAnsi="Book Antiqua" w:cs="Arial"/>
          <w:color w:val="162937"/>
          <w:sz w:val="19"/>
          <w:szCs w:val="19"/>
          <w:lang w:eastAsia="pt-BR"/>
        </w:rPr>
        <w:t>II - ao pagamento de que trata o § 12 do art. 198 da Constituição Federal, nos exercícios de 2023 a 2027.</w:t>
      </w:r>
    </w:p>
    <w:p w14:paraId="3E702D9A" w14:textId="77777777" w:rsidR="00FB6CCD" w:rsidRPr="00FB6CCD" w:rsidRDefault="00FB6CCD" w:rsidP="00FB6CCD">
      <w:pPr>
        <w:shd w:val="clear" w:color="auto" w:fill="FFFFFF"/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hyperlink r:id="rId11" w:anchor="art5%C2%A71" w:history="1">
        <w:r w:rsidRPr="00FB6CCD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§ 1º</w:t>
        </w:r>
      </w:hyperlink>
      <w:r w:rsidRPr="00FB6CCD">
        <w:rPr>
          <w:rFonts w:ascii="Book Antiqua" w:eastAsia="Times New Roman" w:hAnsi="Book Antiqua" w:cs="Arial"/>
          <w:color w:val="162937"/>
          <w:sz w:val="19"/>
          <w:szCs w:val="19"/>
          <w:lang w:eastAsia="pt-BR"/>
        </w:rPr>
        <w:t> No período de que trata o inciso I do</w:t>
      </w:r>
      <w:r w:rsidRPr="00FB6CCD">
        <w:rPr>
          <w:rFonts w:ascii="Book Antiqua" w:eastAsia="Times New Roman" w:hAnsi="Book Antiqua" w:cs="Arial"/>
          <w:b/>
          <w:bCs/>
          <w:color w:val="162937"/>
          <w:sz w:val="19"/>
          <w:szCs w:val="19"/>
          <w:lang w:eastAsia="pt-BR"/>
        </w:rPr>
        <w:t> caput </w:t>
      </w:r>
      <w:r w:rsidRPr="00FB6CCD">
        <w:rPr>
          <w:rFonts w:ascii="Book Antiqua" w:eastAsia="Times New Roman" w:hAnsi="Book Antiqua" w:cs="Arial"/>
          <w:color w:val="162937"/>
          <w:sz w:val="19"/>
          <w:szCs w:val="19"/>
          <w:lang w:eastAsia="pt-BR"/>
        </w:rPr>
        <w:t>deste artigo, se o ente não tiver dívida pública a amortizar, o superávit financeiro das fontes de recursos dos fundos públicos do Poder Executivo será de livre aplicação.</w:t>
      </w:r>
    </w:p>
    <w:p w14:paraId="7092474E" w14:textId="77777777" w:rsidR="00FB6CCD" w:rsidRPr="00FB6CCD" w:rsidRDefault="00FB6CCD" w:rsidP="00FB6CCD">
      <w:pPr>
        <w:shd w:val="clear" w:color="auto" w:fill="FFFFFF"/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6CCD">
        <w:rPr>
          <w:rFonts w:ascii="Book Antiqua" w:eastAsia="Times New Roman" w:hAnsi="Book Antiqua" w:cs="Arial"/>
          <w:color w:val="162937"/>
          <w:sz w:val="19"/>
          <w:szCs w:val="19"/>
          <w:lang w:eastAsia="pt-BR"/>
        </w:rPr>
        <w:t>..........................................................................................................................." (NR)</w:t>
      </w:r>
    </w:p>
    <w:p w14:paraId="36C67DC9" w14:textId="77777777" w:rsidR="00FB6CCD" w:rsidRPr="00FB6CCD" w:rsidRDefault="00FB6CCD" w:rsidP="00FB6CCD">
      <w:pPr>
        <w:shd w:val="clear" w:color="auto" w:fill="FFFFFF"/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3" w:name="art4"/>
      <w:bookmarkEnd w:id="3"/>
      <w:r w:rsidRPr="00FB6CCD">
        <w:rPr>
          <w:rFonts w:ascii="Book Antiqua" w:eastAsia="Times New Roman" w:hAnsi="Book Antiqua" w:cs="Arial"/>
          <w:color w:val="162937"/>
          <w:sz w:val="19"/>
          <w:szCs w:val="19"/>
          <w:lang w:eastAsia="pt-BR"/>
        </w:rPr>
        <w:t>Art. 4º Poderão ser utilizados como fonte para pagamento da assistência financeira complementar de que trata o </w:t>
      </w:r>
      <w:hyperlink r:id="rId12" w:anchor="art198%C2%A715" w:history="1">
        <w:r w:rsidRPr="00FB6CCD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§ 15 do art. 198 da Constituição Federal</w:t>
        </w:r>
      </w:hyperlink>
      <w:r w:rsidRPr="00FB6CCD">
        <w:rPr>
          <w:rFonts w:ascii="Book Antiqua" w:eastAsia="Times New Roman" w:hAnsi="Book Antiqua" w:cs="Arial"/>
          <w:color w:val="162937"/>
          <w:sz w:val="19"/>
          <w:szCs w:val="19"/>
          <w:lang w:eastAsia="pt-BR"/>
        </w:rPr>
        <w:t> os recursos vinculados ao Fundo Social (FS) de que trata o </w:t>
      </w:r>
      <w:hyperlink r:id="rId13" w:anchor="art49" w:history="1">
        <w:r w:rsidRPr="00FB6CCD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49 da Lei nº 12.351, de 22 de dezembro de 2010</w:t>
        </w:r>
      </w:hyperlink>
      <w:r w:rsidRPr="00FB6CCD">
        <w:rPr>
          <w:rFonts w:ascii="Book Antiqua" w:eastAsia="Times New Roman" w:hAnsi="Book Antiqua" w:cs="Arial"/>
          <w:color w:val="162937"/>
          <w:sz w:val="19"/>
          <w:szCs w:val="19"/>
          <w:lang w:eastAsia="pt-BR"/>
        </w:rPr>
        <w:t>, ou de lei que venha a substituí-la, sem prejuízo à parcela que estiver destinada à área de educação.</w:t>
      </w:r>
    </w:p>
    <w:p w14:paraId="77D46AFF" w14:textId="77777777" w:rsidR="00FB6CCD" w:rsidRPr="00FB6CCD" w:rsidRDefault="00FB6CCD" w:rsidP="00FB6CCD">
      <w:pPr>
        <w:shd w:val="clear" w:color="auto" w:fill="FFFFFF"/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6CCD">
        <w:rPr>
          <w:rFonts w:ascii="Book Antiqua" w:eastAsia="Times New Roman" w:hAnsi="Book Antiqua" w:cs="Arial"/>
          <w:color w:val="162937"/>
          <w:sz w:val="19"/>
          <w:szCs w:val="19"/>
          <w:lang w:eastAsia="pt-BR"/>
        </w:rPr>
        <w:t>Parágrafo único. Os recursos previstos no</w:t>
      </w:r>
      <w:r w:rsidRPr="00FB6CCD">
        <w:rPr>
          <w:rFonts w:ascii="Book Antiqua" w:eastAsia="Times New Roman" w:hAnsi="Book Antiqua" w:cs="Arial"/>
          <w:b/>
          <w:bCs/>
          <w:color w:val="162937"/>
          <w:sz w:val="19"/>
          <w:szCs w:val="19"/>
          <w:lang w:eastAsia="pt-BR"/>
        </w:rPr>
        <w:t> caput </w:t>
      </w:r>
      <w:r w:rsidRPr="00FB6CCD">
        <w:rPr>
          <w:rFonts w:ascii="Book Antiqua" w:eastAsia="Times New Roman" w:hAnsi="Book Antiqua" w:cs="Arial"/>
          <w:color w:val="162937"/>
          <w:sz w:val="19"/>
          <w:szCs w:val="19"/>
          <w:lang w:eastAsia="pt-BR"/>
        </w:rPr>
        <w:t>deste artigo serão acrescidos ao montante aplicado nas ações e serviços públicos de saúde, nos termos da </w:t>
      </w:r>
      <w:hyperlink r:id="rId14" w:history="1">
        <w:r w:rsidRPr="00FB6CCD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Lei Complementar nº 141, de 13 de janeiro de 2012</w:t>
        </w:r>
      </w:hyperlink>
      <w:r w:rsidRPr="00FB6CCD">
        <w:rPr>
          <w:rFonts w:ascii="Book Antiqua" w:eastAsia="Times New Roman" w:hAnsi="Book Antiqua" w:cs="Arial"/>
          <w:color w:val="162937"/>
          <w:sz w:val="19"/>
          <w:szCs w:val="19"/>
          <w:lang w:eastAsia="pt-BR"/>
        </w:rPr>
        <w:t>, ou de lei complementar que venha a substituí-la, e não serão computados para fins dos recursos mínimos de que trata o </w:t>
      </w:r>
      <w:hyperlink r:id="rId15" w:anchor="art198%C2%A72" w:history="1">
        <w:r w:rsidRPr="00FB6CCD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§ 2º do art. 198 da Constituição Federal.</w:t>
        </w:r>
      </w:hyperlink>
    </w:p>
    <w:p w14:paraId="2B19B6D1" w14:textId="77777777" w:rsidR="00FB6CCD" w:rsidRPr="00FB6CCD" w:rsidRDefault="00FB6CCD" w:rsidP="00FB6CCD">
      <w:pPr>
        <w:shd w:val="clear" w:color="auto" w:fill="FFFFFF"/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4" w:name="art5"/>
      <w:bookmarkEnd w:id="4"/>
      <w:r w:rsidRPr="00FB6CCD">
        <w:rPr>
          <w:rFonts w:ascii="Book Antiqua" w:eastAsia="Times New Roman" w:hAnsi="Book Antiqua" w:cs="Arial"/>
          <w:color w:val="162937"/>
          <w:sz w:val="19"/>
          <w:szCs w:val="19"/>
          <w:lang w:eastAsia="pt-BR"/>
        </w:rPr>
        <w:t>Art. 5º Esta Emenda Constitucional entra em vigor na data de sua publicação.</w:t>
      </w:r>
    </w:p>
    <w:p w14:paraId="14874546" w14:textId="77777777" w:rsidR="00FB6CCD" w:rsidRPr="00FB6CCD" w:rsidRDefault="00FB6CCD" w:rsidP="00FB6CCD">
      <w:pPr>
        <w:shd w:val="clear" w:color="auto" w:fill="FFFFFF"/>
        <w:spacing w:before="100" w:beforeAutospacing="1" w:after="100" w:afterAutospacing="1" w:line="240" w:lineRule="auto"/>
        <w:ind w:firstLine="570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6CCD">
        <w:rPr>
          <w:rFonts w:ascii="Book Antiqua" w:eastAsia="Times New Roman" w:hAnsi="Book Antiqua" w:cs="Arial"/>
          <w:color w:val="162937"/>
          <w:sz w:val="19"/>
          <w:szCs w:val="19"/>
          <w:lang w:eastAsia="pt-BR"/>
        </w:rPr>
        <w:t>Brasília, em 22 de dezembro de 2022</w:t>
      </w:r>
    </w:p>
    <w:tbl>
      <w:tblPr>
        <w:tblW w:w="9225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5"/>
        <w:gridCol w:w="5070"/>
      </w:tblGrid>
      <w:tr w:rsidR="00FB6CCD" w:rsidRPr="00FB6CCD" w14:paraId="251C0044" w14:textId="77777777" w:rsidTr="00FB6CCD">
        <w:trPr>
          <w:jc w:val="center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4793DA3" w14:textId="77777777" w:rsidR="00FB6CCD" w:rsidRPr="00FB6CCD" w:rsidRDefault="00FB6CCD" w:rsidP="00FB6CCD">
            <w:pPr>
              <w:spacing w:before="100" w:beforeAutospacing="1" w:after="100" w:afterAutospacing="1" w:line="240" w:lineRule="auto"/>
              <w:jc w:val="center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FB6CCD">
              <w:rPr>
                <w:rFonts w:ascii="Book Antiqua" w:eastAsia="Times New Roman" w:hAnsi="Book Antiqua" w:cs="Arial"/>
                <w:b/>
                <w:bCs/>
                <w:sz w:val="19"/>
                <w:szCs w:val="19"/>
                <w:lang w:eastAsia="pt-BR"/>
              </w:rPr>
              <w:t>Mesa da Câmara dos Deputados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A3E5A53" w14:textId="77777777" w:rsidR="00FB6CCD" w:rsidRPr="00FB6CCD" w:rsidRDefault="00FB6CCD" w:rsidP="00FB6CCD">
            <w:pPr>
              <w:spacing w:before="100" w:beforeAutospacing="1" w:after="100" w:afterAutospacing="1" w:line="240" w:lineRule="auto"/>
              <w:jc w:val="center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FB6CCD">
              <w:rPr>
                <w:rFonts w:ascii="Book Antiqua" w:eastAsia="Times New Roman" w:hAnsi="Book Antiqua" w:cs="Arial"/>
                <w:b/>
                <w:bCs/>
                <w:sz w:val="19"/>
                <w:szCs w:val="19"/>
                <w:lang w:eastAsia="pt-BR"/>
              </w:rPr>
              <w:t>Mesa do Senado Federal</w:t>
            </w:r>
          </w:p>
        </w:tc>
      </w:tr>
      <w:tr w:rsidR="00FB6CCD" w:rsidRPr="00FB6CCD" w14:paraId="42EF731E" w14:textId="77777777" w:rsidTr="00FB6CCD">
        <w:trPr>
          <w:jc w:val="center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E42E993" w14:textId="77777777" w:rsidR="00FB6CCD" w:rsidRPr="00FB6CCD" w:rsidRDefault="00FB6CCD" w:rsidP="00FB6CCD">
            <w:pPr>
              <w:spacing w:before="100" w:beforeAutospacing="1" w:after="100" w:afterAutospacing="1" w:line="240" w:lineRule="auto"/>
              <w:jc w:val="center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FB6CCD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Deputado ARTHUR LIRA</w:t>
            </w:r>
            <w:r w:rsidRPr="00FB6CCD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br/>
              <w:t>Presidente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8078113" w14:textId="77777777" w:rsidR="00FB6CCD" w:rsidRPr="00FB6CCD" w:rsidRDefault="00FB6CCD" w:rsidP="00FB6CCD">
            <w:pPr>
              <w:spacing w:before="100" w:beforeAutospacing="1" w:after="100" w:afterAutospacing="1" w:line="240" w:lineRule="auto"/>
              <w:jc w:val="center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FB6CCD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Senador RODRIGO PACHECO</w:t>
            </w:r>
            <w:r w:rsidRPr="00FB6CCD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br/>
              <w:t>Presidente</w:t>
            </w:r>
          </w:p>
        </w:tc>
      </w:tr>
      <w:tr w:rsidR="00FB6CCD" w:rsidRPr="00FB6CCD" w14:paraId="42E1CCEE" w14:textId="77777777" w:rsidTr="00FB6CCD">
        <w:trPr>
          <w:jc w:val="center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7202F18" w14:textId="77777777" w:rsidR="00FB6CCD" w:rsidRPr="00FB6CCD" w:rsidRDefault="00FB6CCD" w:rsidP="00FB6CCD">
            <w:pPr>
              <w:spacing w:before="100" w:beforeAutospacing="1" w:after="100" w:afterAutospacing="1" w:line="240" w:lineRule="auto"/>
              <w:jc w:val="center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FB6CCD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Deputado LINCOLN PORTELA</w:t>
            </w:r>
            <w:r w:rsidRPr="00FB6CCD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br/>
              <w:t>1º Vice-Presidente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8BBACD2" w14:textId="77777777" w:rsidR="00FB6CCD" w:rsidRPr="00FB6CCD" w:rsidRDefault="00FB6CCD" w:rsidP="00FB6CCD">
            <w:pPr>
              <w:spacing w:before="100" w:beforeAutospacing="1" w:after="100" w:afterAutospacing="1" w:line="240" w:lineRule="auto"/>
              <w:jc w:val="center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FB6CCD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Senador VENEZIANO VITAL DO RÊGO</w:t>
            </w:r>
            <w:r w:rsidRPr="00FB6CCD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br/>
              <w:t>1º Vice-Presidente</w:t>
            </w:r>
          </w:p>
        </w:tc>
      </w:tr>
      <w:tr w:rsidR="00FB6CCD" w:rsidRPr="00FB6CCD" w14:paraId="4A0E0713" w14:textId="77777777" w:rsidTr="00FB6CCD">
        <w:trPr>
          <w:jc w:val="center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B7F9BBA" w14:textId="77777777" w:rsidR="00FB6CCD" w:rsidRPr="00FB6CCD" w:rsidRDefault="00FB6CCD" w:rsidP="00FB6CCD">
            <w:pPr>
              <w:spacing w:before="100" w:beforeAutospacing="1" w:after="100" w:afterAutospacing="1" w:line="240" w:lineRule="auto"/>
              <w:jc w:val="center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FB6CCD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Deputado ANDRÉ DE PAULA</w:t>
            </w:r>
            <w:r w:rsidRPr="00FB6CCD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br/>
              <w:t>2º Vice-Presidente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9862389" w14:textId="77777777" w:rsidR="00FB6CCD" w:rsidRPr="00FB6CCD" w:rsidRDefault="00FB6CCD" w:rsidP="00FB6CCD">
            <w:pPr>
              <w:spacing w:before="100" w:beforeAutospacing="1" w:after="100" w:afterAutospacing="1" w:line="240" w:lineRule="auto"/>
              <w:jc w:val="center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FB6CCD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Senador ROMÁRIO</w:t>
            </w:r>
            <w:r w:rsidRPr="00FB6CCD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br/>
              <w:t>2º Vice-Presidente</w:t>
            </w:r>
          </w:p>
        </w:tc>
      </w:tr>
      <w:tr w:rsidR="00FB6CCD" w:rsidRPr="00FB6CCD" w14:paraId="60804733" w14:textId="77777777" w:rsidTr="00FB6CCD">
        <w:trPr>
          <w:jc w:val="center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732489C" w14:textId="77777777" w:rsidR="00FB6CCD" w:rsidRPr="00FB6CCD" w:rsidRDefault="00FB6CCD" w:rsidP="00FB6CCD">
            <w:pPr>
              <w:spacing w:before="100" w:beforeAutospacing="1" w:after="100" w:afterAutospacing="1" w:line="240" w:lineRule="auto"/>
              <w:jc w:val="center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FB6CCD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Deputado LUCIANO BIVAR</w:t>
            </w:r>
            <w:r w:rsidRPr="00FB6CCD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br/>
              <w:t>1º Secretário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F1840F1" w14:textId="77777777" w:rsidR="00FB6CCD" w:rsidRPr="00FB6CCD" w:rsidRDefault="00FB6CCD" w:rsidP="00FB6CCD">
            <w:pPr>
              <w:spacing w:before="100" w:beforeAutospacing="1" w:after="100" w:afterAutospacing="1" w:line="240" w:lineRule="auto"/>
              <w:jc w:val="center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FB6CCD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Senador IRAJÁ</w:t>
            </w:r>
            <w:r w:rsidRPr="00FB6CCD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br/>
              <w:t>1º Secretário</w:t>
            </w:r>
          </w:p>
        </w:tc>
      </w:tr>
      <w:tr w:rsidR="00FB6CCD" w:rsidRPr="00FB6CCD" w14:paraId="4FD35F1E" w14:textId="77777777" w:rsidTr="00FB6CCD">
        <w:trPr>
          <w:jc w:val="center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4384DDD" w14:textId="77777777" w:rsidR="00FB6CCD" w:rsidRPr="00FB6CCD" w:rsidRDefault="00FB6CCD" w:rsidP="00FB6CCD">
            <w:pPr>
              <w:spacing w:before="100" w:beforeAutospacing="1" w:after="100" w:afterAutospacing="1" w:line="240" w:lineRule="auto"/>
              <w:jc w:val="center"/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</w:pPr>
            <w:r w:rsidRPr="00FB6CCD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Deputado ODAIR CUNHA</w:t>
            </w:r>
            <w:r w:rsidRPr="00FB6CCD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br/>
              <w:t>2º Secretário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F0FE50F" w14:textId="77777777" w:rsidR="00FB6CCD" w:rsidRPr="00FB6CCD" w:rsidRDefault="00FB6CCD" w:rsidP="00FB6CCD">
            <w:pPr>
              <w:spacing w:before="100" w:beforeAutospacing="1" w:after="100" w:afterAutospacing="1" w:line="240" w:lineRule="auto"/>
              <w:jc w:val="center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FB6CCD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Senador ELMANO FÉRRER</w:t>
            </w:r>
            <w:r w:rsidRPr="00FB6CCD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br/>
              <w:t>2º Secretário</w:t>
            </w:r>
          </w:p>
        </w:tc>
      </w:tr>
      <w:tr w:rsidR="00FB6CCD" w:rsidRPr="00FB6CCD" w14:paraId="2D7B014E" w14:textId="77777777" w:rsidTr="00FB6CCD">
        <w:trPr>
          <w:jc w:val="center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AF4E6AC" w14:textId="77777777" w:rsidR="00FB6CCD" w:rsidRPr="00FB6CCD" w:rsidRDefault="00FB6CCD" w:rsidP="00FB6CCD">
            <w:pPr>
              <w:spacing w:before="100" w:beforeAutospacing="1" w:after="100" w:afterAutospacing="1" w:line="240" w:lineRule="auto"/>
              <w:jc w:val="center"/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</w:pPr>
            <w:r w:rsidRPr="00FB6CCD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Deputada GEOVANIA DE SÁ</w:t>
            </w:r>
            <w:r w:rsidRPr="00FB6CCD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br/>
              <w:t>3ª Secretária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0426074" w14:textId="77777777" w:rsidR="00FB6CCD" w:rsidRPr="00FB6CCD" w:rsidRDefault="00FB6CCD" w:rsidP="00FB6CCD">
            <w:pPr>
              <w:spacing w:before="100" w:beforeAutospacing="1" w:after="100" w:afterAutospacing="1" w:line="240" w:lineRule="auto"/>
              <w:jc w:val="center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FB6CCD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Senador ROGÉRIO CARVALHO</w:t>
            </w:r>
            <w:r w:rsidRPr="00FB6CCD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br/>
              <w:t>3º Secretário</w:t>
            </w:r>
          </w:p>
        </w:tc>
      </w:tr>
      <w:tr w:rsidR="00FB6CCD" w:rsidRPr="00FB6CCD" w14:paraId="25325752" w14:textId="77777777" w:rsidTr="00FB6CCD">
        <w:trPr>
          <w:jc w:val="center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2EDEBE5" w14:textId="77777777" w:rsidR="00FB6CCD" w:rsidRPr="00FB6CCD" w:rsidRDefault="00FB6CCD" w:rsidP="00FB6CCD">
            <w:pPr>
              <w:spacing w:before="100" w:beforeAutospacing="1" w:after="100" w:afterAutospacing="1" w:line="240" w:lineRule="auto"/>
              <w:jc w:val="center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FB6CCD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Deputada ROSANGELA GOMES</w:t>
            </w:r>
            <w:r w:rsidRPr="00FB6CCD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br/>
              <w:t>4ª Secretária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C7F92DF" w14:textId="77777777" w:rsidR="00FB6CCD" w:rsidRPr="00FB6CCD" w:rsidRDefault="00FB6CCD" w:rsidP="00FB6CCD">
            <w:pPr>
              <w:spacing w:before="100" w:beforeAutospacing="1" w:after="100" w:afterAutospacing="1" w:line="240" w:lineRule="auto"/>
              <w:jc w:val="center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FB6CCD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Senador WEVERTON</w:t>
            </w:r>
            <w:r w:rsidRPr="00FB6CCD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br/>
              <w:t>4º Secretário</w:t>
            </w:r>
          </w:p>
        </w:tc>
      </w:tr>
    </w:tbl>
    <w:p w14:paraId="672D5104" w14:textId="0FCEE876" w:rsidR="0089567B" w:rsidRPr="00FB6CCD" w:rsidRDefault="00FB6CCD" w:rsidP="00FB6CCD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FB6CCD">
        <w:rPr>
          <w:rFonts w:ascii="Book Antiqua" w:eastAsia="Times New Roman" w:hAnsi="Book Antiqua" w:cs="Arial"/>
          <w:color w:val="FF0000"/>
          <w:sz w:val="19"/>
          <w:szCs w:val="19"/>
          <w:lang w:eastAsia="pt-BR"/>
        </w:rPr>
        <w:t>Este texto não substitui o publicado no DOU 23.12.2022</w:t>
      </w:r>
    </w:p>
    <w:sectPr w:rsidR="0089567B" w:rsidRPr="00FB6CCD" w:rsidSect="00FB6CCD">
      <w:pgSz w:w="11906" w:h="16838"/>
      <w:pgMar w:top="1134" w:right="1701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Book Antiqua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67B"/>
    <w:rsid w:val="0089567B"/>
    <w:rsid w:val="00FB6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385906"/>
  <w15:chartTrackingRefBased/>
  <w15:docId w15:val="{0F236EA9-5D8B-4C6F-9CAF-2C199144B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056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9571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21919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20642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20719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4549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277690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planalto.gov.br/ccivil_03/Constituicao/Constituicao.htm" TargetMode="External"/><Relationship Id="rId13" Type="http://schemas.openxmlformats.org/officeDocument/2006/relationships/hyperlink" Target="http://www.planalto.gov.br/ccivil_03/_Ato2007-2010/2010/Lei/L12310.ht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www.planalto.gov.br/ccivil_03/Constituicao/Constituicao.htm" TargetMode="External"/><Relationship Id="rId12" Type="http://schemas.openxmlformats.org/officeDocument/2006/relationships/hyperlink" Target="http://www.planalto.gov.br/ccivil_03/Constituicao/Constituicao.htm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://www.planalto.gov.br/ccivil_03/Constituicao/Constituicao.htm" TargetMode="External"/><Relationship Id="rId11" Type="http://schemas.openxmlformats.org/officeDocument/2006/relationships/hyperlink" Target="http://www.planalto.gov.br/ccivil_03/Constituicao/Emendas/Emc/emc109.htm" TargetMode="External"/><Relationship Id="rId5" Type="http://schemas.openxmlformats.org/officeDocument/2006/relationships/hyperlink" Target="http://www.planalto.gov.br/ccivil_03/Constituicao/Constituicao.htm" TargetMode="External"/><Relationship Id="rId15" Type="http://schemas.openxmlformats.org/officeDocument/2006/relationships/hyperlink" Target="http://www.planalto.gov.br/ccivil_03/Constituicao/Constituicao.htm" TargetMode="External"/><Relationship Id="rId10" Type="http://schemas.openxmlformats.org/officeDocument/2006/relationships/hyperlink" Target="http://www.planalto.gov.br/ccivil_03/Constituicao/Emendas/Emc/emc109.htm" TargetMode="External"/><Relationship Id="rId4" Type="http://schemas.openxmlformats.org/officeDocument/2006/relationships/hyperlink" Target="http://legislacao.planalto.gov.br/legisla/legislacao.nsf/Viw_Identificacao/emc%20127-2022?OpenDocument" TargetMode="External"/><Relationship Id="rId9" Type="http://schemas.openxmlformats.org/officeDocument/2006/relationships/hyperlink" Target="http://www.planalto.gov.br/ccivil_03/Constituicao/Emendas/Emc/emc109.htm" TargetMode="External"/><Relationship Id="rId14" Type="http://schemas.openxmlformats.org/officeDocument/2006/relationships/hyperlink" Target="http://www.planalto.gov.br/ccivil_03/LEIS/LCP/Lcp141.ht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1229</Words>
  <Characters>6642</Characters>
  <Application>Microsoft Office Word</Application>
  <DocSecurity>0</DocSecurity>
  <Lines>55</Lines>
  <Paragraphs>15</Paragraphs>
  <ScaleCrop>false</ScaleCrop>
  <Company/>
  <LinksUpToDate>false</LinksUpToDate>
  <CharactersWithSpaces>7856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</dc:creator>
  <cp:keywords/>
  <dc:description/>
  <cp:lastModifiedBy>Eduardo Belisário</cp:lastModifiedBy>
  <cp:revision>2</cp:revision>
  <dcterms:created xsi:type="dcterms:W3CDTF">2022-12-24T17:47:00Z</dcterms:created>
  <dcterms:modified xsi:type="dcterms:W3CDTF">2022-12-24T17:47:00Z</dcterms:modified>
</cp:coreProperties>
</file>