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9EE15" w14:textId="2F30D6A6" w:rsidR="00995B73" w:rsidRPr="00574ADA" w:rsidRDefault="00995B73" w:rsidP="00995B73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 w:rsidRPr="00574ADA">
        <w:rPr>
          <w:rFonts w:ascii="Book Antiqua" w:hAnsi="Book Antiqua" w:cs="Times New Roman"/>
          <w:b/>
          <w:sz w:val="19"/>
          <w:szCs w:val="19"/>
        </w:rPr>
        <w:t>EMENDA CONSTITUCIONAL nº 45/2004.</w:t>
      </w:r>
    </w:p>
    <w:p w14:paraId="785F5EE9" w14:textId="77777777" w:rsidR="00995B73" w:rsidRPr="00574ADA" w:rsidRDefault="00995B73" w:rsidP="00995B73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 w:rsidRPr="00574ADA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7DC91530" w14:textId="77777777" w:rsidR="00995B73" w:rsidRPr="00574ADA" w:rsidRDefault="00995B73" w:rsidP="00995B73">
      <w:pPr>
        <w:spacing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574ADA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8"/>
      </w:tblGrid>
      <w:tr w:rsidR="00995B73" w:rsidRPr="00FA2309" w14:paraId="6554E14D" w14:textId="77777777" w:rsidTr="001653E4">
        <w:trPr>
          <w:trHeight w:hRule="exact" w:val="4251"/>
        </w:trPr>
        <w:tc>
          <w:tcPr>
            <w:tcW w:w="8548" w:type="dxa"/>
            <w:shd w:val="clear" w:color="auto" w:fill="E7E6E6" w:themeFill="background2"/>
          </w:tcPr>
          <w:p w14:paraId="263EDF14" w14:textId="77777777" w:rsidR="00995B73" w:rsidRPr="006F3C01" w:rsidRDefault="00995B73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5500D9DB" w14:textId="77777777" w:rsidR="00995B73" w:rsidRPr="006F3C01" w:rsidRDefault="00995B73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CB28D5D" w14:textId="77777777" w:rsidR="00995B73" w:rsidRPr="006F3C01" w:rsidRDefault="00995B73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08E5E45B" w14:textId="77777777" w:rsidR="00995B73" w:rsidRPr="006F3C01" w:rsidRDefault="00995B73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6763A0B" w14:textId="32199B60" w:rsidR="00995B73" w:rsidRPr="006F3C01" w:rsidRDefault="00995B73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  <w:r w:rsidRPr="00E932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="00FF587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21</w:t>
            </w:r>
            <w:r w:rsidR="00574AD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/09/2022</w:t>
            </w: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09DA0AC" w14:textId="77777777" w:rsidR="00995B73" w:rsidRPr="006F3C01" w:rsidRDefault="00995B73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A29B6E2" w14:textId="77777777" w:rsidR="00995B73" w:rsidRPr="006F3C01" w:rsidRDefault="00995B73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D59D21F" w14:textId="77777777" w:rsidR="00995B73" w:rsidRPr="006F3C01" w:rsidRDefault="00995B73" w:rsidP="001653E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9DEB6D2" w14:textId="77777777" w:rsidR="00995B73" w:rsidRPr="006F3C01" w:rsidRDefault="00995B73" w:rsidP="001653E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10185BAD" w14:textId="77777777" w:rsidR="00995B73" w:rsidRPr="006F3C01" w:rsidRDefault="00995B73" w:rsidP="001653E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1181B6F8" w14:textId="041BCC03" w:rsidR="00995B73" w:rsidRPr="006F3C01" w:rsidRDefault="00995B73" w:rsidP="001653E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EC 45/2004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85507A2" w14:textId="77777777" w:rsidR="00995B73" w:rsidRPr="006F3C01" w:rsidRDefault="00995B73" w:rsidP="001653E4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3112ACE4" w14:textId="77777777" w:rsidR="00995B73" w:rsidRPr="006F3C01" w:rsidRDefault="00995B73" w:rsidP="001653E4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347F74E8" w14:textId="77777777" w:rsidR="00995B73" w:rsidRPr="006F3C01" w:rsidRDefault="00995B73" w:rsidP="001653E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8B4A61A" w14:textId="77777777" w:rsidR="00995B73" w:rsidRPr="00FA2309" w:rsidRDefault="00995B73" w:rsidP="001653E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2B76B853" w14:textId="7F53209D" w:rsidR="00F71A68" w:rsidRPr="00574ADA" w:rsidRDefault="00000000" w:rsidP="00F71A6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" w:history="1">
        <w:r w:rsidR="00F71A68" w:rsidRPr="00574ADA">
          <w:rPr>
            <w:rFonts w:ascii="Book Antiqua" w:eastAsia="Times New Roman" w:hAnsi="Book Antiqua" w:cs="Arial"/>
            <w:b/>
            <w:bCs/>
            <w:sz w:val="19"/>
            <w:szCs w:val="19"/>
            <w:lang w:eastAsia="pt-BR"/>
          </w:rPr>
          <w:t>EMENDA CONSTITUCIONAL Nº 45, DE 30 DE DEZEMBRO DE 2004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7511"/>
      </w:tblGrid>
      <w:tr w:rsidR="00F71A68" w:rsidRPr="00F71A68" w14:paraId="4046048B" w14:textId="77777777" w:rsidTr="00F71A68">
        <w:trPr>
          <w:tblCellSpacing w:w="0" w:type="dxa"/>
        </w:trPr>
        <w:tc>
          <w:tcPr>
            <w:tcW w:w="584" w:type="pct"/>
            <w:vAlign w:val="center"/>
            <w:hideMark/>
          </w:tcPr>
          <w:p w14:paraId="048A0B38" w14:textId="77777777" w:rsidR="00F71A68" w:rsidRPr="00F71A68" w:rsidRDefault="00F71A68" w:rsidP="00F71A68">
            <w:pPr>
              <w:spacing w:after="0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16" w:type="pct"/>
            <w:vAlign w:val="center"/>
            <w:hideMark/>
          </w:tcPr>
          <w:p w14:paraId="3EDD0643" w14:textId="77777777" w:rsidR="00F71A68" w:rsidRPr="00F71A68" w:rsidRDefault="00F71A68" w:rsidP="00F71A6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F71A6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Altera dispositivos dos </w:t>
            </w:r>
            <w:proofErr w:type="spellStart"/>
            <w:r w:rsidRPr="00F71A6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arts</w:t>
            </w:r>
            <w:proofErr w:type="spellEnd"/>
            <w:r w:rsidRPr="00F71A6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. 5º, 36, 52, 92, 93, 95, 98, 99, 102, 103, 104, 105, 107, 109, 111, 112, 114, 115, 125, 126, 127, 128, 129, 134 e 168 da Constituição Federal, e acrescenta os </w:t>
            </w:r>
            <w:proofErr w:type="spellStart"/>
            <w:r w:rsidRPr="00F71A6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arts</w:t>
            </w:r>
            <w:proofErr w:type="spellEnd"/>
            <w:r w:rsidRPr="00F71A6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. 103-A, 103B, 111-A e 130-A, e dá outras providências.</w:t>
            </w:r>
          </w:p>
        </w:tc>
      </w:tr>
    </w:tbl>
    <w:p w14:paraId="592917EB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AS MESAS DA CÂMARA DOS DEPUTADOS E DO SENADO FEDERAL</w:t>
      </w: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, nos termos do § 3º do art. 60 da Constituição Federal, promulgam a seguinte Emenda ao texto constitucional:</w:t>
      </w:r>
    </w:p>
    <w:p w14:paraId="188780E5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0" w:name="art1"/>
      <w:bookmarkEnd w:id="0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1º Os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arts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 5º, 36, 52, 92, 93, 95, 98, 99, 102, 103, 104, 105, 107, 109, 111, 112, 114, 115, 125, 126, 127, 128, 129, 134 e 168 da Constituição Federal passam a vigorar com a seguinte redação:</w:t>
      </w:r>
    </w:p>
    <w:p w14:paraId="21688199" w14:textId="77777777" w:rsidR="00F71A68" w:rsidRPr="00574ADA" w:rsidRDefault="00F71A68" w:rsidP="00F71A68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5º.....................................................</w:t>
      </w:r>
    </w:p>
    <w:p w14:paraId="41408B1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6425009E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6" w:anchor="art5lxxviii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LXXVIII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todos, no âmbito judicial e administrativo, são assegurados a razoável duração do processo e os meios que garantam a celeridade de sua tramitação.</w:t>
      </w:r>
    </w:p>
    <w:p w14:paraId="7A9592A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5726ED2C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7" w:anchor="art5§3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Os tratados e convenções internacionais sobre direitos humanos que forem aprovados, em cada Casa do Congresso Nacional, em dois turnos, por três quintos dos votos dos respectivos membros, serão equivalentes às emendas constitucionais.</w:t>
      </w:r>
    </w:p>
    <w:p w14:paraId="0B65A44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4º O Brasil se submete à jurisdição de Tribunal Penal Internacional a cuja criação tenha manifestado adesão." (NR)</w:t>
      </w:r>
    </w:p>
    <w:p w14:paraId="555CE65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36. ....................................................</w:t>
      </w:r>
    </w:p>
    <w:p w14:paraId="67FDF65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</w:t>
      </w:r>
    </w:p>
    <w:p w14:paraId="14E14EAA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8" w:anchor="art36iii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III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de provimento, pelo Supremo Tribunal Federal, de representação do Procurador-Geral da República, na hipótese do art. 34, VII, e no caso de recusa à execução de lei federal.</w:t>
      </w:r>
    </w:p>
    <w:p w14:paraId="2293936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IV (Revogado).</w:t>
      </w:r>
    </w:p>
    <w:p w14:paraId="128B4A8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................................................................" (NR)</w:t>
      </w:r>
    </w:p>
    <w:p w14:paraId="04B73B5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52.....................................................</w:t>
      </w:r>
    </w:p>
    <w:p w14:paraId="046D579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71C54E62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9" w:anchor="art52ii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processar e julgar os Ministros do Supremo Tribunal Federal, os membros do Conselho Nacional de Justiça e do Conselho Nacional do Ministério Público, o Procurador-Geral da República e o Advogado-Geral da União nos crimes de responsabilidade;</w:t>
      </w:r>
    </w:p>
    <w:p w14:paraId="395CF75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................................................................" (NR)</w:t>
      </w:r>
    </w:p>
    <w:p w14:paraId="3E89BA9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92 ....................................................</w:t>
      </w:r>
    </w:p>
    <w:p w14:paraId="44C91C7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7255A545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0" w:anchor="art92ia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I-A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 Conselho Nacional de Justiça;</w:t>
      </w:r>
    </w:p>
    <w:p w14:paraId="5AB23011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00EADA84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1" w:anchor="art92§1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1º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O Supremo Tribunal Federal, o Conselho Nacional de Justiça e os Tribunais Superiores têm sede na Capital Federal.</w:t>
      </w:r>
    </w:p>
    <w:p w14:paraId="4CCDA15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2º O Supremo Tribunal Federal e os Tribunais Superiores têm jurisdição em todo o território nacional." (NR)</w:t>
      </w:r>
    </w:p>
    <w:p w14:paraId="07B45B7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93. ...................................................</w:t>
      </w:r>
    </w:p>
    <w:p w14:paraId="2D25614F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2" w:anchor="art93i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  ingresso na carreira, cujo cargo inicial será o de juiz substituto, mediante concurso público de provas e títulos, com a participação da Ordem dos Advogados do Brasil em todas as fases, exigindo-se do bacharel em direito, no mínimo, três anos de atividade jurídica e obedecendo-se, nas nomeações, à ordem de classificação;</w:t>
      </w:r>
    </w:p>
    <w:p w14:paraId="0E12EA52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 -.............................................................</w:t>
      </w:r>
    </w:p>
    <w:p w14:paraId="06B3FE5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</w:t>
      </w:r>
    </w:p>
    <w:p w14:paraId="423226ED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3" w:anchor="art93iic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c)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aferição do merecimento conforme o desempenho e pelos critérios objetivos de produtividade e presteza no exercício da jurisdição e pela </w:t>
      </w:r>
      <w:proofErr w:type="spellStart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freqüência</w:t>
      </w:r>
      <w:proofErr w:type="spellEnd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aproveitamento em cursos oficiais ou reconhecidos de aperfeiçoamento;</w:t>
      </w:r>
    </w:p>
    <w:p w14:paraId="190C3694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4" w:anchor="art93iid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d)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na apuração de </w:t>
      </w:r>
      <w:proofErr w:type="spellStart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antigüidade</w:t>
      </w:r>
      <w:proofErr w:type="spellEnd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, o tribunal somente poderá recusar o juiz mais antigo pelo voto fundamentado de dois terços de seus membros, conforme procedimento próprio, e assegurada ampla defesa, repetindo-se a votação até fixar-se a indicação;</w:t>
      </w:r>
    </w:p>
    <w:p w14:paraId="0496958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e) não será promovido o juiz que, injustificadamente, retiver autos em seu poder além do prazo legal, não podendo devolvê-los ao cartório sem o devido despacho ou decisão;</w:t>
      </w:r>
    </w:p>
    <w:p w14:paraId="1FF1F8CA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5" w:anchor="art93iii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 acesso aos tribunais de segundo grau far-se-á por </w:t>
      </w:r>
      <w:proofErr w:type="spellStart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antigüidade</w:t>
      </w:r>
      <w:proofErr w:type="spellEnd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merecimento, alternadamente, apurados na última ou única entrância;</w:t>
      </w:r>
    </w:p>
    <w:p w14:paraId="20E21415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6" w:anchor="art93iv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IV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previsão de cursos oficiais de preparação, aperfeiçoamento e promoção de magistrados, constituindo etapa obrigatória do processo de </w:t>
      </w:r>
      <w:proofErr w:type="spellStart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vitaliciamento</w:t>
      </w:r>
      <w:proofErr w:type="spellEnd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participação em curso oficial ou reconhecido por escola nacional de formação e aperfeiçoamento de magistrados;</w:t>
      </w:r>
    </w:p>
    <w:p w14:paraId="1C293409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73BDFEE7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7" w:anchor="art93vii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VII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o juiz titular residirá na respectiva comarca, salvo autorização do tribunal;</w:t>
      </w:r>
    </w:p>
    <w:p w14:paraId="5AE8E89D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8" w:anchor="art93viii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VIII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 ato de remoção, disponibilidade e aposentadoria do magistrado, por interesse público, fundar-se-á em decisão por voto da maioria absoluta do respectivo tribunal ou do Conselho Nacional de Justiça, assegurada ampla defesa;</w:t>
      </w:r>
    </w:p>
    <w:p w14:paraId="3430C340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19" w:anchor="art93viiia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VIIIA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remoção a pedido ou a permuta de magistrados de comarca de igual entrância atenderá, no que couber, ao disposto nas alíneas a , b , c e </w:t>
      </w:r>
      <w:proofErr w:type="spellStart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e</w:t>
      </w:r>
      <w:proofErr w:type="spellEnd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do inciso II;</w:t>
      </w:r>
    </w:p>
    <w:p w14:paraId="4DBF3D86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0" w:anchor="art93ix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IX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todos os julgamentos dos órgãos do Poder Judiciário serão públicos, e fundamentadas todas as decisões, sob pena de nulidade, podendo a lei limitar a presença, em determinados atos, às próprias partes e a seus advogados, ou somente a estes, em casos nos quais a preservação do direito à intimidade do interessado no sigilo não prejudique o interesse público à informação;</w:t>
      </w:r>
    </w:p>
    <w:p w14:paraId="3CA81E43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1" w:anchor="art93x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as decisões administrativas dos tribunais serão motivadas e em sessão pública, sendo as disciplinares tomadas pelo voto da maioria absoluta de seus membros;</w:t>
      </w:r>
    </w:p>
    <w:p w14:paraId="189DCF5A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2" w:anchor="art93xi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XI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nos tribunais com número superior a vinte e cinco julgadores, poderá ser constituído órgão especial, com o mínimo de onze e o máximo de vinte e cinco membros, para o exercício das atribuições administrativas e jurisdicionais delegadas da competência do tribunal pleno, provendo-se metade das vagas por </w:t>
      </w:r>
      <w:proofErr w:type="spellStart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antigüidade</w:t>
      </w:r>
      <w:proofErr w:type="spellEnd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a outra metade por eleição pelo tribunal pleno;</w:t>
      </w:r>
    </w:p>
    <w:p w14:paraId="79286F75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3" w:anchor="art93xii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XII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a atividade jurisdicional será ininterrupta, sendo vedado férias coletivas nos juízos e tribunais de segundo grau, funcionando, nos dias em que não houver expediente forense normal, juízes em plantão permanente;</w:t>
      </w:r>
    </w:p>
    <w:p w14:paraId="1F48CB73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4" w:anchor="art93xiii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XIII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 número de juízes na unidade jurisdicional será proporcional à efetiva demanda judicial e à respectiva população;</w:t>
      </w:r>
    </w:p>
    <w:p w14:paraId="46B1BCA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XIV os servidores receberão delegação para a prática de atos de administração e atos de mero expediente sem caráter decisório;</w:t>
      </w:r>
    </w:p>
    <w:p w14:paraId="2B9EAC7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XV a distribuição de processos será imediata, em todos os graus de jurisdição."(NR)</w:t>
      </w:r>
    </w:p>
    <w:p w14:paraId="014AC5E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95. ...................................................</w:t>
      </w:r>
    </w:p>
    <w:p w14:paraId="2C9791C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4DC13F9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Parágrafo único. Aos juízes é vedado:</w:t>
      </w:r>
    </w:p>
    <w:p w14:paraId="09B23CB9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</w:t>
      </w:r>
    </w:p>
    <w:p w14:paraId="15D0365D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5" w:anchor="art95piv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IV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receber, a qualquer título ou pretexto, auxílios ou contribuições de pessoas físicas, entidades públicas ou privadas, ressalvadas as exceções previstas em lei;</w:t>
      </w:r>
    </w:p>
    <w:p w14:paraId="6FC24741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 exercer a advocacia no juízo ou tribunal do qual se afastou, antes de decorridos três anos do afastamento do cargo por aposentadoria ou exoneração." (NR)</w:t>
      </w:r>
    </w:p>
    <w:p w14:paraId="0B346EA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98. ....................................................</w:t>
      </w:r>
    </w:p>
    <w:p w14:paraId="758658E1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</w:t>
      </w:r>
    </w:p>
    <w:p w14:paraId="3E0CA9DF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6" w:anchor="art98§1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(antigo parágrafo único) ........................</w:t>
      </w:r>
    </w:p>
    <w:p w14:paraId="06DDACDA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7" w:anchor="art98§2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As custas e emolumentos serão destinados exclusivamente ao custeio dos serviços afetos às atividades específicas da Justiça." (NR)</w:t>
      </w:r>
    </w:p>
    <w:p w14:paraId="013CDCB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99. ....................................................</w:t>
      </w:r>
    </w:p>
    <w:p w14:paraId="16EB66A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.................................................................</w:t>
      </w:r>
    </w:p>
    <w:p w14:paraId="5FCE64F8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8" w:anchor="art99§3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Se os órgãos referidos no § 2º não encaminharem as respectivas propostas orçamentárias dentro do prazo estabelecido na lei de diretrizes orçamentárias, o Poder Executivo considerará, para fins de consolidação da proposta orçamentária anual, os valores aprovados na lei orçamentária vigente, ajustados de acordo com os limites estipulados na forma do § 1º deste artigo.</w:t>
      </w:r>
    </w:p>
    <w:p w14:paraId="0C0461F0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29" w:anchor="art99§4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4º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Se as propostas orçamentárias de que trata este artigo forem encaminhadas em desacordo com os limites estipulados na forma do § 1º, o Poder Executivo procederá aos ajustes necessários para fins de consolidação da proposta orçamentária anual.</w:t>
      </w:r>
    </w:p>
    <w:p w14:paraId="1F2DFC45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0" w:anchor="art99§5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5º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Durante a execução orçamentária do exercício, não poderá haver a realização de despesas ou a assunção de obrigações que extrapolem os limites estabelecidos na lei de diretrizes orçamentárias, exceto se previamente autorizadas, mediante a abertura de créditos suplementares ou especiais." (NR)</w:t>
      </w:r>
    </w:p>
    <w:p w14:paraId="4233B2D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102. ..................................................</w:t>
      </w:r>
    </w:p>
    <w:p w14:paraId="5461B34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-..............................................................</w:t>
      </w:r>
    </w:p>
    <w:p w14:paraId="4327B9A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</w:t>
      </w:r>
    </w:p>
    <w:p w14:paraId="660B30F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h) (Revogada)</w:t>
      </w:r>
    </w:p>
    <w:p w14:paraId="566224A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0E253254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1" w:anchor="art102ir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r)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as ações contra o Conselho Nacional de Justiça e contra o Conselho Nacional do Ministério Público;</w:t>
      </w:r>
    </w:p>
    <w:p w14:paraId="4408663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1145C0B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III -............................................................</w:t>
      </w:r>
    </w:p>
    <w:p w14:paraId="3C00096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68764A40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2" w:anchor="art102iiid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d)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julgar válida lei local contestada em face de lei federal.</w:t>
      </w:r>
    </w:p>
    <w:p w14:paraId="1D0B672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5981C85E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3" w:anchor="art102§2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As decisões definitivas de mérito, proferidas pelo Supremo Tribunal Federal, nas ações diretas de inconstitucionalidade e nas ações declaratórias de constitucionalidade produzirão eficácia contra todos e efeito vinculante, relativamente aos demais órgãos do Poder Judiciário e à administração pública direta e indireta, nas esferas federal, estadual e municipal.</w:t>
      </w:r>
    </w:p>
    <w:p w14:paraId="62F09FA1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4" w:anchor="art102§3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No recurso extraordinário o recorrente deverá demonstrar a repercussão geral das questões constitucionais discutidas no caso, nos termos da lei, a fim de que o Tribunal examine a admissão do recurso, somente podendo recusá-lo pela manifestação de dois terços de seus membros." (NR)</w:t>
      </w:r>
    </w:p>
    <w:p w14:paraId="4428C96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</w:t>
      </w:r>
      <w:hyperlink r:id="rId35" w:anchor="art103.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103.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Podem propor a ação direta de inconstitucionalidade e a ação declaratória de constitucionalidade:</w:t>
      </w:r>
    </w:p>
    <w:p w14:paraId="6BC2DC5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2D8CD03A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6" w:anchor="art103iv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IV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Mesa de </w:t>
      </w:r>
      <w:proofErr w:type="spellStart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Assembléia</w:t>
      </w:r>
      <w:proofErr w:type="spellEnd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Legislativa ou da Câmara Legislativa do Distrito Federal;</w:t>
      </w:r>
    </w:p>
    <w:p w14:paraId="0E1CFF0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 o Governador de Estado ou do Distrito Federal;</w:t>
      </w:r>
    </w:p>
    <w:p w14:paraId="0970DE6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</w:t>
      </w:r>
    </w:p>
    <w:p w14:paraId="4A11D37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4º (Revogado)." (NR)</w:t>
      </w:r>
    </w:p>
    <w:p w14:paraId="28EB3EB9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"Art. 104. .................................................</w:t>
      </w:r>
    </w:p>
    <w:p w14:paraId="63D210A7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7" w:anchor="art104p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único.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Os Ministros do Superior Tribunal de Justiça serão nomeados pelo Presidente da República, dentre brasileiros com mais de trinta e cinco e menos de sessenta e cinco anos, de notável saber jurídico e reputação ilibada, depois de aprovada a escolha pela maioria absoluta do Senado Federal, sendo:</w:t>
      </w:r>
    </w:p>
    <w:p w14:paraId="0CD5C18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................................................................." (NR)</w:t>
      </w:r>
    </w:p>
    <w:p w14:paraId="7F6DBF8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105. ...................................................</w:t>
      </w:r>
    </w:p>
    <w:p w14:paraId="305A022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-...............................................................</w:t>
      </w:r>
    </w:p>
    <w:p w14:paraId="08105C2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</w:t>
      </w:r>
    </w:p>
    <w:p w14:paraId="76ACAF97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8" w:anchor="art105i.i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i)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homologação de sentenças estrangeiras e a concessão de exequatur às cartas rogatórias;</w:t>
      </w:r>
    </w:p>
    <w:p w14:paraId="59D9291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</w:t>
      </w:r>
    </w:p>
    <w:p w14:paraId="7B0B481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III -.............................................................</w:t>
      </w:r>
    </w:p>
    <w:p w14:paraId="7AD8FB7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</w:t>
      </w:r>
    </w:p>
    <w:p w14:paraId="7134A42D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39" w:anchor="art105iiib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b)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julgar válido ato de governo local contestado em face de lei federal;</w:t>
      </w:r>
    </w:p>
    <w:p w14:paraId="0B8B545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</w:t>
      </w:r>
    </w:p>
    <w:p w14:paraId="7B2FB9DD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40" w:anchor="art105p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único.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Funcionarão junto ao Superior Tribunal de Justiça:</w:t>
      </w:r>
    </w:p>
    <w:p w14:paraId="70FA43D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a Escola Nacional de Formação e Aperfeiçoamento de Magistrados, cabendo-lhe, dentre outras funções, regulamentar os cursos oficiais para o ingresso e promoção na carreira;</w:t>
      </w:r>
    </w:p>
    <w:p w14:paraId="4C08EF4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o Conselho da Justiça Federal, cabendo-lhe exercer, na forma da lei, a supervisão administrativa e orçamentária da Justiça Federal de primeiro e segundo graus, como órgão central do sistema e com poderes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correicionais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, cujas decisões terão caráter vinculante." (NR)</w:t>
      </w:r>
    </w:p>
    <w:p w14:paraId="0DCFAFB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107. ...................................................</w:t>
      </w:r>
    </w:p>
    <w:p w14:paraId="7393BE5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</w:t>
      </w:r>
    </w:p>
    <w:p w14:paraId="05F8F8EE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41" w:anchor="art107§1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(antigo parágrafo único) ........................</w:t>
      </w:r>
    </w:p>
    <w:p w14:paraId="3B726B4C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42" w:anchor="art107§2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Os Tribunais Regionais Federais instalarão a justiça itinerante, com a realização de audiências e demais funções da atividade jurisdicional, nos limites territoriais da respectiva jurisdição, servindo-se de equipamentos públicos e comunitários.</w:t>
      </w:r>
    </w:p>
    <w:p w14:paraId="2F8B1C3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3º Os Tribunais Regionais Federais poderão funcionar descentralizadamente, constituindo Câmaras regionais, a fim de assegurar o pleno acesso do jurisdicionado à justiça em todas as fases do processo." (NR)</w:t>
      </w:r>
    </w:p>
    <w:p w14:paraId="06C699D7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109. ....................................................</w:t>
      </w:r>
    </w:p>
    <w:p w14:paraId="0C088C8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...................................................................</w:t>
      </w:r>
    </w:p>
    <w:p w14:paraId="3F02B13D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43" w:anchor="art109va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V-A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as causas relativas a direitos humanos a que se refere o § 5º deste artigo;</w:t>
      </w:r>
    </w:p>
    <w:p w14:paraId="6556477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...................................................................</w:t>
      </w:r>
    </w:p>
    <w:p w14:paraId="3A00F6C0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44" w:anchor="art109§5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5º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Nas hipóteses de grave violação de direitos humanos, o Procurador-Geral da República, com a finalidade de assegurar o cumprimento de obrigações decorrentes de tratados internacionais de direitos humanos dos quais o Brasil seja parte, poderá suscitar, perante o Superior Tribunal de Justiça, em qualquer fase do inquérito ou processo, incidente de deslocamento de competência para a Justiça Federal." (NR)</w:t>
      </w:r>
    </w:p>
    <w:p w14:paraId="5206FF0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111. ......................................................</w:t>
      </w:r>
    </w:p>
    <w:p w14:paraId="7171F911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.....................................................................</w:t>
      </w:r>
    </w:p>
    <w:p w14:paraId="3C6CFF5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1º (Revogado).</w:t>
      </w:r>
    </w:p>
    <w:p w14:paraId="3C8D1B67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2º (Revogado).</w:t>
      </w:r>
    </w:p>
    <w:p w14:paraId="0C6113F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3º (Revogado)." (NR)</w:t>
      </w:r>
    </w:p>
    <w:p w14:paraId="0348950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</w:t>
      </w:r>
      <w:hyperlink r:id="rId45" w:anchor="art112.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112. 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 lei criará varas da Justiça do Trabalho, podendo, nas comarcas não abrangidas por sua jurisdição, atribuí-la aos juízes de direito, com recurso para o respectivo Tribunal Regional do T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rabalho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." (NR)</w:t>
      </w:r>
    </w:p>
    <w:p w14:paraId="1289BEE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</w:t>
      </w:r>
      <w:hyperlink r:id="rId46" w:anchor="art114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114.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Compete à Justiça do Trabalho processar e julgar: </w:t>
      </w:r>
    </w:p>
    <w:p w14:paraId="496E695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as ações oriundas da relação de trabalho, abrangidos os entes de direito público externo e da administração pública direta e indireta da União, dos Estados, do Distrito Federal e dos Municípios;</w:t>
      </w:r>
    </w:p>
    <w:p w14:paraId="2BCBCD8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 as ações que envolvam exercício do direito de greve;</w:t>
      </w:r>
    </w:p>
    <w:p w14:paraId="449974B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III as ações sobre representação sindical, entre sindicatos, entre sindicatos e trabalhadores, e entre sindicatos e empregadores;</w:t>
      </w:r>
    </w:p>
    <w:p w14:paraId="4E203A52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IV os mandados de segurança, habeas corpus e habeas data , quando o ato questionado envolver matéria sujeita à sua jurisdição;</w:t>
      </w:r>
    </w:p>
    <w:p w14:paraId="456A367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 os conflitos de competência entre órgãos com jurisdição trabalhista, ressalvado o disposto no art. 102, I, o ;</w:t>
      </w:r>
    </w:p>
    <w:p w14:paraId="16B7D1B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VI as ações de indenização por dano moral ou patrimonial, decorrentes da relação de trabalho;</w:t>
      </w:r>
    </w:p>
    <w:p w14:paraId="24F6121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VII as ações relativas às penalidades administrativas impostas aos empregadores pelos órgãos de fiscalização das relações de trabalho;</w:t>
      </w:r>
    </w:p>
    <w:p w14:paraId="0F2081F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VIII a execução, de ofício, das contribuições sociais previstas no art. 195, I, a , e II, e seus acréscimos legais, decorrentes das sentenças que proferir;</w:t>
      </w:r>
    </w:p>
    <w:p w14:paraId="6D271F32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IX outras controvérsias decorrentes da relação de trabalho, na forma da lei.</w:t>
      </w:r>
    </w:p>
    <w:p w14:paraId="10E4B70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1º ..........................................................</w:t>
      </w:r>
    </w:p>
    <w:p w14:paraId="314E56BE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47" w:anchor="art114§2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Recusando-se qualquer das partes à negociação coletiva ou à arbitragem, é facultado às mesmas, de comum acordo, ajuizar dissídio coletivo de natureza econômica, podendo a Justiça do Trabalho decidir o conflito, respeitadas as disposições mínimas legais de proteção ao trabalho, bem como as convencionadas anteriormente.</w:t>
      </w:r>
    </w:p>
    <w:p w14:paraId="256290A4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48" w:anchor="art114§3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3º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Em caso de greve em atividade essencial, com possibilidade de lesão do interesse público, o Ministério Público do Trabalho poderá ajuizar dissídio coletivo, competindo à Justiça do Trabalho decidir o conflito." (NR)</w:t>
      </w:r>
    </w:p>
    <w:p w14:paraId="5153A05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"</w:t>
      </w:r>
      <w:hyperlink r:id="rId49" w:anchor="art115.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115.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Os Tribunais Regionais do Trabalho compõem-se de, no mínimo, sete juízes, recrutados, quando possível, na respectiva região, e nomeados pelo Presidente da República dentre brasileiros com mais de trinta e menos de sessenta e cinco anos, sendo:</w:t>
      </w:r>
    </w:p>
    <w:p w14:paraId="103B35B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um quinto dentre advogados com mais de dez anos de efetiva atividade profissional e membros do Ministério Público do Trabalho com mais de dez anos de efetivo exercício, observado o disposto no art. 94;</w:t>
      </w:r>
    </w:p>
    <w:p w14:paraId="4A88C74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os demais, mediante promoção de juízes do trabalho por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antigüidade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merecimento, alternadamente.</w:t>
      </w:r>
    </w:p>
    <w:p w14:paraId="7C52F80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1º Os Tribunais Regionais do Trabalho instalarão a justiça itinerante, com a realização de audiências e demais funções de atividade jurisdicional, nos limites territoriais da respectiva jurisdição, servindo-se de equipamentos públicos e comunitários.</w:t>
      </w:r>
    </w:p>
    <w:p w14:paraId="160194E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2º Os Tribunais Regionais do Trabalho poderão funcionar descentralizadamente, constituindo Câmaras regionais, a fim de assegurar o pleno acesso do jurisdicionado à justiça em todas as fases do processo." (NR)</w:t>
      </w:r>
    </w:p>
    <w:p w14:paraId="55B97D7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125. ................................................</w:t>
      </w:r>
    </w:p>
    <w:p w14:paraId="480E1BA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</w:t>
      </w:r>
    </w:p>
    <w:p w14:paraId="60470FE8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0" w:anchor="art125§3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lei estadual poderá criar, mediante proposta do T </w:t>
      </w:r>
      <w:proofErr w:type="spellStart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ribunal</w:t>
      </w:r>
      <w:proofErr w:type="spellEnd"/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de Justiça, a Justiça Militar estadual, constituída, em primeiro grau, pelos juízes de direito e pelos Conselhos de Justiça e, em segundo grau, pelo próprio Tribunal de Justiça, ou por Tribunal de Justiça Militar nos Estados em que o efetivo militar seja superior a vinte mil integrantes.</w:t>
      </w:r>
    </w:p>
    <w:p w14:paraId="213A335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4º Compete à Justiça Militar estadual processar e julgar os militares dos Estados, nos crimes militares definidos em lei e as ações judiciais contra atos disciplinares militares, ressalvada a competência do júri quando a vítima for civil, cabendo ao tribunal competente decidir sobre a perda do posto e da patente dos oficiais e da graduação das praças.</w:t>
      </w:r>
    </w:p>
    <w:p w14:paraId="50D148D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5º Compete aos juízes de direito do juízo militar processar e julgar, singularmente, os crimes militares cometidos contra civis e as ações judiciais contra atos disciplinares militares, cabendo ao Conselho de Justiça, sob a presidência de juiz de direito, processar e julgar os demais crimes militares.</w:t>
      </w:r>
    </w:p>
    <w:p w14:paraId="07E3E94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6º O Tribunal de Justiça poderá funcionar descentralizadamente, constituindo Câmaras regionais, a fim de assegurar o pleno acesso do jurisdicionado à justiça em todas as fases do processo.</w:t>
      </w:r>
    </w:p>
    <w:p w14:paraId="4D77F5D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7º O Tribunal de Justiça instalará a justiça itinerante, com a realização de audiências e demais funções da atividade jurisdicional, nos limites territoriais da respectiva jurisdição, servindo-se de equipamentos públicos e comunitários." (NR)</w:t>
      </w:r>
    </w:p>
    <w:p w14:paraId="0E2039A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</w:t>
      </w:r>
      <w:hyperlink r:id="rId51" w:anchor="art126.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126.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Para dirimir conflitos fundiários, o Tribunal de Justiça proporá a criação de varas especializadas, com competência exclusiva para questões agrárias.</w:t>
      </w:r>
    </w:p>
    <w:p w14:paraId="055002F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............................................................" (NR)</w:t>
      </w:r>
    </w:p>
    <w:p w14:paraId="698DEAD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127. ...............................................</w:t>
      </w:r>
    </w:p>
    <w:p w14:paraId="0477D7D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</w:t>
      </w:r>
    </w:p>
    <w:p w14:paraId="049EEA88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2" w:anchor="art127§4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4º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Se o Ministério Público não encaminhar a respectiva proposta orçamentária dentro do prazo estabelecido na lei de diretrizes orçamentárias, o Poder Executivo considerará, para fins de consolidação da proposta orçamentária anual, os valores aprovados na lei orçamentária vigente, ajustados de acordo com os limites estipulados na forma do § 3º.</w:t>
      </w:r>
    </w:p>
    <w:p w14:paraId="5F981E1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§ 5º Se a proposta orçamentária de que trata este artigo for encaminhada em desacordo com os limites estipulados na forma do § 3º, o Poder Executivo procederá aos ajustes necessários para fins de consolidação da proposta orçamentária anual.</w:t>
      </w:r>
    </w:p>
    <w:p w14:paraId="69C6A15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6º Durante a execução orçamentária do exercício, não poderá haver a realização de despesas ou a assunção de obrigações que extrapolem os limites estabelecidos na lei de diretrizes orçamentárias, exceto se previamente autorizadas, mediante a abertura de créditos suplementares ou especiais." (NR)</w:t>
      </w:r>
    </w:p>
    <w:p w14:paraId="042913D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128. ..................................................</w:t>
      </w:r>
    </w:p>
    <w:p w14:paraId="36EA517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</w:t>
      </w:r>
    </w:p>
    <w:p w14:paraId="5644AEA1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5º ...........................................................</w:t>
      </w:r>
    </w:p>
    <w:p w14:paraId="23EC334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-...............................................................</w:t>
      </w:r>
    </w:p>
    <w:p w14:paraId="3776F32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</w:t>
      </w:r>
    </w:p>
    <w:p w14:paraId="695AA490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3" w:anchor="art128§5ib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b)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inamovibilidade, salvo por motivo de interesse público, mediante decisão do órgão colegiado competente do Ministério Público, pelo voto da maioria absoluta de seus membros, assegurada ampla defesa;</w:t>
      </w:r>
    </w:p>
    <w:p w14:paraId="5568052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</w:t>
      </w:r>
    </w:p>
    <w:p w14:paraId="129A5EA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 -..............................................................</w:t>
      </w:r>
    </w:p>
    <w:p w14:paraId="472E941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</w:t>
      </w:r>
    </w:p>
    <w:p w14:paraId="60F54679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4" w:anchor="art128§5iie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e)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exercer atividade político-partidária;</w:t>
      </w:r>
    </w:p>
    <w:p w14:paraId="3C9D684C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5" w:anchor="art128§5iif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f)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receber, a qualquer título ou pretexto, auxílios ou contribuições de pessoas físicas, entidades públicas ou privadas, ressalvadas as exceções previstas em lei.</w:t>
      </w:r>
    </w:p>
    <w:p w14:paraId="7DB70B5D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6" w:anchor="art128§6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6º 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>Aplica-se aos membros do Ministério Público o disposto no art. 95, parágrafo único, V." (NR)</w:t>
      </w:r>
    </w:p>
    <w:p w14:paraId="723BF43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129. ....................................................</w:t>
      </w:r>
    </w:p>
    <w:p w14:paraId="0115689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...................................................................</w:t>
      </w:r>
    </w:p>
    <w:p w14:paraId="2D5ACED0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7" w:anchor="art129§2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As funções do Ministério Público só podem ser exercidas por integrantes da carreira, que deverão residir na comarca da respectiva lotação, salvo autorização do chefe da instituição.</w:t>
      </w:r>
    </w:p>
    <w:p w14:paraId="0FBCC680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8" w:anchor="art129§3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 ingresso na carreira do Ministério Público far-se-á mediante concurso público de provas e títulos, assegurada a participação da Ordem dos Advogados do Brasil em sua realização, exigindo-se do bacharel em direito, no mínimo, três anos de atividade jurídica e observando-se, nas nomeações, a ordem de classificação.</w:t>
      </w:r>
    </w:p>
    <w:p w14:paraId="5817DFAC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59" w:anchor="art129§4.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4º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Aplica-se ao Ministério Público, no que couber, o disposto no art. 93.</w:t>
      </w:r>
    </w:p>
    <w:p w14:paraId="26ECB06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5º A distribuição de processos no Ministério Público será imediata." (NR)</w:t>
      </w:r>
    </w:p>
    <w:p w14:paraId="6138123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"Art. 134. ......................................................</w:t>
      </w:r>
    </w:p>
    <w:p w14:paraId="3F1FCE07" w14:textId="77777777" w:rsidR="00F71A68" w:rsidRPr="00574ADA" w:rsidRDefault="00000000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hyperlink r:id="rId60" w:anchor="art134§1" w:history="1">
        <w:r w:rsidR="00F71A68"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</w:t>
        </w:r>
      </w:hyperlink>
      <w:r w:rsidR="00F71A68"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(antigo parágrafo único) ............................</w:t>
      </w:r>
    </w:p>
    <w:p w14:paraId="422FBAA9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2º Às Defensorias Públicas Estaduais são asseguradas autonomia funcional e administrativa e a iniciativa de sua proposta orçamentária dentro dos limites estabelecidos na lei de diretrizes orçamentárias e subordinação ao disposto no art. 99, § 2º." (NR)</w:t>
      </w:r>
    </w:p>
    <w:p w14:paraId="3C18B04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"</w:t>
      </w:r>
      <w:hyperlink r:id="rId61" w:anchor="art168.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168.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Os recursos correspondentes às dotações orçamentárias, compreendidos os créditos suplementares e especiais, destinados aos órgãos dos Poderes Legislativo e Judiciário, do Ministério Público e da Defensoria Pública, ser-lhes-ão entregues até o dia 20 de cada mês, em duodécimos, na forma da lei complementar a que se refere o art. 165, § 9º." (NR)</w:t>
      </w:r>
    </w:p>
    <w:p w14:paraId="1A2E4C56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" w:name="art2"/>
      <w:bookmarkEnd w:id="1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2º A Constituição Federal passa a vigorar acrescida dos seguintes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arts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 103-A, 103-B, 111-A e 130-A:</w:t>
      </w:r>
    </w:p>
    <w:p w14:paraId="7D3344D9" w14:textId="77777777" w:rsidR="00F71A68" w:rsidRPr="00574ADA" w:rsidRDefault="00F71A68" w:rsidP="00F71A68">
      <w:pPr>
        <w:spacing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</w:t>
      </w:r>
      <w:hyperlink r:id="rId62" w:anchor="art103a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103-A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O Supremo Tribunal Federal poderá, de ofício ou por provocação, mediante decisão de dois terços dos seus membros, após reiteradas decisões sobre matéria constitucional, aprovar súmula que, a partir de sua publicação na imprensa oficial, terá efeito vinculante em relação aos demais órgãos do Poder Judiciário e à administração pública direta e indireta, nas esferas federal, estadual e municipal, bem como proceder à sua revisão ou cancelamento, na forma estabelecida em lei. </w:t>
      </w:r>
    </w:p>
    <w:p w14:paraId="32E52F3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1º A súmula terá por objetivo a validade, a interpretação e a eficácia de normas determinadas, acerca das quais haja controvérsia atual entre órgãos judiciários ou entre esses e a administração pública que acarrete grave insegurança jurídica e relevante multiplicação de processos sobre questão idêntica. </w:t>
      </w:r>
    </w:p>
    <w:p w14:paraId="1D5150E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2º Sem prejuízo do que vier a ser estabelecido em lei, a aprovação, revisão ou cancelamento de súmula poderá ser provocada por aqueles que podem propor a ação direta de inconstitucionalidade.</w:t>
      </w:r>
    </w:p>
    <w:p w14:paraId="5398CA4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3º Do ato administrativo ou decisão judicial que contrariar a súmula aplicável ou que indevidamente a aplicar, caberá reclamação ao Supremo Tribunal Federal que, julgando-a procedente, anulará o ato administrativo ou cassará a decisão judicial reclamada, e determinará que outra seja proferida com ou sem a aplicação da súmula, conforme o caso."</w:t>
      </w:r>
    </w:p>
    <w:p w14:paraId="27945637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</w:t>
      </w:r>
      <w:hyperlink r:id="rId63" w:anchor="art103b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Art. 103-B. 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O Conselho Nacional de Justiça compõe-se de quinze membros com mais de trinta e cinco e menos de sessenta e seis anos de idade, com mandato de dois anos, admitida uma recondução, sendo: </w:t>
      </w:r>
    </w:p>
    <w:p w14:paraId="00BC48B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um Ministro do Supremo Tribunal Federal, indicado pelo respectivo tribunal;</w:t>
      </w:r>
    </w:p>
    <w:p w14:paraId="523E219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um Ministro do Superior Tribunal de Justiça, indicado pelo respectivo tribunal; </w:t>
      </w:r>
    </w:p>
    <w:p w14:paraId="349B95E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um Ministro do Tribunal Superior do Trabalho, indicado pelo respectivo tribunal; </w:t>
      </w:r>
    </w:p>
    <w:p w14:paraId="4FD230A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um desembargador de Tribunal de Justiça, indicado pelo Supremo Tribunal Federal; </w:t>
      </w:r>
    </w:p>
    <w:p w14:paraId="4DA26FC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 um juiz estadual, indicado pelo Supremo Tribunal Federal; </w:t>
      </w:r>
    </w:p>
    <w:p w14:paraId="6BA72D1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 um juiz de Tribunal Regional Federal, indicado pelo Superior Tribunal de Justiça; </w:t>
      </w:r>
    </w:p>
    <w:p w14:paraId="07789DC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VII um juiz federal, indicado pelo Superior Tribunal de Justiça; </w:t>
      </w:r>
    </w:p>
    <w:p w14:paraId="3948879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VIII um juiz de Tribunal Regional do Trabalho, indicado pelo Tribunal Superior do Trabalho; </w:t>
      </w:r>
    </w:p>
    <w:p w14:paraId="2E87B36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IX um juiz do trabalho, indicado pelo Tribunal Superior do Trabalho;</w:t>
      </w:r>
    </w:p>
    <w:p w14:paraId="26FB668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X um membro do Ministério Público da União, indicado pelo Procurador-Geral da República; </w:t>
      </w:r>
    </w:p>
    <w:p w14:paraId="1599A55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XI um membro do Ministério Público estadual, escolhido pelo Procurador-Geral da República dentre os nomes indicados pelo órgão competente de cada instituição estadual;</w:t>
      </w:r>
    </w:p>
    <w:p w14:paraId="4268889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XII dois advogados, indicados pelo Conselho Federal da Ordem dos Advogados do Brasil;</w:t>
      </w:r>
    </w:p>
    <w:p w14:paraId="3F4DEDF7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XIII dois cidadãos, de notável saber jurídico e reputação ilibada, indicados um pela Câmara dos Deputados e outro pelo Senado Federal. </w:t>
      </w:r>
    </w:p>
    <w:p w14:paraId="2BAEEB0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§ 1º O Conselho será presidido pelo Ministro do Supremo Tribunal Federal, que votará em caso de empate, ficando excluído da distribuição de processos naquele tribunal. </w:t>
      </w:r>
    </w:p>
    <w:p w14:paraId="707B64A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2º Os membros do Conselho serão nomeados pelo Presidente da República, depois de aprovada a escolha pela maioria absoluta do Senado Federal.</w:t>
      </w:r>
    </w:p>
    <w:p w14:paraId="48D03C5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3º Não efetuadas, no prazo legal, as indicações previstas neste artigo, caberá a escolha ao Supremo Tribunal Federal.</w:t>
      </w:r>
    </w:p>
    <w:p w14:paraId="77A7DD4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4º Compete ao Conselho o controle da atuação administrativa e financeira do Poder Judiciário e do cumprimento dos deveres funcionais dos juízes, cabendo-lhe, além de outras atribuições que lhe forem conferidas pelo Estatuto da Magistratura: </w:t>
      </w:r>
    </w:p>
    <w:p w14:paraId="7DE1AAE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zelar pela autonomia do Poder Judiciário e pelo cumprimento do Estatuto da Magistratura, podendo expedir atos regulamentares, no âmbito de sua competência, ou recomendar providências;</w:t>
      </w:r>
    </w:p>
    <w:p w14:paraId="55679C9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 zelar pela observância do art. 37 e apreciar, de ofício ou mediante provocação, a legalidade dos atos administrativos praticados por membros ou órgãos do Poder Judiciário, podendo desconstituí-los, revê-los ou fixar prazo para que se adotem as providências necessárias ao exato cumprimento da lei, sem prejuízo da competência do Tribunal de Contas da União;</w:t>
      </w:r>
    </w:p>
    <w:p w14:paraId="02F034B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III receber e conhecer das reclamações contra membros ou órgãos do Poder Judiciário, inclusive contra seus serviços auxiliares, serventias e órgãos prestadores de serviços notariais e de registro que atuem por delegação do poder público ou oficializados, sem prejuízo da competência disciplinar e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correicional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dos tribunais, podendo avocar processos disciplinares em curso e determinar a remoção, a disponibilidade ou a aposentadoria com subsídios ou proventos proporcionais ao tempo de serviço e aplicar outras sanções administrativas, assegurada ampla defesa;</w:t>
      </w:r>
    </w:p>
    <w:p w14:paraId="5423FA3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IV representar ao Ministério Público, no caso de crime contra a administração pública ou de abuso de autoridade; </w:t>
      </w:r>
    </w:p>
    <w:p w14:paraId="03441697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 rever, de ofício ou mediante provocação, os processos disciplinares de juízes e membros de tribunais julgados há menos de um ano;</w:t>
      </w:r>
    </w:p>
    <w:p w14:paraId="66233ED9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VI elaborar semestralmente relatório estatístico sobre processos e sentenças prolatadas, por unidade da Federação, nos diferentes órgãos do Poder Judiciário;</w:t>
      </w:r>
    </w:p>
    <w:p w14:paraId="712EFA2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VII elaborar relatório anual, propondo as providências que julgar necessárias, sobre a situação do Poder Judiciário no País e as atividades do Conselho, o qual deve integrar mensagem do Presidente do Supremo Tribunal Federal a ser remetida ao Congresso Nacional, por ocasião da abertura da sessão legislativa.</w:t>
      </w:r>
    </w:p>
    <w:p w14:paraId="32407E0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5º O Ministro do Superior Tribunal de Justiça exercerá a função de Ministro-Corregedor e ficará excluído da distribuição de processos no Tribunal, competindo-lhe, além das atribuições que lhe forem conferidas pelo Estatuto da Magistratura, as seguintes:</w:t>
      </w:r>
    </w:p>
    <w:p w14:paraId="6F3042D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receber as reclamações e denúncias, de qualquer interessado, relativas aos magistrados e aos serviços judiciários;</w:t>
      </w:r>
    </w:p>
    <w:p w14:paraId="2980F997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 exercer funções executivas do Conselho, de inspeção e de correição geral;</w:t>
      </w:r>
    </w:p>
    <w:p w14:paraId="53F3D46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III requisitar e designar magistrados, delegando-lhes atribuições, e requisitar servidores de juízos ou tribunais, inclusive nos Estados, Distrito Federal e Territórios.</w:t>
      </w:r>
    </w:p>
    <w:p w14:paraId="4C290069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6º Junto ao Conselho oficiarão o Procurador-Geral da República e o Presidente do Conselho Federal da Ordem dos Advogados do Brasil.</w:t>
      </w:r>
    </w:p>
    <w:p w14:paraId="5C01996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7º A União, inclusive no Distrito Federal e nos Territórios, criará ouvidorias de justiça, competentes para receber reclamações e denúncias de qualquer interessado contra membros ou órgãos do Poder </w:t>
      </w: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Judiciário, ou contra seus serviços auxiliares, representando diretamente ao Conselho Nacional de Justiça."</w:t>
      </w:r>
    </w:p>
    <w:p w14:paraId="4467F04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</w:t>
      </w:r>
      <w:hyperlink r:id="rId64" w:anchor="art111a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111-A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O Tribunal Superior do Trabalho compor-se-á de vinte e sete Ministros, escolhidos dentre brasileiros com mais de trinta e cinco e menos de sessenta e cinco anos, nomeados pelo Presidente da República após aprovação pela maioria absoluta do Senado Federal, sendo: </w:t>
      </w:r>
    </w:p>
    <w:p w14:paraId="627962B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 um quinto dentre advogados com mais de dez anos de efetiva atividade profissional e membros do Ministério Público do Trabalho com mais de dez anos de efetivo exercício, observado o disposto no art. 94; </w:t>
      </w:r>
    </w:p>
    <w:p w14:paraId="65CC72D9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os demais dentre juízes dos Tribunais Regionais do Trabalho, oriundos da magistratura da carreira, indicados pelo próprio Tribunal Superior. </w:t>
      </w:r>
    </w:p>
    <w:p w14:paraId="6F5ED867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1º A lei disporá sobre a competência do Tribunal Superior do Trabalho.</w:t>
      </w:r>
    </w:p>
    <w:p w14:paraId="24A0E500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2º Funcionarão junto ao Tribunal Superior do Trabalho: </w:t>
      </w:r>
    </w:p>
    <w:p w14:paraId="4B7DF4F6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a Escola Nacional de Formação e Aperfeiçoamento de Magistrados do Trabalho, cabendo-lhe, dentre outras funções, regulamentar os cursos oficiais para o ingresso e promoção na carreira;</w:t>
      </w:r>
    </w:p>
    <w:p w14:paraId="3A2B518B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 o Conselho Superior da Justiça do Trabalho, cabendo-lhe exercer, na forma da lei, a supervisão administrativa, orçamentária, financeira e patrimonial da Justiça do Trabalho de primeiro e segundo graus, como órgão central do sistema, cujas decisões terão efeito vinculante."</w:t>
      </w:r>
    </w:p>
    <w:p w14:paraId="2AE4029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"</w:t>
      </w:r>
      <w:hyperlink r:id="rId65" w:anchor="art130a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130-A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O Conselho Nacional do Ministério Público compõe-se de quatorze membros nomeados pelo Presidente da República, depois de aprovada a escolha pela maioria absoluta do Senado Federal, para um mandato de dois anos, admitida uma recondução, sendo: </w:t>
      </w:r>
    </w:p>
    <w:p w14:paraId="0844EE9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o Procurador-Geral da República, que o preside;</w:t>
      </w:r>
    </w:p>
    <w:p w14:paraId="5782017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quatro membros do Ministério Público da União, assegurada a representação de cada uma de suas carreiras; </w:t>
      </w:r>
    </w:p>
    <w:p w14:paraId="317F915E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III três membros do Ministério Público dos Estados;</w:t>
      </w:r>
    </w:p>
    <w:p w14:paraId="05F89A2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IV dois juízes, indicados um pelo Supremo Tribunal Federal e outro pelo Superior Tribunal de Justiça;</w:t>
      </w:r>
    </w:p>
    <w:p w14:paraId="2D3E2C7F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 dois advogados, indicados pelo Conselho Federal da Ordem dos Advogados do Brasil;</w:t>
      </w:r>
    </w:p>
    <w:p w14:paraId="453DE0A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VI dois cidadãos de notável saber jurídico e reputação ilibada, indicados um pela Câmara dos Deputados e outro pelo Senado Federal.</w:t>
      </w:r>
    </w:p>
    <w:p w14:paraId="71E10CD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1º Os membros do Conselho oriundos do Ministério Público serão indicados pelos respectivos Ministérios Públicos, na forma da lei. </w:t>
      </w:r>
    </w:p>
    <w:p w14:paraId="61B64C3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§ 2º Compete ao Conselho Nacional do Ministério Público o controle da atuação administrativa e financeira do Ministério Público e do cumprimento dos deveres funcionais de seus membros,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cabendolhe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:</w:t>
      </w:r>
    </w:p>
    <w:p w14:paraId="299728DC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zelar pela autonomia funcional e administrativa do Ministério Público, podendo expedir atos regulamentares, no âmbito de sua competência, ou recomendar providências;</w:t>
      </w:r>
    </w:p>
    <w:p w14:paraId="270746F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 zelar pela observância do art. 37 e apreciar, de ofício ou mediante provocação, a legalidade dos atos administrativos praticados por membros ou órgãos do Ministério Público da União e dos Estados, podendo desconstituí-los, revê-los ou fixar prazo para que se adotem as providências necessárias ao exato cumprimento da lei, sem prejuízo da competência dos Tribunais de Contas;</w:t>
      </w:r>
    </w:p>
    <w:p w14:paraId="5D39DFF9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III receber e conhecer das reclamações contra membros ou órgãos do Ministério Público da União ou dos Estados, inclusive contra seus serviços auxiliares, sem prejuízo da competência disciplinar e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correicional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 instituição, podendo avocar processos disciplinares em curso, determinar a remoção, a disponibilidade ou a aposentadoria com subsídios ou proventos proporcionais ao tempo de serviço e aplicar outras sanções administrativas, assegurada ampla defesa;</w:t>
      </w:r>
    </w:p>
    <w:p w14:paraId="10522B6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IV rever, de ofício ou mediante provocação, os processos disciplinares de membros do Ministério Público da União ou dos Estados julgados há menos de um ano;</w:t>
      </w:r>
    </w:p>
    <w:p w14:paraId="3B58B184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V elaborar relatório anual, propondo as providências que julgar necessárias sobre a situação do Ministério Público no País e as atividades do Conselho, o qual deve integrar a mensagem prevista no art. 84, XI.</w:t>
      </w:r>
    </w:p>
    <w:p w14:paraId="549EE247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3º O Conselho escolherá, em votação secreta, um Corregedor nacional, dentre os membros do Ministério Público que o integram, vedada a recondução, competindo-lhe, além das atribuições que lhe forem conferidas pela lei, as seguintes:</w:t>
      </w:r>
    </w:p>
    <w:p w14:paraId="6E5BA903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 receber reclamações e denúncias, de qualquer interessado, relativas aos membros do Ministério Público e dos seus serviços auxiliares;</w:t>
      </w:r>
    </w:p>
    <w:p w14:paraId="4D6FD585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 exercer funções executivas do Conselho, de inspeção e correição geral;</w:t>
      </w:r>
    </w:p>
    <w:p w14:paraId="565F2BDA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III requisitar e designar membros do Ministério Público, delegando-lhes atribuições, e requisitar servidores de órgãos do Ministério Público.</w:t>
      </w:r>
    </w:p>
    <w:p w14:paraId="1C22308D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4º O Presidente do Conselho Federal da Ordem dos Advogados do Brasil oficiará junto ao Conselho.</w:t>
      </w:r>
    </w:p>
    <w:p w14:paraId="66AD4958" w14:textId="77777777" w:rsidR="00F71A68" w:rsidRPr="00574ADA" w:rsidRDefault="00F71A68" w:rsidP="00F71A6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§ 5º Leis da União e dos Estados criarão ouvidorias do Ministério Público, competentes para receber reclamações e denúncias de qualquer interessado contra membros ou órgãos do Ministério Público, inclusive contra seus serviços auxiliares, representando diretamente ao Conselho Nacional do Ministério Público."</w:t>
      </w:r>
    </w:p>
    <w:p w14:paraId="20E390AF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2" w:name="art3"/>
      <w:bookmarkEnd w:id="2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Art. 3º A lei criará o Fundo de Garantia das Execuções Trabalhistas, integrado pelas multas decorrentes de condenações trabalhistas e administrativas oriundas da fiscalização do trabalho, além de outras receitas.</w:t>
      </w:r>
    </w:p>
    <w:p w14:paraId="553249A3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3" w:name="art4"/>
      <w:bookmarkEnd w:id="3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4º Ficam extintos os tribunais de Alçada, onde houver, passando os seus membros a integrar os Tribunais de Justiça dos respectivos Estados, respeitadas a </w:t>
      </w:r>
      <w:proofErr w:type="spellStart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antigüidade</w:t>
      </w:r>
      <w:proofErr w:type="spellEnd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classe de origem.</w:t>
      </w:r>
    </w:p>
    <w:p w14:paraId="053FD7AC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Parágrafo único. No prazo de cento e oitenta dias, contado da promulgação desta Emenda, os Tribunais de Justiça, por ato administrativo, promoverão a integração dos membros dos tribunais extintos em seus quadros, fixando-lhes a competência e remetendo, em igual prazo, ao Poder Legislativo, proposta de alteração da organização e da divisão judiciária correspondentes, assegurados os direitos dos inativos e pensionistas e o aproveitamento dos servidores no Poder Judiciário estadual.</w:t>
      </w:r>
    </w:p>
    <w:p w14:paraId="7D4192B5" w14:textId="525D27BD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bookmarkStart w:id="4" w:name="art5"/>
      <w:bookmarkEnd w:id="4"/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5º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Conselho Nacional de Justiça e o Conselho Nacional do Ministério Público serão instalados 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no prazo de cento e oitenta dias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contar da promulgação desta Emenda, devendo a indicação ou escolha de seus membros ser efetuada até trinta dias antes do termo final</w:t>
      </w:r>
      <w:r w:rsidRPr="00574ADA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. </w:t>
      </w:r>
      <w:r w:rsidRPr="00574AD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(TJCE-2014)</w:t>
      </w:r>
    </w:p>
    <w:p w14:paraId="57A636EB" w14:textId="41CBB04A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</w:pPr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1º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Não efetuadas as indicações e escolha dos nomes para os Conselhos Nacional de Justiça e do Ministério Público dentro do prazo fixado no caput deste artigo, 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caberá, respectivamente, ao Supremo Tribunal Federal e ao Ministério Público da União realizá-las</w:t>
      </w:r>
      <w:r w:rsidRPr="00574ADA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. </w:t>
      </w:r>
      <w:r w:rsidRPr="00574AD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(TJCE-2014)</w:t>
      </w:r>
    </w:p>
    <w:p w14:paraId="1E95B74E" w14:textId="700DBAFD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2º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Até que entre em vigor o Estatuto da Magistratura, o Conselho Nacional de Justiça, mediante resolução, disciplinará seu funcionamento e definirá as atribuições do Ministro-Corregedor.</w:t>
      </w:r>
      <w:r w:rsidR="00574ADA"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="00574ADA" w:rsidRPr="00574AD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</w:t>
      </w:r>
      <w:r w:rsidR="00574ADA" w:rsidRPr="00574ADA">
        <w:rPr>
          <w:rFonts w:ascii="Book Antiqua" w:hAnsi="Book Antiqua" w:cs="Arial"/>
          <w:b/>
          <w:bCs/>
          <w:color w:val="FF0000"/>
          <w:sz w:val="18"/>
          <w:szCs w:val="18"/>
          <w:u w:val="single"/>
        </w:rPr>
        <w:t>TJCE-2014</w:t>
      </w:r>
      <w:r w:rsidR="00574ADA" w:rsidRPr="00574AD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71A68" w:rsidRPr="00574ADA" w14:paraId="637E10A5" w14:textId="77777777" w:rsidTr="00F71A68">
        <w:tc>
          <w:tcPr>
            <w:tcW w:w="8494" w:type="dxa"/>
            <w:shd w:val="clear" w:color="auto" w:fill="CCFFFF"/>
          </w:tcPr>
          <w:p w14:paraId="6149B3A8" w14:textId="2D5A7288" w:rsidR="00F71A68" w:rsidRPr="00574ADA" w:rsidRDefault="00F71A68" w:rsidP="00F71A6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574AD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TJCE-2014-FCC</w:t>
            </w:r>
            <w:r w:rsidRPr="00574AD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Sobre a Emenda Constitucional nº 45, de 30 de dezembro de 2004 - Reforma do Poder Judiciário, é correto afirmar: Até que entre em vigor o Estatuto da Magistratura, o Conselho 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lastRenderedPageBreak/>
              <w:t xml:space="preserve">Nacional de Justiça, mediante resolução, disciplinará seu funcionamento e definirá as atribuições do Ministro-Corregedor. </w:t>
            </w:r>
            <w:r w:rsidRPr="00574AD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BL: art. 5º, §2º, EC 45/04.</w:t>
            </w:r>
          </w:p>
        </w:tc>
      </w:tr>
    </w:tbl>
    <w:p w14:paraId="70A5EE52" w14:textId="60DAE486" w:rsidR="00F71A68" w:rsidRPr="00FF5878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5" w:name="art6"/>
      <w:bookmarkEnd w:id="5"/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lastRenderedPageBreak/>
        <w:t>Art. 6º</w:t>
      </w: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Conselho Superior da Justiça do Trabalho será instalado no prazo de cento e oitenta dias, cabendo ao Tribunal Superior do Trabalho regulamentar seu funcionamento por resolução, enquanto não promulgada a lei a que se refere o art. 111-A, § 2º, II</w:t>
      </w: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574ADA">
        <w:rPr>
          <w:rFonts w:ascii="Book Antiqua" w:eastAsia="Times New Roman" w:hAnsi="Book Antiqua" w:cs="Arial"/>
          <w:b/>
          <w:color w:val="FF0000"/>
          <w:sz w:val="18"/>
          <w:szCs w:val="18"/>
          <w:u w:val="single"/>
          <w:lang w:eastAsia="pt-BR"/>
        </w:rPr>
        <w:t>(</w:t>
      </w:r>
      <w:r w:rsidR="00574ADA">
        <w:rPr>
          <w:rFonts w:ascii="Book Antiqua" w:hAnsi="Book Antiqua" w:cs="Arial"/>
          <w:b/>
          <w:color w:val="FF0000"/>
          <w:sz w:val="18"/>
          <w:szCs w:val="18"/>
          <w:u w:val="single"/>
        </w:rPr>
        <w:t>TRT24</w:t>
      </w:r>
      <w:r w:rsidR="00574ADA">
        <w:rPr>
          <w:rFonts w:ascii="Book Antiqua" w:eastAsia="Times New Roman" w:hAnsi="Book Antiqua" w:cs="Arial"/>
          <w:b/>
          <w:color w:val="FF0000"/>
          <w:sz w:val="18"/>
          <w:szCs w:val="18"/>
          <w:u w:val="single"/>
          <w:lang w:eastAsia="pt-BR"/>
        </w:rPr>
        <w:t>-2014)</w:t>
      </w:r>
      <w:r w:rsidR="00FF5878">
        <w:rPr>
          <w:rFonts w:ascii="Book Antiqua" w:eastAsia="Times New Roman" w:hAnsi="Book Antiqua" w:cs="Arial"/>
          <w:b/>
          <w:color w:val="FF0000"/>
          <w:sz w:val="18"/>
          <w:szCs w:val="18"/>
          <w:lang w:eastAsia="pt-BR"/>
        </w:rPr>
        <w:t xml:space="preserve"> </w:t>
      </w:r>
      <w:r w:rsidR="00FF5878">
        <w:rPr>
          <w:rFonts w:ascii="Book Antiqua" w:hAnsi="Book Antiqua"/>
          <w:b/>
          <w:color w:val="FF0000"/>
          <w:sz w:val="18"/>
          <w:szCs w:val="18"/>
          <w:u w:val="single"/>
        </w:rPr>
        <w:t>(TRT6-2015)</w:t>
      </w:r>
    </w:p>
    <w:p w14:paraId="28B4A877" w14:textId="2033E659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sz w:val="18"/>
          <w:szCs w:val="18"/>
          <w:u w:val="single"/>
          <w:lang w:eastAsia="pt-BR"/>
        </w:rPr>
      </w:pPr>
      <w:bookmarkStart w:id="6" w:name="art7"/>
      <w:bookmarkEnd w:id="6"/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7º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 Congresso Nacional instalará, imediatamente após a promulgação desta Emenda Constitucional, comissão especial mista, destinada a elaborar, em cento e oitenta dias, os projetos de lei necessários à regulamentação da matéria nela tratada, bem como promover alterações na 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legislação federal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objetivando tornar mais amplo o acesso à Justiça e mais célere a prestação jurisdicion</w:t>
      </w: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al</w:t>
      </w:r>
      <w:r w:rsidRPr="00574AD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 </w:t>
      </w:r>
      <w:r w:rsidRPr="00574AD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(TJCE-2014)</w:t>
      </w:r>
    </w:p>
    <w:p w14:paraId="35AFADA1" w14:textId="635B2F03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7" w:name="art8"/>
      <w:bookmarkEnd w:id="7"/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8º</w:t>
      </w: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As atuais súmulas do Supremo Tribunal Federal somente produzirão 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efeito vinculante</w:t>
      </w:r>
      <w:r w:rsidRPr="00574AD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após sua confirmação por dois terços de seus integrantes e publicação na imprensa oficial</w:t>
      </w:r>
      <w:r w:rsidRPr="00574ADA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 </w:t>
      </w:r>
      <w:r w:rsidRPr="00574AD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(TJCE-2014)</w:t>
      </w:r>
    </w:p>
    <w:p w14:paraId="2FA4CF82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" w:name="art9"/>
      <w:bookmarkEnd w:id="8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9º São revogados o </w:t>
      </w:r>
      <w:hyperlink r:id="rId66" w:anchor="art36iv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IV do art. 36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a </w:t>
      </w:r>
      <w:hyperlink r:id="rId67" w:anchor="art102ih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 h do inciso I do art. 102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o </w:t>
      </w:r>
      <w:hyperlink r:id="rId68" w:anchor="art103§4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4º do art. 103</w:t>
        </w:r>
      </w:hyperlink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e os </w:t>
      </w:r>
      <w:hyperlink r:id="rId69" w:anchor="art111§1" w:history="1">
        <w:r w:rsidRPr="00574AD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1º a 3º do art. 111.</w:t>
        </w:r>
      </w:hyperlink>
    </w:p>
    <w:p w14:paraId="60B975C8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9" w:name="art10"/>
      <w:bookmarkEnd w:id="9"/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Art. 10. Esta Emenda Constitucional entra em vigor na data de sua publicação.</w:t>
      </w:r>
    </w:p>
    <w:p w14:paraId="45E86567" w14:textId="77777777" w:rsidR="00F71A68" w:rsidRPr="00574ADA" w:rsidRDefault="00F71A68" w:rsidP="00F71A68">
      <w:pPr>
        <w:spacing w:before="100" w:beforeAutospacing="1" w:after="100" w:afterAutospacing="1" w:line="240" w:lineRule="auto"/>
        <w:ind w:firstLine="525"/>
        <w:jc w:val="center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sz w:val="19"/>
          <w:szCs w:val="19"/>
          <w:lang w:eastAsia="pt-BR"/>
        </w:rPr>
        <w:t>Brasília, em 30 de dezembro de 2004</w:t>
      </w:r>
    </w:p>
    <w:tbl>
      <w:tblPr>
        <w:tblW w:w="3750" w:type="pct"/>
        <w:jc w:val="center"/>
        <w:tblCellSpacing w:w="0" w:type="dxa"/>
        <w:tblCellMar>
          <w:top w:w="1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9"/>
        <w:gridCol w:w="3189"/>
      </w:tblGrid>
      <w:tr w:rsidR="00F71A68" w:rsidRPr="00574ADA" w14:paraId="0EDDF58C" w14:textId="77777777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7F8701E5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Mesa da Câmara dos Deputados</w:t>
            </w:r>
          </w:p>
        </w:tc>
        <w:tc>
          <w:tcPr>
            <w:tcW w:w="2500" w:type="pct"/>
            <w:vAlign w:val="center"/>
            <w:hideMark/>
          </w:tcPr>
          <w:p w14:paraId="7960BA74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Mesa do Senado Federal</w:t>
            </w:r>
          </w:p>
        </w:tc>
      </w:tr>
      <w:tr w:rsidR="00F71A68" w:rsidRPr="00574ADA" w14:paraId="2EFB2E9B" w14:textId="77777777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7421A3A5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João Paulo Cunha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Presidente</w:t>
            </w:r>
          </w:p>
        </w:tc>
        <w:tc>
          <w:tcPr>
            <w:tcW w:w="2500" w:type="pct"/>
            <w:vAlign w:val="center"/>
            <w:hideMark/>
          </w:tcPr>
          <w:p w14:paraId="498FDC17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José Sarney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Presidente</w:t>
            </w:r>
          </w:p>
        </w:tc>
      </w:tr>
      <w:tr w:rsidR="00F71A68" w:rsidRPr="00574ADA" w14:paraId="080A4AB4" w14:textId="77777777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7537B863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Inocêncio de Oliveira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Vice-Presidente</w:t>
            </w:r>
          </w:p>
        </w:tc>
        <w:tc>
          <w:tcPr>
            <w:tcW w:w="2500" w:type="pct"/>
            <w:vAlign w:val="center"/>
            <w:hideMark/>
          </w:tcPr>
          <w:p w14:paraId="75A9A420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Paulo Paim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Vice-Presidente</w:t>
            </w:r>
          </w:p>
        </w:tc>
      </w:tr>
      <w:tr w:rsidR="00F71A68" w:rsidRPr="00574ADA" w14:paraId="5130CB73" w14:textId="77777777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0DE07E3C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Deputado Luiz </w:t>
            </w:r>
            <w:proofErr w:type="spellStart"/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Piauhylino</w:t>
            </w:r>
            <w:proofErr w:type="spellEnd"/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Vice-Presidente</w:t>
            </w:r>
          </w:p>
        </w:tc>
        <w:tc>
          <w:tcPr>
            <w:tcW w:w="2500" w:type="pct"/>
            <w:vAlign w:val="center"/>
            <w:hideMark/>
          </w:tcPr>
          <w:p w14:paraId="78578907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Eduardo Siqueira Campos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Vice-Presidente</w:t>
            </w:r>
          </w:p>
        </w:tc>
      </w:tr>
      <w:tr w:rsidR="00F71A68" w:rsidRPr="00574ADA" w14:paraId="3DA7A530" w14:textId="77777777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57F9E8FF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Geddel Vieira Lima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Secretário</w:t>
            </w:r>
          </w:p>
        </w:tc>
        <w:tc>
          <w:tcPr>
            <w:tcW w:w="2500" w:type="pct"/>
            <w:vAlign w:val="center"/>
            <w:hideMark/>
          </w:tcPr>
          <w:p w14:paraId="296C5FE5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Romeu Tuma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1º Secretário</w:t>
            </w:r>
          </w:p>
        </w:tc>
      </w:tr>
      <w:tr w:rsidR="00F71A68" w:rsidRPr="00574ADA" w14:paraId="55D4E9D4" w14:textId="77777777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637909D6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Severino Cavalcanti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Secretário</w:t>
            </w:r>
          </w:p>
        </w:tc>
        <w:tc>
          <w:tcPr>
            <w:tcW w:w="2500" w:type="pct"/>
            <w:vAlign w:val="center"/>
            <w:hideMark/>
          </w:tcPr>
          <w:p w14:paraId="357B4A0F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Alberto Silva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2º Secretário</w:t>
            </w:r>
          </w:p>
        </w:tc>
      </w:tr>
      <w:tr w:rsidR="00F71A68" w:rsidRPr="00574ADA" w14:paraId="7D30F4CC" w14:textId="77777777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641B55B0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Nilton Capixaba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3º Secretário</w:t>
            </w:r>
          </w:p>
        </w:tc>
        <w:tc>
          <w:tcPr>
            <w:tcW w:w="2500" w:type="pct"/>
            <w:vAlign w:val="center"/>
            <w:hideMark/>
          </w:tcPr>
          <w:p w14:paraId="07B31B74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Heráclito Fortes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3º Secretário</w:t>
            </w:r>
          </w:p>
        </w:tc>
      </w:tr>
      <w:tr w:rsidR="00F71A68" w:rsidRPr="00574ADA" w14:paraId="19608E3A" w14:textId="77777777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5A2C3722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Deputado Ciro Nogueira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4º Secretário</w:t>
            </w:r>
          </w:p>
        </w:tc>
        <w:tc>
          <w:tcPr>
            <w:tcW w:w="2500" w:type="pct"/>
            <w:vAlign w:val="center"/>
            <w:hideMark/>
          </w:tcPr>
          <w:p w14:paraId="6D4C0B76" w14:textId="77777777" w:rsidR="00F71A68" w:rsidRPr="00574ADA" w:rsidRDefault="00F71A68" w:rsidP="00F71A68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Senador Sérgio Zambiasi</w:t>
            </w:r>
            <w:r w:rsidRPr="00574ADA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br/>
              <w:t>4º Secretário</w:t>
            </w:r>
          </w:p>
        </w:tc>
      </w:tr>
    </w:tbl>
    <w:p w14:paraId="283D1153" w14:textId="77777777" w:rsidR="00F71A68" w:rsidRPr="00574ADA" w:rsidRDefault="00F71A68" w:rsidP="00F71A6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574ADA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31.12.2004 </w:t>
      </w:r>
    </w:p>
    <w:p w14:paraId="108583C9" w14:textId="4D4BFCE1" w:rsidR="001C1DEB" w:rsidRPr="00AD5EEC" w:rsidRDefault="001C1DEB" w:rsidP="00AD5EEC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20"/>
          <w:szCs w:val="20"/>
          <w:lang w:eastAsia="pt-BR"/>
        </w:rPr>
      </w:pPr>
    </w:p>
    <w:sectPr w:rsidR="001C1DEB" w:rsidRPr="00AD5EEC" w:rsidSect="00F71A68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126730">
    <w:abstractNumId w:val="2"/>
  </w:num>
  <w:num w:numId="2" w16cid:durableId="897395552">
    <w:abstractNumId w:val="1"/>
  </w:num>
  <w:num w:numId="3" w16cid:durableId="19635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EB"/>
    <w:rsid w:val="001C1DEB"/>
    <w:rsid w:val="00574ADA"/>
    <w:rsid w:val="00995B73"/>
    <w:rsid w:val="00AD5EEC"/>
    <w:rsid w:val="00D31E3C"/>
    <w:rsid w:val="00F71A68"/>
    <w:rsid w:val="00FF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B4969"/>
  <w15:chartTrackingRefBased/>
  <w15:docId w15:val="{CCA935FC-90ED-4F1B-A264-59B38087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71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95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73343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525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constituicao/Constituicao.htm" TargetMode="External"/><Relationship Id="rId18" Type="http://schemas.openxmlformats.org/officeDocument/2006/relationships/hyperlink" Target="http://www.planalto.gov.br/ccivil_03/constituicao/Constituicao.htm" TargetMode="External"/><Relationship Id="rId26" Type="http://schemas.openxmlformats.org/officeDocument/2006/relationships/hyperlink" Target="http://www.planalto.gov.br/ccivil_03/constituicao/Constituicao.htm" TargetMode="External"/><Relationship Id="rId39" Type="http://schemas.openxmlformats.org/officeDocument/2006/relationships/hyperlink" Target="http://www.planalto.gov.br/ccivil_03/constituicao/Constituicao.htm" TargetMode="External"/><Relationship Id="rId21" Type="http://schemas.openxmlformats.org/officeDocument/2006/relationships/hyperlink" Target="http://www.planalto.gov.br/ccivil_03/constituicao/Constituicao.htm" TargetMode="External"/><Relationship Id="rId34" Type="http://schemas.openxmlformats.org/officeDocument/2006/relationships/hyperlink" Target="http://www.planalto.gov.br/ccivil_03/constituicao/Constituicao.htm" TargetMode="External"/><Relationship Id="rId42" Type="http://schemas.openxmlformats.org/officeDocument/2006/relationships/hyperlink" Target="http://www.planalto.gov.br/ccivil_03/constituicao/Constituicao.htm" TargetMode="External"/><Relationship Id="rId47" Type="http://schemas.openxmlformats.org/officeDocument/2006/relationships/hyperlink" Target="http://www.planalto.gov.br/ccivil_03/constituicao/Constituicao.htm" TargetMode="External"/><Relationship Id="rId50" Type="http://schemas.openxmlformats.org/officeDocument/2006/relationships/hyperlink" Target="http://www.planalto.gov.br/ccivil_03/constituicao/Constituicao.htm" TargetMode="External"/><Relationship Id="rId55" Type="http://schemas.openxmlformats.org/officeDocument/2006/relationships/hyperlink" Target="http://www.planalto.gov.br/ccivil_03/constituicao/Constituicao.htm" TargetMode="External"/><Relationship Id="rId63" Type="http://schemas.openxmlformats.org/officeDocument/2006/relationships/hyperlink" Target="http://www.planalto.gov.br/ccivil_03/constituicao/Constituicao.htm" TargetMode="External"/><Relationship Id="rId68" Type="http://schemas.openxmlformats.org/officeDocument/2006/relationships/hyperlink" Target="http://www.planalto.gov.br/ccivil_03/constituicao/Constituicao.htm" TargetMode="External"/><Relationship Id="rId7" Type="http://schemas.openxmlformats.org/officeDocument/2006/relationships/hyperlink" Target="http://www.planalto.gov.br/ccivil_03/constituicao/Constituicao.htm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constituicao/Constituicao.htm" TargetMode="External"/><Relationship Id="rId29" Type="http://schemas.openxmlformats.org/officeDocument/2006/relationships/hyperlink" Target="http://www.planalto.gov.br/ccivil_03/constituicao/Constituicao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constituicao/Constituicao.htm" TargetMode="External"/><Relationship Id="rId11" Type="http://schemas.openxmlformats.org/officeDocument/2006/relationships/hyperlink" Target="http://www.planalto.gov.br/ccivil_03/constituicao/Constituicao.htm" TargetMode="External"/><Relationship Id="rId24" Type="http://schemas.openxmlformats.org/officeDocument/2006/relationships/hyperlink" Target="http://www.planalto.gov.br/ccivil_03/constituicao/Constituicao.htm" TargetMode="External"/><Relationship Id="rId32" Type="http://schemas.openxmlformats.org/officeDocument/2006/relationships/hyperlink" Target="http://www.planalto.gov.br/ccivil_03/constituicao/Constituicao.htm" TargetMode="External"/><Relationship Id="rId37" Type="http://schemas.openxmlformats.org/officeDocument/2006/relationships/hyperlink" Target="http://www.planalto.gov.br/ccivil_03/constituicao/Constituicao.htm" TargetMode="External"/><Relationship Id="rId40" Type="http://schemas.openxmlformats.org/officeDocument/2006/relationships/hyperlink" Target="http://www.planalto.gov.br/ccivil_03/constituicao/Constituicao.htm" TargetMode="External"/><Relationship Id="rId45" Type="http://schemas.openxmlformats.org/officeDocument/2006/relationships/hyperlink" Target="http://www.planalto.gov.br/ccivil_03/constituicao/Constituicao.htm" TargetMode="External"/><Relationship Id="rId53" Type="http://schemas.openxmlformats.org/officeDocument/2006/relationships/hyperlink" Target="http://www.planalto.gov.br/ccivil_03/constituicao/Constituicao.htm" TargetMode="External"/><Relationship Id="rId58" Type="http://schemas.openxmlformats.org/officeDocument/2006/relationships/hyperlink" Target="http://www.planalto.gov.br/ccivil_03/constituicao/Constituicao.htm" TargetMode="External"/><Relationship Id="rId66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hyperlink" Target="http://legislacao.planalto.gov.br/legisla/legislacao.nsf/Viw_Identificacao/emc%2045-2004?OpenDocument" TargetMode="External"/><Relationship Id="rId15" Type="http://schemas.openxmlformats.org/officeDocument/2006/relationships/hyperlink" Target="http://www.planalto.gov.br/ccivil_03/constituicao/Constituicao.htm" TargetMode="External"/><Relationship Id="rId23" Type="http://schemas.openxmlformats.org/officeDocument/2006/relationships/hyperlink" Target="http://www.planalto.gov.br/ccivil_03/constituicao/Constituicao.htm" TargetMode="External"/><Relationship Id="rId28" Type="http://schemas.openxmlformats.org/officeDocument/2006/relationships/hyperlink" Target="http://www.planalto.gov.br/ccivil_03/constituicao/Constituicao.htm" TargetMode="External"/><Relationship Id="rId36" Type="http://schemas.openxmlformats.org/officeDocument/2006/relationships/hyperlink" Target="http://www.planalto.gov.br/ccivil_03/constituicao/Constituicao.htm" TargetMode="External"/><Relationship Id="rId49" Type="http://schemas.openxmlformats.org/officeDocument/2006/relationships/hyperlink" Target="http://www.planalto.gov.br/ccivil_03/constituicao/Constituicao.htm" TargetMode="External"/><Relationship Id="rId57" Type="http://schemas.openxmlformats.org/officeDocument/2006/relationships/hyperlink" Target="http://www.planalto.gov.br/ccivil_03/constituicao/Constituicao.htm" TargetMode="External"/><Relationship Id="rId61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hyperlink" Target="http://www.planalto.gov.br/ccivil_03/constituicao/Constituicao.htm" TargetMode="External"/><Relationship Id="rId19" Type="http://schemas.openxmlformats.org/officeDocument/2006/relationships/hyperlink" Target="http://www.planalto.gov.br/ccivil_03/constituicao/Constituicao.htm" TargetMode="External"/><Relationship Id="rId31" Type="http://schemas.openxmlformats.org/officeDocument/2006/relationships/hyperlink" Target="http://www.planalto.gov.br/ccivil_03/constituicao/Constituicao.htm" TargetMode="External"/><Relationship Id="rId44" Type="http://schemas.openxmlformats.org/officeDocument/2006/relationships/hyperlink" Target="http://www.planalto.gov.br/ccivil_03/constituicao/Constituicao.htm" TargetMode="External"/><Relationship Id="rId52" Type="http://schemas.openxmlformats.org/officeDocument/2006/relationships/hyperlink" Target="http://www.planalto.gov.br/ccivil_03/constituicao/Constituicao.htm" TargetMode="External"/><Relationship Id="rId60" Type="http://schemas.openxmlformats.org/officeDocument/2006/relationships/hyperlink" Target="http://www.planalto.gov.br/ccivil_03/constituicao/Constituicao.htm" TargetMode="External"/><Relationship Id="rId65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constituicao/Constituicao.htm" TargetMode="External"/><Relationship Id="rId14" Type="http://schemas.openxmlformats.org/officeDocument/2006/relationships/hyperlink" Target="http://www.planalto.gov.br/ccivil_03/constituicao/Constituicao.htm" TargetMode="External"/><Relationship Id="rId22" Type="http://schemas.openxmlformats.org/officeDocument/2006/relationships/hyperlink" Target="http://www.planalto.gov.br/ccivil_03/constituicao/Constituicao.htm" TargetMode="External"/><Relationship Id="rId27" Type="http://schemas.openxmlformats.org/officeDocument/2006/relationships/hyperlink" Target="http://www.planalto.gov.br/ccivil_03/constituicao/Constituicao.htm" TargetMode="External"/><Relationship Id="rId30" Type="http://schemas.openxmlformats.org/officeDocument/2006/relationships/hyperlink" Target="http://www.planalto.gov.br/ccivil_03/constituicao/Constituicao.htm" TargetMode="External"/><Relationship Id="rId35" Type="http://schemas.openxmlformats.org/officeDocument/2006/relationships/hyperlink" Target="http://www.planalto.gov.br/ccivil_03/constituicao/Constituicao.htm" TargetMode="External"/><Relationship Id="rId43" Type="http://schemas.openxmlformats.org/officeDocument/2006/relationships/hyperlink" Target="http://www.planalto.gov.br/ccivil_03/constituicao/Constituicao.htm" TargetMode="External"/><Relationship Id="rId48" Type="http://schemas.openxmlformats.org/officeDocument/2006/relationships/hyperlink" Target="http://www.planalto.gov.br/ccivil_03/constituicao/Constituicao.htm" TargetMode="External"/><Relationship Id="rId56" Type="http://schemas.openxmlformats.org/officeDocument/2006/relationships/hyperlink" Target="http://www.planalto.gov.br/ccivil_03/constituicao/Constituicao.htm" TargetMode="External"/><Relationship Id="rId64" Type="http://schemas.openxmlformats.org/officeDocument/2006/relationships/hyperlink" Target="http://www.planalto.gov.br/ccivil_03/constituicao/Constituicao.htm" TargetMode="External"/><Relationship Id="rId69" Type="http://schemas.openxmlformats.org/officeDocument/2006/relationships/hyperlink" Target="http://www.planalto.gov.br/ccivil_03/constituicao/Constituicao.htm" TargetMode="External"/><Relationship Id="rId8" Type="http://schemas.openxmlformats.org/officeDocument/2006/relationships/hyperlink" Target="http://www.planalto.gov.br/ccivil_03/constituicao/Constituicao.htm" TargetMode="External"/><Relationship Id="rId51" Type="http://schemas.openxmlformats.org/officeDocument/2006/relationships/hyperlink" Target="http://www.planalto.gov.br/ccivil_03/constituicao/Constituicao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constituicao/Constituicao.htm" TargetMode="External"/><Relationship Id="rId17" Type="http://schemas.openxmlformats.org/officeDocument/2006/relationships/hyperlink" Target="http://www.planalto.gov.br/ccivil_03/constituicao/Constituicao.htm" TargetMode="External"/><Relationship Id="rId25" Type="http://schemas.openxmlformats.org/officeDocument/2006/relationships/hyperlink" Target="http://www.planalto.gov.br/ccivil_03/constituicao/Constituicao.htm" TargetMode="External"/><Relationship Id="rId33" Type="http://schemas.openxmlformats.org/officeDocument/2006/relationships/hyperlink" Target="http://www.planalto.gov.br/ccivil_03/constituicao/Constituicao.htm" TargetMode="External"/><Relationship Id="rId38" Type="http://schemas.openxmlformats.org/officeDocument/2006/relationships/hyperlink" Target="http://www.planalto.gov.br/ccivil_03/constituicao/Constituicao.htm" TargetMode="External"/><Relationship Id="rId46" Type="http://schemas.openxmlformats.org/officeDocument/2006/relationships/hyperlink" Target="http://www.planalto.gov.br/ccivil_03/constituicao/Constituicao.htm" TargetMode="External"/><Relationship Id="rId59" Type="http://schemas.openxmlformats.org/officeDocument/2006/relationships/hyperlink" Target="http://www.planalto.gov.br/ccivil_03/constituicao/Constituicao.htm" TargetMode="External"/><Relationship Id="rId67" Type="http://schemas.openxmlformats.org/officeDocument/2006/relationships/hyperlink" Target="http://www.planalto.gov.br/ccivil_03/constituicao/Constituicao.htm" TargetMode="External"/><Relationship Id="rId20" Type="http://schemas.openxmlformats.org/officeDocument/2006/relationships/hyperlink" Target="http://www.planalto.gov.br/ccivil_03/constituicao/Constituicao.htm" TargetMode="External"/><Relationship Id="rId41" Type="http://schemas.openxmlformats.org/officeDocument/2006/relationships/hyperlink" Target="http://www.planalto.gov.br/ccivil_03/constituicao/Constituicao.htm" TargetMode="External"/><Relationship Id="rId54" Type="http://schemas.openxmlformats.org/officeDocument/2006/relationships/hyperlink" Target="http://www.planalto.gov.br/ccivil_03/constituicao/Constituicao.htm" TargetMode="External"/><Relationship Id="rId62" Type="http://schemas.openxmlformats.org/officeDocument/2006/relationships/hyperlink" Target="http://www.planalto.gov.br/ccivil_03/constituicao/Constituicao.htm" TargetMode="External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6794</Words>
  <Characters>36692</Characters>
  <Application>Microsoft Office Word</Application>
  <DocSecurity>0</DocSecurity>
  <Lines>305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6</cp:revision>
  <dcterms:created xsi:type="dcterms:W3CDTF">2020-01-31T22:03:00Z</dcterms:created>
  <dcterms:modified xsi:type="dcterms:W3CDTF">2022-09-21T17:35:00Z</dcterms:modified>
</cp:coreProperties>
</file>