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93667" w14:textId="73B24173" w:rsidR="00065DC3" w:rsidRPr="00065DC3" w:rsidRDefault="00065DC3" w:rsidP="00065DC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14/06/2023: questões de concurso)</w:t>
      </w:r>
    </w:p>
    <w:p w14:paraId="1F211D0A" w14:textId="7D154F89" w:rsidR="00065DC3" w:rsidRPr="00065DC3" w:rsidRDefault="00065DC3" w:rsidP="00065DC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065DC3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14.046, DE 24 DE AGOSTO DE 2020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065DC3" w:rsidRPr="00065DC3" w14:paraId="6F448F99" w14:textId="77777777" w:rsidTr="001C660B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693EB41A" w14:textId="13821EE3" w:rsidR="00065DC3" w:rsidRPr="00065DC3" w:rsidRDefault="00065DC3" w:rsidP="00065DC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83" w:type="pct"/>
            <w:vAlign w:val="center"/>
            <w:hideMark/>
          </w:tcPr>
          <w:p w14:paraId="13EC6753" w14:textId="5EFEE640" w:rsidR="00065DC3" w:rsidRPr="00065DC3" w:rsidRDefault="00065DC3" w:rsidP="001C660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bookmarkStart w:id="0" w:name="ementa."/>
            <w:bookmarkEnd w:id="0"/>
            <w:r w:rsidRPr="00065DC3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medidas emergenciais para atenuar os efeitos da crise decorrente da pandemia da covid-19 nos setores de turismo e de cultura</w:t>
            </w:r>
            <w:r w:rsidRPr="00065DC3">
              <w:rPr>
                <w:rFonts w:ascii="Book Antiqua" w:eastAsia="Times New Roman" w:hAnsi="Book Antiqua" w:cs="Arial"/>
                <w:color w:val="800000"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  <w:r w:rsidR="001C660B">
              <w:rPr>
                <w:rFonts w:ascii="Book Antiqua" w:eastAsia="Times New Roman" w:hAnsi="Book Antiqua" w:cs="Arial"/>
                <w:color w:val="8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hyperlink r:id="rId5" w:anchor="art2" w:history="1">
              <w:r w:rsidRPr="00065DC3">
                <w:rPr>
                  <w:rFonts w:ascii="Book Antiqua" w:eastAsia="Times New Roman" w:hAnsi="Book Antiqua" w:cs="Arial"/>
                  <w:color w:val="800000"/>
                  <w:kern w:val="0"/>
                  <w:sz w:val="16"/>
                  <w:szCs w:val="16"/>
                  <w:u w:val="single"/>
                  <w:lang w:eastAsia="pt-BR"/>
                  <w14:ligatures w14:val="none"/>
                </w:rPr>
                <w:t>(Redação dada pela Lei nº 14.186, de 2021)</w:t>
              </w:r>
            </w:hyperlink>
          </w:p>
        </w:tc>
      </w:tr>
    </w:tbl>
    <w:p w14:paraId="3445E67B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0DC0E0FB" w14:textId="1DD0A1B8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u w:val="single"/>
          <w:lang w:eastAsia="pt-BR"/>
          <w14:ligatures w14:val="none"/>
        </w:rPr>
      </w:pPr>
      <w:bookmarkStart w:id="1" w:name="art1"/>
      <w:bookmarkStart w:id="2" w:name="art1.1"/>
      <w:bookmarkEnd w:id="1"/>
      <w:bookmarkEnd w:id="2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1º</w:t>
      </w: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Esta Lei dispõe sobre medidas emergenciais para atenuar os efeitos da crise decorrente da pandemia da covid-19 nos setores de turismo e de cultura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6" w:anchor="art3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14.186, de 2021)</w:t>
        </w:r>
      </w:hyperlink>
      <w:r w:rsidR="001C660B">
        <w:rPr>
          <w:rFonts w:ascii="Book Antiqua" w:eastAsia="Times New Roman" w:hAnsi="Book Antiqua" w:cs="Arial"/>
          <w:color w:val="800000"/>
          <w:kern w:val="0"/>
          <w:sz w:val="16"/>
          <w:szCs w:val="16"/>
          <w:u w:val="single"/>
          <w:lang w:eastAsia="pt-BR"/>
          <w14:ligatures w14:val="none"/>
        </w:rPr>
        <w:t xml:space="preserve"> </w:t>
      </w:r>
      <w:r w:rsidR="001C660B" w:rsidRPr="001C660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57F82634" w14:textId="615646DA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" w:name="art2"/>
      <w:bookmarkStart w:id="4" w:name="art2.1"/>
      <w:bookmarkStart w:id="5" w:name="art2.3"/>
      <w:bookmarkEnd w:id="3"/>
      <w:bookmarkEnd w:id="4"/>
      <w:bookmarkEnd w:id="5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2º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Na hipótese de adiamento ou de cancelamento de serviços, de reservas e de eventos, incluídos shows e espetáculos, de 1º de janeiro de 2020 a 31 de dezembro de 2022, em decorrência da pandemia da covid-19, o prestador de serviços ou a sociedade empresária não serão obrigados a reembolsar os valores pagos pelo consumidor, desde que assegurem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</w:t>
      </w:r>
      <w:hyperlink r:id="rId7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65DE890E" w14:textId="7BCE124A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2i"/>
      <w:bookmarkEnd w:id="6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remarcação dos serviços, das reservas e dos eventos adiados; ou</w:t>
      </w:r>
      <w:r w:rsidR="001C660B" w:rsidRPr="001C660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1C660B" w:rsidRPr="001C660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253CDB11" w14:textId="4AE0AB4B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2ii"/>
      <w:bookmarkEnd w:id="7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disponibilização de crédito para uso ou abatimento na compra de outros serviços, reservas e eventos disponíveis nas respectivas empresas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1C660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1C660B" w:rsidRPr="001C660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2AACF41E" w14:textId="64DB25F9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bookmarkStart w:id="8" w:name="art2§1"/>
      <w:bookmarkEnd w:id="8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1</w:t>
      </w:r>
      <w:proofErr w:type="gramStart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º</w:t>
      </w: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operações de que trata o caput deste artigo ocorrerão sem custo adicional, taxa ou multa ao consumidor, em qualquer data a partir de 1º de janeiro de 2020, e estender-se-ão pelo prazo de 120 (cento e vinte) dias, contado da comunicação do adiamento ou do cancelamento dos serviços, ou 30 (trinta) dias antes da realização do evento, o que ocorrer antes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 w:rsidR="001C660B" w:rsidRPr="001C660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="001C660B" w:rsidRPr="001C660B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481DEDAD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2§2"/>
      <w:bookmarkEnd w:id="9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Se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consumidor não fizer a solicitação a que se refere o § 1º deste artigo no prazo assinalado de 120 (cento e vinte) dias, por motivo de falecimento, de internação ou de força maior, o prazo será restituído em proveito da parte, do herdeiro ou do sucessor, a contar da data de ocorrência do fato impeditivo da solicitação.</w:t>
      </w:r>
    </w:p>
    <w:p w14:paraId="3F33EA54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0" w:name="art2§3"/>
      <w:bookmarkEnd w:id="10"/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3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º  (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VETADO).  </w:t>
      </w:r>
      <w:hyperlink r:id="rId8" w:anchor="promulgacao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(Promulgação partes vetadas)</w:t>
        </w:r>
      </w:hyperlink>
    </w:p>
    <w:p w14:paraId="45B1623F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2§3.0"/>
      <w:bookmarkEnd w:id="11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fornecedor fica desobrigado de qualquer forma de ressarcimento se o consumidor não fizer a solicitação no prazo estipulado no § 1º ou não estiver enquadrado em uma das hipóteses previstas no § 2º deste artigo.</w:t>
      </w:r>
    </w:p>
    <w:p w14:paraId="3995765E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2" w:name="art2§4"/>
      <w:bookmarkStart w:id="13" w:name="art2§4.3"/>
      <w:bookmarkEnd w:id="12"/>
      <w:bookmarkEnd w:id="13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crédito a que se refere o inciso II do caput deste artigo poderá ser utilizado pelo consumidor até 31 de dezembro de 2023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9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35EAC1ED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2§5"/>
      <w:bookmarkEnd w:id="14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Na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prevista no inciso I do </w:t>
      </w: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serão respeitados:</w:t>
      </w:r>
    </w:p>
    <w:p w14:paraId="0A1E6968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2§5i"/>
      <w:bookmarkEnd w:id="15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os valores e as condições dos serviços originalmente contratados; e</w:t>
      </w:r>
    </w:p>
    <w:p w14:paraId="6F82DD15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6" w:name="art2§5ii"/>
      <w:bookmarkStart w:id="17" w:name="art2§5ii.2"/>
      <w:bookmarkStart w:id="18" w:name="art2§5ii.3"/>
      <w:bookmarkEnd w:id="16"/>
      <w:bookmarkEnd w:id="17"/>
      <w:bookmarkEnd w:id="18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data-limite de 31 de dezembro de 2023, para ocorrer a remarcação dos serviços, das reservas e dos eventos adiados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10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05151ACE" w14:textId="685E96F0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9" w:name="art2§6"/>
      <w:bookmarkStart w:id="20" w:name="art2§6.3"/>
      <w:bookmarkEnd w:id="19"/>
      <w:bookmarkEnd w:id="20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O prestador de serviço ou a sociedade empresária deverão restituir o valor recebido ao consumidor somente na hipótese de ficarem impossibilitados de oferecer a remarcação dos serviços ou a disponibilização de crédito a que se referem os incisos I e II do caput deste artigo nos seguintes prazos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</w:t>
      </w:r>
      <w:r w:rsidR="001C660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1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15B1FD92" w14:textId="68F04D73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até 31 de dezembro de 2022, para os cancelamentos realizados até 31 de dezembro de 2021; e</w:t>
      </w:r>
      <w:r w:rsidR="001C660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hyperlink r:id="rId12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14.390, de 2022)</w:t>
        </w:r>
      </w:hyperlink>
    </w:p>
    <w:p w14:paraId="68598E5F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até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31 de dezembro de 2023, para os cancelamentos realizados de 1º de janeiro a 31 de dezembro de 2022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</w:t>
      </w:r>
      <w:hyperlink r:id="rId13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14.390, de 2022)</w:t>
        </w:r>
      </w:hyperlink>
    </w:p>
    <w:p w14:paraId="4EB7C587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2§7"/>
      <w:bookmarkEnd w:id="21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valores referentes aos serviços de agenciamento e de intermediação já prestados, tais como taxa de conveniência e/ou de entrega, serão deduzidos do crédito a ser disponibilizado ao consumidor, nos termos do inciso II do </w:t>
      </w: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ou do valor a que se refere o § 6º deste artigo.</w:t>
      </w:r>
    </w:p>
    <w:p w14:paraId="7B219EE9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2§8"/>
      <w:bookmarkEnd w:id="22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As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regras para adiamento da prestação do serviço, para disponibilização de crédito ou, na impossibilidade de oferecimento da remarcação dos serviços ou da disponibilização de crédito referidas nos incisos I e II do </w:t>
      </w: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para reembolso aos consumidores, aplicar-se-ão ao prestador de serviço ou à sociedade empresária que tiverem recursos a serem devolvidos por produtores culturais ou por artistas.</w:t>
      </w:r>
    </w:p>
    <w:p w14:paraId="25FDC608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3" w:name="art2§9"/>
      <w:bookmarkStart w:id="24" w:name="art2§9.1"/>
      <w:bookmarkEnd w:id="23"/>
      <w:bookmarkEnd w:id="24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9º O disposto neste artigo aplica-se aos casos em que o serviço, a reserva ou o evento adiado tiver que ser novamente adiado, em razão de não terem cessado os efeitos da pandemia da covid-19 referida no art. 1º desta Lei na data da remarcação originária, e aplica-se aos novos eventos lançados no decorrer do período sob os efeitos da pandemia da covid-19 que não puderem ser realizados pelo mesmo motivo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</w:t>
      </w:r>
      <w:hyperlink r:id="rId14" w:anchor="art3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14.186, de 2021)</w:t>
        </w:r>
      </w:hyperlink>
    </w:p>
    <w:p w14:paraId="7C97F800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5" w:name="art2§10"/>
      <w:bookmarkStart w:id="26" w:name="art2§10.2"/>
      <w:bookmarkEnd w:id="25"/>
      <w:bookmarkEnd w:id="26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 Na hipótese de o consumidor ter adquirido o crédito de que trata o inciso II do caput deste artigo até a data de publicação da Medida Provisória nº 1.101, de 21 de fevereiro de 2022, o referido crédito poderá ser usufruído até 31 de dezembro de 2023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15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6D120C83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3"/>
      <w:bookmarkEnd w:id="27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no art. 2º desta Lei aplica-se a:</w:t>
      </w:r>
    </w:p>
    <w:p w14:paraId="6876E8CF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3i"/>
      <w:bookmarkEnd w:id="28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prestadores de serviços turísticos e sociedades empresárias a que se refere o </w:t>
      </w:r>
      <w:hyperlink r:id="rId16" w:anchor="art21" w:history="1">
        <w:r w:rsidRPr="00065DC3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21 da Lei nº 11.771, de 17 de setembro de 2008 </w:t>
        </w:r>
      </w:hyperlink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34CE4AB5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3ii"/>
      <w:bookmarkEnd w:id="29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cinemas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teatros e plataformas digitais de vendas de ingressos pela internet.</w:t>
      </w:r>
    </w:p>
    <w:p w14:paraId="55D1D8BA" w14:textId="3BD3DB30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0" w:name="art4"/>
      <w:bookmarkStart w:id="31" w:name="art4.3"/>
      <w:bookmarkEnd w:id="30"/>
      <w:bookmarkEnd w:id="31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Os artistas, os palestrantes ou outros profissionais detentores do conteúdo contratados de 1º de janeiro de 2020 a 31 de dezembro de 2022 que forem impactados por adiamentos ou por cancelamentos de eventos em decorrência da pandemia da covid-19, incluídos shows, rodeios e espetáculos musicais e de artes cênicas, e os profissionais contratados para a realização desses eventos não terão obrigação de reembolsar imediatamente os valores dos serviços ou cachês, desde que o evento seja remarcado, observada a data-limite de 31 de dezembro de 2023 para a sua realização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 w:rsidR="001C660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7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6BAC2ABB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2" w:name="art4§1"/>
      <w:bookmarkStart w:id="33" w:name="art4§1.3"/>
      <w:bookmarkEnd w:id="32"/>
      <w:bookmarkEnd w:id="33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Na hipótese de os artistas, os palestrantes ou outros profissionais detentores do conteúdo e os demais profissionais contratados para a realização dos eventos de que trata o caput deste artigo não prestarem os serviços contratados no prazo previsto, o valor recebido será restituído, atualizado monetariamente pelo Índice Nacional de Preços ao Consumidor Amplo Especial (IPCA-E), até 31 de dezembro de 2022, para os cancelamentos realizados até 31 de dezembro de 2021, e até 31 de dezembro de 2023, para os cancelamentos realizados de 1º de janeiro a 31 de dezembro de 2022, observadas as seguintes disposições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</w:t>
      </w:r>
      <w:hyperlink r:id="rId18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46F032B5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4§1i"/>
      <w:bookmarkEnd w:id="34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valor deve ser imediatamente restituído, na ausência de nova data pactuada de comum acordo entre as partes; e</w:t>
      </w:r>
    </w:p>
    <w:p w14:paraId="07D61D74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4§1ii"/>
      <w:bookmarkEnd w:id="35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correção monetária prevista neste parágrafo deve ser aplicada de imediato nos casos delimitados no inciso I deste parágrafo em que não for feita a restituição imediata.</w:t>
      </w:r>
    </w:p>
    <w:p w14:paraId="794D1A64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36" w:name="art4§2"/>
      <w:bookmarkStart w:id="37" w:name="art4§2.3"/>
      <w:bookmarkEnd w:id="36"/>
      <w:bookmarkEnd w:id="37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2º Serão anuladas as multas por cancelamentos dos contratos de que trata 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este artigo que tenham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sido emitidas até 31 de dezembro de 2022, na hipótese de os cancelamentos decorrerem das medidas de isolamento social adotadas para o combate à pandemia da covid-19</w:t>
      </w:r>
      <w:r w:rsidRPr="00065DC3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19" w:anchor="art2" w:history="1">
        <w:r w:rsidRPr="00065DC3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14.390, de 2022)</w:t>
        </w:r>
      </w:hyperlink>
    </w:p>
    <w:p w14:paraId="1DFA756D" w14:textId="77777777" w:rsidR="00065DC3" w:rsidRPr="00065DC3" w:rsidRDefault="00065DC3" w:rsidP="001C660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8" w:name="art5"/>
      <w:bookmarkEnd w:id="38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5º  Eventuais cancelamentos ou adiamentos dos contratos de natureza consumerista regidos por esta Lei caracterizam hipótese de caso fortuito ou de força maior, e não são cabíveis 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reparação por danos morais, aplicação de multas ou imposição das penalidades previstas no </w:t>
      </w:r>
      <w:hyperlink r:id="rId20" w:anchor="art56" w:history="1">
        <w:r w:rsidRPr="00065DC3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56 da Lei nº 8.078, de 11 de setembro de 1990 </w:t>
        </w:r>
      </w:hyperlink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ressalvadas as situações previstas no § 7º do art. 2º e no § 1º do art. 4º desta Lei, desde que caracterizada má-fé do prestador de serviço ou da sociedade empresária.</w:t>
      </w:r>
    </w:p>
    <w:p w14:paraId="2C779D42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9" w:name="art6"/>
      <w:bookmarkEnd w:id="39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Esta Lei entra em vigor na data de sua publicação.</w:t>
      </w:r>
    </w:p>
    <w:p w14:paraId="03D8AB79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Brasília,   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24   de  agosto  de 2020; 199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Independência e 132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República.</w:t>
      </w:r>
    </w:p>
    <w:p w14:paraId="2A36E0CE" w14:textId="77777777" w:rsidR="00065DC3" w:rsidRPr="00065DC3" w:rsidRDefault="00065DC3" w:rsidP="00065DC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JAIR MESSIAS BOLSONARO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065DC3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André Luiz de Almeida Mendonça</w:t>
      </w:r>
      <w:r w:rsidRPr="00065DC3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Marcelo Henrique Teixeira Dias</w:t>
      </w:r>
    </w:p>
    <w:p w14:paraId="165AF9E2" w14:textId="77777777" w:rsidR="00065DC3" w:rsidRPr="00065DC3" w:rsidRDefault="00065DC3" w:rsidP="00065DC3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25.8.2020.</w:t>
      </w:r>
    </w:p>
    <w:p w14:paraId="3B310BAC" w14:textId="77777777" w:rsidR="00065DC3" w:rsidRPr="00065DC3" w:rsidRDefault="00065DC3" w:rsidP="00065DC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0" w:name="promulgacao"/>
      <w:bookmarkEnd w:id="40"/>
      <w:r w:rsidRPr="00065DC3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 </w:t>
      </w:r>
      <w:hyperlink r:id="rId21" w:history="1">
        <w:r w:rsidRPr="00065DC3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14.046, DE 24 DE AGOSTO DE 2020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065DC3" w:rsidRPr="00065DC3" w14:paraId="6C396E9E" w14:textId="77777777" w:rsidTr="001C660B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6399A4A4" w14:textId="77777777" w:rsidR="00065DC3" w:rsidRPr="00065DC3" w:rsidRDefault="00065DC3" w:rsidP="00065DC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065DC3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583" w:type="pct"/>
            <w:vAlign w:val="center"/>
            <w:hideMark/>
          </w:tcPr>
          <w:p w14:paraId="07874A48" w14:textId="12523120" w:rsidR="00065DC3" w:rsidRPr="00065DC3" w:rsidRDefault="00065DC3" w:rsidP="001C660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bookmarkStart w:id="41" w:name="ementa0"/>
            <w:bookmarkEnd w:id="41"/>
            <w:r w:rsidRPr="00065DC3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Dispõe sobre medidas emergenciais para atenuar os efeitos da crise decorrente da pandemia da </w:t>
            </w:r>
            <w:r w:rsidRPr="00065DC3">
              <w:rPr>
                <w:rFonts w:ascii="Book Antiqua" w:eastAsia="Times New Roman" w:hAnsi="Book Antiqua" w:cs="Arial"/>
                <w:b/>
                <w:bCs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covid-19</w:t>
            </w:r>
            <w:r w:rsidRPr="00065DC3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 nos setores de turismo e de cultura.</w:t>
            </w:r>
            <w:r w:rsidR="001C660B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hyperlink r:id="rId22" w:anchor="art1" w:history="1">
              <w:r w:rsidRPr="00065DC3">
                <w:rPr>
                  <w:rFonts w:ascii="Book Antiqua" w:eastAsia="Times New Roman" w:hAnsi="Book Antiqua" w:cs="Arial"/>
                  <w:color w:val="800000"/>
                  <w:kern w:val="0"/>
                  <w:sz w:val="16"/>
                  <w:szCs w:val="16"/>
                  <w:u w:val="single"/>
                  <w:lang w:eastAsia="pt-BR"/>
                  <w14:ligatures w14:val="none"/>
                </w:rPr>
                <w:t>(Redação dada pela Medida Provisória nº 1.036, de 2021)</w:t>
              </w:r>
            </w:hyperlink>
          </w:p>
        </w:tc>
      </w:tr>
    </w:tbl>
    <w:p w14:paraId="725581A8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065DC3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promulgo, nos termos do parágrafo 5º do art. 66 da Constituição Federal, a seguinte parte vetada da Lei nº 14.046, de 24 de agosto de 2021:</w:t>
      </w:r>
    </w:p>
    <w:p w14:paraId="555BF75A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“Art. 2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...............................................................................................................</w:t>
      </w:r>
      <w:proofErr w:type="gramEnd"/>
    </w:p>
    <w:p w14:paraId="442D1222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</w:t>
      </w:r>
    </w:p>
    <w:p w14:paraId="101D8569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fornecedor fica desobrigado de qualquer forma de ressarcimento se o consumidor não fizer a solicitação no prazo estipulado no § 1º ou não estiver enquadrado em uma das hipóteses previstas no § 2º deste artigo.” </w:t>
      </w:r>
    </w:p>
    <w:p w14:paraId="5793C590" w14:textId="77777777" w:rsidR="00065DC3" w:rsidRPr="00065DC3" w:rsidRDefault="00065DC3" w:rsidP="00065DC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Brasília, 26 </w:t>
      </w:r>
      <w:proofErr w:type="gramStart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  março</w:t>
      </w:r>
      <w:proofErr w:type="gramEnd"/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de 2021; 200º  da Independência e 133º  da República. </w:t>
      </w:r>
    </w:p>
    <w:p w14:paraId="5B0F1CE6" w14:textId="77777777" w:rsidR="00065DC3" w:rsidRPr="00065DC3" w:rsidRDefault="00065DC3" w:rsidP="00065D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JAIR MESSIAS BOLSONARO</w:t>
      </w:r>
    </w:p>
    <w:p w14:paraId="6DD4797F" w14:textId="77777777" w:rsidR="00065DC3" w:rsidRPr="00065DC3" w:rsidRDefault="00065DC3" w:rsidP="00065D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Calibri"/>
          <w:color w:val="FF0000"/>
          <w:kern w:val="0"/>
          <w:sz w:val="19"/>
          <w:szCs w:val="19"/>
          <w:lang w:eastAsia="pt-BR"/>
          <w14:ligatures w14:val="none"/>
        </w:rPr>
        <w:t> </w:t>
      </w:r>
      <w:r w:rsidRPr="00065DC3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26.3.2021 - Edição extra D.</w:t>
      </w:r>
    </w:p>
    <w:p w14:paraId="0B45E417" w14:textId="77777777" w:rsidR="00065DC3" w:rsidRPr="00065DC3" w:rsidRDefault="00065DC3" w:rsidP="00065DC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</w:pPr>
      <w:r w:rsidRPr="00065DC3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78D6DB55" w14:textId="77777777" w:rsidR="00BB7FE6" w:rsidRPr="00065DC3" w:rsidRDefault="00BB7FE6" w:rsidP="00065DC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065DC3" w:rsidSect="001C660B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F5"/>
    <w:rsid w:val="00065DC3"/>
    <w:rsid w:val="001C660B"/>
    <w:rsid w:val="00A828F5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CDB9B"/>
  <w15:chartTrackingRefBased/>
  <w15:docId w15:val="{CE1657EC-5A22-4250-8643-2A6427B6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9-2022/2020/lei/l14046.htm" TargetMode="External"/><Relationship Id="rId13" Type="http://schemas.openxmlformats.org/officeDocument/2006/relationships/hyperlink" Target="https://www.planalto.gov.br/ccivil_03/_ato2019-2022/2022/Lei/L14390.htm" TargetMode="External"/><Relationship Id="rId18" Type="http://schemas.openxmlformats.org/officeDocument/2006/relationships/hyperlink" Target="https://www.planalto.gov.br/ccivil_03/_ato2019-2022/2022/Lei/L14390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gislacao.planalto.gov.br/legisla/legislacao.nsf/Viw_Identificacao/lei%2014.046-2020?OpenDocument" TargetMode="External"/><Relationship Id="rId7" Type="http://schemas.openxmlformats.org/officeDocument/2006/relationships/hyperlink" Target="https://www.planalto.gov.br/ccivil_03/_ato2019-2022/2022/Lei/L14390.htm" TargetMode="External"/><Relationship Id="rId12" Type="http://schemas.openxmlformats.org/officeDocument/2006/relationships/hyperlink" Target="https://www.planalto.gov.br/ccivil_03/_ato2019-2022/2022/Lei/L14390.htm" TargetMode="External"/><Relationship Id="rId17" Type="http://schemas.openxmlformats.org/officeDocument/2006/relationships/hyperlink" Target="https://www.planalto.gov.br/ccivil_03/_ato2019-2022/2022/Lei/L14390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07-2010/2008/Lei/L11771.htm" TargetMode="External"/><Relationship Id="rId20" Type="http://schemas.openxmlformats.org/officeDocument/2006/relationships/hyperlink" Target="https://www.planalto.gov.br/ccivil_03/LEIS/L8078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21/Lei/L14186.htm" TargetMode="External"/><Relationship Id="rId11" Type="http://schemas.openxmlformats.org/officeDocument/2006/relationships/hyperlink" Target="https://www.planalto.gov.br/ccivil_03/_ato2019-2022/2022/Lei/L14390.ht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planalto.gov.br/ccivil_03/_ato2019-2022/2021/Lei/L14186.htm" TargetMode="External"/><Relationship Id="rId15" Type="http://schemas.openxmlformats.org/officeDocument/2006/relationships/hyperlink" Target="https://www.planalto.gov.br/ccivil_03/_ato2019-2022/2022/Lei/L14390.ht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planalto.gov.br/ccivil_03/_ato2019-2022/2022/Lei/L14390.htm" TargetMode="External"/><Relationship Id="rId19" Type="http://schemas.openxmlformats.org/officeDocument/2006/relationships/hyperlink" Target="https://www.planalto.gov.br/ccivil_03/_ato2019-2022/2022/Lei/L14390.htm" TargetMode="External"/><Relationship Id="rId4" Type="http://schemas.openxmlformats.org/officeDocument/2006/relationships/hyperlink" Target="http://legislacao.planalto.gov.br/legisla/legislacao.nsf/Viw_Identificacao/lei%2014.046-2020?OpenDocument" TargetMode="External"/><Relationship Id="rId9" Type="http://schemas.openxmlformats.org/officeDocument/2006/relationships/hyperlink" Target="https://www.planalto.gov.br/ccivil_03/_ato2019-2022/2022/Lei/L14390.htm" TargetMode="External"/><Relationship Id="rId14" Type="http://schemas.openxmlformats.org/officeDocument/2006/relationships/hyperlink" Target="https://www.planalto.gov.br/ccivil_03/_ato2019-2022/2021/Lei/L14186.htm" TargetMode="External"/><Relationship Id="rId22" Type="http://schemas.openxmlformats.org/officeDocument/2006/relationships/hyperlink" Target="https://www.planalto.gov.br/ccivil_03/_ato2019-2022/2021/Mpv/mpv1036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1675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2023-06-14T15:48:00Z</dcterms:created>
  <dcterms:modified xsi:type="dcterms:W3CDTF">2023-06-14T15:56:00Z</dcterms:modified>
</cp:coreProperties>
</file>