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0742" w14:textId="79099551" w:rsidR="003E0924" w:rsidRPr="00B65234" w:rsidRDefault="003E0924" w:rsidP="003E0924">
      <w:pPr>
        <w:spacing w:line="240" w:lineRule="auto"/>
        <w:jc w:val="center"/>
        <w:rPr>
          <w:rFonts w:ascii="Book Antiqua" w:hAnsi="Book Antiqua" w:cs="Times New Roman"/>
          <w:b/>
          <w:sz w:val="19"/>
          <w:szCs w:val="19"/>
        </w:rPr>
      </w:pPr>
      <w:bookmarkStart w:id="0" w:name="_Hlk514661579"/>
      <w:r w:rsidRPr="00B65234">
        <w:rPr>
          <w:rFonts w:ascii="Book Antiqua" w:hAnsi="Book Antiqua" w:cs="Times New Roman"/>
          <w:b/>
          <w:sz w:val="19"/>
          <w:szCs w:val="19"/>
        </w:rPr>
        <w:t>NOVA LEI DO MANDADO DE INJUNÇÃO</w:t>
      </w:r>
      <w:r w:rsidR="00E638E6">
        <w:rPr>
          <w:rFonts w:ascii="Book Antiqua" w:hAnsi="Book Antiqua" w:cs="Times New Roman"/>
          <w:b/>
          <w:sz w:val="19"/>
          <w:szCs w:val="19"/>
        </w:rPr>
        <w:t xml:space="preserve"> - LMI</w:t>
      </w:r>
    </w:p>
    <w:p w14:paraId="703955C7" w14:textId="77777777" w:rsidR="003E0924" w:rsidRPr="00B65234" w:rsidRDefault="003E0924" w:rsidP="003E0924">
      <w:pPr>
        <w:spacing w:line="240" w:lineRule="auto"/>
        <w:jc w:val="center"/>
        <w:rPr>
          <w:rFonts w:ascii="Book Antiqua" w:hAnsi="Book Antiqua" w:cs="Times New Roman"/>
          <w:b/>
          <w:sz w:val="19"/>
          <w:szCs w:val="19"/>
        </w:rPr>
      </w:pPr>
      <w:r w:rsidRPr="00B65234">
        <w:rPr>
          <w:rFonts w:ascii="Book Antiqua" w:hAnsi="Book Antiqua" w:cs="Times New Roman"/>
          <w:b/>
          <w:sz w:val="19"/>
          <w:szCs w:val="19"/>
        </w:rPr>
        <w:t>MATERIAL COM QUESTÕES DE CONCURSO e ALGUMAS REFERÊNCIAS À SÚMULAS E JULGADOS DOS TRIBUNAIS SUPERIORES</w:t>
      </w:r>
    </w:p>
    <w:p w14:paraId="629C9539" w14:textId="77777777" w:rsidR="003E0924" w:rsidRPr="00B65234" w:rsidRDefault="003E0924" w:rsidP="003E0924">
      <w:pPr>
        <w:spacing w:line="240" w:lineRule="auto"/>
        <w:jc w:val="center"/>
        <w:rPr>
          <w:rFonts w:ascii="Book Antiqua" w:hAnsi="Book Antiqua" w:cs="Times New Roman"/>
          <w:b/>
          <w:color w:val="FF0000"/>
          <w:sz w:val="19"/>
          <w:szCs w:val="19"/>
        </w:rPr>
      </w:pPr>
      <w:r w:rsidRPr="00B65234">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3E0924" w:rsidRPr="007E6993" w14:paraId="76BBD298" w14:textId="77777777" w:rsidTr="007E6993">
        <w:trPr>
          <w:trHeight w:hRule="exact" w:val="3542"/>
        </w:trPr>
        <w:tc>
          <w:tcPr>
            <w:tcW w:w="8548" w:type="dxa"/>
            <w:shd w:val="clear" w:color="auto" w:fill="E7E6E6" w:themeFill="background2"/>
          </w:tcPr>
          <w:p w14:paraId="2C159522" w14:textId="77777777" w:rsidR="003E0924" w:rsidRPr="007E6993" w:rsidRDefault="003E0924" w:rsidP="00AF22AF">
            <w:pPr>
              <w:jc w:val="both"/>
              <w:rPr>
                <w:rFonts w:ascii="Book Antiqua" w:eastAsia="Times New Roman" w:hAnsi="Book Antiqua" w:cs="Times New Roman"/>
                <w:b/>
                <w:sz w:val="18"/>
                <w:szCs w:val="18"/>
                <w:lang w:eastAsia="pt-BR"/>
              </w:rPr>
            </w:pPr>
            <w:r w:rsidRPr="007E6993">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7E6993">
              <w:rPr>
                <w:rFonts w:ascii="Book Antiqua" w:eastAsia="Times New Roman" w:hAnsi="Book Antiqua" w:cs="Times New Roman"/>
                <w:b/>
                <w:sz w:val="18"/>
                <w:szCs w:val="18"/>
                <w:lang w:eastAsia="pt-BR"/>
              </w:rPr>
              <w:t xml:space="preserve">: </w:t>
            </w:r>
            <w:r w:rsidRPr="007E6993">
              <w:rPr>
                <w:rFonts w:ascii="Book Antiqua" w:eastAsia="Times New Roman" w:hAnsi="Book Antiqua" w:cs="Times New Roman"/>
                <w:b/>
                <w:color w:val="FF0000"/>
                <w:sz w:val="18"/>
                <w:szCs w:val="18"/>
                <w:lang w:eastAsia="pt-BR"/>
              </w:rPr>
              <w:t>Nenhuma</w:t>
            </w:r>
          </w:p>
          <w:p w14:paraId="530702A1" w14:textId="77777777" w:rsidR="003E0924" w:rsidRPr="007E6993" w:rsidRDefault="003E0924" w:rsidP="00AF22AF">
            <w:pPr>
              <w:jc w:val="both"/>
              <w:rPr>
                <w:rFonts w:ascii="Book Antiqua" w:eastAsia="Times New Roman" w:hAnsi="Book Antiqua" w:cs="Times New Roman"/>
                <w:b/>
                <w:sz w:val="18"/>
                <w:szCs w:val="18"/>
                <w:lang w:eastAsia="pt-BR"/>
              </w:rPr>
            </w:pPr>
          </w:p>
          <w:p w14:paraId="4EFCCD0E" w14:textId="62D31A89" w:rsidR="003E0924" w:rsidRPr="007E6993" w:rsidRDefault="003E0924" w:rsidP="00AF22AF">
            <w:pPr>
              <w:jc w:val="both"/>
              <w:rPr>
                <w:rFonts w:ascii="Book Antiqua" w:eastAsia="Times New Roman" w:hAnsi="Book Antiqua" w:cs="Times New Roman"/>
                <w:b/>
                <w:sz w:val="18"/>
                <w:szCs w:val="18"/>
                <w:lang w:eastAsia="pt-BR"/>
              </w:rPr>
            </w:pPr>
            <w:r w:rsidRPr="007E6993">
              <w:rPr>
                <w:rFonts w:ascii="Book Antiqua" w:eastAsia="Times New Roman" w:hAnsi="Book Antiqua" w:cs="Times New Roman"/>
                <w:b/>
                <w:color w:val="FFFFFF" w:themeColor="background1"/>
                <w:sz w:val="18"/>
                <w:szCs w:val="18"/>
                <w:highlight w:val="black"/>
                <w:lang w:eastAsia="pt-BR"/>
              </w:rPr>
              <w:t>Última atualização questões de concurso</w:t>
            </w:r>
            <w:r w:rsidRPr="007E6993">
              <w:rPr>
                <w:rFonts w:ascii="Book Antiqua" w:eastAsia="Times New Roman" w:hAnsi="Book Antiqua" w:cs="Times New Roman"/>
                <w:b/>
                <w:sz w:val="18"/>
                <w:szCs w:val="18"/>
                <w:lang w:eastAsia="pt-BR"/>
              </w:rPr>
              <w:t xml:space="preserve">: </w:t>
            </w:r>
            <w:r w:rsidR="00451562">
              <w:rPr>
                <w:rFonts w:ascii="Book Antiqua" w:eastAsia="Times New Roman" w:hAnsi="Book Antiqua" w:cs="Times New Roman"/>
                <w:b/>
                <w:color w:val="FF0000"/>
                <w:sz w:val="18"/>
                <w:szCs w:val="18"/>
                <w:lang w:eastAsia="pt-BR"/>
              </w:rPr>
              <w:t>09/07</w:t>
            </w:r>
            <w:r w:rsidR="0083500F">
              <w:rPr>
                <w:rFonts w:ascii="Book Antiqua" w:eastAsia="Times New Roman" w:hAnsi="Book Antiqua" w:cs="Times New Roman"/>
                <w:b/>
                <w:color w:val="FF0000"/>
                <w:sz w:val="18"/>
                <w:szCs w:val="18"/>
                <w:lang w:eastAsia="pt-BR"/>
              </w:rPr>
              <w:t>/2025</w:t>
            </w:r>
            <w:r w:rsidR="007E6993">
              <w:rPr>
                <w:rFonts w:ascii="Book Antiqua" w:eastAsia="Times New Roman" w:hAnsi="Book Antiqua" w:cs="Times New Roman"/>
                <w:b/>
                <w:color w:val="FF0000"/>
                <w:sz w:val="18"/>
                <w:szCs w:val="18"/>
                <w:lang w:eastAsia="pt-BR"/>
              </w:rPr>
              <w:t>.</w:t>
            </w:r>
          </w:p>
          <w:p w14:paraId="53536182" w14:textId="77777777" w:rsidR="003E0924" w:rsidRPr="007E6993" w:rsidRDefault="003E0924" w:rsidP="00AF22AF">
            <w:pPr>
              <w:jc w:val="both"/>
              <w:rPr>
                <w:rFonts w:ascii="Book Antiqua" w:eastAsia="Times New Roman" w:hAnsi="Book Antiqua" w:cs="Times New Roman"/>
                <w:b/>
                <w:sz w:val="18"/>
                <w:szCs w:val="18"/>
                <w:lang w:eastAsia="pt-BR"/>
              </w:rPr>
            </w:pPr>
          </w:p>
          <w:p w14:paraId="40D0A6BF" w14:textId="77777777" w:rsidR="003E0924" w:rsidRPr="007E6993" w:rsidRDefault="003E0924" w:rsidP="00AF22AF">
            <w:pPr>
              <w:jc w:val="both"/>
              <w:rPr>
                <w:rFonts w:ascii="Book Antiqua" w:eastAsia="Times New Roman" w:hAnsi="Book Antiqua" w:cs="Times New Roman"/>
                <w:b/>
                <w:sz w:val="18"/>
                <w:szCs w:val="18"/>
                <w:lang w:eastAsia="pt-BR"/>
              </w:rPr>
            </w:pPr>
            <w:r w:rsidRPr="007E699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E6993">
              <w:rPr>
                <w:rFonts w:ascii="Book Antiqua" w:eastAsia="Times New Roman" w:hAnsi="Book Antiqua" w:cs="Times New Roman"/>
                <w:b/>
                <w:sz w:val="18"/>
                <w:szCs w:val="18"/>
                <w:lang w:eastAsia="pt-BR"/>
              </w:rPr>
              <w:t>:</w:t>
            </w:r>
          </w:p>
          <w:p w14:paraId="1F99C428" w14:textId="77777777" w:rsidR="003E0924" w:rsidRPr="007E6993" w:rsidRDefault="003E0924" w:rsidP="003E0924">
            <w:pPr>
              <w:pStyle w:val="PargrafodaLista"/>
              <w:numPr>
                <w:ilvl w:val="0"/>
                <w:numId w:val="2"/>
              </w:numPr>
              <w:jc w:val="both"/>
              <w:rPr>
                <w:rFonts w:ascii="Book Antiqua" w:eastAsia="Times New Roman" w:hAnsi="Book Antiqua" w:cs="Times New Roman"/>
                <w:b/>
                <w:sz w:val="18"/>
                <w:szCs w:val="18"/>
                <w:lang w:eastAsia="pt-BR"/>
              </w:rPr>
            </w:pPr>
            <w:r w:rsidRPr="007E6993">
              <w:rPr>
                <w:rFonts w:ascii="Book Antiqua" w:eastAsia="Times New Roman" w:hAnsi="Book Antiqua" w:cs="Times New Roman"/>
                <w:b/>
                <w:color w:val="FF0000"/>
                <w:sz w:val="18"/>
                <w:szCs w:val="18"/>
                <w:lang w:eastAsia="pt-BR"/>
              </w:rPr>
              <w:t>Cores utilizadas</w:t>
            </w:r>
            <w:r w:rsidRPr="007E6993">
              <w:rPr>
                <w:rFonts w:ascii="Book Antiqua" w:eastAsia="Times New Roman" w:hAnsi="Book Antiqua" w:cs="Times New Roman"/>
                <w:b/>
                <w:sz w:val="18"/>
                <w:szCs w:val="18"/>
                <w:lang w:eastAsia="pt-BR"/>
              </w:rPr>
              <w:t>:</w:t>
            </w:r>
          </w:p>
          <w:p w14:paraId="6906F30B" w14:textId="77777777" w:rsidR="003E0924" w:rsidRPr="007E6993" w:rsidRDefault="003E0924" w:rsidP="003E0924">
            <w:pPr>
              <w:pStyle w:val="PargrafodaLista"/>
              <w:numPr>
                <w:ilvl w:val="0"/>
                <w:numId w:val="1"/>
              </w:numPr>
              <w:jc w:val="both"/>
              <w:rPr>
                <w:rFonts w:ascii="Book Antiqua" w:eastAsia="Times New Roman" w:hAnsi="Book Antiqua" w:cs="Times New Roman"/>
                <w:sz w:val="18"/>
                <w:szCs w:val="18"/>
                <w:lang w:eastAsia="pt-BR"/>
              </w:rPr>
            </w:pPr>
            <w:r w:rsidRPr="007E6993">
              <w:rPr>
                <w:rFonts w:ascii="Book Antiqua" w:eastAsia="Times New Roman" w:hAnsi="Book Antiqua" w:cs="Times New Roman"/>
                <w:b/>
                <w:sz w:val="18"/>
                <w:szCs w:val="18"/>
                <w:highlight w:val="green"/>
                <w:lang w:eastAsia="pt-BR"/>
              </w:rPr>
              <w:t>EM VERDE</w:t>
            </w:r>
            <w:r w:rsidRPr="007E6993">
              <w:rPr>
                <w:rFonts w:ascii="Book Antiqua" w:eastAsia="Times New Roman" w:hAnsi="Book Antiqua" w:cs="Times New Roman"/>
                <w:sz w:val="18"/>
                <w:szCs w:val="18"/>
                <w:lang w:eastAsia="pt-BR"/>
              </w:rPr>
              <w:t>: destaque aos títulos, capítulos, bem como outras informações relevantes, etc.</w:t>
            </w:r>
          </w:p>
          <w:p w14:paraId="4AA6D5E5" w14:textId="77777777" w:rsidR="003E0924" w:rsidRPr="007E6993" w:rsidRDefault="003E0924" w:rsidP="003E0924">
            <w:pPr>
              <w:pStyle w:val="PargrafodaLista"/>
              <w:numPr>
                <w:ilvl w:val="0"/>
                <w:numId w:val="1"/>
              </w:numPr>
              <w:jc w:val="both"/>
              <w:rPr>
                <w:rFonts w:ascii="Book Antiqua" w:eastAsia="Times New Roman" w:hAnsi="Book Antiqua" w:cs="Times New Roman"/>
                <w:sz w:val="18"/>
                <w:szCs w:val="18"/>
                <w:lang w:eastAsia="pt-BR"/>
              </w:rPr>
            </w:pPr>
            <w:r w:rsidRPr="007E6993">
              <w:rPr>
                <w:rFonts w:ascii="Book Antiqua" w:eastAsia="Times New Roman" w:hAnsi="Book Antiqua" w:cs="Times New Roman"/>
                <w:b/>
                <w:sz w:val="18"/>
                <w:szCs w:val="18"/>
                <w:highlight w:val="magenta"/>
                <w:lang w:eastAsia="pt-BR"/>
              </w:rPr>
              <w:t>EM ROXO</w:t>
            </w:r>
            <w:r w:rsidRPr="007E6993">
              <w:rPr>
                <w:rFonts w:ascii="Book Antiqua" w:eastAsia="Times New Roman" w:hAnsi="Book Antiqua" w:cs="Times New Roman"/>
                <w:sz w:val="18"/>
                <w:szCs w:val="18"/>
                <w:lang w:eastAsia="pt-BR"/>
              </w:rPr>
              <w:t>: artigos que já foram cobrados em provas de concurso.</w:t>
            </w:r>
          </w:p>
          <w:p w14:paraId="7D68976B" w14:textId="77777777" w:rsidR="003E0924" w:rsidRPr="007E6993" w:rsidRDefault="003E0924" w:rsidP="003E0924">
            <w:pPr>
              <w:pStyle w:val="PargrafodaLista"/>
              <w:numPr>
                <w:ilvl w:val="0"/>
                <w:numId w:val="1"/>
              </w:numPr>
              <w:jc w:val="both"/>
              <w:rPr>
                <w:rFonts w:ascii="Book Antiqua" w:eastAsia="Times New Roman" w:hAnsi="Book Antiqua" w:cs="Times New Roman"/>
                <w:sz w:val="18"/>
                <w:szCs w:val="18"/>
                <w:lang w:eastAsia="pt-BR"/>
              </w:rPr>
            </w:pPr>
            <w:r w:rsidRPr="007E6993">
              <w:rPr>
                <w:rFonts w:ascii="Book Antiqua" w:eastAsia="Times New Roman" w:hAnsi="Book Antiqua" w:cs="Times New Roman"/>
                <w:b/>
                <w:sz w:val="18"/>
                <w:szCs w:val="18"/>
                <w:highlight w:val="cyan"/>
                <w:lang w:eastAsia="pt-BR"/>
              </w:rPr>
              <w:t>EM AZUL</w:t>
            </w:r>
            <w:r w:rsidRPr="007E699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0418CF" w:rsidRPr="007E6993">
              <w:rPr>
                <w:rFonts w:ascii="Book Antiqua" w:eastAsia="Times New Roman" w:hAnsi="Book Antiqua" w:cs="Times New Roman"/>
                <w:sz w:val="18"/>
                <w:szCs w:val="18"/>
                <w:lang w:eastAsia="pt-BR"/>
              </w:rPr>
              <w:t>na Lei 13.300/16</w:t>
            </w:r>
            <w:r w:rsidRPr="007E6993">
              <w:rPr>
                <w:rFonts w:ascii="Book Antiqua" w:eastAsia="Times New Roman" w:hAnsi="Book Antiqua" w:cs="Times New Roman"/>
                <w:sz w:val="18"/>
                <w:szCs w:val="18"/>
                <w:lang w:eastAsia="pt-BR"/>
              </w:rPr>
              <w:t>).</w:t>
            </w:r>
          </w:p>
          <w:p w14:paraId="3085CCEC" w14:textId="77777777" w:rsidR="003E0924" w:rsidRPr="007E6993" w:rsidRDefault="003E0924" w:rsidP="003E0924">
            <w:pPr>
              <w:pStyle w:val="PargrafodaLista"/>
              <w:numPr>
                <w:ilvl w:val="0"/>
                <w:numId w:val="1"/>
              </w:numPr>
              <w:jc w:val="both"/>
              <w:rPr>
                <w:rFonts w:ascii="Book Antiqua" w:eastAsia="Times New Roman" w:hAnsi="Book Antiqua" w:cs="Times New Roman"/>
                <w:sz w:val="18"/>
                <w:szCs w:val="18"/>
                <w:lang w:eastAsia="pt-BR"/>
              </w:rPr>
            </w:pPr>
            <w:r w:rsidRPr="007E6993">
              <w:rPr>
                <w:rFonts w:ascii="Book Antiqua" w:eastAsia="Times New Roman" w:hAnsi="Book Antiqua" w:cs="Times New Roman"/>
                <w:b/>
                <w:sz w:val="18"/>
                <w:szCs w:val="18"/>
                <w:highlight w:val="yellow"/>
                <w:lang w:eastAsia="pt-BR"/>
              </w:rPr>
              <w:t>EM AMARELO</w:t>
            </w:r>
            <w:r w:rsidRPr="007E6993">
              <w:rPr>
                <w:rFonts w:ascii="Book Antiqua" w:eastAsia="Times New Roman" w:hAnsi="Book Antiqua" w:cs="Times New Roman"/>
                <w:sz w:val="18"/>
                <w:szCs w:val="18"/>
                <w:lang w:eastAsia="pt-BR"/>
              </w:rPr>
              <w:t>: destaques importantes (ex.: critério pessoal)</w:t>
            </w:r>
          </w:p>
          <w:p w14:paraId="181346B0" w14:textId="77777777" w:rsidR="003E0924" w:rsidRPr="007E6993" w:rsidRDefault="003E0924" w:rsidP="00AF22AF">
            <w:pPr>
              <w:jc w:val="both"/>
              <w:rPr>
                <w:rFonts w:ascii="Book Antiqua" w:eastAsia="Times New Roman" w:hAnsi="Book Antiqua" w:cs="Times New Roman"/>
                <w:sz w:val="18"/>
                <w:szCs w:val="18"/>
                <w:lang w:eastAsia="pt-BR"/>
              </w:rPr>
            </w:pPr>
          </w:p>
          <w:p w14:paraId="368B9652" w14:textId="77777777" w:rsidR="003E0924" w:rsidRPr="007E6993" w:rsidRDefault="003E0924" w:rsidP="003E0924">
            <w:pPr>
              <w:pStyle w:val="PargrafodaLista"/>
              <w:numPr>
                <w:ilvl w:val="0"/>
                <w:numId w:val="2"/>
              </w:numPr>
              <w:jc w:val="both"/>
              <w:rPr>
                <w:rFonts w:ascii="Book Antiqua" w:eastAsia="Times New Roman" w:hAnsi="Book Antiqua" w:cs="Times New Roman"/>
                <w:sz w:val="18"/>
                <w:szCs w:val="18"/>
                <w:lang w:eastAsia="pt-BR"/>
              </w:rPr>
            </w:pPr>
            <w:r w:rsidRPr="007E6993">
              <w:rPr>
                <w:rFonts w:ascii="Book Antiqua" w:eastAsia="Times New Roman" w:hAnsi="Book Antiqua" w:cs="Times New Roman"/>
                <w:b/>
                <w:color w:val="FF0000"/>
                <w:sz w:val="18"/>
                <w:szCs w:val="18"/>
                <w:lang w:eastAsia="pt-BR"/>
              </w:rPr>
              <w:t>Siglas utilizadas</w:t>
            </w:r>
            <w:r w:rsidRPr="007E6993">
              <w:rPr>
                <w:rFonts w:ascii="Book Antiqua" w:eastAsia="Times New Roman" w:hAnsi="Book Antiqua" w:cs="Times New Roman"/>
                <w:sz w:val="18"/>
                <w:szCs w:val="18"/>
                <w:lang w:eastAsia="pt-BR"/>
              </w:rPr>
              <w:t>:</w:t>
            </w:r>
          </w:p>
          <w:p w14:paraId="24128D1A" w14:textId="77777777" w:rsidR="003E0924" w:rsidRPr="007E6993" w:rsidRDefault="003E0924" w:rsidP="003E0924">
            <w:pPr>
              <w:pStyle w:val="PargrafodaLista"/>
              <w:numPr>
                <w:ilvl w:val="0"/>
                <w:numId w:val="3"/>
              </w:numPr>
              <w:jc w:val="both"/>
              <w:rPr>
                <w:rFonts w:ascii="Book Antiqua" w:eastAsia="Times New Roman" w:hAnsi="Book Antiqua" w:cs="Times New Roman"/>
                <w:sz w:val="20"/>
                <w:szCs w:val="20"/>
                <w:lang w:eastAsia="pt-BR"/>
              </w:rPr>
            </w:pPr>
            <w:r w:rsidRPr="007E6993">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7E6993">
              <w:rPr>
                <w:rFonts w:ascii="Book Antiqua" w:eastAsia="Times New Roman" w:hAnsi="Book Antiqua" w:cs="Times New Roman"/>
                <w:b/>
                <w:sz w:val="18"/>
                <w:szCs w:val="18"/>
                <w:lang w:eastAsia="pt-BR"/>
              </w:rPr>
              <w:t>etc</w:t>
            </w:r>
            <w:proofErr w:type="spellEnd"/>
            <w:r w:rsidRPr="007E6993">
              <w:rPr>
                <w:rFonts w:ascii="Book Antiqua" w:eastAsia="Times New Roman" w:hAnsi="Book Antiqua" w:cs="Times New Roman"/>
                <w:b/>
                <w:sz w:val="18"/>
                <w:szCs w:val="18"/>
                <w:lang w:eastAsia="pt-BR"/>
              </w:rPr>
              <w:t>).</w:t>
            </w:r>
          </w:p>
        </w:tc>
      </w:tr>
    </w:tbl>
    <w:bookmarkEnd w:id="0"/>
    <w:p w14:paraId="1E8AFB3F" w14:textId="77777777" w:rsidR="0057343C" w:rsidRPr="007E6993" w:rsidRDefault="00B81588" w:rsidP="0057343C">
      <w:pPr>
        <w:spacing w:before="300" w:after="300" w:line="240" w:lineRule="auto"/>
        <w:jc w:val="center"/>
        <w:rPr>
          <w:rFonts w:ascii="Book Antiqua" w:eastAsia="Times New Roman" w:hAnsi="Book Antiqua" w:cs="Times New Roman"/>
          <w:sz w:val="20"/>
          <w:szCs w:val="20"/>
          <w:lang w:eastAsia="pt-BR"/>
        </w:rPr>
      </w:pPr>
      <w:r w:rsidRPr="007E6993">
        <w:rPr>
          <w:sz w:val="20"/>
          <w:szCs w:val="20"/>
        </w:rPr>
        <w:fldChar w:fldCharType="begin"/>
      </w:r>
      <w:r w:rsidRPr="007E6993">
        <w:rPr>
          <w:sz w:val="20"/>
          <w:szCs w:val="20"/>
        </w:rPr>
        <w:instrText xml:space="preserve"> HYPERLINK "http://legislacao.planalto.gov.br/legisla/legislacao.nsf/Viw_Identificacao/lei%2013.300-2016?OpenDocument" </w:instrText>
      </w:r>
      <w:r w:rsidRPr="007E6993">
        <w:rPr>
          <w:sz w:val="20"/>
          <w:szCs w:val="20"/>
        </w:rPr>
      </w:r>
      <w:r w:rsidRPr="007E6993">
        <w:rPr>
          <w:sz w:val="20"/>
          <w:szCs w:val="20"/>
        </w:rPr>
        <w:fldChar w:fldCharType="separate"/>
      </w:r>
      <w:r w:rsidR="0057343C" w:rsidRPr="007E6993">
        <w:rPr>
          <w:rFonts w:ascii="Book Antiqua" w:eastAsia="Times New Roman" w:hAnsi="Book Antiqua" w:cs="Times New Roman"/>
          <w:b/>
          <w:bCs/>
          <w:color w:val="000080"/>
          <w:sz w:val="20"/>
          <w:szCs w:val="20"/>
          <w:u w:val="single"/>
          <w:lang w:eastAsia="pt-BR"/>
        </w:rPr>
        <w:t>LEI Nº 13.300, DE 23 DE JUNHO DE 2016.</w:t>
      </w:r>
      <w:r w:rsidRPr="007E6993">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7343C" w:rsidRPr="007E6993" w14:paraId="1E8EA095" w14:textId="77777777" w:rsidTr="007E6993">
        <w:trPr>
          <w:tblCellSpacing w:w="0" w:type="dxa"/>
        </w:trPr>
        <w:tc>
          <w:tcPr>
            <w:tcW w:w="1417" w:type="pct"/>
            <w:vAlign w:val="center"/>
            <w:hideMark/>
          </w:tcPr>
          <w:p w14:paraId="54D55443" w14:textId="77777777" w:rsidR="0057343C" w:rsidRPr="007E6993" w:rsidRDefault="0057343C" w:rsidP="0057343C">
            <w:pPr>
              <w:spacing w:before="100" w:beforeAutospacing="1" w:after="100" w:afterAutospacing="1" w:line="240" w:lineRule="auto"/>
              <w:rPr>
                <w:rFonts w:ascii="Book Antiqua" w:eastAsia="Times New Roman" w:hAnsi="Book Antiqua" w:cs="Times New Roman"/>
                <w:sz w:val="18"/>
                <w:szCs w:val="18"/>
                <w:lang w:eastAsia="pt-BR"/>
              </w:rPr>
            </w:pPr>
            <w:r w:rsidRPr="007E6993">
              <w:rPr>
                <w:rFonts w:ascii="Book Antiqua" w:eastAsia="Times New Roman" w:hAnsi="Book Antiqua" w:cs="Times New Roman"/>
                <w:sz w:val="18"/>
                <w:szCs w:val="18"/>
                <w:lang w:eastAsia="pt-BR"/>
              </w:rPr>
              <w:t> </w:t>
            </w:r>
          </w:p>
        </w:tc>
        <w:tc>
          <w:tcPr>
            <w:tcW w:w="3583" w:type="pct"/>
            <w:vAlign w:val="center"/>
            <w:hideMark/>
          </w:tcPr>
          <w:p w14:paraId="170E66E8" w14:textId="77777777" w:rsidR="0057343C" w:rsidRPr="007E6993" w:rsidRDefault="0057343C" w:rsidP="00D67A0C">
            <w:pPr>
              <w:spacing w:before="100" w:beforeAutospacing="1" w:after="100" w:afterAutospacing="1" w:line="240" w:lineRule="auto"/>
              <w:jc w:val="both"/>
              <w:rPr>
                <w:rFonts w:ascii="Book Antiqua" w:eastAsia="Times New Roman" w:hAnsi="Book Antiqua" w:cs="Times New Roman"/>
                <w:sz w:val="18"/>
                <w:szCs w:val="18"/>
                <w:lang w:eastAsia="pt-BR"/>
              </w:rPr>
            </w:pPr>
            <w:r w:rsidRPr="007E6993">
              <w:rPr>
                <w:rFonts w:ascii="Book Antiqua" w:eastAsia="Times New Roman" w:hAnsi="Book Antiqua" w:cs="Times New Roman"/>
                <w:color w:val="800000"/>
                <w:sz w:val="18"/>
                <w:szCs w:val="18"/>
                <w:lang w:eastAsia="pt-BR"/>
              </w:rPr>
              <w:t>Disciplina o processo e o julgamento dos mandados de injunção individual e coletivo e dá outras providências.</w:t>
            </w:r>
          </w:p>
        </w:tc>
      </w:tr>
    </w:tbl>
    <w:p w14:paraId="46B012D2" w14:textId="2939138C" w:rsidR="000331A8" w:rsidRDefault="000331A8" w:rsidP="0057343C">
      <w:pPr>
        <w:spacing w:before="300" w:after="300" w:line="240" w:lineRule="auto"/>
        <w:ind w:firstLine="570"/>
        <w:jc w:val="both"/>
        <w:rPr>
          <w:rFonts w:ascii="Book Antiqua" w:eastAsia="Times New Roman" w:hAnsi="Book Antiqua" w:cs="Times New Roman"/>
          <w:color w:val="000000"/>
          <w:sz w:val="19"/>
          <w:szCs w:val="19"/>
          <w:lang w:eastAsia="pt-BR"/>
        </w:rPr>
      </w:pPr>
      <w:r w:rsidRPr="000331A8">
        <w:rPr>
          <w:rFonts w:ascii="Book Antiqua" w:eastAsia="Times New Roman" w:hAnsi="Book Antiqua" w:cs="Times New Roman"/>
          <w:b/>
          <w:bCs/>
          <w:color w:val="000000"/>
          <w:sz w:val="19"/>
          <w:szCs w:val="19"/>
          <w:lang w:eastAsia="pt-BR"/>
        </w:rPr>
        <w:t>O VICE - PRESIDENTE   DA   REPÚBLICA</w:t>
      </w:r>
      <w:r w:rsidRPr="000331A8">
        <w:rPr>
          <w:rFonts w:ascii="Book Antiqua" w:eastAsia="Times New Roman" w:hAnsi="Book Antiqua" w:cs="Times New Roman"/>
          <w:color w:val="000000"/>
          <w:sz w:val="19"/>
          <w:szCs w:val="19"/>
          <w:lang w:eastAsia="pt-BR"/>
        </w:rPr>
        <w:t xml:space="preserve">, </w:t>
      </w:r>
      <w:proofErr w:type="gramStart"/>
      <w:r w:rsidRPr="000331A8">
        <w:rPr>
          <w:rFonts w:ascii="Book Antiqua" w:eastAsia="Times New Roman" w:hAnsi="Book Antiqua" w:cs="Times New Roman"/>
          <w:color w:val="000000"/>
          <w:sz w:val="19"/>
          <w:szCs w:val="19"/>
          <w:lang w:eastAsia="pt-BR"/>
        </w:rPr>
        <w:t>no  exercício</w:t>
      </w:r>
      <w:proofErr w:type="gramEnd"/>
      <w:r w:rsidRPr="000331A8">
        <w:rPr>
          <w:rFonts w:ascii="Book Antiqua" w:eastAsia="Times New Roman" w:hAnsi="Book Antiqua" w:cs="Times New Roman"/>
          <w:color w:val="000000"/>
          <w:sz w:val="19"/>
          <w:szCs w:val="19"/>
          <w:lang w:eastAsia="pt-BR"/>
        </w:rPr>
        <w:t xml:space="preserve">  </w:t>
      </w:r>
      <w:proofErr w:type="gramStart"/>
      <w:r w:rsidRPr="000331A8">
        <w:rPr>
          <w:rFonts w:ascii="Book Antiqua" w:eastAsia="Times New Roman" w:hAnsi="Book Antiqua" w:cs="Times New Roman"/>
          <w:color w:val="000000"/>
          <w:sz w:val="19"/>
          <w:szCs w:val="19"/>
          <w:lang w:eastAsia="pt-BR"/>
        </w:rPr>
        <w:t>do  cargo</w:t>
      </w:r>
      <w:proofErr w:type="gramEnd"/>
      <w:r w:rsidRPr="000331A8">
        <w:rPr>
          <w:rFonts w:ascii="Book Antiqua" w:eastAsia="Times New Roman" w:hAnsi="Book Antiqua" w:cs="Times New Roman"/>
          <w:color w:val="000000"/>
          <w:sz w:val="19"/>
          <w:szCs w:val="19"/>
          <w:lang w:eastAsia="pt-BR"/>
        </w:rPr>
        <w:t xml:space="preserve">  </w:t>
      </w:r>
      <w:proofErr w:type="gramStart"/>
      <w:r w:rsidRPr="000331A8">
        <w:rPr>
          <w:rFonts w:ascii="Book Antiqua" w:eastAsia="Times New Roman" w:hAnsi="Book Antiqua" w:cs="Times New Roman"/>
          <w:color w:val="000000"/>
          <w:sz w:val="19"/>
          <w:szCs w:val="19"/>
          <w:lang w:eastAsia="pt-BR"/>
        </w:rPr>
        <w:t xml:space="preserve">de  </w:t>
      </w:r>
      <w:r w:rsidRPr="000331A8">
        <w:rPr>
          <w:rFonts w:ascii="Book Antiqua" w:eastAsia="Times New Roman" w:hAnsi="Book Antiqua" w:cs="Times New Roman"/>
          <w:b/>
          <w:bCs/>
          <w:color w:val="000000"/>
          <w:sz w:val="19"/>
          <w:szCs w:val="19"/>
          <w:lang w:eastAsia="pt-BR"/>
        </w:rPr>
        <w:t>PRESIDENTE</w:t>
      </w:r>
      <w:proofErr w:type="gramEnd"/>
      <w:r w:rsidRPr="000331A8">
        <w:rPr>
          <w:rFonts w:ascii="Book Antiqua" w:eastAsia="Times New Roman" w:hAnsi="Book Antiqua" w:cs="Times New Roman"/>
          <w:b/>
          <w:bCs/>
          <w:color w:val="000000"/>
          <w:sz w:val="19"/>
          <w:szCs w:val="19"/>
          <w:lang w:eastAsia="pt-BR"/>
        </w:rPr>
        <w:t xml:space="preserve">   DA   REPÚBLICA</w:t>
      </w:r>
    </w:p>
    <w:p w14:paraId="58B1E10D" w14:textId="412F17C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r w:rsidRPr="00B65234">
        <w:rPr>
          <w:rFonts w:ascii="Book Antiqua" w:eastAsia="Times New Roman" w:hAnsi="Book Antiqua" w:cs="Times New Roman"/>
          <w:color w:val="000000"/>
          <w:sz w:val="19"/>
          <w:szCs w:val="19"/>
          <w:lang w:eastAsia="pt-BR"/>
        </w:rPr>
        <w:t>Faço saber que o Congresso Nacional decreta e eu sanciono a seguinte Lei:</w:t>
      </w:r>
    </w:p>
    <w:p w14:paraId="3B1390FB" w14:textId="0C82D12D" w:rsidR="0057343C" w:rsidRPr="00451562" w:rsidRDefault="0057343C" w:rsidP="0057343C">
      <w:pPr>
        <w:spacing w:before="300" w:after="300" w:line="240" w:lineRule="auto"/>
        <w:ind w:firstLine="570"/>
        <w:jc w:val="both"/>
        <w:rPr>
          <w:rFonts w:ascii="Book Antiqua" w:eastAsia="Times New Roman" w:hAnsi="Book Antiqua" w:cs="Times New Roman"/>
          <w:sz w:val="18"/>
          <w:szCs w:val="18"/>
          <w:u w:val="single"/>
          <w:lang w:eastAsia="pt-BR"/>
        </w:rPr>
      </w:pPr>
      <w:bookmarkStart w:id="1" w:name="art1"/>
      <w:bookmarkEnd w:id="1"/>
      <w:r w:rsidRPr="00F969C5">
        <w:rPr>
          <w:rFonts w:ascii="Book Antiqua" w:eastAsia="Times New Roman" w:hAnsi="Book Antiqua" w:cs="Times New Roman"/>
          <w:b/>
          <w:bCs/>
          <w:color w:val="000000"/>
          <w:sz w:val="19"/>
          <w:szCs w:val="19"/>
          <w:highlight w:val="magenta"/>
          <w:lang w:eastAsia="pt-BR"/>
        </w:rPr>
        <w:t>Art. 1</w:t>
      </w:r>
      <w:r w:rsidRPr="00F969C5">
        <w:rPr>
          <w:rFonts w:ascii="Book Antiqua" w:eastAsia="Times New Roman" w:hAnsi="Book Antiqua" w:cs="Times New Roman"/>
          <w:b/>
          <w:bCs/>
          <w:color w:val="000000"/>
          <w:sz w:val="19"/>
          <w:szCs w:val="19"/>
          <w:highlight w:val="magenta"/>
          <w:u w:val="single"/>
          <w:vertAlign w:val="superscript"/>
          <w:lang w:eastAsia="pt-BR"/>
        </w:rPr>
        <w:t>o</w:t>
      </w:r>
      <w:r w:rsidRPr="00B65234">
        <w:rPr>
          <w:rFonts w:ascii="Book Antiqua" w:eastAsia="Times New Roman" w:hAnsi="Book Antiqua" w:cs="Times New Roman"/>
          <w:color w:val="000000"/>
          <w:sz w:val="19"/>
          <w:szCs w:val="19"/>
          <w:lang w:eastAsia="pt-BR"/>
        </w:rPr>
        <w:t xml:space="preserve">  </w:t>
      </w:r>
      <w:r w:rsidRPr="00F969C5">
        <w:rPr>
          <w:rFonts w:ascii="Book Antiqua" w:eastAsia="Times New Roman" w:hAnsi="Book Antiqua" w:cs="Times New Roman"/>
          <w:b/>
          <w:bCs/>
          <w:color w:val="000000"/>
          <w:sz w:val="19"/>
          <w:szCs w:val="19"/>
          <w:lang w:eastAsia="pt-BR"/>
        </w:rPr>
        <w:t xml:space="preserve">Esta Lei disciplina o processo e o julgamento dos mandados de injunção individual e coletivo, nos termos do </w:t>
      </w:r>
      <w:hyperlink r:id="rId5" w:anchor="art5lxxi" w:history="1">
        <w:r w:rsidRPr="00F969C5">
          <w:rPr>
            <w:rFonts w:ascii="Book Antiqua" w:eastAsia="Times New Roman" w:hAnsi="Book Antiqua" w:cs="Times New Roman"/>
            <w:b/>
            <w:bCs/>
            <w:color w:val="0000FF"/>
            <w:sz w:val="19"/>
            <w:szCs w:val="19"/>
            <w:u w:val="single"/>
            <w:lang w:eastAsia="pt-BR"/>
          </w:rPr>
          <w:t>inciso LXXI do art. 5</w:t>
        </w:r>
        <w:r w:rsidRPr="00F969C5">
          <w:rPr>
            <w:rFonts w:ascii="Book Antiqua" w:eastAsia="Times New Roman" w:hAnsi="Book Antiqua" w:cs="Times New Roman"/>
            <w:b/>
            <w:bCs/>
            <w:color w:val="0000FF"/>
            <w:sz w:val="19"/>
            <w:szCs w:val="19"/>
            <w:u w:val="single"/>
            <w:vertAlign w:val="superscript"/>
            <w:lang w:eastAsia="pt-BR"/>
          </w:rPr>
          <w:t>o</w:t>
        </w:r>
        <w:r w:rsidRPr="00F969C5">
          <w:rPr>
            <w:rFonts w:ascii="Book Antiqua" w:eastAsia="Times New Roman" w:hAnsi="Book Antiqua" w:cs="Times New Roman"/>
            <w:b/>
            <w:bCs/>
            <w:color w:val="0000FF"/>
            <w:sz w:val="19"/>
            <w:szCs w:val="19"/>
            <w:u w:val="single"/>
            <w:lang w:eastAsia="pt-BR"/>
          </w:rPr>
          <w:t xml:space="preserve"> da Constituição Federa</w:t>
        </w:r>
      </w:hyperlink>
      <w:r w:rsidRPr="00F969C5">
        <w:rPr>
          <w:rFonts w:ascii="Book Antiqua" w:eastAsia="Times New Roman" w:hAnsi="Book Antiqua" w:cs="Times New Roman"/>
          <w:b/>
          <w:bCs/>
          <w:color w:val="000000"/>
          <w:sz w:val="19"/>
          <w:szCs w:val="19"/>
          <w:lang w:eastAsia="pt-BR"/>
        </w:rPr>
        <w:t>l</w:t>
      </w:r>
      <w:r w:rsidRPr="00B65234">
        <w:rPr>
          <w:rFonts w:ascii="Book Antiqua" w:eastAsia="Times New Roman" w:hAnsi="Book Antiqua" w:cs="Times New Roman"/>
          <w:color w:val="000000"/>
          <w:sz w:val="19"/>
          <w:szCs w:val="19"/>
          <w:lang w:eastAsia="pt-BR"/>
        </w:rPr>
        <w:t xml:space="preserve">. </w:t>
      </w:r>
      <w:r w:rsidR="00F969C5" w:rsidRPr="001B4F08">
        <w:rPr>
          <w:rFonts w:ascii="Book Antiqua" w:eastAsia="Times New Roman" w:hAnsi="Book Antiqua" w:cs="Times New Roman"/>
          <w:b/>
          <w:bCs/>
          <w:color w:val="FF0000"/>
          <w:sz w:val="16"/>
          <w:szCs w:val="16"/>
          <w:u w:val="single"/>
          <w:lang w:eastAsia="pt-BR"/>
        </w:rPr>
        <w:t>(PGE</w:t>
      </w:r>
      <w:r w:rsidR="00F969C5" w:rsidRPr="001B4F08">
        <w:rPr>
          <w:rFonts w:ascii="Book Antiqua" w:hAnsi="Book Antiqua"/>
          <w:b/>
          <w:bCs/>
          <w:color w:val="FF0000"/>
          <w:sz w:val="16"/>
          <w:szCs w:val="16"/>
          <w:u w:val="single"/>
        </w:rPr>
        <w:t>MA</w:t>
      </w:r>
      <w:r w:rsidR="00F969C5" w:rsidRPr="001B4F08">
        <w:rPr>
          <w:rFonts w:ascii="Book Antiqua" w:eastAsia="Times New Roman" w:hAnsi="Book Antiqua" w:cs="Times New Roman"/>
          <w:b/>
          <w:bCs/>
          <w:color w:val="FF0000"/>
          <w:sz w:val="16"/>
          <w:szCs w:val="16"/>
          <w:u w:val="single"/>
          <w:lang w:eastAsia="pt-BR"/>
        </w:rPr>
        <w:t>-2016)</w:t>
      </w:r>
      <w:r w:rsidR="00767CCA" w:rsidRPr="001B4F08">
        <w:rPr>
          <w:rFonts w:ascii="Book Antiqua" w:eastAsia="Times New Roman" w:hAnsi="Book Antiqua" w:cs="Times New Roman"/>
          <w:b/>
          <w:bCs/>
          <w:color w:val="FF0000"/>
          <w:sz w:val="16"/>
          <w:szCs w:val="16"/>
          <w:lang w:eastAsia="pt-BR"/>
        </w:rPr>
        <w:t xml:space="preserve"> </w:t>
      </w:r>
      <w:r w:rsidR="00767CCA" w:rsidRPr="001B4F08">
        <w:rPr>
          <w:rFonts w:ascii="Book Antiqua" w:hAnsi="Book Antiqua"/>
          <w:b/>
          <w:color w:val="FF0000"/>
          <w:sz w:val="16"/>
          <w:szCs w:val="16"/>
          <w:u w:val="single"/>
        </w:rPr>
        <w:t>(DPEAM-2021)</w:t>
      </w:r>
      <w:r w:rsidR="00451562">
        <w:rPr>
          <w:rFonts w:ascii="Book Antiqua" w:hAnsi="Book Antiqua"/>
          <w:b/>
          <w:color w:val="FF0000"/>
          <w:sz w:val="16"/>
          <w:szCs w:val="16"/>
        </w:rPr>
        <w:t xml:space="preserve"> </w:t>
      </w:r>
      <w:r w:rsidR="00451562">
        <w:rPr>
          <w:rFonts w:ascii="Book Antiqua" w:hAnsi="Book Antiqua"/>
          <w:b/>
          <w:color w:val="FF0000"/>
          <w:sz w:val="16"/>
          <w:szCs w:val="16"/>
          <w:u w:val="single"/>
        </w:rPr>
        <w:t>(MPRJ-2024)</w:t>
      </w:r>
    </w:p>
    <w:p w14:paraId="78ADBE2E" w14:textId="1FBC1F5E" w:rsidR="0057343C" w:rsidRPr="001B4F08" w:rsidRDefault="0057343C" w:rsidP="0057343C">
      <w:pPr>
        <w:spacing w:before="300" w:after="300" w:line="240" w:lineRule="auto"/>
        <w:ind w:firstLine="570"/>
        <w:jc w:val="both"/>
        <w:rPr>
          <w:rFonts w:ascii="Book Antiqua" w:eastAsia="Times New Roman" w:hAnsi="Book Antiqua" w:cs="Times New Roman"/>
          <w:color w:val="000000"/>
          <w:sz w:val="16"/>
          <w:szCs w:val="16"/>
          <w:lang w:eastAsia="pt-BR"/>
        </w:rPr>
      </w:pPr>
      <w:bookmarkStart w:id="2" w:name="art2"/>
      <w:bookmarkEnd w:id="2"/>
      <w:r w:rsidRPr="00B65234">
        <w:rPr>
          <w:rFonts w:ascii="Book Antiqua" w:eastAsia="Times New Roman" w:hAnsi="Book Antiqua" w:cs="Times New Roman"/>
          <w:b/>
          <w:color w:val="000000"/>
          <w:sz w:val="19"/>
          <w:szCs w:val="19"/>
          <w:highlight w:val="magenta"/>
          <w:lang w:eastAsia="pt-BR"/>
        </w:rPr>
        <w:t xml:space="preserve">Art. </w:t>
      </w:r>
      <w:r w:rsidRPr="00451562">
        <w:rPr>
          <w:rFonts w:ascii="Book Antiqua" w:eastAsia="Times New Roman" w:hAnsi="Book Antiqua" w:cs="Times New Roman"/>
          <w:b/>
          <w:color w:val="000000"/>
          <w:sz w:val="19"/>
          <w:szCs w:val="19"/>
          <w:highlight w:val="magenta"/>
          <w:lang w:eastAsia="pt-BR"/>
        </w:rPr>
        <w:t>2</w:t>
      </w:r>
      <w:proofErr w:type="gramStart"/>
      <w:r w:rsidRPr="00451562">
        <w:rPr>
          <w:rFonts w:ascii="Book Antiqua" w:eastAsia="Times New Roman" w:hAnsi="Book Antiqua" w:cs="Times New Roman"/>
          <w:b/>
          <w:color w:val="000000"/>
          <w:sz w:val="19"/>
          <w:szCs w:val="19"/>
          <w:highlight w:val="magenta"/>
          <w:u w:val="single"/>
          <w:vertAlign w:val="superscript"/>
          <w:lang w:eastAsia="pt-BR"/>
        </w:rPr>
        <w:t>o</w:t>
      </w:r>
      <w:r w:rsidRPr="00451562">
        <w:rPr>
          <w:rFonts w:ascii="Book Antiqua" w:eastAsia="Times New Roman" w:hAnsi="Book Antiqua" w:cs="Times New Roman"/>
          <w:b/>
          <w:color w:val="000000"/>
          <w:sz w:val="19"/>
          <w:szCs w:val="19"/>
          <w:lang w:eastAsia="pt-BR"/>
        </w:rPr>
        <w:t xml:space="preserve">  </w:t>
      </w:r>
      <w:r w:rsidRPr="00451562">
        <w:rPr>
          <w:rFonts w:ascii="Book Antiqua" w:eastAsia="Times New Roman" w:hAnsi="Book Antiqua" w:cs="Times New Roman"/>
          <w:b/>
          <w:caps/>
          <w:color w:val="000000"/>
          <w:sz w:val="19"/>
          <w:szCs w:val="19"/>
          <w:highlight w:val="green"/>
          <w:lang w:eastAsia="pt-BR"/>
        </w:rPr>
        <w:t>Conceder</w:t>
      </w:r>
      <w:proofErr w:type="gramEnd"/>
      <w:r w:rsidRPr="00451562">
        <w:rPr>
          <w:rFonts w:ascii="Book Antiqua" w:eastAsia="Times New Roman" w:hAnsi="Book Antiqua" w:cs="Times New Roman"/>
          <w:b/>
          <w:caps/>
          <w:color w:val="000000"/>
          <w:sz w:val="19"/>
          <w:szCs w:val="19"/>
          <w:highlight w:val="green"/>
          <w:lang w:eastAsia="pt-BR"/>
        </w:rPr>
        <w:t>-se-á</w:t>
      </w:r>
      <w:r w:rsidRPr="00451562">
        <w:rPr>
          <w:rFonts w:ascii="Book Antiqua" w:eastAsia="Times New Roman" w:hAnsi="Book Antiqua" w:cs="Times New Roman"/>
          <w:b/>
          <w:color w:val="000000"/>
          <w:sz w:val="19"/>
          <w:szCs w:val="19"/>
          <w:lang w:eastAsia="pt-BR"/>
        </w:rPr>
        <w:t xml:space="preserve"> </w:t>
      </w:r>
      <w:r w:rsidRPr="00451562">
        <w:rPr>
          <w:rFonts w:ascii="Book Antiqua" w:eastAsia="Times New Roman" w:hAnsi="Book Antiqua" w:cs="Times New Roman"/>
          <w:b/>
          <w:caps/>
          <w:color w:val="000000"/>
          <w:sz w:val="19"/>
          <w:szCs w:val="19"/>
          <w:shd w:val="clear" w:color="auto" w:fill="F7CAAC" w:themeFill="accent2" w:themeFillTint="66"/>
          <w:lang w:eastAsia="pt-BR"/>
        </w:rPr>
        <w:t>mandado de injunção</w:t>
      </w:r>
      <w:r w:rsidRPr="00451562">
        <w:rPr>
          <w:rFonts w:ascii="Book Antiqua" w:eastAsia="Times New Roman" w:hAnsi="Book Antiqua" w:cs="Times New Roman"/>
          <w:b/>
          <w:color w:val="000000"/>
          <w:sz w:val="19"/>
          <w:szCs w:val="19"/>
          <w:lang w:eastAsia="pt-BR"/>
        </w:rPr>
        <w:t xml:space="preserve"> sempre que a </w:t>
      </w:r>
      <w:r w:rsidRPr="00451562">
        <w:rPr>
          <w:rFonts w:ascii="Book Antiqua" w:eastAsia="Times New Roman" w:hAnsi="Book Antiqua" w:cs="Times New Roman"/>
          <w:b/>
          <w:caps/>
          <w:color w:val="000000"/>
          <w:sz w:val="19"/>
          <w:szCs w:val="19"/>
          <w:highlight w:val="cyan"/>
          <w:lang w:eastAsia="pt-BR"/>
        </w:rPr>
        <w:t>falta total</w:t>
      </w:r>
      <w:r w:rsidRPr="00451562">
        <w:rPr>
          <w:rFonts w:ascii="Book Antiqua" w:eastAsia="Times New Roman" w:hAnsi="Book Antiqua" w:cs="Times New Roman"/>
          <w:b/>
          <w:color w:val="000000"/>
          <w:sz w:val="19"/>
          <w:szCs w:val="19"/>
          <w:lang w:eastAsia="pt-BR"/>
        </w:rPr>
        <w:t xml:space="preserve"> ou </w:t>
      </w:r>
      <w:r w:rsidRPr="00451562">
        <w:rPr>
          <w:rFonts w:ascii="Book Antiqua" w:eastAsia="Times New Roman" w:hAnsi="Book Antiqua" w:cs="Times New Roman"/>
          <w:b/>
          <w:caps/>
          <w:color w:val="000000"/>
          <w:sz w:val="19"/>
          <w:szCs w:val="19"/>
          <w:highlight w:val="cyan"/>
          <w:lang w:eastAsia="pt-BR"/>
        </w:rPr>
        <w:t>parcial</w:t>
      </w:r>
      <w:r w:rsidRPr="00451562">
        <w:rPr>
          <w:rFonts w:ascii="Book Antiqua" w:eastAsia="Times New Roman" w:hAnsi="Book Antiqua" w:cs="Times New Roman"/>
          <w:b/>
          <w:color w:val="000000"/>
          <w:sz w:val="19"/>
          <w:szCs w:val="19"/>
          <w:lang w:eastAsia="pt-BR"/>
        </w:rPr>
        <w:t xml:space="preserve"> </w:t>
      </w:r>
      <w:r w:rsidRPr="00451562">
        <w:rPr>
          <w:rFonts w:ascii="Book Antiqua" w:eastAsia="Times New Roman" w:hAnsi="Book Antiqua" w:cs="Times New Roman"/>
          <w:b/>
          <w:color w:val="000000"/>
          <w:sz w:val="19"/>
          <w:szCs w:val="19"/>
          <w:highlight w:val="yellow"/>
          <w:lang w:eastAsia="pt-BR"/>
        </w:rPr>
        <w:t>de norma regulamentadora</w:t>
      </w:r>
      <w:r w:rsidRPr="00451562">
        <w:rPr>
          <w:rFonts w:ascii="Book Antiqua" w:eastAsia="Times New Roman" w:hAnsi="Book Antiqua" w:cs="Times New Roman"/>
          <w:b/>
          <w:color w:val="000000"/>
          <w:sz w:val="19"/>
          <w:szCs w:val="19"/>
          <w:lang w:eastAsia="pt-BR"/>
        </w:rPr>
        <w:t xml:space="preserve"> </w:t>
      </w:r>
      <w:r w:rsidRPr="00451562">
        <w:rPr>
          <w:rFonts w:ascii="Book Antiqua" w:eastAsia="Times New Roman" w:hAnsi="Book Antiqua" w:cs="Times New Roman"/>
          <w:b/>
          <w:caps/>
          <w:color w:val="000000"/>
          <w:sz w:val="19"/>
          <w:szCs w:val="19"/>
          <w:highlight w:val="green"/>
          <w:lang w:eastAsia="pt-BR"/>
        </w:rPr>
        <w:t>torne inviável</w:t>
      </w:r>
      <w:r w:rsidRPr="00451562">
        <w:rPr>
          <w:rFonts w:ascii="Book Antiqua" w:eastAsia="Times New Roman" w:hAnsi="Book Antiqua" w:cs="Times New Roman"/>
          <w:b/>
          <w:color w:val="000000"/>
          <w:sz w:val="19"/>
          <w:szCs w:val="19"/>
          <w:lang w:eastAsia="pt-BR"/>
        </w:rPr>
        <w:t xml:space="preserve"> </w:t>
      </w:r>
      <w:r w:rsidRPr="00451562">
        <w:rPr>
          <w:rFonts w:ascii="Book Antiqua" w:eastAsia="Times New Roman" w:hAnsi="Book Antiqua" w:cs="Times New Roman"/>
          <w:b/>
          <w:color w:val="000000"/>
          <w:sz w:val="19"/>
          <w:szCs w:val="19"/>
          <w:highlight w:val="yellow"/>
          <w:lang w:eastAsia="pt-BR"/>
        </w:rPr>
        <w:t>o exercício</w:t>
      </w:r>
      <w:r w:rsidRPr="00451562">
        <w:rPr>
          <w:rFonts w:ascii="Book Antiqua" w:eastAsia="Times New Roman" w:hAnsi="Book Antiqua" w:cs="Times New Roman"/>
          <w:b/>
          <w:color w:val="000000"/>
          <w:sz w:val="19"/>
          <w:szCs w:val="19"/>
          <w:lang w:eastAsia="pt-BR"/>
        </w:rPr>
        <w:t xml:space="preserve"> dos </w:t>
      </w:r>
      <w:r w:rsidRPr="00451562">
        <w:rPr>
          <w:rFonts w:ascii="Book Antiqua" w:eastAsia="Times New Roman" w:hAnsi="Book Antiqua" w:cs="Times New Roman"/>
          <w:b/>
          <w:caps/>
          <w:color w:val="000000"/>
          <w:sz w:val="19"/>
          <w:szCs w:val="19"/>
          <w:shd w:val="clear" w:color="auto" w:fill="F7CAAC" w:themeFill="accent2" w:themeFillTint="66"/>
          <w:lang w:eastAsia="pt-BR"/>
        </w:rPr>
        <w:t>direitos</w:t>
      </w:r>
      <w:r w:rsidRPr="00451562">
        <w:rPr>
          <w:rFonts w:ascii="Book Antiqua" w:eastAsia="Times New Roman" w:hAnsi="Book Antiqua" w:cs="Times New Roman"/>
          <w:b/>
          <w:color w:val="000000"/>
          <w:sz w:val="19"/>
          <w:szCs w:val="19"/>
          <w:lang w:eastAsia="pt-BR"/>
        </w:rPr>
        <w:t xml:space="preserve"> e </w:t>
      </w:r>
      <w:r w:rsidRPr="00451562">
        <w:rPr>
          <w:rFonts w:ascii="Book Antiqua" w:eastAsia="Times New Roman" w:hAnsi="Book Antiqua" w:cs="Times New Roman"/>
          <w:b/>
          <w:caps/>
          <w:color w:val="000000"/>
          <w:sz w:val="19"/>
          <w:szCs w:val="19"/>
          <w:shd w:val="clear" w:color="auto" w:fill="F7CAAC" w:themeFill="accent2" w:themeFillTint="66"/>
          <w:lang w:eastAsia="pt-BR"/>
        </w:rPr>
        <w:t>liberdades constitucionais</w:t>
      </w:r>
      <w:r w:rsidRPr="00451562">
        <w:rPr>
          <w:rFonts w:ascii="Book Antiqua" w:eastAsia="Times New Roman" w:hAnsi="Book Antiqua" w:cs="Times New Roman"/>
          <w:b/>
          <w:color w:val="000000"/>
          <w:sz w:val="19"/>
          <w:szCs w:val="19"/>
          <w:lang w:eastAsia="pt-BR"/>
        </w:rPr>
        <w:t xml:space="preserve"> e das </w:t>
      </w:r>
      <w:r w:rsidRPr="00451562">
        <w:rPr>
          <w:rFonts w:ascii="Book Antiqua" w:eastAsia="Times New Roman" w:hAnsi="Book Antiqua" w:cs="Times New Roman"/>
          <w:b/>
          <w:caps/>
          <w:color w:val="000000"/>
          <w:sz w:val="19"/>
          <w:szCs w:val="19"/>
          <w:shd w:val="clear" w:color="auto" w:fill="F7CAAC" w:themeFill="accent2" w:themeFillTint="66"/>
          <w:lang w:eastAsia="pt-BR"/>
        </w:rPr>
        <w:t>prerrogativas</w:t>
      </w:r>
      <w:r w:rsidRPr="00451562">
        <w:rPr>
          <w:rFonts w:ascii="Book Antiqua" w:eastAsia="Times New Roman" w:hAnsi="Book Antiqua" w:cs="Times New Roman"/>
          <w:b/>
          <w:color w:val="000000"/>
          <w:sz w:val="19"/>
          <w:szCs w:val="19"/>
          <w:lang w:eastAsia="pt-BR"/>
        </w:rPr>
        <w:t xml:space="preserve"> inerentes à </w:t>
      </w:r>
      <w:r w:rsidRPr="00451562">
        <w:rPr>
          <w:rFonts w:ascii="Book Antiqua" w:eastAsia="Times New Roman" w:hAnsi="Book Antiqua" w:cs="Times New Roman"/>
          <w:b/>
          <w:color w:val="000000"/>
          <w:sz w:val="19"/>
          <w:szCs w:val="19"/>
          <w:highlight w:val="cyan"/>
          <w:lang w:eastAsia="pt-BR"/>
        </w:rPr>
        <w:t>nacionalidade</w:t>
      </w:r>
      <w:r w:rsidRPr="00451562">
        <w:rPr>
          <w:rFonts w:ascii="Book Antiqua" w:eastAsia="Times New Roman" w:hAnsi="Book Antiqua" w:cs="Times New Roman"/>
          <w:b/>
          <w:color w:val="000000"/>
          <w:sz w:val="19"/>
          <w:szCs w:val="19"/>
          <w:lang w:eastAsia="pt-BR"/>
        </w:rPr>
        <w:t xml:space="preserve">, à </w:t>
      </w:r>
      <w:r w:rsidRPr="00451562">
        <w:rPr>
          <w:rFonts w:ascii="Book Antiqua" w:eastAsia="Times New Roman" w:hAnsi="Book Antiqua" w:cs="Times New Roman"/>
          <w:b/>
          <w:color w:val="000000"/>
          <w:sz w:val="19"/>
          <w:szCs w:val="19"/>
          <w:highlight w:val="cyan"/>
          <w:lang w:eastAsia="pt-BR"/>
        </w:rPr>
        <w:t>soberania</w:t>
      </w:r>
      <w:r w:rsidRPr="00451562">
        <w:rPr>
          <w:rFonts w:ascii="Book Antiqua" w:eastAsia="Times New Roman" w:hAnsi="Book Antiqua" w:cs="Times New Roman"/>
          <w:b/>
          <w:color w:val="000000"/>
          <w:sz w:val="19"/>
          <w:szCs w:val="19"/>
          <w:lang w:eastAsia="pt-BR"/>
        </w:rPr>
        <w:t xml:space="preserve"> e à </w:t>
      </w:r>
      <w:r w:rsidRPr="00451562">
        <w:rPr>
          <w:rFonts w:ascii="Book Antiqua" w:eastAsia="Times New Roman" w:hAnsi="Book Antiqua" w:cs="Times New Roman"/>
          <w:b/>
          <w:color w:val="000000"/>
          <w:sz w:val="19"/>
          <w:szCs w:val="19"/>
          <w:highlight w:val="cyan"/>
          <w:lang w:eastAsia="pt-BR"/>
        </w:rPr>
        <w:t>cidadania</w:t>
      </w:r>
      <w:r w:rsidRPr="001B4F08">
        <w:rPr>
          <w:rFonts w:ascii="Book Antiqua" w:eastAsia="Times New Roman" w:hAnsi="Book Antiqua" w:cs="Times New Roman"/>
          <w:color w:val="000000"/>
          <w:sz w:val="18"/>
          <w:szCs w:val="18"/>
          <w:lang w:eastAsia="pt-BR"/>
        </w:rPr>
        <w:t>.</w:t>
      </w:r>
      <w:r w:rsidR="00F969C5" w:rsidRPr="001B4F08">
        <w:rPr>
          <w:rFonts w:ascii="Book Antiqua" w:eastAsia="Times New Roman" w:hAnsi="Book Antiqua" w:cs="Times New Roman"/>
          <w:color w:val="000000"/>
          <w:sz w:val="18"/>
          <w:szCs w:val="18"/>
          <w:lang w:eastAsia="pt-BR"/>
        </w:rPr>
        <w:t xml:space="preserve"> </w:t>
      </w:r>
      <w:r w:rsidR="00F969C5" w:rsidRPr="001B4F08">
        <w:rPr>
          <w:rFonts w:ascii="Book Antiqua" w:eastAsia="Times New Roman" w:hAnsi="Book Antiqua" w:cs="Times New Roman"/>
          <w:b/>
          <w:bCs/>
          <w:color w:val="FF0000"/>
          <w:sz w:val="16"/>
          <w:szCs w:val="16"/>
          <w:u w:val="single"/>
          <w:lang w:eastAsia="pt-BR"/>
        </w:rPr>
        <w:t>(PGE</w:t>
      </w:r>
      <w:r w:rsidR="00F969C5" w:rsidRPr="001B4F08">
        <w:rPr>
          <w:rFonts w:ascii="Book Antiqua" w:hAnsi="Book Antiqua"/>
          <w:b/>
          <w:bCs/>
          <w:color w:val="FF0000"/>
          <w:sz w:val="16"/>
          <w:szCs w:val="16"/>
          <w:u w:val="single"/>
        </w:rPr>
        <w:t>MA</w:t>
      </w:r>
      <w:r w:rsidR="00F969C5" w:rsidRPr="001B4F08">
        <w:rPr>
          <w:rFonts w:ascii="Book Antiqua" w:eastAsia="Times New Roman" w:hAnsi="Book Antiqua" w:cs="Times New Roman"/>
          <w:b/>
          <w:bCs/>
          <w:color w:val="FF0000"/>
          <w:sz w:val="16"/>
          <w:szCs w:val="16"/>
          <w:u w:val="single"/>
          <w:lang w:eastAsia="pt-BR"/>
        </w:rPr>
        <w:t>-2016)</w:t>
      </w:r>
      <w:r w:rsidR="00557249" w:rsidRPr="001B4F08">
        <w:rPr>
          <w:rFonts w:ascii="Book Antiqua" w:eastAsia="Times New Roman" w:hAnsi="Book Antiqua" w:cs="Times New Roman"/>
          <w:color w:val="000000"/>
          <w:sz w:val="18"/>
          <w:szCs w:val="18"/>
          <w:lang w:eastAsia="pt-BR"/>
        </w:rPr>
        <w:t xml:space="preserve"> </w:t>
      </w:r>
      <w:r w:rsidR="00557249" w:rsidRPr="001B4F08">
        <w:rPr>
          <w:rFonts w:ascii="Book Antiqua" w:hAnsi="Book Antiqua" w:cs="Arial"/>
          <w:b/>
          <w:color w:val="FF0000"/>
          <w:sz w:val="16"/>
          <w:szCs w:val="16"/>
          <w:u w:val="single"/>
        </w:rPr>
        <w:t>(PGM-Mogi das Cruzes/SP-2017)</w:t>
      </w:r>
      <w:r w:rsidR="00CC7831" w:rsidRPr="001B4F08">
        <w:rPr>
          <w:rFonts w:ascii="Book Antiqua" w:eastAsia="Times New Roman" w:hAnsi="Book Antiqua" w:cs="Times New Roman"/>
          <w:color w:val="000000"/>
          <w:sz w:val="18"/>
          <w:szCs w:val="18"/>
          <w:lang w:eastAsia="pt-BR"/>
        </w:rPr>
        <w:t xml:space="preserve"> </w:t>
      </w:r>
      <w:r w:rsidR="00CC7831" w:rsidRPr="001B4F08">
        <w:rPr>
          <w:rFonts w:ascii="Book Antiqua" w:hAnsi="Book Antiqua"/>
          <w:b/>
          <w:color w:val="FF0000"/>
          <w:sz w:val="16"/>
          <w:szCs w:val="16"/>
          <w:u w:val="single"/>
        </w:rPr>
        <w:t>(TJMT-2018)</w:t>
      </w:r>
      <w:r w:rsidR="00F42F71" w:rsidRPr="001B4F08">
        <w:rPr>
          <w:rFonts w:ascii="Book Antiqua" w:eastAsia="Times New Roman" w:hAnsi="Book Antiqua" w:cs="Times New Roman"/>
          <w:color w:val="000000"/>
          <w:sz w:val="18"/>
          <w:szCs w:val="18"/>
          <w:lang w:eastAsia="pt-BR"/>
        </w:rPr>
        <w:t xml:space="preserve"> </w:t>
      </w:r>
      <w:r w:rsidR="00F42F71" w:rsidRPr="001B4F08">
        <w:rPr>
          <w:rFonts w:ascii="Book Antiqua" w:hAnsi="Book Antiqua" w:cs="Arial"/>
          <w:b/>
          <w:color w:val="FF0000"/>
          <w:sz w:val="16"/>
          <w:szCs w:val="16"/>
          <w:u w:val="single"/>
        </w:rPr>
        <w:t>(DPEPE-2018)</w:t>
      </w:r>
      <w:r w:rsidR="00557249" w:rsidRPr="001B4F08">
        <w:rPr>
          <w:rFonts w:ascii="Book Antiqua" w:hAnsi="Book Antiqua" w:cs="Arial"/>
          <w:b/>
          <w:color w:val="FF0000"/>
          <w:sz w:val="16"/>
          <w:szCs w:val="16"/>
        </w:rPr>
        <w:t xml:space="preserve"> </w:t>
      </w:r>
      <w:r w:rsidR="00557249" w:rsidRPr="001B4F08">
        <w:rPr>
          <w:rFonts w:ascii="Book Antiqua" w:hAnsi="Book Antiqua" w:cs="Arial"/>
          <w:b/>
          <w:color w:val="FF0000"/>
          <w:sz w:val="16"/>
          <w:szCs w:val="16"/>
          <w:u w:val="single"/>
        </w:rPr>
        <w:t>(PGM-Manaus/AM-2018)</w:t>
      </w:r>
      <w:r w:rsidRPr="001B4F08">
        <w:rPr>
          <w:rFonts w:ascii="Book Antiqua" w:eastAsia="Times New Roman" w:hAnsi="Book Antiqua" w:cs="Times New Roman"/>
          <w:color w:val="000000"/>
          <w:sz w:val="18"/>
          <w:szCs w:val="18"/>
          <w:lang w:eastAsia="pt-BR"/>
        </w:rPr>
        <w:t xml:space="preserve"> </w:t>
      </w:r>
      <w:r w:rsidR="00134DB5" w:rsidRPr="001B4F08">
        <w:rPr>
          <w:rFonts w:ascii="Book Antiqua" w:eastAsia="Times New Roman" w:hAnsi="Book Antiqua" w:cs="Times New Roman"/>
          <w:b/>
          <w:bCs/>
          <w:color w:val="FF0000"/>
          <w:sz w:val="16"/>
          <w:szCs w:val="16"/>
          <w:u w:val="single"/>
          <w:lang w:eastAsia="pt-BR"/>
        </w:rPr>
        <w:t>(TJAC-2019)</w:t>
      </w:r>
      <w:r w:rsidR="006B5DE8" w:rsidRPr="001B4F08">
        <w:rPr>
          <w:rFonts w:ascii="Book Antiqua" w:eastAsia="Times New Roman" w:hAnsi="Book Antiqua" w:cs="Times New Roman"/>
          <w:b/>
          <w:bCs/>
          <w:color w:val="FF0000"/>
          <w:sz w:val="16"/>
          <w:szCs w:val="16"/>
          <w:lang w:eastAsia="pt-BR"/>
        </w:rPr>
        <w:t xml:space="preserve"> </w:t>
      </w:r>
      <w:r w:rsidR="006B5DE8" w:rsidRPr="001B4F08">
        <w:rPr>
          <w:rFonts w:ascii="Book Antiqua" w:eastAsia="Times New Roman" w:hAnsi="Book Antiqua" w:cs="Times New Roman"/>
          <w:b/>
          <w:bCs/>
          <w:color w:val="FF0000"/>
          <w:sz w:val="16"/>
          <w:szCs w:val="16"/>
          <w:u w:val="single"/>
          <w:lang w:eastAsia="pt-BR"/>
        </w:rPr>
        <w:t>(TJRO-2019)</w:t>
      </w:r>
      <w:r w:rsidR="000A4DED" w:rsidRPr="001B4F08">
        <w:rPr>
          <w:rFonts w:ascii="Book Antiqua" w:eastAsia="Times New Roman" w:hAnsi="Book Antiqua" w:cs="Times New Roman"/>
          <w:b/>
          <w:bCs/>
          <w:color w:val="FF0000"/>
          <w:sz w:val="16"/>
          <w:szCs w:val="16"/>
          <w:lang w:eastAsia="pt-BR"/>
        </w:rPr>
        <w:t xml:space="preserve"> </w:t>
      </w:r>
      <w:r w:rsidR="000A4DED" w:rsidRPr="001B4F08">
        <w:rPr>
          <w:rFonts w:ascii="Book Antiqua" w:hAnsi="Book Antiqua"/>
          <w:b/>
          <w:color w:val="FF0000"/>
          <w:sz w:val="16"/>
          <w:szCs w:val="16"/>
          <w:u w:val="single"/>
        </w:rPr>
        <w:t>(Cartórios/TJAL-2019)</w:t>
      </w:r>
      <w:r w:rsidR="00C53AE3" w:rsidRPr="001B4F08">
        <w:rPr>
          <w:rFonts w:ascii="Book Antiqua" w:eastAsia="Times New Roman" w:hAnsi="Book Antiqua" w:cs="Times New Roman"/>
          <w:b/>
          <w:bCs/>
          <w:color w:val="FF0000"/>
          <w:sz w:val="16"/>
          <w:szCs w:val="16"/>
          <w:lang w:eastAsia="pt-BR"/>
        </w:rPr>
        <w:t xml:space="preserve"> </w:t>
      </w:r>
      <w:r w:rsidR="00C53AE3" w:rsidRPr="001B4F08">
        <w:rPr>
          <w:rFonts w:ascii="Book Antiqua" w:eastAsia="Times New Roman" w:hAnsi="Book Antiqua" w:cs="Times New Roman"/>
          <w:b/>
          <w:bCs/>
          <w:color w:val="FF0000"/>
          <w:sz w:val="16"/>
          <w:szCs w:val="16"/>
          <w:u w:val="single"/>
          <w:lang w:eastAsia="pt-BR"/>
        </w:rPr>
        <w:t>(MPDFT-2021)</w:t>
      </w:r>
      <w:r w:rsidR="00767CCA" w:rsidRPr="001B4F08">
        <w:rPr>
          <w:rFonts w:ascii="Book Antiqua" w:eastAsia="Times New Roman" w:hAnsi="Book Antiqua" w:cs="Times New Roman"/>
          <w:b/>
          <w:bCs/>
          <w:color w:val="FF0000"/>
          <w:sz w:val="16"/>
          <w:szCs w:val="16"/>
          <w:lang w:eastAsia="pt-BR"/>
        </w:rPr>
        <w:t xml:space="preserve"> </w:t>
      </w:r>
      <w:r w:rsidR="00767CCA" w:rsidRPr="001B4F08">
        <w:rPr>
          <w:rFonts w:ascii="Book Antiqua" w:hAnsi="Book Antiqua"/>
          <w:b/>
          <w:color w:val="FF0000"/>
          <w:sz w:val="16"/>
          <w:szCs w:val="16"/>
          <w:u w:val="single"/>
        </w:rPr>
        <w:t>(DPEAM-2021)</w:t>
      </w:r>
      <w:r w:rsidR="00CC7831" w:rsidRPr="001B4F08">
        <w:rPr>
          <w:rFonts w:ascii="Book Antiqua" w:eastAsia="Times New Roman" w:hAnsi="Book Antiqua" w:cs="Times New Roman"/>
          <w:b/>
          <w:bCs/>
          <w:color w:val="FF0000"/>
          <w:sz w:val="16"/>
          <w:szCs w:val="16"/>
          <w:lang w:eastAsia="pt-BR"/>
        </w:rPr>
        <w:t xml:space="preserve"> </w:t>
      </w:r>
      <w:r w:rsidR="00CC7831" w:rsidRPr="001B4F08">
        <w:rPr>
          <w:rFonts w:ascii="Book Antiqua" w:hAnsi="Book Antiqua"/>
          <w:b/>
          <w:color w:val="FF0000"/>
          <w:sz w:val="16"/>
          <w:szCs w:val="16"/>
          <w:u w:val="single"/>
        </w:rPr>
        <w:t>(PGEAL-2021)</w:t>
      </w:r>
      <w:r w:rsidR="00280862">
        <w:rPr>
          <w:rFonts w:ascii="Book Antiqua" w:hAnsi="Book Antiqua"/>
          <w:b/>
          <w:color w:val="FF0000"/>
          <w:sz w:val="16"/>
          <w:szCs w:val="16"/>
        </w:rPr>
        <w:t xml:space="preserve"> </w:t>
      </w:r>
      <w:r w:rsidR="00280862">
        <w:rPr>
          <w:rFonts w:ascii="Book Antiqua" w:eastAsia="Times New Roman" w:hAnsi="Book Antiqua" w:cs="Times New Roman"/>
          <w:b/>
          <w:bCs/>
          <w:color w:val="FF0000"/>
          <w:sz w:val="16"/>
          <w:szCs w:val="16"/>
          <w:u w:val="single"/>
          <w:lang w:eastAsia="pt-BR"/>
        </w:rPr>
        <w:t>(TJPE-2022)</w:t>
      </w:r>
      <w:r w:rsidR="001B4F08">
        <w:rPr>
          <w:rFonts w:ascii="Book Antiqua" w:hAnsi="Book Antiqua"/>
          <w:b/>
          <w:color w:val="FF0000"/>
          <w:sz w:val="16"/>
          <w:szCs w:val="16"/>
        </w:rPr>
        <w:t xml:space="preserve"> </w:t>
      </w:r>
      <w:r w:rsidR="001B4F08">
        <w:rPr>
          <w:rFonts w:ascii="Book Antiqua" w:hAnsi="Book Antiqua"/>
          <w:b/>
          <w:bCs/>
          <w:color w:val="FF0000"/>
          <w:sz w:val="16"/>
          <w:szCs w:val="16"/>
          <w:u w:val="single"/>
        </w:rPr>
        <w:t>(TJSC-2022)</w:t>
      </w:r>
      <w:r w:rsidR="00D15C47">
        <w:rPr>
          <w:rFonts w:ascii="Book Antiqua" w:hAnsi="Book Antiqua"/>
          <w:b/>
          <w:bCs/>
          <w:color w:val="FF0000"/>
          <w:sz w:val="16"/>
          <w:szCs w:val="16"/>
        </w:rPr>
        <w:t xml:space="preserve"> </w:t>
      </w:r>
      <w:r w:rsidR="00D15C47">
        <w:rPr>
          <w:rFonts w:ascii="Book Antiqua" w:hAnsi="Book Antiqua"/>
          <w:b/>
          <w:color w:val="FF0000"/>
          <w:sz w:val="16"/>
          <w:szCs w:val="16"/>
          <w:u w:val="single"/>
        </w:rPr>
        <w:t>(DPECE-2022)</w:t>
      </w:r>
      <w:r w:rsidR="00553923">
        <w:rPr>
          <w:rFonts w:ascii="Book Antiqua" w:hAnsi="Book Antiqua"/>
          <w:b/>
          <w:bCs/>
          <w:color w:val="FF0000"/>
          <w:sz w:val="16"/>
          <w:szCs w:val="16"/>
        </w:rPr>
        <w:t xml:space="preserve"> </w:t>
      </w:r>
      <w:r w:rsidR="00553923">
        <w:rPr>
          <w:rFonts w:ascii="Book Antiqua" w:hAnsi="Book Antiqua"/>
          <w:b/>
          <w:bCs/>
          <w:color w:val="FF0000"/>
          <w:sz w:val="16"/>
          <w:szCs w:val="16"/>
          <w:u w:val="single"/>
        </w:rPr>
        <w:t>(DPESE-2022)</w:t>
      </w:r>
      <w:r w:rsidR="003A1C08">
        <w:rPr>
          <w:rFonts w:ascii="Book Antiqua" w:hAnsi="Book Antiqua"/>
          <w:b/>
          <w:bCs/>
          <w:color w:val="FF0000"/>
          <w:sz w:val="16"/>
          <w:szCs w:val="16"/>
        </w:rPr>
        <w:t xml:space="preserve"> </w:t>
      </w:r>
      <w:bookmarkStart w:id="3" w:name="_Hlk144815172"/>
      <w:r w:rsidR="003A1C08">
        <w:rPr>
          <w:rFonts w:ascii="Book Antiqua" w:hAnsi="Book Antiqua"/>
          <w:b/>
          <w:bCs/>
          <w:color w:val="FF0000"/>
          <w:sz w:val="16"/>
          <w:szCs w:val="16"/>
          <w:u w:val="single"/>
        </w:rPr>
        <w:t>(TRF3-2022)</w:t>
      </w:r>
      <w:bookmarkEnd w:id="3"/>
      <w:r w:rsidR="00E1629F" w:rsidRPr="001B4F08">
        <w:rPr>
          <w:rFonts w:ascii="Book Antiqua" w:hAnsi="Book Antiqua"/>
          <w:b/>
          <w:color w:val="FF0000"/>
          <w:sz w:val="16"/>
          <w:szCs w:val="16"/>
        </w:rPr>
        <w:t xml:space="preserve"> </w:t>
      </w:r>
      <w:r w:rsidR="00E1629F" w:rsidRPr="001B4F08">
        <w:rPr>
          <w:rFonts w:ascii="Book Antiqua" w:hAnsi="Book Antiqua"/>
          <w:b/>
          <w:color w:val="FF0000"/>
          <w:sz w:val="16"/>
          <w:szCs w:val="16"/>
          <w:u w:val="single"/>
        </w:rPr>
        <w:t>(PGM-Florianópolis/SC-2022)</w:t>
      </w:r>
      <w:r w:rsidR="0065440A" w:rsidRPr="001B4F08">
        <w:rPr>
          <w:rFonts w:ascii="Book Antiqua" w:hAnsi="Book Antiqua"/>
          <w:b/>
          <w:color w:val="FF0000"/>
          <w:sz w:val="16"/>
          <w:szCs w:val="16"/>
        </w:rPr>
        <w:t xml:space="preserve"> </w:t>
      </w:r>
      <w:r w:rsidR="0065440A" w:rsidRPr="001B4F08">
        <w:rPr>
          <w:rFonts w:ascii="Book Antiqua" w:hAnsi="Book Antiqua"/>
          <w:b/>
          <w:color w:val="FF0000"/>
          <w:sz w:val="16"/>
          <w:szCs w:val="16"/>
          <w:u w:val="single"/>
        </w:rPr>
        <w:t>(</w:t>
      </w:r>
      <w:r w:rsidR="00451562">
        <w:rPr>
          <w:rFonts w:ascii="Book Antiqua" w:hAnsi="Book Antiqua"/>
          <w:b/>
          <w:color w:val="FF0000"/>
          <w:sz w:val="16"/>
          <w:szCs w:val="16"/>
          <w:u w:val="single"/>
        </w:rPr>
        <w:t>MPRJ-2024</w:t>
      </w:r>
      <w:r w:rsidR="0065440A" w:rsidRPr="001B4F08">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85579" w:rsidRPr="00B65234" w14:paraId="76E3EF0D" w14:textId="77777777" w:rsidTr="00680B52">
        <w:tc>
          <w:tcPr>
            <w:tcW w:w="8494" w:type="dxa"/>
            <w:shd w:val="clear" w:color="auto" w:fill="CCFFFF"/>
          </w:tcPr>
          <w:p w14:paraId="2E29B31C" w14:textId="62B79866" w:rsidR="00B65234" w:rsidRPr="00B65234" w:rsidRDefault="00B65234" w:rsidP="00680B5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Cs/>
                <w:sz w:val="19"/>
                <w:szCs w:val="19"/>
                <w:lang w:eastAsia="pt-BR"/>
              </w:rPr>
              <w:t>Acerca do mandado de injunção ambiental, assinale a alternativa correta</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Cs/>
                <w:sz w:val="19"/>
                <w:szCs w:val="19"/>
                <w:lang w:eastAsia="pt-BR"/>
              </w:rPr>
              <w:t>Pode ser utilizado como instrumento processual para defesa do direito constitucional ao meio ambiente ecologicamente equilibrado.</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lang w:eastAsia="pt-BR"/>
              </w:rPr>
              <w:t xml:space="preserve">BL: art. 2º, </w:t>
            </w:r>
            <w:r w:rsidR="00E638E6">
              <w:rPr>
                <w:rFonts w:ascii="Book Antiqua" w:eastAsia="Times New Roman" w:hAnsi="Book Antiqua" w:cs="Times New Roman"/>
                <w:b/>
                <w:sz w:val="19"/>
                <w:szCs w:val="19"/>
                <w:lang w:eastAsia="pt-BR"/>
              </w:rPr>
              <w:t>LMI</w:t>
            </w:r>
            <w:r w:rsidRPr="00B65234">
              <w:rPr>
                <w:rFonts w:ascii="Book Antiqua" w:eastAsia="Times New Roman" w:hAnsi="Book Antiqua" w:cs="Times New Roman"/>
                <w:b/>
                <w:sz w:val="19"/>
                <w:szCs w:val="19"/>
                <w:lang w:eastAsia="pt-BR"/>
              </w:rPr>
              <w:t xml:space="preserve"> e Art. 5 LXXI da CF.</w:t>
            </w:r>
          </w:p>
          <w:p w14:paraId="0A19AC3A" w14:textId="67723ADF" w:rsidR="00B65234" w:rsidRDefault="00B65234" w:rsidP="00680B52">
            <w:pPr>
              <w:jc w:val="both"/>
              <w:rPr>
                <w:rFonts w:ascii="Book Antiqua" w:eastAsia="Times New Roman" w:hAnsi="Book Antiqua" w:cs="Times New Roman"/>
                <w:b/>
                <w:sz w:val="19"/>
                <w:szCs w:val="19"/>
                <w:lang w:eastAsia="pt-BR"/>
              </w:rPr>
            </w:pPr>
          </w:p>
          <w:p w14:paraId="54969061" w14:textId="16495410" w:rsidR="00466D72" w:rsidRDefault="00466D72" w:rsidP="00F432C0">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PGM-Mogi das Cruzes/SP-2017-VUNESP</w:t>
            </w:r>
            <w:r w:rsidRPr="00B65234">
              <w:rPr>
                <w:rFonts w:ascii="Book Antiqua" w:eastAsia="Times New Roman" w:hAnsi="Book Antiqua" w:cs="Times New Roman"/>
                <w:sz w:val="19"/>
                <w:szCs w:val="19"/>
                <w:lang w:eastAsia="pt-BR"/>
              </w:rPr>
              <w:t xml:space="preserve">): Uma servidora municipal exerceu, desde 22 de outubro de 1986, a função de dentista na municipalidade, atuando em ambiente insalubre. A autora ressaltou que </w:t>
            </w:r>
            <w:r w:rsidRPr="00B65234">
              <w:rPr>
                <w:rFonts w:ascii="Book Antiqua" w:eastAsia="Times New Roman" w:hAnsi="Book Antiqua" w:cs="Times New Roman"/>
                <w:b/>
                <w:sz w:val="19"/>
                <w:szCs w:val="19"/>
                <w:highlight w:val="lightGray"/>
                <w:lang w:eastAsia="pt-BR"/>
              </w:rPr>
              <w:t>a inexistência de lei complementar inviabilizava o exercício do direito à aposentadoria</w:t>
            </w:r>
            <w:r w:rsidRPr="00B65234">
              <w:rPr>
                <w:rFonts w:ascii="Book Antiqua" w:eastAsia="Times New Roman" w:hAnsi="Book Antiqua" w:cs="Times New Roman"/>
                <w:sz w:val="19"/>
                <w:szCs w:val="19"/>
                <w:lang w:eastAsia="pt-BR"/>
              </w:rPr>
              <w:t>, implementado o período consentâneo com o desgaste decorrente do contato com agentes nocivos à saúde, com portadores de moléstias infectocontagiosas humanas e materiais e objetos contaminados. No caso hipotético em tela, a ação cabível para obtenção da aposentadoria especial é</w:t>
            </w:r>
            <w:r w:rsidRPr="00B65234">
              <w:rPr>
                <w:sz w:val="19"/>
                <w:szCs w:val="19"/>
              </w:rPr>
              <w:t xml:space="preserve"> </w:t>
            </w:r>
            <w:r w:rsidRPr="00B65234">
              <w:rPr>
                <w:rFonts w:ascii="Book Antiqua" w:eastAsia="Times New Roman" w:hAnsi="Book Antiqua" w:cs="Times New Roman"/>
                <w:sz w:val="19"/>
                <w:szCs w:val="19"/>
                <w:lang w:eastAsia="pt-BR"/>
              </w:rPr>
              <w:t>o mandado de injunção.</w:t>
            </w:r>
            <w:r w:rsidR="00F432C0" w:rsidRPr="00B65234">
              <w:rPr>
                <w:rFonts w:ascii="Book Antiqua" w:eastAsia="Times New Roman" w:hAnsi="Book Antiqua" w:cs="Times New Roman"/>
                <w:sz w:val="19"/>
                <w:szCs w:val="19"/>
                <w:lang w:eastAsia="pt-BR"/>
              </w:rPr>
              <w:t xml:space="preserve"> </w:t>
            </w:r>
            <w:r w:rsidR="00F432C0" w:rsidRPr="00B65234">
              <w:rPr>
                <w:rFonts w:ascii="Book Antiqua" w:eastAsia="Times New Roman" w:hAnsi="Book Antiqua" w:cs="Times New Roman"/>
                <w:b/>
                <w:sz w:val="19"/>
                <w:szCs w:val="19"/>
                <w:lang w:eastAsia="pt-BR"/>
              </w:rPr>
              <w:t xml:space="preserve">BL: art. 2º, </w:t>
            </w:r>
            <w:r w:rsidR="00E638E6">
              <w:rPr>
                <w:rFonts w:ascii="Book Antiqua" w:eastAsia="Times New Roman" w:hAnsi="Book Antiqua" w:cs="Times New Roman"/>
                <w:b/>
                <w:sz w:val="19"/>
                <w:szCs w:val="19"/>
                <w:lang w:eastAsia="pt-BR"/>
              </w:rPr>
              <w:t>LMI</w:t>
            </w:r>
            <w:r w:rsidR="00F432C0" w:rsidRPr="00B65234">
              <w:rPr>
                <w:rFonts w:ascii="Book Antiqua" w:eastAsia="Times New Roman" w:hAnsi="Book Antiqua" w:cs="Times New Roman"/>
                <w:b/>
                <w:sz w:val="19"/>
                <w:szCs w:val="19"/>
                <w:lang w:eastAsia="pt-BR"/>
              </w:rPr>
              <w:t xml:space="preserve"> e Art. 5 LXXI da CF.</w:t>
            </w:r>
          </w:p>
          <w:p w14:paraId="07B49282" w14:textId="77777777" w:rsidR="00C53AE3" w:rsidRDefault="00C53AE3" w:rsidP="00F432C0">
            <w:pPr>
              <w:jc w:val="both"/>
              <w:rPr>
                <w:rFonts w:ascii="Book Antiqua" w:eastAsia="Times New Roman" w:hAnsi="Book Antiqua" w:cs="Times New Roman"/>
                <w:b/>
                <w:sz w:val="19"/>
                <w:szCs w:val="19"/>
                <w:lang w:eastAsia="pt-BR"/>
              </w:rPr>
            </w:pPr>
          </w:p>
          <w:p w14:paraId="41D3D6CB" w14:textId="5AB0D63E" w:rsidR="00C53AE3" w:rsidRPr="00B65234" w:rsidRDefault="00C53AE3" w:rsidP="00F432C0">
            <w:pPr>
              <w:jc w:val="both"/>
              <w:rPr>
                <w:rFonts w:ascii="Book Antiqua" w:eastAsia="Times New Roman" w:hAnsi="Book Antiqua" w:cs="Times New Roman"/>
                <w:b/>
                <w:sz w:val="19"/>
                <w:szCs w:val="19"/>
                <w:lang w:eastAsia="pt-BR"/>
              </w:rPr>
            </w:pPr>
            <w:r w:rsidRPr="0001207C">
              <w:rPr>
                <w:rFonts w:ascii="Book Antiqua" w:hAnsi="Book Antiqua"/>
                <w:b/>
                <w:i/>
                <w:iCs/>
                <w:color w:val="FF0000"/>
                <w:sz w:val="19"/>
                <w:szCs w:val="19"/>
              </w:rPr>
              <w:t>#</w:t>
            </w:r>
            <w:r w:rsidRPr="0001207C">
              <w:rPr>
                <w:rFonts w:ascii="Book Antiqua" w:hAnsi="Book Antiqua"/>
                <w:b/>
                <w:i/>
                <w:iCs/>
                <w:color w:val="FF0000"/>
                <w:sz w:val="19"/>
                <w:szCs w:val="19"/>
                <w:highlight w:val="green"/>
              </w:rPr>
              <w:t>Atenção</w:t>
            </w:r>
            <w:r w:rsidRPr="0001207C">
              <w:rPr>
                <w:rFonts w:ascii="Book Antiqua" w:hAnsi="Book Antiqua"/>
                <w:b/>
                <w:i/>
                <w:iCs/>
                <w:color w:val="FF0000"/>
                <w:sz w:val="19"/>
                <w:szCs w:val="19"/>
              </w:rPr>
              <w:t>: #</w:t>
            </w:r>
            <w:r>
              <w:rPr>
                <w:rFonts w:ascii="Book Antiqua" w:hAnsi="Book Antiqua"/>
                <w:b/>
                <w:i/>
                <w:iCs/>
                <w:color w:val="FF0000"/>
                <w:sz w:val="19"/>
                <w:szCs w:val="19"/>
                <w:highlight w:val="green"/>
              </w:rPr>
              <w:t>MPDFT-2021</w:t>
            </w:r>
            <w:r>
              <w:rPr>
                <w:rFonts w:ascii="Book Antiqua" w:hAnsi="Book Antiqua"/>
                <w:bCs/>
                <w:sz w:val="19"/>
                <w:szCs w:val="19"/>
              </w:rPr>
              <w:t xml:space="preserve">: </w:t>
            </w:r>
            <w:r w:rsidRPr="00F52C1A">
              <w:rPr>
                <w:rFonts w:ascii="Book Antiqua" w:hAnsi="Book Antiqua"/>
                <w:bCs/>
                <w:sz w:val="19"/>
                <w:szCs w:val="19"/>
              </w:rPr>
              <w:t>O Mandado de injunção tem por objetivo garantir o exercício de direitos fundamentais que, embora contemplados na Constituição, estejam inviabilizados pela falta de norma regulamentadora. (NOVELINO, Marcelo, Curso de Direito Constitucional, 14 ed., 2019, p</w:t>
            </w:r>
            <w:r>
              <w:rPr>
                <w:rFonts w:ascii="Book Antiqua" w:hAnsi="Book Antiqua"/>
                <w:bCs/>
                <w:sz w:val="19"/>
                <w:szCs w:val="19"/>
              </w:rPr>
              <w:t>.</w:t>
            </w:r>
            <w:r w:rsidRPr="00F52C1A">
              <w:rPr>
                <w:rFonts w:ascii="Book Antiqua" w:hAnsi="Book Antiqua"/>
                <w:bCs/>
                <w:sz w:val="19"/>
                <w:szCs w:val="19"/>
              </w:rPr>
              <w:t xml:space="preserve"> 499)</w:t>
            </w:r>
            <w:r>
              <w:rPr>
                <w:rFonts w:ascii="Book Antiqua" w:hAnsi="Book Antiqua"/>
                <w:bCs/>
                <w:sz w:val="19"/>
                <w:szCs w:val="19"/>
              </w:rPr>
              <w:t>.</w:t>
            </w:r>
          </w:p>
        </w:tc>
      </w:tr>
    </w:tbl>
    <w:p w14:paraId="2156C69A" w14:textId="36FD646F" w:rsidR="0057343C" w:rsidRPr="000648C0" w:rsidRDefault="0057343C" w:rsidP="0057343C">
      <w:pPr>
        <w:spacing w:before="300" w:after="300" w:line="240" w:lineRule="auto"/>
        <w:ind w:firstLine="570"/>
        <w:jc w:val="both"/>
        <w:rPr>
          <w:rFonts w:ascii="Book Antiqua" w:eastAsia="Times New Roman" w:hAnsi="Book Antiqua" w:cs="Times New Roman"/>
          <w:b/>
          <w:color w:val="000000"/>
          <w:sz w:val="16"/>
          <w:szCs w:val="16"/>
          <w:u w:val="single"/>
          <w:lang w:eastAsia="pt-BR"/>
        </w:rPr>
      </w:pPr>
      <w:r w:rsidRPr="00B65234">
        <w:rPr>
          <w:rFonts w:ascii="Book Antiqua" w:eastAsia="Times New Roman" w:hAnsi="Book Antiqua" w:cs="Times New Roman"/>
          <w:b/>
          <w:color w:val="000000"/>
          <w:sz w:val="19"/>
          <w:szCs w:val="19"/>
          <w:highlight w:val="magenta"/>
          <w:lang w:eastAsia="pt-BR"/>
        </w:rPr>
        <w:lastRenderedPageBreak/>
        <w:t>Parágrafo único</w:t>
      </w:r>
      <w:r w:rsidRPr="00B65234">
        <w:rPr>
          <w:rFonts w:ascii="Book Antiqua" w:eastAsia="Times New Roman" w:hAnsi="Book Antiqua" w:cs="Times New Roman"/>
          <w:color w:val="000000"/>
          <w:sz w:val="19"/>
          <w:szCs w:val="19"/>
          <w:lang w:eastAsia="pt-BR"/>
        </w:rPr>
        <w:t xml:space="preserve">. </w:t>
      </w:r>
      <w:r w:rsidRPr="000648C0">
        <w:rPr>
          <w:rFonts w:ascii="Book Antiqua" w:eastAsia="Times New Roman" w:hAnsi="Book Antiqua" w:cs="Times New Roman"/>
          <w:b/>
          <w:caps/>
          <w:color w:val="000000"/>
          <w:sz w:val="19"/>
          <w:szCs w:val="19"/>
          <w:highlight w:val="green"/>
          <w:lang w:eastAsia="pt-BR"/>
        </w:rPr>
        <w:t>Considera-se</w:t>
      </w:r>
      <w:r w:rsidRPr="000648C0">
        <w:rPr>
          <w:rFonts w:ascii="Book Antiqua" w:eastAsia="Times New Roman" w:hAnsi="Book Antiqua" w:cs="Times New Roman"/>
          <w:b/>
          <w:color w:val="000000"/>
          <w:sz w:val="19"/>
          <w:szCs w:val="19"/>
          <w:lang w:eastAsia="pt-BR"/>
        </w:rPr>
        <w:t xml:space="preserve"> </w:t>
      </w:r>
      <w:r w:rsidRPr="000648C0">
        <w:rPr>
          <w:rFonts w:ascii="Book Antiqua" w:eastAsia="Times New Roman" w:hAnsi="Book Antiqua" w:cs="Times New Roman"/>
          <w:b/>
          <w:caps/>
          <w:color w:val="000000"/>
          <w:sz w:val="19"/>
          <w:szCs w:val="19"/>
          <w:shd w:val="clear" w:color="auto" w:fill="F7CAAC" w:themeFill="accent2" w:themeFillTint="66"/>
          <w:lang w:eastAsia="pt-BR"/>
        </w:rPr>
        <w:t>parcial</w:t>
      </w:r>
      <w:r w:rsidRPr="000648C0">
        <w:rPr>
          <w:rFonts w:ascii="Book Antiqua" w:eastAsia="Times New Roman" w:hAnsi="Book Antiqua" w:cs="Times New Roman"/>
          <w:b/>
          <w:color w:val="000000"/>
          <w:sz w:val="19"/>
          <w:szCs w:val="19"/>
          <w:lang w:eastAsia="pt-BR"/>
        </w:rPr>
        <w:t xml:space="preserve"> </w:t>
      </w:r>
      <w:r w:rsidRPr="000648C0">
        <w:rPr>
          <w:rFonts w:ascii="Book Antiqua" w:eastAsia="Times New Roman" w:hAnsi="Book Antiqua" w:cs="Times New Roman"/>
          <w:b/>
          <w:color w:val="000000"/>
          <w:sz w:val="19"/>
          <w:szCs w:val="19"/>
          <w:highlight w:val="yellow"/>
          <w:lang w:eastAsia="pt-BR"/>
        </w:rPr>
        <w:t>a regulamentação</w:t>
      </w:r>
      <w:r w:rsidRPr="000648C0">
        <w:rPr>
          <w:rFonts w:ascii="Book Antiqua" w:eastAsia="Times New Roman" w:hAnsi="Book Antiqua" w:cs="Times New Roman"/>
          <w:b/>
          <w:color w:val="000000"/>
          <w:sz w:val="19"/>
          <w:szCs w:val="19"/>
          <w:lang w:eastAsia="pt-BR"/>
        </w:rPr>
        <w:t xml:space="preserve"> quando </w:t>
      </w:r>
      <w:r w:rsidRPr="000648C0">
        <w:rPr>
          <w:rFonts w:ascii="Book Antiqua" w:eastAsia="Times New Roman" w:hAnsi="Book Antiqua" w:cs="Times New Roman"/>
          <w:b/>
          <w:caps/>
          <w:color w:val="000000"/>
          <w:sz w:val="19"/>
          <w:szCs w:val="19"/>
          <w:highlight w:val="green"/>
          <w:lang w:eastAsia="pt-BR"/>
        </w:rPr>
        <w:t>forem</w:t>
      </w:r>
      <w:r w:rsidRPr="000648C0">
        <w:rPr>
          <w:rFonts w:ascii="Book Antiqua" w:eastAsia="Times New Roman" w:hAnsi="Book Antiqua" w:cs="Times New Roman"/>
          <w:b/>
          <w:color w:val="000000"/>
          <w:sz w:val="19"/>
          <w:szCs w:val="19"/>
          <w:lang w:eastAsia="pt-BR"/>
        </w:rPr>
        <w:t xml:space="preserve"> </w:t>
      </w:r>
      <w:r w:rsidRPr="000648C0">
        <w:rPr>
          <w:rFonts w:ascii="Book Antiqua" w:eastAsia="Times New Roman" w:hAnsi="Book Antiqua" w:cs="Times New Roman"/>
          <w:b/>
          <w:caps/>
          <w:color w:val="000000"/>
          <w:sz w:val="19"/>
          <w:szCs w:val="19"/>
          <w:shd w:val="clear" w:color="auto" w:fill="F7CAAC" w:themeFill="accent2" w:themeFillTint="66"/>
          <w:lang w:eastAsia="pt-BR"/>
        </w:rPr>
        <w:t>insuficientes</w:t>
      </w:r>
      <w:r w:rsidRPr="000648C0">
        <w:rPr>
          <w:rFonts w:ascii="Book Antiqua" w:eastAsia="Times New Roman" w:hAnsi="Book Antiqua" w:cs="Times New Roman"/>
          <w:b/>
          <w:color w:val="000000"/>
          <w:sz w:val="19"/>
          <w:szCs w:val="19"/>
          <w:lang w:eastAsia="pt-BR"/>
        </w:rPr>
        <w:t xml:space="preserve"> </w:t>
      </w:r>
      <w:r w:rsidRPr="000648C0">
        <w:rPr>
          <w:rFonts w:ascii="Book Antiqua" w:eastAsia="Times New Roman" w:hAnsi="Book Antiqua" w:cs="Times New Roman"/>
          <w:b/>
          <w:color w:val="000000"/>
          <w:sz w:val="19"/>
          <w:szCs w:val="19"/>
          <w:highlight w:val="cyan"/>
          <w:lang w:eastAsia="pt-BR"/>
        </w:rPr>
        <w:t>as normas editadas</w:t>
      </w:r>
      <w:r w:rsidRPr="000648C0">
        <w:rPr>
          <w:rFonts w:ascii="Book Antiqua" w:eastAsia="Times New Roman" w:hAnsi="Book Antiqua" w:cs="Times New Roman"/>
          <w:b/>
          <w:color w:val="000000"/>
          <w:sz w:val="19"/>
          <w:szCs w:val="19"/>
          <w:lang w:eastAsia="pt-BR"/>
        </w:rPr>
        <w:t xml:space="preserve"> pelo </w:t>
      </w:r>
      <w:r w:rsidRPr="000648C0">
        <w:rPr>
          <w:rFonts w:ascii="Book Antiqua" w:eastAsia="Times New Roman" w:hAnsi="Book Antiqua" w:cs="Times New Roman"/>
          <w:b/>
          <w:color w:val="000000"/>
          <w:sz w:val="19"/>
          <w:szCs w:val="19"/>
          <w:highlight w:val="yellow"/>
          <w:lang w:eastAsia="pt-BR"/>
        </w:rPr>
        <w:t>órgão legislador competente</w:t>
      </w:r>
      <w:r w:rsidRPr="000648C0">
        <w:rPr>
          <w:rFonts w:ascii="Book Antiqua" w:eastAsia="Times New Roman" w:hAnsi="Book Antiqua" w:cs="Times New Roman"/>
          <w:b/>
          <w:color w:val="000000"/>
          <w:sz w:val="18"/>
          <w:szCs w:val="18"/>
          <w:lang w:eastAsia="pt-BR"/>
        </w:rPr>
        <w:t>.</w:t>
      </w:r>
      <w:r w:rsidR="00F969C5" w:rsidRPr="000648C0">
        <w:rPr>
          <w:rFonts w:ascii="Book Antiqua" w:eastAsia="Times New Roman" w:hAnsi="Book Antiqua" w:cs="Times New Roman"/>
          <w:b/>
          <w:color w:val="000000"/>
          <w:sz w:val="18"/>
          <w:szCs w:val="18"/>
          <w:lang w:eastAsia="pt-BR"/>
        </w:rPr>
        <w:t xml:space="preserve"> </w:t>
      </w:r>
      <w:r w:rsidR="00F969C5" w:rsidRPr="000648C0">
        <w:rPr>
          <w:rFonts w:ascii="Book Antiqua" w:eastAsia="Times New Roman" w:hAnsi="Book Antiqua" w:cs="Times New Roman"/>
          <w:b/>
          <w:color w:val="FF0000"/>
          <w:sz w:val="16"/>
          <w:szCs w:val="16"/>
          <w:u w:val="single"/>
          <w:lang w:eastAsia="pt-BR"/>
        </w:rPr>
        <w:t>(PGE</w:t>
      </w:r>
      <w:r w:rsidR="00F969C5" w:rsidRPr="000648C0">
        <w:rPr>
          <w:rFonts w:ascii="Book Antiqua" w:hAnsi="Book Antiqua"/>
          <w:b/>
          <w:color w:val="FF0000"/>
          <w:sz w:val="16"/>
          <w:szCs w:val="16"/>
          <w:u w:val="single"/>
        </w:rPr>
        <w:t>MA</w:t>
      </w:r>
      <w:r w:rsidR="00F969C5" w:rsidRPr="000648C0">
        <w:rPr>
          <w:rFonts w:ascii="Book Antiqua" w:eastAsia="Times New Roman" w:hAnsi="Book Antiqua" w:cs="Times New Roman"/>
          <w:b/>
          <w:color w:val="FF0000"/>
          <w:sz w:val="16"/>
          <w:szCs w:val="16"/>
          <w:u w:val="single"/>
          <w:lang w:eastAsia="pt-BR"/>
        </w:rPr>
        <w:t>-2016)</w:t>
      </w:r>
      <w:r w:rsidR="00F42F71" w:rsidRPr="000648C0">
        <w:rPr>
          <w:rFonts w:ascii="Book Antiqua" w:eastAsia="Times New Roman" w:hAnsi="Book Antiqua" w:cs="Times New Roman"/>
          <w:b/>
          <w:color w:val="000000"/>
          <w:sz w:val="18"/>
          <w:szCs w:val="18"/>
          <w:lang w:eastAsia="pt-BR"/>
        </w:rPr>
        <w:t xml:space="preserve"> </w:t>
      </w:r>
      <w:r w:rsidR="00F42F71" w:rsidRPr="000648C0">
        <w:rPr>
          <w:rFonts w:ascii="Book Antiqua" w:hAnsi="Book Antiqua" w:cs="Arial"/>
          <w:b/>
          <w:color w:val="FF0000"/>
          <w:sz w:val="16"/>
          <w:szCs w:val="16"/>
          <w:u w:val="single"/>
        </w:rPr>
        <w:t>(DPEPE-2018)</w:t>
      </w:r>
      <w:r w:rsidR="00557249" w:rsidRPr="000648C0">
        <w:rPr>
          <w:rFonts w:ascii="Book Antiqua" w:hAnsi="Book Antiqua" w:cs="Arial"/>
          <w:b/>
          <w:color w:val="FF0000"/>
          <w:sz w:val="16"/>
          <w:szCs w:val="16"/>
        </w:rPr>
        <w:t xml:space="preserve"> </w:t>
      </w:r>
      <w:r w:rsidR="00557249" w:rsidRPr="000648C0">
        <w:rPr>
          <w:rFonts w:ascii="Book Antiqua" w:hAnsi="Book Antiqua" w:cs="Arial"/>
          <w:b/>
          <w:color w:val="FF0000"/>
          <w:sz w:val="16"/>
          <w:szCs w:val="16"/>
          <w:u w:val="single"/>
        </w:rPr>
        <w:t>(PGM-Manaus/AM-2018)</w:t>
      </w:r>
      <w:r w:rsidRPr="000648C0">
        <w:rPr>
          <w:rFonts w:ascii="Book Antiqua" w:eastAsia="Times New Roman" w:hAnsi="Book Antiqua" w:cs="Times New Roman"/>
          <w:b/>
          <w:color w:val="000000"/>
          <w:sz w:val="18"/>
          <w:szCs w:val="18"/>
          <w:lang w:eastAsia="pt-BR"/>
        </w:rPr>
        <w:t xml:space="preserve"> </w:t>
      </w:r>
      <w:r w:rsidR="00EE3C6B" w:rsidRPr="000648C0">
        <w:rPr>
          <w:rFonts w:ascii="Book Antiqua" w:eastAsia="Times New Roman" w:hAnsi="Book Antiqua" w:cs="Times New Roman"/>
          <w:b/>
          <w:color w:val="FF0000"/>
          <w:sz w:val="16"/>
          <w:szCs w:val="16"/>
          <w:u w:val="single"/>
          <w:lang w:eastAsia="pt-BR"/>
        </w:rPr>
        <w:t>(TJAC-2019)</w:t>
      </w:r>
      <w:r w:rsidR="00553923" w:rsidRPr="000648C0">
        <w:rPr>
          <w:rFonts w:ascii="Book Antiqua" w:eastAsia="Times New Roman" w:hAnsi="Book Antiqua" w:cs="Times New Roman"/>
          <w:b/>
          <w:color w:val="FF0000"/>
          <w:sz w:val="16"/>
          <w:szCs w:val="16"/>
          <w:lang w:eastAsia="pt-BR"/>
        </w:rPr>
        <w:t xml:space="preserve"> </w:t>
      </w:r>
      <w:r w:rsidR="00553923" w:rsidRPr="000648C0">
        <w:rPr>
          <w:rFonts w:ascii="Book Antiqua" w:eastAsia="Times New Roman" w:hAnsi="Book Antiqua" w:cs="Times New Roman"/>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3C4340" w:rsidRPr="00B65234" w14:paraId="7A464ABA" w14:textId="77777777" w:rsidTr="003C4340">
        <w:tc>
          <w:tcPr>
            <w:tcW w:w="8494" w:type="dxa"/>
            <w:shd w:val="clear" w:color="auto" w:fill="CCFFFF"/>
          </w:tcPr>
          <w:p w14:paraId="190DC59C" w14:textId="62C55E5D" w:rsidR="00E0001F" w:rsidRPr="00B65234" w:rsidRDefault="00E0001F" w:rsidP="00E0001F">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PGM</w:t>
            </w:r>
            <w:r w:rsidR="00557249">
              <w:rPr>
                <w:rFonts w:ascii="Book Antiqua" w:eastAsia="Times New Roman" w:hAnsi="Book Antiqua" w:cs="Times New Roman"/>
                <w:b/>
                <w:sz w:val="19"/>
                <w:szCs w:val="19"/>
                <w:highlight w:val="yellow"/>
                <w:lang w:eastAsia="pt-BR"/>
              </w:rPr>
              <w:t>-Manaus</w:t>
            </w:r>
            <w:r w:rsidRPr="00B65234">
              <w:rPr>
                <w:rFonts w:ascii="Book Antiqua" w:eastAsia="Times New Roman" w:hAnsi="Book Antiqua" w:cs="Times New Roman"/>
                <w:b/>
                <w:sz w:val="19"/>
                <w:szCs w:val="19"/>
                <w:highlight w:val="yellow"/>
                <w:lang w:eastAsia="pt-BR"/>
              </w:rPr>
              <w:t>/AM-2018-CESPE</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Julgue o item seguinte, a respeito do mandado de injunção: A concessão do mandado de injunção está condicionada à ausência de norma regulamentadora para o exercício de um direito, ainda que esta omissão seja parcial. </w:t>
            </w:r>
            <w:r w:rsidRPr="00B65234">
              <w:rPr>
                <w:rFonts w:ascii="Book Antiqua" w:eastAsia="Times New Roman" w:hAnsi="Book Antiqua" w:cs="Times New Roman"/>
                <w:b/>
                <w:sz w:val="19"/>
                <w:szCs w:val="19"/>
                <w:lang w:eastAsia="pt-BR"/>
              </w:rPr>
              <w:t>BL: art. 2º, § único, LM</w:t>
            </w:r>
            <w:r w:rsidR="00EE3C6B" w:rsidRPr="00B65234">
              <w:rPr>
                <w:rFonts w:ascii="Book Antiqua" w:eastAsia="Times New Roman" w:hAnsi="Book Antiqua" w:cs="Times New Roman"/>
                <w:b/>
                <w:sz w:val="19"/>
                <w:szCs w:val="19"/>
                <w:lang w:eastAsia="pt-BR"/>
              </w:rPr>
              <w:t>I</w:t>
            </w:r>
            <w:r w:rsidRPr="00B65234">
              <w:rPr>
                <w:rFonts w:ascii="Book Antiqua" w:eastAsia="Times New Roman" w:hAnsi="Book Antiqua" w:cs="Times New Roman"/>
                <w:b/>
                <w:sz w:val="19"/>
                <w:szCs w:val="19"/>
                <w:lang w:eastAsia="pt-BR"/>
              </w:rPr>
              <w:t>.</w:t>
            </w:r>
          </w:p>
          <w:p w14:paraId="4062A5F9" w14:textId="77777777" w:rsidR="00E0001F" w:rsidRPr="00B65234" w:rsidRDefault="00E0001F" w:rsidP="00E0001F">
            <w:pPr>
              <w:jc w:val="both"/>
              <w:rPr>
                <w:rFonts w:ascii="Book Antiqua" w:eastAsia="Times New Roman" w:hAnsi="Book Antiqua" w:cs="Times New Roman"/>
                <w:b/>
                <w:sz w:val="19"/>
                <w:szCs w:val="19"/>
                <w:lang w:eastAsia="pt-BR"/>
              </w:rPr>
            </w:pPr>
          </w:p>
          <w:p w14:paraId="2386130E" w14:textId="4D17F818" w:rsidR="00E0001F" w:rsidRPr="00B65234" w:rsidRDefault="00B6476B" w:rsidP="00E0001F">
            <w:pPr>
              <w:jc w:val="both"/>
              <w:rPr>
                <w:rFonts w:ascii="Book Antiqua" w:eastAsia="Times New Roman" w:hAnsi="Book Antiqua" w:cs="Times New Roman"/>
                <w:sz w:val="19"/>
                <w:szCs w:val="19"/>
                <w:lang w:eastAsia="pt-BR"/>
              </w:rPr>
            </w:pPr>
            <w:r w:rsidRPr="00B65234">
              <w:rPr>
                <w:rFonts w:ascii="Book Antiqua" w:eastAsia="Times New Roman" w:hAnsi="Book Antiqua" w:cs="Times New Roman"/>
                <w:b/>
                <w:i/>
                <w:iCs/>
                <w:color w:val="FF0000"/>
                <w:sz w:val="19"/>
                <w:szCs w:val="19"/>
                <w:lang w:eastAsia="pt-BR"/>
              </w:rPr>
              <w:t>#</w:t>
            </w:r>
            <w:r w:rsidRPr="00B65234">
              <w:rPr>
                <w:rFonts w:ascii="Book Antiqua" w:eastAsia="Times New Roman" w:hAnsi="Book Antiqua" w:cs="Times New Roman"/>
                <w:b/>
                <w:i/>
                <w:iCs/>
                <w:color w:val="FF0000"/>
                <w:sz w:val="19"/>
                <w:szCs w:val="19"/>
                <w:highlight w:val="green"/>
                <w:lang w:eastAsia="pt-BR"/>
              </w:rPr>
              <w:t>Atenção</w:t>
            </w:r>
            <w:r w:rsidRPr="00B65234">
              <w:rPr>
                <w:rFonts w:ascii="Book Antiqua" w:eastAsia="Times New Roman" w:hAnsi="Book Antiqua" w:cs="Times New Roman"/>
                <w:sz w:val="19"/>
                <w:szCs w:val="19"/>
                <w:lang w:eastAsia="pt-BR"/>
              </w:rPr>
              <w:t xml:space="preserve">: </w:t>
            </w:r>
            <w:r w:rsidR="00E0001F" w:rsidRPr="00B65234">
              <w:rPr>
                <w:rFonts w:ascii="Book Antiqua" w:eastAsia="Times New Roman" w:hAnsi="Book Antiqua" w:cs="Times New Roman"/>
                <w:sz w:val="19"/>
                <w:szCs w:val="19"/>
                <w:lang w:eastAsia="pt-BR"/>
              </w:rPr>
              <w:t>O mandado de injunção é um remédio constitucional disponível para qualquer pessoa prejudicada pela falta de norma regulamentadora que inviabilize o exercício dos direitos e liberdades constitucionais e das prerrogativas inerentes à nacionalidade, soberania e cidadania. É cabível não só para omissões de caráter absoluto ou total como também para as omissões de caráter parcial. </w:t>
            </w:r>
          </w:p>
          <w:p w14:paraId="6995D281" w14:textId="77777777" w:rsidR="00E0001F" w:rsidRPr="00B65234" w:rsidRDefault="00E0001F" w:rsidP="003C4340">
            <w:pPr>
              <w:jc w:val="both"/>
              <w:rPr>
                <w:rFonts w:ascii="Book Antiqua" w:eastAsia="Times New Roman" w:hAnsi="Book Antiqua" w:cs="Times New Roman"/>
                <w:b/>
                <w:sz w:val="19"/>
                <w:szCs w:val="19"/>
                <w:lang w:eastAsia="pt-BR"/>
              </w:rPr>
            </w:pPr>
          </w:p>
          <w:p w14:paraId="33B99793" w14:textId="77777777" w:rsidR="003C4340" w:rsidRPr="00B65234" w:rsidRDefault="003C4340" w:rsidP="003C4340">
            <w:pPr>
              <w:jc w:val="both"/>
              <w:rPr>
                <w:rFonts w:ascii="Book Antiqua" w:eastAsia="Times New Roman" w:hAnsi="Book Antiqua" w:cs="Times New Roman"/>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TJMSP-2016-VUNESP</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Não existindo lacuna que torne inviável o exercício dos direitos e liberdades constitucionais, não há necessidade de mandado de injunção; portanto, o mandado de injunção não pode ser concedido verificando-se a existência de norma anterior à Constituição devidamente recepcionada.</w:t>
            </w:r>
          </w:p>
          <w:p w14:paraId="71F8ADC7" w14:textId="77777777" w:rsidR="003C4340" w:rsidRPr="00B65234" w:rsidRDefault="003C4340" w:rsidP="003C4340">
            <w:pPr>
              <w:jc w:val="both"/>
              <w:rPr>
                <w:rFonts w:ascii="Book Antiqua" w:eastAsia="Times New Roman" w:hAnsi="Book Antiqua" w:cs="Times New Roman"/>
                <w:sz w:val="19"/>
                <w:szCs w:val="19"/>
                <w:lang w:eastAsia="pt-BR"/>
              </w:rPr>
            </w:pPr>
          </w:p>
          <w:p w14:paraId="6C2FA127" w14:textId="3BF53D9C" w:rsidR="003C4340" w:rsidRPr="00B65234" w:rsidRDefault="00B6476B" w:rsidP="003C4340">
            <w:pPr>
              <w:jc w:val="both"/>
              <w:rPr>
                <w:rFonts w:ascii="Book Antiqua" w:eastAsia="Times New Roman" w:hAnsi="Book Antiqua" w:cs="Times New Roman"/>
                <w:sz w:val="19"/>
                <w:szCs w:val="19"/>
                <w:lang w:eastAsia="pt-BR"/>
              </w:rPr>
            </w:pPr>
            <w:r w:rsidRPr="00B65234">
              <w:rPr>
                <w:rFonts w:ascii="Book Antiqua" w:eastAsia="Times New Roman" w:hAnsi="Book Antiqua" w:cs="Times New Roman"/>
                <w:b/>
                <w:i/>
                <w:iCs/>
                <w:color w:val="FF0000"/>
                <w:sz w:val="19"/>
                <w:szCs w:val="19"/>
                <w:lang w:eastAsia="pt-BR"/>
              </w:rPr>
              <w:t>#</w:t>
            </w:r>
            <w:r w:rsidRPr="00B65234">
              <w:rPr>
                <w:rFonts w:ascii="Book Antiqua" w:eastAsia="Times New Roman" w:hAnsi="Book Antiqua" w:cs="Times New Roman"/>
                <w:b/>
                <w:i/>
                <w:iCs/>
                <w:color w:val="FF0000"/>
                <w:sz w:val="19"/>
                <w:szCs w:val="19"/>
                <w:highlight w:val="green"/>
                <w:lang w:eastAsia="pt-BR"/>
              </w:rPr>
              <w:t>Atenção</w:t>
            </w:r>
            <w:r w:rsidRPr="00B65234">
              <w:rPr>
                <w:rFonts w:ascii="Book Antiqua" w:eastAsia="Times New Roman" w:hAnsi="Book Antiqua" w:cs="Times New Roman"/>
                <w:sz w:val="19"/>
                <w:szCs w:val="19"/>
                <w:lang w:eastAsia="pt-BR"/>
              </w:rPr>
              <w:t xml:space="preserve">: </w:t>
            </w:r>
            <w:r w:rsidR="00553923" w:rsidRPr="00553923">
              <w:rPr>
                <w:rFonts w:ascii="Book Antiqua" w:eastAsia="Times New Roman" w:hAnsi="Book Antiqua" w:cs="Times New Roman"/>
                <w:sz w:val="19"/>
                <w:szCs w:val="19"/>
                <w:lang w:eastAsia="pt-BR"/>
              </w:rPr>
              <w:t>Mandado de injunção: ocorrência de legitimação "ad causam" e ausência de interesse processual. 1. Associação profissional detém legitimidade "ad causam" para impetrar mandado de injunção tendente a colmatação de lacuna da disciplina legislativa alegadamente necessária ao exercício da liberdade de converter-se em sindicato (CF, art. 8.)</w:t>
            </w:r>
            <w:r w:rsidR="00553923">
              <w:rPr>
                <w:rFonts w:ascii="Book Antiqua" w:eastAsia="Times New Roman" w:hAnsi="Book Antiqua" w:cs="Times New Roman"/>
                <w:sz w:val="19"/>
                <w:szCs w:val="19"/>
                <w:lang w:eastAsia="pt-BR"/>
              </w:rPr>
              <w:t>.</w:t>
            </w:r>
            <w:r w:rsidR="003C4340" w:rsidRPr="00B65234">
              <w:rPr>
                <w:rFonts w:ascii="Book Antiqua" w:eastAsia="Times New Roman" w:hAnsi="Book Antiqua" w:cs="Times New Roman"/>
                <w:sz w:val="19"/>
                <w:szCs w:val="19"/>
                <w:lang w:eastAsia="pt-BR"/>
              </w:rPr>
              <w:t xml:space="preserve"> 2. </w:t>
            </w:r>
            <w:r w:rsidR="003C4340" w:rsidRPr="00B65234">
              <w:rPr>
                <w:rFonts w:ascii="Book Antiqua" w:eastAsia="Times New Roman" w:hAnsi="Book Antiqua" w:cs="Times New Roman"/>
                <w:b/>
                <w:sz w:val="19"/>
                <w:szCs w:val="19"/>
                <w:lang w:eastAsia="pt-BR"/>
              </w:rPr>
              <w:t xml:space="preserve">Não há interesse processual necessário a impetração de mandado de injunção, se o exercício do direito, da liberdade ou da prerrogativa constitucional da requerente não </w:t>
            </w:r>
            <w:proofErr w:type="spellStart"/>
            <w:proofErr w:type="gramStart"/>
            <w:r w:rsidR="003C4340" w:rsidRPr="00B65234">
              <w:rPr>
                <w:rFonts w:ascii="Book Antiqua" w:eastAsia="Times New Roman" w:hAnsi="Book Antiqua" w:cs="Times New Roman"/>
                <w:b/>
                <w:sz w:val="19"/>
                <w:szCs w:val="19"/>
                <w:lang w:eastAsia="pt-BR"/>
              </w:rPr>
              <w:t>esta</w:t>
            </w:r>
            <w:proofErr w:type="spellEnd"/>
            <w:proofErr w:type="gramEnd"/>
            <w:r w:rsidR="003C4340" w:rsidRPr="00B65234">
              <w:rPr>
                <w:rFonts w:ascii="Book Antiqua" w:eastAsia="Times New Roman" w:hAnsi="Book Antiqua" w:cs="Times New Roman"/>
                <w:b/>
                <w:sz w:val="19"/>
                <w:szCs w:val="19"/>
                <w:lang w:eastAsia="pt-BR"/>
              </w:rPr>
              <w:t xml:space="preserve"> inviabilizado pela falta de norma infraconstitucional, dada a recepção de direito ordinário anterior</w:t>
            </w:r>
            <w:r w:rsidR="003C4340" w:rsidRPr="00B65234">
              <w:rPr>
                <w:rFonts w:ascii="Book Antiqua" w:eastAsia="Times New Roman" w:hAnsi="Book Antiqua" w:cs="Times New Roman"/>
                <w:sz w:val="19"/>
                <w:szCs w:val="19"/>
                <w:lang w:eastAsia="pt-BR"/>
              </w:rPr>
              <w:t>. (...) MI 144, Relator(a):  Min. SEPÚLVEDA PERTENCE, Tribunal Pleno, j. 03/08/92, DJ 28/05/93.</w:t>
            </w:r>
          </w:p>
        </w:tc>
      </w:tr>
    </w:tbl>
    <w:p w14:paraId="75ADC19F" w14:textId="77777777" w:rsidR="000C64A3" w:rsidRPr="00B65234" w:rsidRDefault="000C64A3" w:rsidP="000C64A3">
      <w:pPr>
        <w:spacing w:after="0" w:line="240" w:lineRule="auto"/>
        <w:ind w:firstLine="570"/>
        <w:jc w:val="both"/>
        <w:rPr>
          <w:rFonts w:ascii="Book Antiqua" w:eastAsia="Times New Roman" w:hAnsi="Book Antiqua" w:cs="Times New Roman"/>
          <w:color w:val="000000"/>
          <w:sz w:val="19"/>
          <w:szCs w:val="19"/>
          <w:lang w:eastAsia="pt-BR"/>
        </w:rPr>
      </w:pPr>
      <w:bookmarkStart w:id="4" w:name="art3"/>
      <w:bookmarkEnd w:id="4"/>
    </w:p>
    <w:p w14:paraId="25E9DAF0" w14:textId="1C22C31C" w:rsidR="0057343C" w:rsidRPr="00D15C47" w:rsidRDefault="0057343C" w:rsidP="000C64A3">
      <w:pPr>
        <w:spacing w:after="0" w:line="240" w:lineRule="auto"/>
        <w:ind w:firstLine="570"/>
        <w:jc w:val="both"/>
        <w:rPr>
          <w:rFonts w:ascii="Book Antiqua" w:eastAsia="Times New Roman" w:hAnsi="Book Antiqua" w:cs="Times New Roman"/>
          <w:b/>
          <w:color w:val="000000"/>
          <w:sz w:val="16"/>
          <w:szCs w:val="16"/>
          <w:lang w:eastAsia="pt-BR"/>
        </w:rPr>
      </w:pPr>
      <w:r w:rsidRPr="00B65234">
        <w:rPr>
          <w:rFonts w:ascii="Book Antiqua" w:eastAsia="Times New Roman" w:hAnsi="Book Antiqua" w:cs="Times New Roman"/>
          <w:b/>
          <w:color w:val="000000"/>
          <w:sz w:val="19"/>
          <w:szCs w:val="19"/>
          <w:highlight w:val="magenta"/>
          <w:lang w:eastAsia="pt-BR"/>
        </w:rPr>
        <w:t>Art. 3</w:t>
      </w:r>
      <w:proofErr w:type="gramStart"/>
      <w:r w:rsidRPr="00B65234">
        <w:rPr>
          <w:rFonts w:ascii="Book Antiqua" w:eastAsia="Times New Roman" w:hAnsi="Book Antiqua" w:cs="Times New Roman"/>
          <w:b/>
          <w:color w:val="000000"/>
          <w:sz w:val="19"/>
          <w:szCs w:val="19"/>
          <w:highlight w:val="magenta"/>
          <w:u w:val="single"/>
          <w:vertAlign w:val="superscript"/>
          <w:lang w:eastAsia="pt-BR"/>
        </w:rPr>
        <w:t>o</w:t>
      </w:r>
      <w:r w:rsidRPr="00B65234">
        <w:rPr>
          <w:rFonts w:ascii="Book Antiqua" w:eastAsia="Times New Roman" w:hAnsi="Book Antiqua" w:cs="Times New Roman"/>
          <w:color w:val="000000"/>
          <w:sz w:val="19"/>
          <w:szCs w:val="19"/>
          <w:lang w:eastAsia="pt-BR"/>
        </w:rPr>
        <w:t xml:space="preserve">  </w:t>
      </w:r>
      <w:r w:rsidRPr="00FB77FD">
        <w:rPr>
          <w:rFonts w:ascii="Book Antiqua" w:eastAsia="Times New Roman" w:hAnsi="Book Antiqua" w:cs="Times New Roman"/>
          <w:b/>
          <w:caps/>
          <w:color w:val="000000"/>
          <w:sz w:val="19"/>
          <w:szCs w:val="19"/>
          <w:highlight w:val="green"/>
          <w:lang w:eastAsia="pt-BR"/>
        </w:rPr>
        <w:t>São</w:t>
      </w:r>
      <w:proofErr w:type="gramEnd"/>
      <w:r w:rsidRPr="00FB77FD">
        <w:rPr>
          <w:rFonts w:ascii="Book Antiqua" w:eastAsia="Times New Roman" w:hAnsi="Book Antiqua" w:cs="Times New Roman"/>
          <w:b/>
          <w:caps/>
          <w:color w:val="000000"/>
          <w:sz w:val="19"/>
          <w:szCs w:val="19"/>
          <w:highlight w:val="green"/>
          <w:lang w:eastAsia="pt-BR"/>
        </w:rPr>
        <w:t xml:space="preserve"> legitimados</w:t>
      </w:r>
      <w:r w:rsidRPr="00FB77FD">
        <w:rPr>
          <w:rFonts w:ascii="Book Antiqua" w:eastAsia="Times New Roman" w:hAnsi="Book Antiqua" w:cs="Times New Roman"/>
          <w:b/>
          <w:color w:val="000000"/>
          <w:sz w:val="19"/>
          <w:szCs w:val="19"/>
          <w:lang w:eastAsia="pt-BR"/>
        </w:rPr>
        <w:t xml:space="preserve"> para </w:t>
      </w:r>
      <w:r w:rsidRPr="00FB77FD">
        <w:rPr>
          <w:rFonts w:ascii="Book Antiqua" w:eastAsia="Times New Roman" w:hAnsi="Book Antiqua" w:cs="Times New Roman"/>
          <w:b/>
          <w:color w:val="000000"/>
          <w:sz w:val="19"/>
          <w:szCs w:val="19"/>
          <w:highlight w:val="cyan"/>
          <w:lang w:eastAsia="pt-BR"/>
        </w:rPr>
        <w:t>o mandado de injunção</w:t>
      </w:r>
      <w:r w:rsidRPr="00FB77FD">
        <w:rPr>
          <w:rFonts w:ascii="Book Antiqua" w:eastAsia="Times New Roman" w:hAnsi="Book Antiqua" w:cs="Times New Roman"/>
          <w:b/>
          <w:color w:val="000000"/>
          <w:sz w:val="19"/>
          <w:szCs w:val="19"/>
          <w:lang w:eastAsia="pt-BR"/>
        </w:rPr>
        <w:t xml:space="preserve">, como impetrantes, as </w:t>
      </w:r>
      <w:r w:rsidRPr="00FB77FD">
        <w:rPr>
          <w:rFonts w:ascii="Book Antiqua" w:eastAsia="Times New Roman" w:hAnsi="Book Antiqua" w:cs="Times New Roman"/>
          <w:b/>
          <w:caps/>
          <w:color w:val="000000"/>
          <w:sz w:val="19"/>
          <w:szCs w:val="19"/>
          <w:shd w:val="clear" w:color="auto" w:fill="F7CAAC" w:themeFill="accent2" w:themeFillTint="66"/>
          <w:lang w:eastAsia="pt-BR"/>
        </w:rPr>
        <w:t>pessoas naturais</w:t>
      </w:r>
      <w:r w:rsidRPr="00FB77FD">
        <w:rPr>
          <w:rFonts w:ascii="Book Antiqua" w:eastAsia="Times New Roman" w:hAnsi="Book Antiqua" w:cs="Times New Roman"/>
          <w:b/>
          <w:color w:val="000000"/>
          <w:sz w:val="19"/>
          <w:szCs w:val="19"/>
          <w:lang w:eastAsia="pt-BR"/>
        </w:rPr>
        <w:t xml:space="preserve"> ou </w:t>
      </w:r>
      <w:r w:rsidRPr="00FB77FD">
        <w:rPr>
          <w:rFonts w:ascii="Book Antiqua" w:eastAsia="Times New Roman" w:hAnsi="Book Antiqua" w:cs="Times New Roman"/>
          <w:b/>
          <w:caps/>
          <w:color w:val="000000"/>
          <w:sz w:val="19"/>
          <w:szCs w:val="19"/>
          <w:shd w:val="clear" w:color="auto" w:fill="F7CAAC" w:themeFill="accent2" w:themeFillTint="66"/>
          <w:lang w:eastAsia="pt-BR"/>
        </w:rPr>
        <w:t>jurídicas</w:t>
      </w:r>
      <w:r w:rsidRPr="00FB77FD">
        <w:rPr>
          <w:rFonts w:ascii="Book Antiqua" w:eastAsia="Times New Roman" w:hAnsi="Book Antiqua" w:cs="Times New Roman"/>
          <w:b/>
          <w:color w:val="000000"/>
          <w:sz w:val="19"/>
          <w:szCs w:val="19"/>
          <w:lang w:eastAsia="pt-BR"/>
        </w:rPr>
        <w:t xml:space="preserve"> que se afirmam titulares dos direitos, das liberdades ou das prerrogativas referidos no art. 2</w:t>
      </w:r>
      <w:r w:rsidRPr="00FB77FD">
        <w:rPr>
          <w:rFonts w:ascii="Book Antiqua" w:eastAsia="Times New Roman" w:hAnsi="Book Antiqua" w:cs="Times New Roman"/>
          <w:b/>
          <w:color w:val="000000"/>
          <w:sz w:val="19"/>
          <w:szCs w:val="19"/>
          <w:u w:val="single"/>
          <w:vertAlign w:val="superscript"/>
          <w:lang w:eastAsia="pt-BR"/>
        </w:rPr>
        <w:t>o</w:t>
      </w:r>
      <w:r w:rsidRPr="00FB77FD">
        <w:rPr>
          <w:rFonts w:ascii="Book Antiqua" w:eastAsia="Times New Roman" w:hAnsi="Book Antiqua" w:cs="Times New Roman"/>
          <w:b/>
          <w:color w:val="000000"/>
          <w:sz w:val="19"/>
          <w:szCs w:val="19"/>
          <w:lang w:eastAsia="pt-BR"/>
        </w:rPr>
        <w:t xml:space="preserve"> e, como </w:t>
      </w:r>
      <w:r w:rsidRPr="00FB77FD">
        <w:rPr>
          <w:rFonts w:ascii="Book Antiqua" w:eastAsia="Times New Roman" w:hAnsi="Book Antiqua" w:cs="Times New Roman"/>
          <w:b/>
          <w:caps/>
          <w:color w:val="000000"/>
          <w:sz w:val="19"/>
          <w:szCs w:val="19"/>
          <w:shd w:val="clear" w:color="auto" w:fill="F7CAAC" w:themeFill="accent2" w:themeFillTint="66"/>
          <w:lang w:eastAsia="pt-BR"/>
        </w:rPr>
        <w:t>impetrado</w:t>
      </w:r>
      <w:r w:rsidRPr="00FB77FD">
        <w:rPr>
          <w:rFonts w:ascii="Book Antiqua" w:eastAsia="Times New Roman" w:hAnsi="Book Antiqua" w:cs="Times New Roman"/>
          <w:b/>
          <w:color w:val="000000"/>
          <w:sz w:val="19"/>
          <w:szCs w:val="19"/>
          <w:lang w:eastAsia="pt-BR"/>
        </w:rPr>
        <w:t xml:space="preserve">, o </w:t>
      </w:r>
      <w:r w:rsidRPr="00FB77FD">
        <w:rPr>
          <w:rFonts w:ascii="Book Antiqua" w:eastAsia="Times New Roman" w:hAnsi="Book Antiqua" w:cs="Times New Roman"/>
          <w:b/>
          <w:color w:val="000000"/>
          <w:sz w:val="19"/>
          <w:szCs w:val="19"/>
          <w:highlight w:val="yellow"/>
          <w:lang w:eastAsia="pt-BR"/>
        </w:rPr>
        <w:t>Poder</w:t>
      </w:r>
      <w:r w:rsidRPr="00FB77FD">
        <w:rPr>
          <w:rFonts w:ascii="Book Antiqua" w:eastAsia="Times New Roman" w:hAnsi="Book Antiqua" w:cs="Times New Roman"/>
          <w:b/>
          <w:color w:val="000000"/>
          <w:sz w:val="19"/>
          <w:szCs w:val="19"/>
          <w:lang w:eastAsia="pt-BR"/>
        </w:rPr>
        <w:t xml:space="preserve">, o </w:t>
      </w:r>
      <w:r w:rsidRPr="00FB77FD">
        <w:rPr>
          <w:rFonts w:ascii="Book Antiqua" w:eastAsia="Times New Roman" w:hAnsi="Book Antiqua" w:cs="Times New Roman"/>
          <w:b/>
          <w:color w:val="000000"/>
          <w:sz w:val="19"/>
          <w:szCs w:val="19"/>
          <w:highlight w:val="yellow"/>
          <w:lang w:eastAsia="pt-BR"/>
        </w:rPr>
        <w:t>órgão</w:t>
      </w:r>
      <w:r w:rsidRPr="00FB77FD">
        <w:rPr>
          <w:rFonts w:ascii="Book Antiqua" w:eastAsia="Times New Roman" w:hAnsi="Book Antiqua" w:cs="Times New Roman"/>
          <w:b/>
          <w:color w:val="000000"/>
          <w:sz w:val="19"/>
          <w:szCs w:val="19"/>
          <w:lang w:eastAsia="pt-BR"/>
        </w:rPr>
        <w:t xml:space="preserve"> ou a </w:t>
      </w:r>
      <w:r w:rsidRPr="00FB77FD">
        <w:rPr>
          <w:rFonts w:ascii="Book Antiqua" w:eastAsia="Times New Roman" w:hAnsi="Book Antiqua" w:cs="Times New Roman"/>
          <w:b/>
          <w:color w:val="000000"/>
          <w:sz w:val="19"/>
          <w:szCs w:val="19"/>
          <w:highlight w:val="yellow"/>
          <w:lang w:eastAsia="pt-BR"/>
        </w:rPr>
        <w:t>autoridade com atribuição para editar a norma regulamentadora</w:t>
      </w:r>
      <w:r w:rsidRPr="001B4F08">
        <w:rPr>
          <w:rFonts w:ascii="Book Antiqua" w:eastAsia="Times New Roman" w:hAnsi="Book Antiqua" w:cs="Times New Roman"/>
          <w:color w:val="000000"/>
          <w:sz w:val="18"/>
          <w:szCs w:val="18"/>
          <w:lang w:eastAsia="pt-BR"/>
        </w:rPr>
        <w:t>.</w:t>
      </w:r>
      <w:r w:rsidR="00F969C5" w:rsidRPr="001B4F08">
        <w:rPr>
          <w:rFonts w:ascii="Book Antiqua" w:eastAsia="Times New Roman" w:hAnsi="Book Antiqua" w:cs="Times New Roman"/>
          <w:color w:val="000000"/>
          <w:sz w:val="18"/>
          <w:szCs w:val="18"/>
          <w:lang w:eastAsia="pt-BR"/>
        </w:rPr>
        <w:t xml:space="preserve"> </w:t>
      </w:r>
      <w:r w:rsidR="00F969C5" w:rsidRPr="001B4F08">
        <w:rPr>
          <w:rFonts w:ascii="Book Antiqua" w:eastAsia="Times New Roman" w:hAnsi="Book Antiqua" w:cs="Times New Roman"/>
          <w:b/>
          <w:bCs/>
          <w:color w:val="FF0000"/>
          <w:sz w:val="16"/>
          <w:szCs w:val="16"/>
          <w:u w:val="single"/>
          <w:lang w:eastAsia="pt-BR"/>
        </w:rPr>
        <w:t>(PGE</w:t>
      </w:r>
      <w:r w:rsidR="00F969C5" w:rsidRPr="001B4F08">
        <w:rPr>
          <w:rFonts w:ascii="Book Antiqua" w:hAnsi="Book Antiqua"/>
          <w:b/>
          <w:bCs/>
          <w:color w:val="FF0000"/>
          <w:sz w:val="16"/>
          <w:szCs w:val="16"/>
          <w:u w:val="single"/>
        </w:rPr>
        <w:t>MA</w:t>
      </w:r>
      <w:r w:rsidR="00F969C5" w:rsidRPr="001B4F08">
        <w:rPr>
          <w:rFonts w:ascii="Book Antiqua" w:eastAsia="Times New Roman" w:hAnsi="Book Antiqua" w:cs="Times New Roman"/>
          <w:b/>
          <w:bCs/>
          <w:color w:val="FF0000"/>
          <w:sz w:val="16"/>
          <w:szCs w:val="16"/>
          <w:u w:val="single"/>
          <w:lang w:eastAsia="pt-BR"/>
        </w:rPr>
        <w:t>-2016)</w:t>
      </w:r>
      <w:r w:rsidR="009D61DE" w:rsidRPr="001B4F08">
        <w:rPr>
          <w:rFonts w:ascii="Book Antiqua" w:eastAsia="Times New Roman" w:hAnsi="Book Antiqua" w:cs="Times New Roman"/>
          <w:b/>
          <w:bCs/>
          <w:color w:val="FF0000"/>
          <w:sz w:val="16"/>
          <w:szCs w:val="16"/>
          <w:lang w:eastAsia="pt-BR"/>
        </w:rPr>
        <w:t xml:space="preserve"> </w:t>
      </w:r>
      <w:r w:rsidR="009D61DE" w:rsidRPr="001B4F08">
        <w:rPr>
          <w:rFonts w:ascii="Book Antiqua" w:hAnsi="Book Antiqua"/>
          <w:b/>
          <w:color w:val="FF0000"/>
          <w:sz w:val="16"/>
          <w:szCs w:val="16"/>
          <w:u w:val="single"/>
        </w:rPr>
        <w:t>(PGEAC-2017)</w:t>
      </w:r>
      <w:r w:rsidRPr="001B4F08">
        <w:rPr>
          <w:rFonts w:ascii="Book Antiqua" w:eastAsia="Times New Roman" w:hAnsi="Book Antiqua" w:cs="Times New Roman"/>
          <w:color w:val="000000"/>
          <w:sz w:val="18"/>
          <w:szCs w:val="18"/>
          <w:lang w:eastAsia="pt-BR"/>
        </w:rPr>
        <w:t xml:space="preserve"> </w:t>
      </w:r>
      <w:r w:rsidR="00466D72" w:rsidRPr="001B4F08">
        <w:rPr>
          <w:rFonts w:ascii="Book Antiqua" w:eastAsia="Times New Roman" w:hAnsi="Book Antiqua" w:cs="Times New Roman"/>
          <w:b/>
          <w:color w:val="FF0000"/>
          <w:sz w:val="16"/>
          <w:szCs w:val="16"/>
          <w:u w:val="single"/>
          <w:lang w:eastAsia="pt-BR"/>
        </w:rPr>
        <w:t>(T</w:t>
      </w:r>
      <w:r w:rsidR="00FB77FD" w:rsidRPr="001B4F08">
        <w:rPr>
          <w:rFonts w:ascii="Book Antiqua" w:eastAsia="Times New Roman" w:hAnsi="Book Antiqua" w:cs="Times New Roman"/>
          <w:b/>
          <w:color w:val="FF0000"/>
          <w:sz w:val="16"/>
          <w:szCs w:val="16"/>
          <w:u w:val="single"/>
          <w:lang w:eastAsia="pt-BR"/>
        </w:rPr>
        <w:t>R</w:t>
      </w:r>
      <w:r w:rsidR="00466D72" w:rsidRPr="001B4F08">
        <w:rPr>
          <w:rFonts w:ascii="Book Antiqua" w:eastAsia="Times New Roman" w:hAnsi="Book Antiqua" w:cs="Times New Roman"/>
          <w:b/>
          <w:color w:val="FF0000"/>
          <w:sz w:val="16"/>
          <w:szCs w:val="16"/>
          <w:u w:val="single"/>
          <w:lang w:eastAsia="pt-BR"/>
        </w:rPr>
        <w:t>T/Unificado-2017)</w:t>
      </w:r>
      <w:r w:rsidR="00FB77FD" w:rsidRPr="001B4F08">
        <w:rPr>
          <w:rFonts w:ascii="Book Antiqua" w:eastAsia="Times New Roman" w:hAnsi="Book Antiqua" w:cs="Times New Roman"/>
          <w:b/>
          <w:color w:val="FF0000"/>
          <w:sz w:val="16"/>
          <w:szCs w:val="16"/>
          <w:lang w:eastAsia="pt-BR"/>
        </w:rPr>
        <w:t xml:space="preserve"> </w:t>
      </w:r>
      <w:r w:rsidR="00FB77FD" w:rsidRPr="001B4F08">
        <w:rPr>
          <w:rFonts w:ascii="Book Antiqua" w:eastAsia="Times New Roman" w:hAnsi="Book Antiqua" w:cs="Times New Roman"/>
          <w:b/>
          <w:color w:val="FF0000"/>
          <w:sz w:val="16"/>
          <w:szCs w:val="16"/>
          <w:u w:val="single"/>
          <w:lang w:eastAsia="pt-BR"/>
        </w:rPr>
        <w:t>(PGM-Fortaleza/CE-2017)</w:t>
      </w:r>
      <w:r w:rsidR="00FB77FD" w:rsidRPr="001B4F08">
        <w:rPr>
          <w:rFonts w:ascii="Book Antiqua" w:eastAsia="Times New Roman" w:hAnsi="Book Antiqua" w:cs="Times New Roman"/>
          <w:b/>
          <w:color w:val="FF0000"/>
          <w:sz w:val="16"/>
          <w:szCs w:val="16"/>
          <w:lang w:eastAsia="pt-BR"/>
        </w:rPr>
        <w:t xml:space="preserve"> </w:t>
      </w:r>
      <w:r w:rsidR="00FB77FD" w:rsidRPr="001B4F08">
        <w:rPr>
          <w:rFonts w:ascii="Book Antiqua" w:eastAsia="Times New Roman" w:hAnsi="Book Antiqua" w:cs="Times New Roman"/>
          <w:b/>
          <w:color w:val="FF0000"/>
          <w:sz w:val="16"/>
          <w:szCs w:val="16"/>
          <w:u w:val="single"/>
          <w:lang w:eastAsia="pt-BR"/>
        </w:rPr>
        <w:t>(PGM-Manaus/AM-2018)</w:t>
      </w:r>
      <w:r w:rsidR="00FB77FD" w:rsidRPr="001B4F08">
        <w:rPr>
          <w:rFonts w:ascii="Book Antiqua" w:eastAsia="Times New Roman" w:hAnsi="Book Antiqua" w:cs="Times New Roman"/>
          <w:b/>
          <w:color w:val="FF0000"/>
          <w:sz w:val="16"/>
          <w:szCs w:val="16"/>
          <w:lang w:eastAsia="pt-BR"/>
        </w:rPr>
        <w:t xml:space="preserve"> </w:t>
      </w:r>
      <w:r w:rsidR="00FB77FD" w:rsidRPr="001B4F08">
        <w:rPr>
          <w:rFonts w:ascii="Book Antiqua" w:eastAsia="Times New Roman" w:hAnsi="Book Antiqua" w:cs="Times New Roman"/>
          <w:b/>
          <w:color w:val="FF0000"/>
          <w:sz w:val="16"/>
          <w:szCs w:val="16"/>
          <w:u w:val="single"/>
          <w:lang w:eastAsia="pt-BR"/>
        </w:rPr>
        <w:t>(Cartórios/TJRO-2021)</w:t>
      </w:r>
      <w:r w:rsidR="00D15C47">
        <w:rPr>
          <w:rFonts w:ascii="Book Antiqua" w:eastAsia="Times New Roman" w:hAnsi="Book Antiqua" w:cs="Times New Roman"/>
          <w:b/>
          <w:color w:val="FF0000"/>
          <w:sz w:val="16"/>
          <w:szCs w:val="16"/>
          <w:lang w:eastAsia="pt-BR"/>
        </w:rPr>
        <w:t xml:space="preserve"> </w:t>
      </w:r>
      <w:r w:rsidR="00D15C47">
        <w:rPr>
          <w:rFonts w:ascii="Book Antiqua" w:hAnsi="Book Antiqua"/>
          <w:b/>
          <w:color w:val="FF0000"/>
          <w:sz w:val="16"/>
          <w:szCs w:val="16"/>
          <w:u w:val="single"/>
        </w:rPr>
        <w:t>(DPECE-2022)</w:t>
      </w:r>
    </w:p>
    <w:p w14:paraId="1780EB80" w14:textId="77777777" w:rsidR="000C64A3" w:rsidRPr="001B4F08" w:rsidRDefault="000C64A3" w:rsidP="000C64A3">
      <w:pPr>
        <w:spacing w:after="0" w:line="240" w:lineRule="auto"/>
        <w:ind w:firstLine="570"/>
        <w:jc w:val="both"/>
        <w:rPr>
          <w:rFonts w:ascii="Book Antiqua" w:eastAsia="Times New Roman" w:hAnsi="Book Antiqua" w:cs="Times New Roman"/>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0C64A3" w:rsidRPr="00B65234" w14:paraId="1538B776" w14:textId="77777777" w:rsidTr="000C64A3">
        <w:tc>
          <w:tcPr>
            <w:tcW w:w="8494" w:type="dxa"/>
            <w:shd w:val="clear" w:color="auto" w:fill="CCFFFF"/>
          </w:tcPr>
          <w:p w14:paraId="47D75DD3" w14:textId="68125F12" w:rsidR="00E0001F" w:rsidRPr="00B65234" w:rsidRDefault="00E0001F" w:rsidP="00E0001F">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PGM</w:t>
            </w:r>
            <w:r w:rsidR="00FB77FD">
              <w:rPr>
                <w:rFonts w:ascii="Book Antiqua" w:eastAsia="Times New Roman" w:hAnsi="Book Antiqua" w:cs="Times New Roman"/>
                <w:b/>
                <w:sz w:val="19"/>
                <w:szCs w:val="19"/>
                <w:highlight w:val="yellow"/>
                <w:lang w:eastAsia="pt-BR"/>
              </w:rPr>
              <w:t>-Manaus/</w:t>
            </w:r>
            <w:r w:rsidRPr="00B65234">
              <w:rPr>
                <w:rFonts w:ascii="Book Antiqua" w:eastAsia="Times New Roman" w:hAnsi="Book Antiqua" w:cs="Times New Roman"/>
                <w:b/>
                <w:sz w:val="19"/>
                <w:szCs w:val="19"/>
                <w:highlight w:val="yellow"/>
                <w:lang w:eastAsia="pt-BR"/>
              </w:rPr>
              <w:t>AM-2018-CESPE</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Julgue o item seguinte, a respeito do mandado de injunção. Entre os legitimados para a impetração do mandado de injunção, figura a pessoa natural. </w:t>
            </w:r>
            <w:r w:rsidRPr="00B65234">
              <w:rPr>
                <w:rFonts w:ascii="Book Antiqua" w:eastAsia="Times New Roman" w:hAnsi="Book Antiqua" w:cs="Times New Roman"/>
                <w:b/>
                <w:sz w:val="19"/>
                <w:szCs w:val="19"/>
                <w:lang w:eastAsia="pt-BR"/>
              </w:rPr>
              <w:t>BL: art. 3º</w:t>
            </w:r>
            <w:r w:rsidR="00590A3F"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lang w:eastAsia="pt-BR"/>
              </w:rPr>
              <w:t xml:space="preserve"> LM</w:t>
            </w:r>
            <w:r w:rsidR="00590A3F" w:rsidRPr="00B65234">
              <w:rPr>
                <w:rFonts w:ascii="Book Antiqua" w:eastAsia="Times New Roman" w:hAnsi="Book Antiqua" w:cs="Times New Roman"/>
                <w:b/>
                <w:sz w:val="19"/>
                <w:szCs w:val="19"/>
                <w:lang w:eastAsia="pt-BR"/>
              </w:rPr>
              <w:t>I</w:t>
            </w:r>
            <w:r w:rsidRPr="00B65234">
              <w:rPr>
                <w:rFonts w:ascii="Book Antiqua" w:eastAsia="Times New Roman" w:hAnsi="Book Antiqua" w:cs="Times New Roman"/>
                <w:b/>
                <w:sz w:val="19"/>
                <w:szCs w:val="19"/>
                <w:lang w:eastAsia="pt-BR"/>
              </w:rPr>
              <w:t>.</w:t>
            </w:r>
          </w:p>
          <w:p w14:paraId="2C3736B4" w14:textId="77777777" w:rsidR="00E0001F" w:rsidRPr="00B65234" w:rsidRDefault="00E0001F" w:rsidP="00E0001F">
            <w:pPr>
              <w:jc w:val="both"/>
              <w:rPr>
                <w:rFonts w:ascii="Book Antiqua" w:eastAsia="Times New Roman" w:hAnsi="Book Antiqua" w:cs="Times New Roman"/>
                <w:sz w:val="19"/>
                <w:szCs w:val="19"/>
                <w:lang w:eastAsia="pt-BR"/>
              </w:rPr>
            </w:pPr>
          </w:p>
          <w:p w14:paraId="5D3A6311" w14:textId="234D5D7C" w:rsidR="00E0001F" w:rsidRPr="00B65234" w:rsidRDefault="00590A3F" w:rsidP="00E0001F">
            <w:pPr>
              <w:jc w:val="both"/>
              <w:rPr>
                <w:rFonts w:ascii="Book Antiqua" w:eastAsia="Times New Roman" w:hAnsi="Book Antiqua" w:cs="Times New Roman"/>
                <w:sz w:val="19"/>
                <w:szCs w:val="19"/>
                <w:lang w:eastAsia="pt-BR"/>
              </w:rPr>
            </w:pPr>
            <w:r w:rsidRPr="00B65234">
              <w:rPr>
                <w:rFonts w:ascii="Book Antiqua" w:eastAsia="Times New Roman" w:hAnsi="Book Antiqua" w:cs="Times New Roman"/>
                <w:b/>
                <w:i/>
                <w:iCs/>
                <w:color w:val="FF0000"/>
                <w:sz w:val="19"/>
                <w:szCs w:val="19"/>
                <w:lang w:eastAsia="pt-BR"/>
              </w:rPr>
              <w:t>#</w:t>
            </w:r>
            <w:r w:rsidRPr="00B65234">
              <w:rPr>
                <w:rFonts w:ascii="Book Antiqua" w:eastAsia="Times New Roman" w:hAnsi="Book Antiqua" w:cs="Times New Roman"/>
                <w:b/>
                <w:i/>
                <w:iCs/>
                <w:color w:val="FF0000"/>
                <w:sz w:val="19"/>
                <w:szCs w:val="19"/>
                <w:highlight w:val="green"/>
                <w:lang w:eastAsia="pt-BR"/>
              </w:rPr>
              <w:t>Atenção</w:t>
            </w:r>
            <w:r w:rsidR="00E0001F" w:rsidRPr="00B65234">
              <w:rPr>
                <w:rFonts w:ascii="Book Antiqua" w:eastAsia="Times New Roman" w:hAnsi="Book Antiqua" w:cs="Times New Roman"/>
                <w:sz w:val="19"/>
                <w:szCs w:val="19"/>
                <w:lang w:eastAsia="pt-BR"/>
              </w:rPr>
              <w:t>: Em resumo:</w:t>
            </w:r>
          </w:p>
          <w:p w14:paraId="23F76E8D" w14:textId="77777777" w:rsidR="00E0001F" w:rsidRPr="00B65234" w:rsidRDefault="00E0001F" w:rsidP="00E0001F">
            <w:pPr>
              <w:pStyle w:val="PargrafodaLista"/>
              <w:numPr>
                <w:ilvl w:val="0"/>
                <w:numId w:val="3"/>
              </w:numPr>
              <w:jc w:val="both"/>
              <w:rPr>
                <w:rFonts w:ascii="Book Antiqua" w:eastAsia="Times New Roman" w:hAnsi="Book Antiqua" w:cs="Times New Roman"/>
                <w:sz w:val="19"/>
                <w:szCs w:val="19"/>
                <w:lang w:eastAsia="pt-BR"/>
              </w:rPr>
            </w:pPr>
            <w:r w:rsidRPr="00B65234">
              <w:rPr>
                <w:rFonts w:ascii="Book Antiqua" w:eastAsia="Times New Roman" w:hAnsi="Book Antiqua" w:cs="Times New Roman"/>
                <w:b/>
                <w:sz w:val="19"/>
                <w:szCs w:val="19"/>
                <w:shd w:val="clear" w:color="auto" w:fill="F7CAAC" w:themeFill="accent2" w:themeFillTint="66"/>
                <w:lang w:eastAsia="pt-BR"/>
              </w:rPr>
              <w:t>Legitimado ativo</w:t>
            </w:r>
            <w:r w:rsidRPr="00B65234">
              <w:rPr>
                <w:rFonts w:ascii="Book Antiqua" w:eastAsia="Times New Roman" w:hAnsi="Book Antiqua" w:cs="Times New Roman"/>
                <w:sz w:val="19"/>
                <w:szCs w:val="19"/>
                <w:lang w:eastAsia="pt-BR"/>
              </w:rPr>
              <w:t xml:space="preserve">: pessoa física ou jurídica, nacional ou estrangeira        </w:t>
            </w:r>
          </w:p>
          <w:p w14:paraId="6658D5DC" w14:textId="77777777" w:rsidR="00E0001F" w:rsidRPr="00B65234" w:rsidRDefault="00E0001F" w:rsidP="00E0001F">
            <w:pPr>
              <w:pStyle w:val="PargrafodaLista"/>
              <w:numPr>
                <w:ilvl w:val="0"/>
                <w:numId w:val="3"/>
              </w:numPr>
              <w:jc w:val="both"/>
              <w:rPr>
                <w:rFonts w:ascii="Book Antiqua" w:eastAsia="Times New Roman" w:hAnsi="Book Antiqua" w:cs="Times New Roman"/>
                <w:sz w:val="19"/>
                <w:szCs w:val="19"/>
                <w:lang w:eastAsia="pt-BR"/>
              </w:rPr>
            </w:pPr>
            <w:r w:rsidRPr="00B65234">
              <w:rPr>
                <w:rFonts w:ascii="Book Antiqua" w:eastAsia="Times New Roman" w:hAnsi="Book Antiqua" w:cs="Times New Roman"/>
                <w:b/>
                <w:sz w:val="19"/>
                <w:szCs w:val="19"/>
                <w:shd w:val="clear" w:color="auto" w:fill="F7CAAC" w:themeFill="accent2" w:themeFillTint="66"/>
                <w:lang w:eastAsia="pt-BR"/>
              </w:rPr>
              <w:t>Legitimado passivo</w:t>
            </w:r>
            <w:r w:rsidRPr="00B65234">
              <w:rPr>
                <w:rFonts w:ascii="Book Antiqua" w:eastAsia="Times New Roman" w:hAnsi="Book Antiqua" w:cs="Times New Roman"/>
                <w:sz w:val="19"/>
                <w:szCs w:val="19"/>
                <w:lang w:eastAsia="pt-BR"/>
              </w:rPr>
              <w:t>: autoridade que se omitiu quanto à lei.</w:t>
            </w:r>
          </w:p>
          <w:p w14:paraId="7911536D" w14:textId="77777777" w:rsidR="00E0001F" w:rsidRPr="00B65234" w:rsidRDefault="00E0001F" w:rsidP="000C64A3">
            <w:pPr>
              <w:jc w:val="both"/>
              <w:rPr>
                <w:rFonts w:ascii="Book Antiqua" w:eastAsia="Times New Roman" w:hAnsi="Book Antiqua" w:cs="Times New Roman"/>
                <w:b/>
                <w:sz w:val="19"/>
                <w:szCs w:val="19"/>
                <w:lang w:eastAsia="pt-BR"/>
              </w:rPr>
            </w:pPr>
          </w:p>
          <w:p w14:paraId="28BA7C21" w14:textId="3C7E8B9C" w:rsidR="000C64A3" w:rsidRPr="00B65234" w:rsidRDefault="000C64A3" w:rsidP="000C64A3">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PGM-Fortaleza/CE-2017-CESPE</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Pessoa jurídica pode impetrar mandado de injunção. </w:t>
            </w:r>
            <w:r w:rsidRPr="00B65234">
              <w:rPr>
                <w:rFonts w:ascii="Book Antiqua" w:eastAsia="Times New Roman" w:hAnsi="Book Antiqua" w:cs="Times New Roman"/>
                <w:b/>
                <w:sz w:val="19"/>
                <w:szCs w:val="19"/>
                <w:lang w:eastAsia="pt-BR"/>
              </w:rPr>
              <w:t>BL: art. 3</w:t>
            </w:r>
            <w:r w:rsidR="00590A3F" w:rsidRPr="00B65234">
              <w:rPr>
                <w:rFonts w:ascii="Book Antiqua" w:eastAsia="Times New Roman" w:hAnsi="Book Antiqua" w:cs="Times New Roman"/>
                <w:b/>
                <w:sz w:val="19"/>
                <w:szCs w:val="19"/>
                <w:lang w:eastAsia="pt-BR"/>
              </w:rPr>
              <w:t>º,</w:t>
            </w:r>
            <w:r w:rsidRPr="00B65234">
              <w:rPr>
                <w:rFonts w:ascii="Book Antiqua" w:eastAsia="Times New Roman" w:hAnsi="Book Antiqua" w:cs="Times New Roman"/>
                <w:b/>
                <w:sz w:val="19"/>
                <w:szCs w:val="19"/>
                <w:lang w:eastAsia="pt-BR"/>
              </w:rPr>
              <w:t xml:space="preserve"> LM</w:t>
            </w:r>
            <w:r w:rsidR="00590A3F" w:rsidRPr="00B65234">
              <w:rPr>
                <w:rFonts w:ascii="Book Antiqua" w:eastAsia="Times New Roman" w:hAnsi="Book Antiqua" w:cs="Times New Roman"/>
                <w:b/>
                <w:sz w:val="19"/>
                <w:szCs w:val="19"/>
                <w:lang w:eastAsia="pt-BR"/>
              </w:rPr>
              <w:t>I</w:t>
            </w:r>
            <w:r w:rsidRPr="00B65234">
              <w:rPr>
                <w:rFonts w:ascii="Book Antiqua" w:eastAsia="Times New Roman" w:hAnsi="Book Antiqua" w:cs="Times New Roman"/>
                <w:b/>
                <w:sz w:val="19"/>
                <w:szCs w:val="19"/>
                <w:lang w:eastAsia="pt-BR"/>
              </w:rPr>
              <w:t>.</w:t>
            </w:r>
          </w:p>
        </w:tc>
      </w:tr>
    </w:tbl>
    <w:p w14:paraId="3BE2E98F" w14:textId="7777777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bookmarkStart w:id="5" w:name="art4"/>
      <w:bookmarkEnd w:id="5"/>
      <w:r w:rsidRPr="00B65234">
        <w:rPr>
          <w:rFonts w:ascii="Book Antiqua" w:eastAsia="Times New Roman" w:hAnsi="Book Antiqua" w:cs="Times New Roman"/>
          <w:color w:val="000000"/>
          <w:sz w:val="19"/>
          <w:szCs w:val="19"/>
          <w:lang w:eastAsia="pt-BR"/>
        </w:rPr>
        <w:t>Art. 4</w:t>
      </w:r>
      <w:proofErr w:type="gramStart"/>
      <w:r w:rsidRPr="00B65234">
        <w:rPr>
          <w:rFonts w:ascii="Book Antiqua" w:eastAsia="Times New Roman" w:hAnsi="Book Antiqua" w:cs="Times New Roman"/>
          <w:color w:val="000000"/>
          <w:sz w:val="19"/>
          <w:szCs w:val="19"/>
          <w:u w:val="single"/>
          <w:vertAlign w:val="superscript"/>
          <w:lang w:eastAsia="pt-BR"/>
        </w:rPr>
        <w:t>o</w:t>
      </w:r>
      <w:r w:rsidRPr="00B65234">
        <w:rPr>
          <w:rFonts w:ascii="Book Antiqua" w:eastAsia="Times New Roman" w:hAnsi="Book Antiqua" w:cs="Times New Roman"/>
          <w:color w:val="000000"/>
          <w:sz w:val="19"/>
          <w:szCs w:val="19"/>
          <w:lang w:eastAsia="pt-BR"/>
        </w:rPr>
        <w:t xml:space="preserve">  A</w:t>
      </w:r>
      <w:proofErr w:type="gramEnd"/>
      <w:r w:rsidRPr="00B65234">
        <w:rPr>
          <w:rFonts w:ascii="Book Antiqua" w:eastAsia="Times New Roman" w:hAnsi="Book Antiqua" w:cs="Times New Roman"/>
          <w:color w:val="000000"/>
          <w:sz w:val="19"/>
          <w:szCs w:val="19"/>
          <w:lang w:eastAsia="pt-BR"/>
        </w:rPr>
        <w:t xml:space="preserve"> petição inicial deverá preencher os requisitos estabelecidos pela lei processual e indicará, além do órgão impetrado, a pessoa jurídica que ele integra ou aquela a que está vinculado. </w:t>
      </w:r>
    </w:p>
    <w:p w14:paraId="0B26D590" w14:textId="7777777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r w:rsidRPr="00B65234">
        <w:rPr>
          <w:rFonts w:ascii="Book Antiqua" w:eastAsia="Times New Roman" w:hAnsi="Book Antiqua" w:cs="Times New Roman"/>
          <w:color w:val="000000"/>
          <w:sz w:val="19"/>
          <w:szCs w:val="19"/>
          <w:lang w:eastAsia="pt-BR"/>
        </w:rPr>
        <w:t>§ 1</w:t>
      </w:r>
      <w:r w:rsidRPr="00B65234">
        <w:rPr>
          <w:rFonts w:ascii="Book Antiqua" w:eastAsia="Times New Roman" w:hAnsi="Book Antiqua" w:cs="Times New Roman"/>
          <w:color w:val="000000"/>
          <w:sz w:val="19"/>
          <w:szCs w:val="19"/>
          <w:u w:val="single"/>
          <w:vertAlign w:val="superscript"/>
          <w:lang w:eastAsia="pt-BR"/>
        </w:rPr>
        <w:t>o</w:t>
      </w:r>
      <w:r w:rsidRPr="00B65234">
        <w:rPr>
          <w:rFonts w:ascii="Book Antiqua" w:eastAsia="Times New Roman" w:hAnsi="Book Antiqua" w:cs="Times New Roman"/>
          <w:color w:val="000000"/>
          <w:sz w:val="19"/>
          <w:szCs w:val="19"/>
          <w:lang w:eastAsia="pt-BR"/>
        </w:rPr>
        <w:t xml:space="preserve"> Quando não for transmitida por meio eletrônico, a petição inicial e os documentos que a instruem serão acompanhados de tantas vias quantos forem os impetrados. </w:t>
      </w:r>
    </w:p>
    <w:p w14:paraId="6BDBBB25" w14:textId="39012A1F" w:rsidR="0057343C" w:rsidRPr="001B4F08" w:rsidRDefault="0057343C" w:rsidP="0057343C">
      <w:pPr>
        <w:spacing w:before="300" w:after="300" w:line="240" w:lineRule="auto"/>
        <w:ind w:firstLine="570"/>
        <w:jc w:val="both"/>
        <w:rPr>
          <w:rFonts w:ascii="Book Antiqua" w:eastAsia="Times New Roman" w:hAnsi="Book Antiqua" w:cs="Times New Roman"/>
          <w:b/>
          <w:color w:val="000000"/>
          <w:sz w:val="16"/>
          <w:szCs w:val="16"/>
          <w:lang w:eastAsia="pt-BR"/>
        </w:rPr>
      </w:pPr>
      <w:r w:rsidRPr="00B65234">
        <w:rPr>
          <w:rFonts w:ascii="Book Antiqua" w:eastAsia="Times New Roman" w:hAnsi="Book Antiqua" w:cs="Times New Roman"/>
          <w:b/>
          <w:color w:val="000000"/>
          <w:sz w:val="19"/>
          <w:szCs w:val="19"/>
          <w:highlight w:val="magenta"/>
          <w:lang w:eastAsia="pt-BR"/>
        </w:rPr>
        <w:t>§ 2</w:t>
      </w:r>
      <w:proofErr w:type="gramStart"/>
      <w:r w:rsidRPr="00B65234">
        <w:rPr>
          <w:rFonts w:ascii="Book Antiqua" w:eastAsia="Times New Roman" w:hAnsi="Book Antiqua" w:cs="Times New Roman"/>
          <w:b/>
          <w:color w:val="000000"/>
          <w:sz w:val="19"/>
          <w:szCs w:val="19"/>
          <w:highlight w:val="magenta"/>
          <w:u w:val="single"/>
          <w:vertAlign w:val="superscript"/>
          <w:lang w:eastAsia="pt-BR"/>
        </w:rPr>
        <w:t>o</w:t>
      </w:r>
      <w:r w:rsidRPr="00B65234">
        <w:rPr>
          <w:rFonts w:ascii="Book Antiqua" w:eastAsia="Times New Roman" w:hAnsi="Book Antiqua" w:cs="Times New Roman"/>
          <w:color w:val="000000"/>
          <w:sz w:val="19"/>
          <w:szCs w:val="19"/>
          <w:lang w:eastAsia="pt-BR"/>
        </w:rPr>
        <w:t xml:space="preserve">  Quando</w:t>
      </w:r>
      <w:proofErr w:type="gramEnd"/>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olor w:val="000000"/>
          <w:sz w:val="19"/>
          <w:szCs w:val="19"/>
          <w:lang w:eastAsia="pt-BR"/>
        </w:rPr>
        <w:t xml:space="preserve">o </w:t>
      </w:r>
      <w:r w:rsidRPr="00B65234">
        <w:rPr>
          <w:rFonts w:ascii="Book Antiqua" w:eastAsia="Times New Roman" w:hAnsi="Book Antiqua" w:cs="Times New Roman"/>
          <w:b/>
          <w:caps/>
          <w:color w:val="000000"/>
          <w:sz w:val="19"/>
          <w:szCs w:val="19"/>
          <w:shd w:val="clear" w:color="auto" w:fill="F7CAAC" w:themeFill="accent2" w:themeFillTint="66"/>
          <w:lang w:eastAsia="pt-BR"/>
        </w:rPr>
        <w:t>documento necessário à prova do alegado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aps/>
          <w:color w:val="000000"/>
          <w:sz w:val="19"/>
          <w:szCs w:val="19"/>
          <w:highlight w:val="green"/>
          <w:lang w:eastAsia="pt-BR"/>
        </w:rPr>
        <w:t>encontrar-se</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olor w:val="000000"/>
          <w:sz w:val="19"/>
          <w:szCs w:val="19"/>
          <w:highlight w:val="yellow"/>
          <w:lang w:eastAsia="pt-BR"/>
        </w:rPr>
        <w:t>em repartição ou estabelecimento público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olor w:val="000000"/>
          <w:sz w:val="19"/>
          <w:szCs w:val="19"/>
          <w:highlight w:val="yellow"/>
          <w:lang w:eastAsia="pt-BR"/>
        </w:rPr>
        <w:t>em poder de autoridade</w:t>
      </w:r>
      <w:r w:rsidRPr="00B65234">
        <w:rPr>
          <w:rFonts w:ascii="Book Antiqua" w:eastAsia="Times New Roman" w:hAnsi="Book Antiqua" w:cs="Times New Roman"/>
          <w:color w:val="000000"/>
          <w:sz w:val="19"/>
          <w:szCs w:val="19"/>
          <w:lang w:eastAsia="pt-BR"/>
        </w:rPr>
        <w:t xml:space="preserve"> ou </w:t>
      </w:r>
      <w:r w:rsidRPr="00B65234">
        <w:rPr>
          <w:rFonts w:ascii="Book Antiqua" w:eastAsia="Times New Roman" w:hAnsi="Book Antiqua" w:cs="Times New Roman"/>
          <w:b/>
          <w:color w:val="000000"/>
          <w:sz w:val="19"/>
          <w:szCs w:val="19"/>
          <w:highlight w:val="yellow"/>
          <w:lang w:eastAsia="pt-BR"/>
        </w:rPr>
        <w:t xml:space="preserve">de </w:t>
      </w:r>
      <w:proofErr w:type="spellStart"/>
      <w:r w:rsidRPr="00B65234">
        <w:rPr>
          <w:rFonts w:ascii="Book Antiqua" w:eastAsia="Times New Roman" w:hAnsi="Book Antiqua" w:cs="Times New Roman"/>
          <w:b/>
          <w:color w:val="000000"/>
          <w:sz w:val="19"/>
          <w:szCs w:val="19"/>
          <w:highlight w:val="yellow"/>
          <w:lang w:eastAsia="pt-BR"/>
        </w:rPr>
        <w:t>terceiro</w:t>
      </w:r>
      <w:proofErr w:type="spellEnd"/>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aps/>
          <w:color w:val="000000"/>
          <w:sz w:val="19"/>
          <w:szCs w:val="19"/>
          <w:highlight w:val="green"/>
          <w:lang w:eastAsia="pt-BR"/>
        </w:rPr>
        <w:t>havendo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olor w:val="000000"/>
          <w:sz w:val="19"/>
          <w:szCs w:val="19"/>
          <w:highlight w:val="cyan"/>
          <w:lang w:eastAsia="pt-BR"/>
        </w:rPr>
        <w:t>recusa em fornecê-lo por certidão</w:t>
      </w:r>
      <w:r w:rsidRPr="00B65234">
        <w:rPr>
          <w:rFonts w:ascii="Book Antiqua" w:eastAsia="Times New Roman" w:hAnsi="Book Antiqua" w:cs="Times New Roman"/>
          <w:b/>
          <w:color w:val="000000"/>
          <w:sz w:val="19"/>
          <w:szCs w:val="19"/>
          <w:lang w:eastAsia="pt-BR"/>
        </w:rPr>
        <w:t xml:space="preserve">, </w:t>
      </w:r>
      <w:r w:rsidRPr="00B65234">
        <w:rPr>
          <w:rFonts w:ascii="Book Antiqua" w:eastAsia="Times New Roman" w:hAnsi="Book Antiqua" w:cs="Times New Roman"/>
          <w:b/>
          <w:color w:val="000000"/>
          <w:sz w:val="19"/>
          <w:szCs w:val="19"/>
          <w:highlight w:val="yellow"/>
          <w:lang w:eastAsia="pt-BR"/>
        </w:rPr>
        <w:t>no original</w:t>
      </w:r>
      <w:r w:rsidRPr="00B65234">
        <w:rPr>
          <w:rFonts w:ascii="Book Antiqua" w:eastAsia="Times New Roman" w:hAnsi="Book Antiqua" w:cs="Times New Roman"/>
          <w:color w:val="000000"/>
          <w:sz w:val="19"/>
          <w:szCs w:val="19"/>
          <w:lang w:eastAsia="pt-BR"/>
        </w:rPr>
        <w:t xml:space="preserve">, ou </w:t>
      </w:r>
      <w:r w:rsidRPr="00B65234">
        <w:rPr>
          <w:rFonts w:ascii="Book Antiqua" w:eastAsia="Times New Roman" w:hAnsi="Book Antiqua" w:cs="Times New Roman"/>
          <w:b/>
          <w:color w:val="000000"/>
          <w:sz w:val="19"/>
          <w:szCs w:val="19"/>
          <w:highlight w:val="yellow"/>
          <w:lang w:eastAsia="pt-BR"/>
        </w:rPr>
        <w:t>em cópia autêntica</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aps/>
          <w:color w:val="000000"/>
          <w:sz w:val="19"/>
          <w:szCs w:val="19"/>
          <w:highlight w:val="green"/>
          <w:lang w:eastAsia="pt-BR"/>
        </w:rPr>
        <w:t>será ordenada</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aps/>
          <w:color w:val="000000"/>
          <w:sz w:val="19"/>
          <w:szCs w:val="19"/>
          <w:shd w:val="clear" w:color="auto" w:fill="F7CAAC" w:themeFill="accent2" w:themeFillTint="66"/>
          <w:lang w:eastAsia="pt-BR"/>
        </w:rPr>
        <w:t>a pedido do impetrante</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olor w:val="000000"/>
          <w:sz w:val="19"/>
          <w:szCs w:val="19"/>
          <w:highlight w:val="yellow"/>
          <w:lang w:eastAsia="pt-BR"/>
        </w:rPr>
        <w:t>a exibição do documento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aps/>
          <w:color w:val="000000"/>
          <w:sz w:val="19"/>
          <w:szCs w:val="19"/>
          <w:highlight w:val="cyan"/>
          <w:lang w:eastAsia="pt-BR"/>
        </w:rPr>
        <w:t>no prazo de 10 (dez) dias</w:t>
      </w:r>
      <w:r w:rsidRPr="00B65234">
        <w:rPr>
          <w:rFonts w:ascii="Book Antiqua" w:eastAsia="Times New Roman" w:hAnsi="Book Antiqua" w:cs="Times New Roman"/>
          <w:color w:val="000000"/>
          <w:sz w:val="19"/>
          <w:szCs w:val="19"/>
          <w:lang w:eastAsia="pt-BR"/>
        </w:rPr>
        <w:t>, devendo, nesse caso, ser juntada cópia à segunda via da petição</w:t>
      </w:r>
      <w:r w:rsidRPr="001B4F08">
        <w:rPr>
          <w:rFonts w:ascii="Book Antiqua" w:eastAsia="Times New Roman" w:hAnsi="Book Antiqua" w:cs="Times New Roman"/>
          <w:color w:val="000000"/>
          <w:sz w:val="18"/>
          <w:szCs w:val="18"/>
          <w:lang w:eastAsia="pt-BR"/>
        </w:rPr>
        <w:t xml:space="preserve">. </w:t>
      </w:r>
      <w:r w:rsidR="00E638E6" w:rsidRPr="001B4F08">
        <w:rPr>
          <w:rFonts w:ascii="Book Antiqua" w:eastAsia="Times New Roman" w:hAnsi="Book Antiqua" w:cs="Times New Roman"/>
          <w:b/>
          <w:color w:val="FF0000"/>
          <w:sz w:val="16"/>
          <w:szCs w:val="16"/>
          <w:u w:val="single"/>
          <w:lang w:eastAsia="pt-BR"/>
        </w:rPr>
        <w:t>(MPPR-2016)</w:t>
      </w:r>
      <w:r w:rsidR="00E638E6" w:rsidRPr="001B4F08">
        <w:rPr>
          <w:rFonts w:ascii="Book Antiqua" w:eastAsia="Times New Roman" w:hAnsi="Book Antiqua" w:cs="Times New Roman"/>
          <w:b/>
          <w:color w:val="FF0000"/>
          <w:sz w:val="16"/>
          <w:szCs w:val="16"/>
          <w:lang w:eastAsia="pt-BR"/>
        </w:rPr>
        <w:t xml:space="preserve"> </w:t>
      </w:r>
      <w:r w:rsidR="00E638E6" w:rsidRPr="001B4F08">
        <w:rPr>
          <w:rFonts w:ascii="Book Antiqua" w:eastAsia="Times New Roman" w:hAnsi="Book Antiqua" w:cs="Times New Roman"/>
          <w:b/>
          <w:color w:val="FF0000"/>
          <w:sz w:val="16"/>
          <w:szCs w:val="16"/>
          <w:u w:val="single"/>
          <w:lang w:eastAsia="pt-BR"/>
        </w:rPr>
        <w:t>(PGM-Sumaré/SP-2017)</w:t>
      </w:r>
    </w:p>
    <w:tbl>
      <w:tblPr>
        <w:tblStyle w:val="Tabelacomgrade"/>
        <w:tblW w:w="0" w:type="auto"/>
        <w:shd w:val="clear" w:color="auto" w:fill="CCFFFF"/>
        <w:tblLook w:val="04A0" w:firstRow="1" w:lastRow="0" w:firstColumn="1" w:lastColumn="0" w:noHBand="0" w:noVBand="1"/>
      </w:tblPr>
      <w:tblGrid>
        <w:gridCol w:w="8494"/>
      </w:tblGrid>
      <w:tr w:rsidR="005A5C77" w:rsidRPr="00B65234" w14:paraId="1B028CC4" w14:textId="77777777" w:rsidTr="005A5C77">
        <w:tc>
          <w:tcPr>
            <w:tcW w:w="8494" w:type="dxa"/>
            <w:shd w:val="clear" w:color="auto" w:fill="CCFFFF"/>
          </w:tcPr>
          <w:p w14:paraId="67A75F5E" w14:textId="1CBC0CB3" w:rsidR="005A5C77" w:rsidRPr="00B65234" w:rsidRDefault="005A5C77" w:rsidP="005A5C77">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MPPR-2016</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Quando o documento necessário à prova do alegado em mandado de injunção encontrar-se em repartição ou estabelecimento público, em poder de autoridade ou de </w:t>
            </w:r>
            <w:proofErr w:type="spellStart"/>
            <w:r w:rsidRPr="00B65234">
              <w:rPr>
                <w:rFonts w:ascii="Book Antiqua" w:eastAsia="Times New Roman" w:hAnsi="Book Antiqua" w:cs="Times New Roman"/>
                <w:sz w:val="19"/>
                <w:szCs w:val="19"/>
                <w:lang w:eastAsia="pt-BR"/>
              </w:rPr>
              <w:t>terceiro</w:t>
            </w:r>
            <w:proofErr w:type="spellEnd"/>
            <w:r w:rsidRPr="00B65234">
              <w:rPr>
                <w:rFonts w:ascii="Book Antiqua" w:eastAsia="Times New Roman" w:hAnsi="Book Antiqua" w:cs="Times New Roman"/>
                <w:sz w:val="19"/>
                <w:szCs w:val="19"/>
                <w:lang w:eastAsia="pt-BR"/>
              </w:rPr>
              <w:t>, havendo recusa em fornecê-lo por certidão, no original, ou em cópia autêntica, será ordenada, a pedido do impetrante, a exibição do documento no prazo de 10 (dez) dias, devendo, nesse caso, ser juntada cópia à segunda via da petição. </w:t>
            </w:r>
            <w:r w:rsidRPr="00B65234">
              <w:rPr>
                <w:rFonts w:ascii="Book Antiqua" w:eastAsia="Times New Roman" w:hAnsi="Book Antiqua" w:cs="Times New Roman"/>
                <w:b/>
                <w:sz w:val="19"/>
                <w:szCs w:val="19"/>
                <w:lang w:eastAsia="pt-BR"/>
              </w:rPr>
              <w:t>BL: art. 4º, §2º</w:t>
            </w:r>
            <w:r w:rsidR="00E638E6">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lang w:eastAsia="pt-BR"/>
              </w:rPr>
              <w:t xml:space="preserve"> </w:t>
            </w:r>
            <w:r w:rsidR="00E638E6">
              <w:rPr>
                <w:rFonts w:ascii="Book Antiqua" w:eastAsia="Times New Roman" w:hAnsi="Book Antiqua" w:cs="Times New Roman"/>
                <w:b/>
                <w:sz w:val="19"/>
                <w:szCs w:val="19"/>
                <w:lang w:eastAsia="pt-BR"/>
              </w:rPr>
              <w:t>LMI</w:t>
            </w:r>
            <w:r w:rsidRPr="00B65234">
              <w:rPr>
                <w:rFonts w:ascii="Book Antiqua" w:eastAsia="Times New Roman" w:hAnsi="Book Antiqua" w:cs="Times New Roman"/>
                <w:b/>
                <w:sz w:val="19"/>
                <w:szCs w:val="19"/>
                <w:lang w:eastAsia="pt-BR"/>
              </w:rPr>
              <w:t>.</w:t>
            </w:r>
          </w:p>
        </w:tc>
      </w:tr>
    </w:tbl>
    <w:p w14:paraId="4BDEF918" w14:textId="7777777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r w:rsidRPr="00B65234">
        <w:rPr>
          <w:rFonts w:ascii="Book Antiqua" w:eastAsia="Times New Roman" w:hAnsi="Book Antiqua" w:cs="Times New Roman"/>
          <w:color w:val="000000"/>
          <w:sz w:val="19"/>
          <w:szCs w:val="19"/>
          <w:lang w:eastAsia="pt-BR"/>
        </w:rPr>
        <w:lastRenderedPageBreak/>
        <w:t>§ 3</w:t>
      </w:r>
      <w:proofErr w:type="gramStart"/>
      <w:r w:rsidRPr="00B65234">
        <w:rPr>
          <w:rFonts w:ascii="Book Antiqua" w:eastAsia="Times New Roman" w:hAnsi="Book Antiqua" w:cs="Times New Roman"/>
          <w:color w:val="000000"/>
          <w:sz w:val="19"/>
          <w:szCs w:val="19"/>
          <w:u w:val="single"/>
          <w:vertAlign w:val="superscript"/>
          <w:lang w:eastAsia="pt-BR"/>
        </w:rPr>
        <w:t>o</w:t>
      </w:r>
      <w:r w:rsidRPr="00B65234">
        <w:rPr>
          <w:rFonts w:ascii="Book Antiqua" w:eastAsia="Times New Roman" w:hAnsi="Book Antiqua" w:cs="Times New Roman"/>
          <w:color w:val="000000"/>
          <w:sz w:val="19"/>
          <w:szCs w:val="19"/>
          <w:lang w:eastAsia="pt-BR"/>
        </w:rPr>
        <w:t xml:space="preserve">  Se</w:t>
      </w:r>
      <w:proofErr w:type="gramEnd"/>
      <w:r w:rsidRPr="00B65234">
        <w:rPr>
          <w:rFonts w:ascii="Book Antiqua" w:eastAsia="Times New Roman" w:hAnsi="Book Antiqua" w:cs="Times New Roman"/>
          <w:color w:val="000000"/>
          <w:sz w:val="19"/>
          <w:szCs w:val="19"/>
          <w:lang w:eastAsia="pt-BR"/>
        </w:rPr>
        <w:t xml:space="preserve"> a recusa em fornecer o documento for do impetrado, a ordem será feita no próprio instrumento da notificação. </w:t>
      </w:r>
    </w:p>
    <w:p w14:paraId="4406E8E8" w14:textId="7777777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bookmarkStart w:id="6" w:name="art5"/>
      <w:bookmarkEnd w:id="6"/>
      <w:r w:rsidRPr="00B65234">
        <w:rPr>
          <w:rFonts w:ascii="Book Antiqua" w:eastAsia="Times New Roman" w:hAnsi="Book Antiqua" w:cs="Times New Roman"/>
          <w:b/>
          <w:color w:val="000000"/>
          <w:sz w:val="19"/>
          <w:szCs w:val="19"/>
          <w:highlight w:val="magenta"/>
          <w:lang w:eastAsia="pt-BR"/>
        </w:rPr>
        <w:t>Art.  5</w:t>
      </w:r>
      <w:r w:rsidRPr="00B65234">
        <w:rPr>
          <w:rFonts w:ascii="Book Antiqua" w:eastAsia="Times New Roman" w:hAnsi="Book Antiqua" w:cs="Times New Roman"/>
          <w:b/>
          <w:color w:val="000000"/>
          <w:sz w:val="19"/>
          <w:szCs w:val="19"/>
          <w:highlight w:val="magenta"/>
          <w:u w:val="single"/>
          <w:vertAlign w:val="superscript"/>
          <w:lang w:eastAsia="pt-BR"/>
        </w:rPr>
        <w:t>o</w:t>
      </w:r>
      <w:r w:rsidRPr="00B65234">
        <w:rPr>
          <w:rFonts w:ascii="Book Antiqua" w:eastAsia="Times New Roman" w:hAnsi="Book Antiqua" w:cs="Times New Roman"/>
          <w:color w:val="000000"/>
          <w:sz w:val="19"/>
          <w:szCs w:val="19"/>
          <w:lang w:eastAsia="pt-BR"/>
        </w:rPr>
        <w:t xml:space="preserve"> Recebida a petição inicial, será ordenada: </w:t>
      </w:r>
    </w:p>
    <w:p w14:paraId="5821E84B" w14:textId="7777777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r w:rsidRPr="00B65234">
        <w:rPr>
          <w:rFonts w:ascii="Book Antiqua" w:eastAsia="Times New Roman" w:hAnsi="Book Antiqua" w:cs="Times New Roman"/>
          <w:color w:val="000000"/>
          <w:sz w:val="19"/>
          <w:szCs w:val="19"/>
          <w:lang w:eastAsia="pt-BR"/>
        </w:rPr>
        <w:t xml:space="preserve">I - </w:t>
      </w:r>
      <w:proofErr w:type="gramStart"/>
      <w:r w:rsidRPr="00B65234">
        <w:rPr>
          <w:rFonts w:ascii="Book Antiqua" w:eastAsia="Times New Roman" w:hAnsi="Book Antiqua" w:cs="Times New Roman"/>
          <w:color w:val="000000"/>
          <w:sz w:val="19"/>
          <w:szCs w:val="19"/>
          <w:lang w:eastAsia="pt-BR"/>
        </w:rPr>
        <w:t>a</w:t>
      </w:r>
      <w:proofErr w:type="gramEnd"/>
      <w:r w:rsidRPr="00B65234">
        <w:rPr>
          <w:rFonts w:ascii="Book Antiqua" w:eastAsia="Times New Roman" w:hAnsi="Book Antiqua" w:cs="Times New Roman"/>
          <w:color w:val="000000"/>
          <w:sz w:val="19"/>
          <w:szCs w:val="19"/>
          <w:lang w:eastAsia="pt-BR"/>
        </w:rPr>
        <w:t xml:space="preserve"> notificação do impetrado sobre o conteúdo da petição inicial, devendo-lhe ser enviada a segunda via apresentada com as cópias dos documentos, a fim de que, no prazo de 10 (dez) dias, preste informações; </w:t>
      </w:r>
    </w:p>
    <w:p w14:paraId="27D9612F" w14:textId="0EED1F22" w:rsidR="0057343C" w:rsidRPr="001B4F08" w:rsidRDefault="0057343C" w:rsidP="0057343C">
      <w:pPr>
        <w:spacing w:before="300" w:after="300" w:line="240" w:lineRule="auto"/>
        <w:ind w:firstLine="570"/>
        <w:jc w:val="both"/>
        <w:rPr>
          <w:rFonts w:ascii="Book Antiqua" w:eastAsia="Times New Roman" w:hAnsi="Book Antiqua" w:cs="Times New Roman"/>
          <w:color w:val="000000"/>
          <w:sz w:val="18"/>
          <w:szCs w:val="18"/>
          <w:lang w:eastAsia="pt-BR"/>
        </w:rPr>
      </w:pPr>
      <w:r w:rsidRPr="00B65234">
        <w:rPr>
          <w:rFonts w:ascii="Book Antiqua" w:eastAsia="Times New Roman" w:hAnsi="Book Antiqua" w:cs="Times New Roman"/>
          <w:color w:val="000000"/>
          <w:sz w:val="19"/>
          <w:szCs w:val="19"/>
          <w:lang w:eastAsia="pt-BR"/>
        </w:rPr>
        <w:t xml:space="preserve">II - </w:t>
      </w:r>
      <w:proofErr w:type="gramStart"/>
      <w:r w:rsidRPr="00B65234">
        <w:rPr>
          <w:rFonts w:ascii="Book Antiqua" w:eastAsia="Times New Roman" w:hAnsi="Book Antiqua" w:cs="Times New Roman"/>
          <w:color w:val="000000"/>
          <w:sz w:val="19"/>
          <w:szCs w:val="19"/>
          <w:lang w:eastAsia="pt-BR"/>
        </w:rPr>
        <w:t>a</w:t>
      </w:r>
      <w:proofErr w:type="gramEnd"/>
      <w:r w:rsidRPr="00B65234">
        <w:rPr>
          <w:rFonts w:ascii="Book Antiqua" w:eastAsia="Times New Roman" w:hAnsi="Book Antiqua" w:cs="Times New Roman"/>
          <w:color w:val="000000"/>
          <w:sz w:val="19"/>
          <w:szCs w:val="19"/>
          <w:lang w:eastAsia="pt-BR"/>
        </w:rPr>
        <w:t xml:space="preserve"> ci</w:t>
      </w:r>
      <w:r w:rsidRPr="00B65234">
        <w:rPr>
          <w:rFonts w:ascii="Book Antiqua" w:eastAsia="Times New Roman" w:hAnsi="Book Antiqua" w:cs="Times New Roman"/>
          <w:b/>
          <w:color w:val="000000"/>
          <w:sz w:val="19"/>
          <w:szCs w:val="19"/>
          <w:lang w:eastAsia="pt-BR"/>
        </w:rPr>
        <w:t xml:space="preserve">ência do ajuizamento da ação </w:t>
      </w:r>
      <w:r w:rsidRPr="00B65234">
        <w:rPr>
          <w:rFonts w:ascii="Book Antiqua" w:eastAsia="Times New Roman" w:hAnsi="Book Antiqua" w:cs="Times New Roman"/>
          <w:color w:val="000000"/>
          <w:sz w:val="19"/>
          <w:szCs w:val="19"/>
          <w:lang w:eastAsia="pt-BR"/>
        </w:rPr>
        <w:t xml:space="preserve">ao </w:t>
      </w:r>
      <w:r w:rsidRPr="00B65234">
        <w:rPr>
          <w:rFonts w:ascii="Book Antiqua" w:eastAsia="Times New Roman" w:hAnsi="Book Antiqua" w:cs="Times New Roman"/>
          <w:b/>
          <w:color w:val="000000"/>
          <w:sz w:val="19"/>
          <w:szCs w:val="19"/>
          <w:lang w:eastAsia="pt-BR"/>
        </w:rPr>
        <w:t>órgão de representação judicial da pessoa jurídica interessada</w:t>
      </w:r>
      <w:r w:rsidRPr="00B65234">
        <w:rPr>
          <w:rFonts w:ascii="Book Antiqua" w:eastAsia="Times New Roman" w:hAnsi="Book Antiqua" w:cs="Times New Roman"/>
          <w:color w:val="000000"/>
          <w:sz w:val="19"/>
          <w:szCs w:val="19"/>
          <w:lang w:eastAsia="pt-BR"/>
        </w:rPr>
        <w:t>, devendo-lhe ser enviada cópia da petição inicial, para que, querendo, ingresse no feito</w:t>
      </w:r>
      <w:r w:rsidRPr="001B4F08">
        <w:rPr>
          <w:rFonts w:ascii="Book Antiqua" w:eastAsia="Times New Roman" w:hAnsi="Book Antiqua" w:cs="Times New Roman"/>
          <w:color w:val="000000"/>
          <w:sz w:val="18"/>
          <w:szCs w:val="18"/>
          <w:lang w:eastAsia="pt-BR"/>
        </w:rPr>
        <w:t xml:space="preserve">. </w:t>
      </w:r>
      <w:r w:rsidR="00557249" w:rsidRPr="001B4F08">
        <w:rPr>
          <w:rFonts w:ascii="Book Antiqua" w:eastAsia="Times New Roman" w:hAnsi="Book Antiqua" w:cs="Times New Roman"/>
          <w:b/>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5A5C77" w:rsidRPr="00B65234" w14:paraId="09D10817" w14:textId="77777777" w:rsidTr="005A5C77">
        <w:tc>
          <w:tcPr>
            <w:tcW w:w="8494" w:type="dxa"/>
            <w:shd w:val="clear" w:color="auto" w:fill="CCFFFF"/>
          </w:tcPr>
          <w:p w14:paraId="59721D0B" w14:textId="01B61699" w:rsidR="005A5C77" w:rsidRPr="00B65234" w:rsidRDefault="005A5C77" w:rsidP="005A5C77">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MPPR-2016</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Após o recebimento da petição inicial do mandado de injunção é obrigatório dar-se ciência do ajuizamento da ação ao órgão de representação judicial da pessoa jurídica interessada, devendo-lhe ser enviada cópia da petição inicial, para que, querendo, ingresse no feito. </w:t>
            </w:r>
            <w:r w:rsidRPr="00B65234">
              <w:rPr>
                <w:rFonts w:ascii="Book Antiqua" w:eastAsia="Times New Roman" w:hAnsi="Book Antiqua" w:cs="Times New Roman"/>
                <w:b/>
                <w:sz w:val="19"/>
                <w:szCs w:val="19"/>
                <w:lang w:eastAsia="pt-BR"/>
              </w:rPr>
              <w:t>BL: art. 5º, II</w:t>
            </w:r>
            <w:r w:rsidR="00E638E6">
              <w:rPr>
                <w:rFonts w:ascii="Book Antiqua" w:eastAsia="Times New Roman" w:hAnsi="Book Antiqua" w:cs="Times New Roman"/>
                <w:b/>
                <w:sz w:val="19"/>
                <w:szCs w:val="19"/>
                <w:lang w:eastAsia="pt-BR"/>
              </w:rPr>
              <w:t>, LMI</w:t>
            </w:r>
            <w:r w:rsidRPr="00B65234">
              <w:rPr>
                <w:rFonts w:ascii="Book Antiqua" w:eastAsia="Times New Roman" w:hAnsi="Book Antiqua" w:cs="Times New Roman"/>
                <w:b/>
                <w:sz w:val="19"/>
                <w:szCs w:val="19"/>
                <w:lang w:eastAsia="pt-BR"/>
              </w:rPr>
              <w:t>.</w:t>
            </w:r>
          </w:p>
        </w:tc>
      </w:tr>
    </w:tbl>
    <w:p w14:paraId="33300CB5" w14:textId="7777777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bookmarkStart w:id="7" w:name="art6"/>
      <w:bookmarkEnd w:id="7"/>
      <w:r w:rsidRPr="00B65234">
        <w:rPr>
          <w:rFonts w:ascii="Book Antiqua" w:eastAsia="Times New Roman" w:hAnsi="Book Antiqua" w:cs="Times New Roman"/>
          <w:b/>
          <w:color w:val="000000"/>
          <w:sz w:val="19"/>
          <w:szCs w:val="19"/>
          <w:highlight w:val="magenta"/>
          <w:lang w:eastAsia="pt-BR"/>
        </w:rPr>
        <w:t>Art. 6</w:t>
      </w:r>
      <w:r w:rsidRPr="00B65234">
        <w:rPr>
          <w:rFonts w:ascii="Book Antiqua" w:eastAsia="Times New Roman" w:hAnsi="Book Antiqua" w:cs="Times New Roman"/>
          <w:b/>
          <w:color w:val="000000"/>
          <w:sz w:val="19"/>
          <w:szCs w:val="19"/>
          <w:highlight w:val="magenta"/>
          <w:u w:val="single"/>
          <w:vertAlign w:val="superscript"/>
          <w:lang w:eastAsia="pt-BR"/>
        </w:rPr>
        <w:t>o</w:t>
      </w:r>
      <w:r w:rsidRPr="00B65234">
        <w:rPr>
          <w:rFonts w:ascii="Book Antiqua" w:eastAsia="Times New Roman" w:hAnsi="Book Antiqua" w:cs="Times New Roman"/>
          <w:color w:val="000000"/>
          <w:sz w:val="19"/>
          <w:szCs w:val="19"/>
          <w:lang w:eastAsia="pt-BR"/>
        </w:rPr>
        <w:t xml:space="preserve"> A petição inicial será desde logo indeferida quando a impetração for manifestamente incabível ou manifestamente improcedente. </w:t>
      </w:r>
    </w:p>
    <w:p w14:paraId="556457FD" w14:textId="60EA6F64" w:rsidR="0057343C" w:rsidRPr="001B4F08" w:rsidRDefault="0057343C" w:rsidP="001C5F2B">
      <w:pPr>
        <w:spacing w:before="100" w:beforeAutospacing="1" w:after="100" w:afterAutospacing="1" w:line="240" w:lineRule="auto"/>
        <w:ind w:firstLine="573"/>
        <w:jc w:val="both"/>
        <w:rPr>
          <w:rFonts w:ascii="Book Antiqua" w:eastAsia="Times New Roman" w:hAnsi="Book Antiqua" w:cs="Times New Roman"/>
          <w:b/>
          <w:color w:val="FF0000"/>
          <w:sz w:val="18"/>
          <w:szCs w:val="18"/>
          <w:lang w:eastAsia="pt-BR"/>
        </w:rPr>
      </w:pPr>
      <w:r w:rsidRPr="00B65234">
        <w:rPr>
          <w:rFonts w:ascii="Book Antiqua" w:eastAsia="Times New Roman" w:hAnsi="Book Antiqua" w:cs="Times New Roman"/>
          <w:b/>
          <w:color w:val="000000"/>
          <w:sz w:val="19"/>
          <w:szCs w:val="19"/>
          <w:highlight w:val="magenta"/>
          <w:lang w:eastAsia="pt-BR"/>
        </w:rPr>
        <w:t>Parágrafo único</w:t>
      </w:r>
      <w:r w:rsidRPr="00B65234">
        <w:rPr>
          <w:rFonts w:ascii="Book Antiqua" w:eastAsia="Times New Roman" w:hAnsi="Book Antiqua" w:cs="Times New Roman"/>
          <w:color w:val="000000"/>
          <w:sz w:val="19"/>
          <w:szCs w:val="19"/>
          <w:lang w:eastAsia="pt-BR"/>
        </w:rPr>
        <w:t xml:space="preserve">. </w:t>
      </w:r>
      <w:r w:rsidRPr="00451562">
        <w:rPr>
          <w:rFonts w:ascii="Book Antiqua" w:eastAsia="Times New Roman" w:hAnsi="Book Antiqua" w:cs="Times New Roman"/>
          <w:b/>
          <w:color w:val="000000"/>
          <w:sz w:val="19"/>
          <w:szCs w:val="19"/>
          <w:highlight w:val="cyan"/>
          <w:lang w:eastAsia="pt-BR"/>
        </w:rPr>
        <w:t>Da decisão de relator</w:t>
      </w:r>
      <w:r w:rsidRPr="00451562">
        <w:rPr>
          <w:rFonts w:ascii="Book Antiqua" w:eastAsia="Times New Roman" w:hAnsi="Book Antiqua" w:cs="Times New Roman"/>
          <w:b/>
          <w:color w:val="000000"/>
          <w:sz w:val="19"/>
          <w:szCs w:val="19"/>
          <w:lang w:eastAsia="pt-BR"/>
        </w:rPr>
        <w:t xml:space="preserve"> que </w:t>
      </w:r>
      <w:r w:rsidRPr="00451562">
        <w:rPr>
          <w:rFonts w:ascii="Book Antiqua" w:eastAsia="Times New Roman" w:hAnsi="Book Antiqua" w:cs="Times New Roman"/>
          <w:b/>
          <w:caps/>
          <w:color w:val="000000"/>
          <w:sz w:val="19"/>
          <w:szCs w:val="19"/>
          <w:highlight w:val="green"/>
          <w:lang w:eastAsia="pt-BR"/>
        </w:rPr>
        <w:t>indeferir</w:t>
      </w:r>
      <w:r w:rsidRPr="00451562">
        <w:rPr>
          <w:rFonts w:ascii="Book Antiqua" w:eastAsia="Times New Roman" w:hAnsi="Book Antiqua" w:cs="Times New Roman"/>
          <w:b/>
          <w:caps/>
          <w:color w:val="000000"/>
          <w:sz w:val="19"/>
          <w:szCs w:val="19"/>
          <w:lang w:eastAsia="pt-BR"/>
        </w:rPr>
        <w:t xml:space="preserve"> </w:t>
      </w:r>
      <w:r w:rsidRPr="00451562">
        <w:rPr>
          <w:rFonts w:ascii="Book Antiqua" w:eastAsia="Times New Roman" w:hAnsi="Book Antiqua" w:cs="Times New Roman"/>
          <w:b/>
          <w:color w:val="000000"/>
          <w:sz w:val="19"/>
          <w:szCs w:val="19"/>
          <w:highlight w:val="yellow"/>
          <w:lang w:eastAsia="pt-BR"/>
        </w:rPr>
        <w:t>a petição inicial</w:t>
      </w:r>
      <w:r w:rsidRPr="00451562">
        <w:rPr>
          <w:rFonts w:ascii="Book Antiqua" w:eastAsia="Times New Roman" w:hAnsi="Book Antiqua" w:cs="Times New Roman"/>
          <w:b/>
          <w:color w:val="000000"/>
          <w:sz w:val="19"/>
          <w:szCs w:val="19"/>
          <w:lang w:eastAsia="pt-BR"/>
        </w:rPr>
        <w:t xml:space="preserve">, </w:t>
      </w:r>
      <w:r w:rsidRPr="00451562">
        <w:rPr>
          <w:rFonts w:ascii="Book Antiqua" w:eastAsia="Times New Roman" w:hAnsi="Book Antiqua" w:cs="Times New Roman"/>
          <w:b/>
          <w:caps/>
          <w:color w:val="000000"/>
          <w:sz w:val="19"/>
          <w:szCs w:val="19"/>
          <w:highlight w:val="green"/>
          <w:lang w:eastAsia="pt-BR"/>
        </w:rPr>
        <w:t>caberá</w:t>
      </w:r>
      <w:r w:rsidRPr="00451562">
        <w:rPr>
          <w:rFonts w:ascii="Book Antiqua" w:eastAsia="Times New Roman" w:hAnsi="Book Antiqua" w:cs="Times New Roman"/>
          <w:b/>
          <w:color w:val="000000"/>
          <w:sz w:val="19"/>
          <w:szCs w:val="19"/>
          <w:lang w:eastAsia="pt-BR"/>
        </w:rPr>
        <w:t xml:space="preserve"> </w:t>
      </w:r>
      <w:r w:rsidRPr="00451562">
        <w:rPr>
          <w:rFonts w:ascii="Book Antiqua" w:eastAsia="Times New Roman" w:hAnsi="Book Antiqua" w:cs="Times New Roman"/>
          <w:b/>
          <w:caps/>
          <w:color w:val="000000"/>
          <w:sz w:val="19"/>
          <w:szCs w:val="19"/>
          <w:shd w:val="clear" w:color="auto" w:fill="F7CAAC" w:themeFill="accent2" w:themeFillTint="66"/>
          <w:lang w:eastAsia="pt-BR"/>
        </w:rPr>
        <w:t>agravo</w:t>
      </w:r>
      <w:r w:rsidRPr="00451562">
        <w:rPr>
          <w:rFonts w:ascii="Book Antiqua" w:eastAsia="Times New Roman" w:hAnsi="Book Antiqua" w:cs="Times New Roman"/>
          <w:b/>
          <w:color w:val="000000"/>
          <w:sz w:val="19"/>
          <w:szCs w:val="19"/>
          <w:lang w:eastAsia="pt-BR"/>
        </w:rPr>
        <w:t xml:space="preserve">, </w:t>
      </w:r>
      <w:r w:rsidRPr="00451562">
        <w:rPr>
          <w:rFonts w:ascii="Book Antiqua" w:eastAsia="Times New Roman" w:hAnsi="Book Antiqua" w:cs="Times New Roman"/>
          <w:b/>
          <w:color w:val="000000"/>
          <w:sz w:val="19"/>
          <w:szCs w:val="19"/>
          <w:highlight w:val="cyan"/>
          <w:lang w:eastAsia="pt-BR"/>
        </w:rPr>
        <w:t>em 5 (cinco) dias</w:t>
      </w:r>
      <w:r w:rsidRPr="00451562">
        <w:rPr>
          <w:rFonts w:ascii="Book Antiqua" w:eastAsia="Times New Roman" w:hAnsi="Book Antiqua" w:cs="Times New Roman"/>
          <w:b/>
          <w:color w:val="000000"/>
          <w:sz w:val="19"/>
          <w:szCs w:val="19"/>
          <w:lang w:eastAsia="pt-BR"/>
        </w:rPr>
        <w:t>, para o órgão colegiado competente para o julgamento da impetração</w:t>
      </w:r>
      <w:r w:rsidRPr="00451562">
        <w:rPr>
          <w:rFonts w:ascii="Book Antiqua" w:eastAsia="Times New Roman" w:hAnsi="Book Antiqua" w:cs="Times New Roman"/>
          <w:b/>
          <w:color w:val="000000"/>
          <w:sz w:val="18"/>
          <w:szCs w:val="18"/>
          <w:lang w:eastAsia="pt-BR"/>
        </w:rPr>
        <w:t>.</w:t>
      </w:r>
      <w:r w:rsidR="00122F37" w:rsidRPr="00451562">
        <w:rPr>
          <w:rFonts w:ascii="Book Antiqua" w:eastAsia="Times New Roman" w:hAnsi="Book Antiqua" w:cs="Times New Roman"/>
          <w:b/>
          <w:color w:val="000000"/>
          <w:sz w:val="18"/>
          <w:szCs w:val="18"/>
          <w:lang w:eastAsia="pt-BR"/>
        </w:rPr>
        <w:t xml:space="preserve"> </w:t>
      </w:r>
      <w:r w:rsidR="00122F37" w:rsidRPr="00451562">
        <w:rPr>
          <w:rFonts w:ascii="Book Antiqua" w:hAnsi="Book Antiqua"/>
          <w:b/>
          <w:color w:val="FF0000"/>
          <w:sz w:val="16"/>
          <w:szCs w:val="16"/>
          <w:u w:val="single"/>
        </w:rPr>
        <w:t>(PCPA-2016)</w:t>
      </w:r>
      <w:r w:rsidRPr="00451562">
        <w:rPr>
          <w:rFonts w:ascii="Book Antiqua" w:eastAsia="Times New Roman" w:hAnsi="Book Antiqua" w:cs="Times New Roman"/>
          <w:b/>
          <w:color w:val="000000"/>
          <w:sz w:val="18"/>
          <w:szCs w:val="18"/>
          <w:lang w:eastAsia="pt-BR"/>
        </w:rPr>
        <w:t xml:space="preserve"> </w:t>
      </w:r>
      <w:r w:rsidR="00E638E6" w:rsidRPr="00451562">
        <w:rPr>
          <w:rFonts w:ascii="Book Antiqua" w:eastAsia="Times New Roman" w:hAnsi="Book Antiqua" w:cs="Times New Roman"/>
          <w:b/>
          <w:color w:val="FF0000"/>
          <w:sz w:val="16"/>
          <w:szCs w:val="16"/>
          <w:u w:val="single"/>
          <w:lang w:eastAsia="pt-BR"/>
        </w:rPr>
        <w:t>(PGM-Sumaré/SP-2017)</w:t>
      </w:r>
    </w:p>
    <w:tbl>
      <w:tblPr>
        <w:tblStyle w:val="Tabelacomgrade"/>
        <w:tblW w:w="0" w:type="auto"/>
        <w:shd w:val="clear" w:color="auto" w:fill="CCFFFF"/>
        <w:tblLook w:val="04A0" w:firstRow="1" w:lastRow="0" w:firstColumn="1" w:lastColumn="0" w:noHBand="0" w:noVBand="1"/>
      </w:tblPr>
      <w:tblGrid>
        <w:gridCol w:w="8494"/>
      </w:tblGrid>
      <w:tr w:rsidR="001C5F2B" w:rsidRPr="00B65234" w14:paraId="61BC9182" w14:textId="77777777" w:rsidTr="0054390A">
        <w:tc>
          <w:tcPr>
            <w:tcW w:w="8494" w:type="dxa"/>
            <w:shd w:val="clear" w:color="auto" w:fill="CCFFFF"/>
          </w:tcPr>
          <w:p w14:paraId="4E6EE160" w14:textId="55BFAEE1" w:rsidR="001C5F2B" w:rsidRPr="00B65234" w:rsidRDefault="001C5F2B" w:rsidP="001C5F2B">
            <w:pPr>
              <w:jc w:val="both"/>
              <w:rPr>
                <w:rFonts w:ascii="Book Antiqua" w:eastAsia="Times New Roman" w:hAnsi="Book Antiqua" w:cs="Times New Roman"/>
                <w:bCs/>
                <w:sz w:val="19"/>
                <w:szCs w:val="19"/>
                <w:lang w:eastAsia="pt-BR"/>
              </w:rPr>
            </w:pPr>
            <w:bookmarkStart w:id="8" w:name="art7"/>
            <w:bookmarkEnd w:id="8"/>
            <w:r w:rsidRPr="00B65234">
              <w:rPr>
                <w:rFonts w:ascii="Book Antiqua" w:eastAsia="Times New Roman" w:hAnsi="Book Antiqua" w:cs="Times New Roman"/>
                <w:b/>
                <w:i/>
                <w:iCs/>
                <w:color w:val="FF0000"/>
                <w:sz w:val="19"/>
                <w:szCs w:val="19"/>
                <w:lang w:eastAsia="pt-BR"/>
              </w:rPr>
              <w:t>#</w:t>
            </w:r>
            <w:r w:rsidRPr="00B65234">
              <w:rPr>
                <w:rFonts w:ascii="Book Antiqua" w:eastAsia="Times New Roman" w:hAnsi="Book Antiqua" w:cs="Times New Roman"/>
                <w:b/>
                <w:i/>
                <w:iCs/>
                <w:color w:val="FF0000"/>
                <w:sz w:val="19"/>
                <w:szCs w:val="19"/>
                <w:highlight w:val="green"/>
                <w:lang w:eastAsia="pt-BR"/>
              </w:rPr>
              <w:t>Atenção</w:t>
            </w:r>
            <w:r w:rsidRPr="00B65234">
              <w:rPr>
                <w:rFonts w:ascii="Book Antiqua" w:eastAsia="Times New Roman" w:hAnsi="Book Antiqua" w:cs="Times New Roman"/>
                <w:b/>
                <w:i/>
                <w:iCs/>
                <w:color w:val="FF0000"/>
                <w:sz w:val="19"/>
                <w:szCs w:val="19"/>
                <w:lang w:eastAsia="pt-BR"/>
              </w:rPr>
              <w:t>: #</w:t>
            </w:r>
            <w:r w:rsidRPr="00B65234">
              <w:rPr>
                <w:rFonts w:ascii="Book Antiqua" w:eastAsia="Times New Roman" w:hAnsi="Book Antiqua" w:cs="Times New Roman"/>
                <w:b/>
                <w:i/>
                <w:iCs/>
                <w:color w:val="FF0000"/>
                <w:sz w:val="19"/>
                <w:szCs w:val="19"/>
                <w:highlight w:val="green"/>
                <w:lang w:eastAsia="pt-BR"/>
              </w:rPr>
              <w:t>DOD</w:t>
            </w:r>
            <w:r w:rsidRPr="00B65234">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shd w:val="clear" w:color="auto" w:fill="F7CAAC" w:themeFill="accent2" w:themeFillTint="66"/>
                <w:lang w:eastAsia="pt-BR"/>
              </w:rPr>
              <w:t>Recurso contra o indeferimento da petição inicial</w:t>
            </w:r>
            <w:r w:rsidRPr="00B65234">
              <w:rPr>
                <w:rFonts w:ascii="Book Antiqua" w:eastAsia="Times New Roman" w:hAnsi="Book Antiqua" w:cs="Times New Roman"/>
                <w:bCs/>
                <w:sz w:val="19"/>
                <w:szCs w:val="19"/>
                <w:lang w:eastAsia="pt-BR"/>
              </w:rPr>
              <w:t>:</w:t>
            </w:r>
          </w:p>
          <w:p w14:paraId="40E817A4" w14:textId="77777777" w:rsidR="001C5F2B" w:rsidRPr="00B65234" w:rsidRDefault="001C5F2B" w:rsidP="001C5F2B">
            <w:pPr>
              <w:pStyle w:val="PargrafodaLista"/>
              <w:numPr>
                <w:ilvl w:val="0"/>
                <w:numId w:val="5"/>
              </w:numPr>
              <w:jc w:val="both"/>
              <w:rPr>
                <w:rFonts w:ascii="Book Antiqua" w:eastAsia="Times New Roman" w:hAnsi="Book Antiqua" w:cs="Times New Roman"/>
                <w:bCs/>
                <w:sz w:val="19"/>
                <w:szCs w:val="19"/>
                <w:lang w:eastAsia="pt-BR"/>
              </w:rPr>
            </w:pPr>
            <w:r w:rsidRPr="00B65234">
              <w:rPr>
                <w:rFonts w:ascii="Book Antiqua" w:eastAsia="Times New Roman" w:hAnsi="Book Antiqua" w:cs="Times New Roman"/>
                <w:b/>
                <w:sz w:val="19"/>
                <w:szCs w:val="19"/>
                <w:shd w:val="clear" w:color="auto" w:fill="FBE4D5" w:themeFill="accent2" w:themeFillTint="33"/>
                <w:lang w:eastAsia="pt-BR"/>
              </w:rPr>
              <w:t>Se o indeferimento da petição inicial for feito pelo JUIZ</w:t>
            </w:r>
            <w:r w:rsidRPr="00B65234">
              <w:rPr>
                <w:rFonts w:ascii="Book Antiqua" w:eastAsia="Times New Roman" w:hAnsi="Book Antiqua" w:cs="Times New Roman"/>
                <w:bCs/>
                <w:sz w:val="19"/>
                <w:szCs w:val="19"/>
                <w:lang w:eastAsia="pt-BR"/>
              </w:rPr>
              <w:t xml:space="preserve"> (em 1ª instância): </w:t>
            </w:r>
            <w:r w:rsidRPr="00B65234">
              <w:rPr>
                <w:rFonts w:ascii="Book Antiqua" w:eastAsia="Times New Roman" w:hAnsi="Book Antiqua" w:cs="Times New Roman"/>
                <w:b/>
                <w:sz w:val="19"/>
                <w:szCs w:val="19"/>
                <w:highlight w:val="yellow"/>
                <w:lang w:eastAsia="pt-BR"/>
              </w:rPr>
              <w:t>será realizado por meio de sentença</w:t>
            </w:r>
            <w:r w:rsidRPr="00B65234">
              <w:rPr>
                <w:rFonts w:ascii="Book Antiqua" w:eastAsia="Times New Roman" w:hAnsi="Book Antiqua" w:cs="Times New Roman"/>
                <w:bCs/>
                <w:sz w:val="19"/>
                <w:szCs w:val="19"/>
                <w:lang w:eastAsia="pt-BR"/>
              </w:rPr>
              <w:t xml:space="preserve">, que </w:t>
            </w:r>
            <w:r w:rsidRPr="00B65234">
              <w:rPr>
                <w:rFonts w:ascii="Book Antiqua" w:eastAsia="Times New Roman" w:hAnsi="Book Antiqua" w:cs="Times New Roman"/>
                <w:b/>
                <w:sz w:val="19"/>
                <w:szCs w:val="19"/>
                <w:highlight w:val="green"/>
                <w:lang w:eastAsia="pt-BR"/>
              </w:rPr>
              <w:t>desafia apelação</w:t>
            </w:r>
            <w:r w:rsidRPr="00B65234">
              <w:rPr>
                <w:rFonts w:ascii="Book Antiqua" w:eastAsia="Times New Roman" w:hAnsi="Book Antiqua" w:cs="Times New Roman"/>
                <w:bCs/>
                <w:sz w:val="19"/>
                <w:szCs w:val="19"/>
                <w:lang w:eastAsia="pt-BR"/>
              </w:rPr>
              <w:t>, admitindo-se até que o magistrado faça juízo de retratação, se assim entender (art. 331 do CPC/2015).</w:t>
            </w:r>
          </w:p>
          <w:p w14:paraId="4BB5C0A5" w14:textId="1D0AC303" w:rsidR="001C5F2B" w:rsidRPr="00B65234" w:rsidRDefault="001C5F2B" w:rsidP="001C5F2B">
            <w:pPr>
              <w:pStyle w:val="PargrafodaLista"/>
              <w:numPr>
                <w:ilvl w:val="0"/>
                <w:numId w:val="5"/>
              </w:numPr>
              <w:jc w:val="both"/>
              <w:rPr>
                <w:rFonts w:ascii="Book Antiqua" w:eastAsia="Times New Roman" w:hAnsi="Book Antiqua" w:cs="Times New Roman"/>
                <w:bCs/>
                <w:sz w:val="19"/>
                <w:szCs w:val="19"/>
                <w:lang w:eastAsia="pt-BR"/>
              </w:rPr>
            </w:pPr>
            <w:r w:rsidRPr="00B65234">
              <w:rPr>
                <w:rFonts w:ascii="Book Antiqua" w:eastAsia="Times New Roman" w:hAnsi="Book Antiqua" w:cs="Times New Roman"/>
                <w:b/>
                <w:sz w:val="19"/>
                <w:szCs w:val="19"/>
                <w:shd w:val="clear" w:color="auto" w:fill="FBE4D5" w:themeFill="accent2" w:themeFillTint="33"/>
                <w:lang w:eastAsia="pt-BR"/>
              </w:rPr>
              <w:t>Se o indeferimento ocorrer por decisão monocrática do RELATOR</w:t>
            </w:r>
            <w:r w:rsidRPr="00B65234">
              <w:rPr>
                <w:rFonts w:ascii="Book Antiqua" w:eastAsia="Times New Roman" w:hAnsi="Book Antiqua" w:cs="Times New Roman"/>
                <w:bCs/>
                <w:sz w:val="19"/>
                <w:szCs w:val="19"/>
                <w:lang w:eastAsia="pt-BR"/>
              </w:rPr>
              <w:t xml:space="preserve"> (em processos de competência originária do Tribunal): </w:t>
            </w:r>
            <w:r w:rsidRPr="00B65234">
              <w:rPr>
                <w:rFonts w:ascii="Book Antiqua" w:eastAsia="Times New Roman" w:hAnsi="Book Antiqua" w:cs="Times New Roman"/>
                <w:b/>
                <w:sz w:val="19"/>
                <w:szCs w:val="19"/>
                <w:highlight w:val="yellow"/>
                <w:lang w:eastAsia="pt-BR"/>
              </w:rPr>
              <w:t>o recurso cabível</w:t>
            </w:r>
            <w:r w:rsidRPr="00B65234">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highlight w:val="green"/>
                <w:lang w:eastAsia="pt-BR"/>
              </w:rPr>
              <w:t>é o agravo interno</w:t>
            </w:r>
            <w:r w:rsidRPr="00B65234">
              <w:rPr>
                <w:rFonts w:ascii="Book Antiqua" w:eastAsia="Times New Roman" w:hAnsi="Book Antiqua" w:cs="Times New Roman"/>
                <w:bCs/>
                <w:sz w:val="19"/>
                <w:szCs w:val="19"/>
                <w:lang w:eastAsia="pt-BR"/>
              </w:rPr>
              <w:t>.</w:t>
            </w:r>
          </w:p>
          <w:p w14:paraId="16AC543C" w14:textId="77777777" w:rsidR="001C5F2B" w:rsidRPr="00B65234" w:rsidRDefault="001C5F2B" w:rsidP="001C5F2B">
            <w:pPr>
              <w:jc w:val="both"/>
              <w:rPr>
                <w:rFonts w:ascii="Book Antiqua" w:eastAsia="Times New Roman" w:hAnsi="Book Antiqua" w:cs="Times New Roman"/>
                <w:bCs/>
                <w:sz w:val="19"/>
                <w:szCs w:val="19"/>
                <w:lang w:eastAsia="pt-BR"/>
              </w:rPr>
            </w:pPr>
          </w:p>
          <w:p w14:paraId="6C28308D" w14:textId="11889C67" w:rsidR="001C5F2B" w:rsidRPr="00B65234" w:rsidRDefault="001C5F2B" w:rsidP="001C5F2B">
            <w:pPr>
              <w:jc w:val="both"/>
              <w:rPr>
                <w:rFonts w:ascii="Book Antiqua" w:eastAsia="Times New Roman" w:hAnsi="Book Antiqua" w:cs="Times New Roman"/>
                <w:bCs/>
                <w:sz w:val="19"/>
                <w:szCs w:val="19"/>
                <w:lang w:eastAsia="pt-BR"/>
              </w:rPr>
            </w:pPr>
            <w:r w:rsidRPr="00B65234">
              <w:rPr>
                <w:rFonts w:ascii="Book Antiqua" w:eastAsia="Times New Roman" w:hAnsi="Book Antiqua" w:cs="Times New Roman"/>
                <w:b/>
                <w:i/>
                <w:iCs/>
                <w:color w:val="FF0000"/>
                <w:sz w:val="19"/>
                <w:szCs w:val="19"/>
                <w:lang w:eastAsia="pt-BR"/>
              </w:rPr>
              <w:t>#</w:t>
            </w:r>
            <w:r w:rsidRPr="00B65234">
              <w:rPr>
                <w:rFonts w:ascii="Book Antiqua" w:eastAsia="Times New Roman" w:hAnsi="Book Antiqua" w:cs="Times New Roman"/>
                <w:b/>
                <w:i/>
                <w:iCs/>
                <w:color w:val="FF0000"/>
                <w:sz w:val="19"/>
                <w:szCs w:val="19"/>
                <w:highlight w:val="green"/>
                <w:lang w:eastAsia="pt-BR"/>
              </w:rPr>
              <w:t>Atenção</w:t>
            </w:r>
            <w:r w:rsidRPr="00B65234">
              <w:rPr>
                <w:rFonts w:ascii="Book Antiqua" w:eastAsia="Times New Roman" w:hAnsi="Book Antiqua" w:cs="Times New Roman"/>
                <w:b/>
                <w:i/>
                <w:iCs/>
                <w:color w:val="FF0000"/>
                <w:sz w:val="19"/>
                <w:szCs w:val="19"/>
                <w:lang w:eastAsia="pt-BR"/>
              </w:rPr>
              <w:t>: #</w:t>
            </w:r>
            <w:r w:rsidRPr="00B65234">
              <w:rPr>
                <w:rFonts w:ascii="Book Antiqua" w:eastAsia="Times New Roman" w:hAnsi="Book Antiqua" w:cs="Times New Roman"/>
                <w:b/>
                <w:i/>
                <w:iCs/>
                <w:color w:val="FF0000"/>
                <w:sz w:val="19"/>
                <w:szCs w:val="19"/>
                <w:highlight w:val="green"/>
                <w:lang w:eastAsia="pt-BR"/>
              </w:rPr>
              <w:t>DOD</w:t>
            </w:r>
            <w:r w:rsidRPr="00B65234">
              <w:rPr>
                <w:rFonts w:ascii="Book Antiqua" w:eastAsia="Times New Roman" w:hAnsi="Book Antiqua" w:cs="Times New Roman"/>
                <w:bCs/>
                <w:sz w:val="19"/>
                <w:szCs w:val="19"/>
                <w:lang w:eastAsia="pt-BR"/>
              </w:rPr>
              <w:t xml:space="preserve">: Muito cuidado neste ponto. O </w:t>
            </w:r>
            <w:r w:rsidRPr="00B65234">
              <w:rPr>
                <w:rFonts w:ascii="Book Antiqua" w:eastAsia="Times New Roman" w:hAnsi="Book Antiqua" w:cs="Times New Roman"/>
                <w:b/>
                <w:sz w:val="19"/>
                <w:szCs w:val="19"/>
                <w:shd w:val="clear" w:color="auto" w:fill="FBE4D5" w:themeFill="accent2" w:themeFillTint="33"/>
                <w:lang w:eastAsia="pt-BR"/>
              </w:rPr>
              <w:t>agravo interno</w:t>
            </w:r>
            <w:r w:rsidRPr="00B65234">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highlight w:val="yellow"/>
                <w:lang w:eastAsia="pt-BR"/>
              </w:rPr>
              <w:t>de que trata esta situação é o previsto no art. 6º, § único, da Lei 13.300/16</w:t>
            </w:r>
            <w:r w:rsidRPr="00B65234">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highlight w:val="green"/>
                <w:lang w:eastAsia="pt-BR"/>
              </w:rPr>
              <w:t>não se aplicando</w:t>
            </w:r>
            <w:r w:rsidRPr="00B65234">
              <w:rPr>
                <w:rFonts w:ascii="Book Antiqua" w:eastAsia="Times New Roman" w:hAnsi="Book Antiqua" w:cs="Times New Roman"/>
                <w:bCs/>
                <w:sz w:val="19"/>
                <w:szCs w:val="19"/>
                <w:lang w:eastAsia="pt-BR"/>
              </w:rPr>
              <w:t xml:space="preserve">, portanto, o </w:t>
            </w:r>
            <w:r w:rsidRPr="00B65234">
              <w:rPr>
                <w:rFonts w:ascii="Book Antiqua" w:eastAsia="Times New Roman" w:hAnsi="Book Antiqua" w:cs="Times New Roman"/>
                <w:b/>
                <w:sz w:val="19"/>
                <w:szCs w:val="19"/>
                <w:highlight w:val="yellow"/>
                <w:lang w:eastAsia="pt-BR"/>
              </w:rPr>
              <w:t>art. 1.021 do CPC15</w:t>
            </w:r>
            <w:r w:rsidRPr="00B65234">
              <w:rPr>
                <w:rFonts w:ascii="Book Antiqua" w:eastAsia="Times New Roman" w:hAnsi="Book Antiqua" w:cs="Times New Roman"/>
                <w:bCs/>
                <w:sz w:val="19"/>
                <w:szCs w:val="19"/>
                <w:lang w:eastAsia="pt-BR"/>
              </w:rPr>
              <w:t>. Isso é importante porque o agravo interno previsto no CPC/2015 tem prazo de 15 dias, mas a Lei do MI, que é especial, fixa o prazo reduzido de 5 dias.</w:t>
            </w:r>
          </w:p>
          <w:p w14:paraId="5CDB783F" w14:textId="6952EC32" w:rsidR="001C5F2B" w:rsidRPr="00B65234" w:rsidRDefault="001C5F2B" w:rsidP="001C5F2B">
            <w:pPr>
              <w:jc w:val="both"/>
              <w:rPr>
                <w:rFonts w:ascii="Book Antiqua" w:eastAsia="Times New Roman" w:hAnsi="Book Antiqua" w:cs="Times New Roman"/>
                <w:bCs/>
                <w:sz w:val="19"/>
                <w:szCs w:val="19"/>
                <w:lang w:eastAsia="pt-BR"/>
              </w:rPr>
            </w:pPr>
          </w:p>
          <w:p w14:paraId="2D3C3B1E" w14:textId="236C49AD" w:rsidR="001C5F2B" w:rsidRPr="00B65234" w:rsidRDefault="001C5F2B" w:rsidP="001C5F2B">
            <w:pPr>
              <w:jc w:val="both"/>
              <w:rPr>
                <w:rFonts w:ascii="Book Antiqua" w:eastAsia="Times New Roman" w:hAnsi="Book Antiqua" w:cs="Times New Roman"/>
                <w:bCs/>
                <w:sz w:val="19"/>
                <w:szCs w:val="19"/>
                <w:lang w:eastAsia="pt-BR"/>
              </w:rPr>
            </w:pPr>
            <w:r w:rsidRPr="00B65234">
              <w:rPr>
                <w:rFonts w:ascii="Book Antiqua" w:eastAsia="Times New Roman" w:hAnsi="Book Antiqua" w:cs="Times New Roman"/>
                <w:b/>
                <w:i/>
                <w:iCs/>
                <w:color w:val="FF0000"/>
                <w:sz w:val="19"/>
                <w:szCs w:val="19"/>
                <w:lang w:eastAsia="pt-BR"/>
              </w:rPr>
              <w:t>#</w:t>
            </w:r>
            <w:r w:rsidRPr="00B65234">
              <w:rPr>
                <w:rFonts w:ascii="Book Antiqua" w:eastAsia="Times New Roman" w:hAnsi="Book Antiqua" w:cs="Times New Roman"/>
                <w:b/>
                <w:i/>
                <w:iCs/>
                <w:color w:val="FF0000"/>
                <w:sz w:val="19"/>
                <w:szCs w:val="19"/>
                <w:highlight w:val="green"/>
                <w:lang w:eastAsia="pt-BR"/>
              </w:rPr>
              <w:t>Atenção</w:t>
            </w:r>
            <w:r w:rsidRPr="00B65234">
              <w:rPr>
                <w:rFonts w:ascii="Book Antiqua" w:eastAsia="Times New Roman" w:hAnsi="Book Antiqua" w:cs="Times New Roman"/>
                <w:b/>
                <w:i/>
                <w:iCs/>
                <w:color w:val="FF0000"/>
                <w:sz w:val="19"/>
                <w:szCs w:val="19"/>
                <w:lang w:eastAsia="pt-BR"/>
              </w:rPr>
              <w:t>: #</w:t>
            </w:r>
            <w:r w:rsidRPr="00B65234">
              <w:rPr>
                <w:rFonts w:ascii="Book Antiqua" w:eastAsia="Times New Roman" w:hAnsi="Book Antiqua" w:cs="Times New Roman"/>
                <w:b/>
                <w:i/>
                <w:iCs/>
                <w:color w:val="FF0000"/>
                <w:sz w:val="19"/>
                <w:szCs w:val="19"/>
                <w:highlight w:val="green"/>
                <w:lang w:eastAsia="pt-BR"/>
              </w:rPr>
              <w:t>DOD</w:t>
            </w:r>
            <w:r w:rsidRPr="00B65234">
              <w:rPr>
                <w:rFonts w:ascii="Book Antiqua" w:eastAsia="Times New Roman" w:hAnsi="Book Antiqua" w:cs="Times New Roman"/>
                <w:bCs/>
                <w:sz w:val="19"/>
                <w:szCs w:val="19"/>
                <w:lang w:eastAsia="pt-BR"/>
              </w:rPr>
              <w:t>: Em resumo:</w:t>
            </w:r>
          </w:p>
          <w:p w14:paraId="13894761" w14:textId="77777777" w:rsidR="001C5F2B" w:rsidRPr="00B65234" w:rsidRDefault="001C5F2B" w:rsidP="001C5F2B">
            <w:pPr>
              <w:pStyle w:val="PargrafodaLista"/>
              <w:numPr>
                <w:ilvl w:val="0"/>
                <w:numId w:val="6"/>
              </w:numPr>
              <w:jc w:val="both"/>
              <w:rPr>
                <w:rFonts w:ascii="Book Antiqua" w:eastAsia="Times New Roman" w:hAnsi="Book Antiqua" w:cs="Times New Roman"/>
                <w:bCs/>
                <w:sz w:val="19"/>
                <w:szCs w:val="19"/>
                <w:lang w:eastAsia="pt-BR"/>
              </w:rPr>
            </w:pPr>
            <w:r w:rsidRPr="00B65234">
              <w:rPr>
                <w:rFonts w:ascii="Book Antiqua" w:eastAsia="Times New Roman" w:hAnsi="Book Antiqua" w:cs="Times New Roman"/>
                <w:b/>
                <w:sz w:val="19"/>
                <w:szCs w:val="19"/>
                <w:shd w:val="clear" w:color="auto" w:fill="F7CAAC" w:themeFill="accent2" w:themeFillTint="66"/>
                <w:lang w:eastAsia="pt-BR"/>
              </w:rPr>
              <w:t>Agravo interno do CPC/2015</w:t>
            </w:r>
            <w:r w:rsidRPr="00B65234">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highlight w:val="yellow"/>
                <w:lang w:eastAsia="pt-BR"/>
              </w:rPr>
              <w:t>15 dias</w:t>
            </w:r>
            <w:r w:rsidRPr="00B65234">
              <w:rPr>
                <w:rFonts w:ascii="Book Antiqua" w:eastAsia="Times New Roman" w:hAnsi="Book Antiqua" w:cs="Times New Roman"/>
                <w:bCs/>
                <w:sz w:val="19"/>
                <w:szCs w:val="19"/>
                <w:lang w:eastAsia="pt-BR"/>
              </w:rPr>
              <w:t>.</w:t>
            </w:r>
          </w:p>
          <w:p w14:paraId="3D821910" w14:textId="35E45478" w:rsidR="001C5F2B" w:rsidRPr="00B65234" w:rsidRDefault="001C5F2B" w:rsidP="001C5F2B">
            <w:pPr>
              <w:pStyle w:val="PargrafodaLista"/>
              <w:numPr>
                <w:ilvl w:val="0"/>
                <w:numId w:val="6"/>
              </w:numPr>
              <w:jc w:val="both"/>
              <w:rPr>
                <w:rFonts w:ascii="Book Antiqua" w:eastAsia="Times New Roman" w:hAnsi="Book Antiqua" w:cs="Times New Roman"/>
                <w:bCs/>
                <w:sz w:val="19"/>
                <w:szCs w:val="19"/>
                <w:lang w:eastAsia="pt-BR"/>
              </w:rPr>
            </w:pPr>
            <w:r w:rsidRPr="00B65234">
              <w:rPr>
                <w:rFonts w:ascii="Book Antiqua" w:eastAsia="Times New Roman" w:hAnsi="Book Antiqua" w:cs="Times New Roman"/>
                <w:b/>
                <w:sz w:val="19"/>
                <w:szCs w:val="19"/>
                <w:shd w:val="clear" w:color="auto" w:fill="F7CAAC" w:themeFill="accent2" w:themeFillTint="66"/>
                <w:lang w:eastAsia="pt-BR"/>
              </w:rPr>
              <w:t>Agravo interno da Lei do MI</w:t>
            </w:r>
            <w:r w:rsidRPr="00B65234">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highlight w:val="yellow"/>
                <w:lang w:eastAsia="pt-BR"/>
              </w:rPr>
              <w:t>5 dias</w:t>
            </w:r>
            <w:r w:rsidRPr="00B65234">
              <w:rPr>
                <w:rFonts w:ascii="Book Antiqua" w:eastAsia="Times New Roman" w:hAnsi="Book Antiqua" w:cs="Times New Roman"/>
                <w:bCs/>
                <w:sz w:val="19"/>
                <w:szCs w:val="19"/>
                <w:lang w:eastAsia="pt-BR"/>
              </w:rPr>
              <w:t>.</w:t>
            </w:r>
          </w:p>
          <w:p w14:paraId="4308607E" w14:textId="77777777" w:rsidR="001C5F2B" w:rsidRPr="00B65234" w:rsidRDefault="001C5F2B" w:rsidP="001C5F2B">
            <w:pPr>
              <w:jc w:val="both"/>
              <w:rPr>
                <w:rFonts w:ascii="Book Antiqua" w:eastAsia="Times New Roman" w:hAnsi="Book Antiqua" w:cs="Times New Roman"/>
                <w:bCs/>
                <w:sz w:val="19"/>
                <w:szCs w:val="19"/>
                <w:lang w:eastAsia="pt-BR"/>
              </w:rPr>
            </w:pPr>
          </w:p>
          <w:p w14:paraId="1C28BBE2" w14:textId="724673B6" w:rsidR="001C5F2B" w:rsidRPr="00B65234" w:rsidRDefault="001C5F2B" w:rsidP="001C5F2B">
            <w:pPr>
              <w:jc w:val="both"/>
              <w:rPr>
                <w:rFonts w:ascii="Book Antiqua" w:eastAsia="Times New Roman" w:hAnsi="Book Antiqua" w:cs="Times New Roman"/>
                <w:bCs/>
                <w:sz w:val="19"/>
                <w:szCs w:val="19"/>
                <w:lang w:eastAsia="pt-BR"/>
              </w:rPr>
            </w:pPr>
            <w:r w:rsidRPr="00B65234">
              <w:rPr>
                <w:rFonts w:ascii="Book Antiqua" w:eastAsia="Times New Roman" w:hAnsi="Book Antiqua" w:cs="Times New Roman"/>
                <w:b/>
                <w:i/>
                <w:iCs/>
                <w:color w:val="FF0000"/>
                <w:sz w:val="19"/>
                <w:szCs w:val="19"/>
                <w:lang w:eastAsia="pt-BR"/>
              </w:rPr>
              <w:t>#</w:t>
            </w:r>
            <w:r w:rsidRPr="00B65234">
              <w:rPr>
                <w:rFonts w:ascii="Book Antiqua" w:eastAsia="Times New Roman" w:hAnsi="Book Antiqua" w:cs="Times New Roman"/>
                <w:b/>
                <w:i/>
                <w:iCs/>
                <w:color w:val="FF0000"/>
                <w:sz w:val="19"/>
                <w:szCs w:val="19"/>
                <w:highlight w:val="green"/>
                <w:lang w:eastAsia="pt-BR"/>
              </w:rPr>
              <w:t>Atenção</w:t>
            </w:r>
            <w:r w:rsidRPr="00B65234">
              <w:rPr>
                <w:rFonts w:ascii="Book Antiqua" w:eastAsia="Times New Roman" w:hAnsi="Book Antiqua" w:cs="Times New Roman"/>
                <w:b/>
                <w:i/>
                <w:iCs/>
                <w:color w:val="FF0000"/>
                <w:sz w:val="19"/>
                <w:szCs w:val="19"/>
                <w:lang w:eastAsia="pt-BR"/>
              </w:rPr>
              <w:t>: #</w:t>
            </w:r>
            <w:r w:rsidRPr="00B65234">
              <w:rPr>
                <w:rFonts w:ascii="Book Antiqua" w:eastAsia="Times New Roman" w:hAnsi="Book Antiqua" w:cs="Times New Roman"/>
                <w:b/>
                <w:i/>
                <w:iCs/>
                <w:color w:val="FF0000"/>
                <w:sz w:val="19"/>
                <w:szCs w:val="19"/>
                <w:highlight w:val="green"/>
                <w:lang w:eastAsia="pt-BR"/>
              </w:rPr>
              <w:t>DOD</w:t>
            </w:r>
            <w:r w:rsidRPr="00B65234">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shd w:val="clear" w:color="auto" w:fill="F7CAAC" w:themeFill="accent2" w:themeFillTint="66"/>
                <w:lang w:eastAsia="pt-BR"/>
              </w:rPr>
              <w:t>Aqui também são dias úteis</w:t>
            </w:r>
            <w:r w:rsidRPr="00B65234">
              <w:rPr>
                <w:rFonts w:ascii="Book Antiqua" w:eastAsia="Times New Roman" w:hAnsi="Book Antiqua" w:cs="Times New Roman"/>
                <w:bCs/>
                <w:sz w:val="19"/>
                <w:szCs w:val="19"/>
                <w:lang w:eastAsia="pt-BR"/>
              </w:rPr>
              <w:t xml:space="preserve">. Isso porque </w:t>
            </w:r>
            <w:r w:rsidRPr="00B65234">
              <w:rPr>
                <w:rFonts w:ascii="Book Antiqua" w:eastAsia="Times New Roman" w:hAnsi="Book Antiqua" w:cs="Times New Roman"/>
                <w:b/>
                <w:sz w:val="19"/>
                <w:szCs w:val="19"/>
                <w:highlight w:val="yellow"/>
                <w:lang w:eastAsia="pt-BR"/>
              </w:rPr>
              <w:t>a LMI não traz regra diferente</w:t>
            </w:r>
            <w:r w:rsidRPr="00B65234">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highlight w:val="yellow"/>
                <w:lang w:eastAsia="pt-BR"/>
              </w:rPr>
              <w:t>devendo-se, portanto, aplicar o art. 219 do CPC</w:t>
            </w:r>
            <w:r w:rsidR="008A1FE8">
              <w:rPr>
                <w:rFonts w:ascii="Book Antiqua" w:eastAsia="Times New Roman" w:hAnsi="Book Antiqua" w:cs="Times New Roman"/>
                <w:b/>
                <w:sz w:val="19"/>
                <w:szCs w:val="19"/>
                <w:highlight w:val="yellow"/>
                <w:lang w:eastAsia="pt-BR"/>
              </w:rPr>
              <w:t>/</w:t>
            </w:r>
            <w:r w:rsidRPr="00B65234">
              <w:rPr>
                <w:rFonts w:ascii="Book Antiqua" w:eastAsia="Times New Roman" w:hAnsi="Book Antiqua" w:cs="Times New Roman"/>
                <w:b/>
                <w:sz w:val="19"/>
                <w:szCs w:val="19"/>
                <w:highlight w:val="yellow"/>
                <w:lang w:eastAsia="pt-BR"/>
              </w:rPr>
              <w:t>15</w:t>
            </w:r>
            <w:r w:rsidRPr="00B65234">
              <w:rPr>
                <w:rFonts w:ascii="Book Antiqua" w:eastAsia="Times New Roman" w:hAnsi="Book Antiqua" w:cs="Times New Roman"/>
                <w:bCs/>
                <w:sz w:val="19"/>
                <w:szCs w:val="19"/>
                <w:lang w:eastAsia="pt-BR"/>
              </w:rPr>
              <w:t>.</w:t>
            </w:r>
          </w:p>
        </w:tc>
      </w:tr>
    </w:tbl>
    <w:p w14:paraId="059075C2" w14:textId="01357DC5" w:rsidR="0057343C" w:rsidRPr="001B4F08" w:rsidRDefault="0057343C" w:rsidP="0057343C">
      <w:pPr>
        <w:spacing w:before="300" w:after="300" w:line="240" w:lineRule="auto"/>
        <w:ind w:firstLine="570"/>
        <w:jc w:val="both"/>
        <w:rPr>
          <w:rFonts w:ascii="Book Antiqua" w:eastAsia="Times New Roman" w:hAnsi="Book Antiqua" w:cs="Times New Roman"/>
          <w:b/>
          <w:bCs/>
          <w:sz w:val="18"/>
          <w:szCs w:val="18"/>
          <w:lang w:eastAsia="pt-BR"/>
        </w:rPr>
      </w:pPr>
      <w:r w:rsidRPr="00122F37">
        <w:rPr>
          <w:rFonts w:ascii="Book Antiqua" w:eastAsia="Times New Roman" w:hAnsi="Book Antiqua" w:cs="Times New Roman"/>
          <w:b/>
          <w:bCs/>
          <w:color w:val="000000"/>
          <w:sz w:val="19"/>
          <w:szCs w:val="19"/>
          <w:highlight w:val="magenta"/>
          <w:lang w:eastAsia="pt-BR"/>
        </w:rPr>
        <w:t>Art. 7</w:t>
      </w:r>
      <w:proofErr w:type="gramStart"/>
      <w:r w:rsidRPr="00122F37">
        <w:rPr>
          <w:rFonts w:ascii="Book Antiqua" w:eastAsia="Times New Roman" w:hAnsi="Book Antiqua" w:cs="Times New Roman"/>
          <w:b/>
          <w:bCs/>
          <w:color w:val="000000"/>
          <w:sz w:val="19"/>
          <w:szCs w:val="19"/>
          <w:highlight w:val="magenta"/>
          <w:u w:val="single"/>
          <w:vertAlign w:val="superscript"/>
          <w:lang w:eastAsia="pt-BR"/>
        </w:rPr>
        <w:t>o</w:t>
      </w:r>
      <w:r w:rsidRPr="00B65234">
        <w:rPr>
          <w:rFonts w:ascii="Book Antiqua" w:eastAsia="Times New Roman" w:hAnsi="Book Antiqua" w:cs="Times New Roman"/>
          <w:color w:val="000000"/>
          <w:sz w:val="19"/>
          <w:szCs w:val="19"/>
          <w:lang w:eastAsia="pt-BR"/>
        </w:rPr>
        <w:t xml:space="preserve">  </w:t>
      </w:r>
      <w:r w:rsidRPr="00122F37">
        <w:rPr>
          <w:rFonts w:ascii="Book Antiqua" w:eastAsia="Times New Roman" w:hAnsi="Book Antiqua" w:cs="Times New Roman"/>
          <w:b/>
          <w:bCs/>
          <w:color w:val="000000"/>
          <w:sz w:val="19"/>
          <w:szCs w:val="19"/>
          <w:lang w:eastAsia="pt-BR"/>
        </w:rPr>
        <w:t>Findo</w:t>
      </w:r>
      <w:proofErr w:type="gramEnd"/>
      <w:r w:rsidRPr="00122F37">
        <w:rPr>
          <w:rFonts w:ascii="Book Antiqua" w:eastAsia="Times New Roman" w:hAnsi="Book Antiqua" w:cs="Times New Roman"/>
          <w:b/>
          <w:bCs/>
          <w:color w:val="000000"/>
          <w:sz w:val="19"/>
          <w:szCs w:val="19"/>
          <w:lang w:eastAsia="pt-BR"/>
        </w:rPr>
        <w:t xml:space="preserve"> o prazo para apresentação das informações, será ouvido o Ministério Público, que opinará em 10 (dez) dias, após o que, </w:t>
      </w:r>
      <w:r w:rsidRPr="00122F37">
        <w:rPr>
          <w:rFonts w:ascii="Book Antiqua" w:eastAsia="Times New Roman" w:hAnsi="Book Antiqua" w:cs="Times New Roman"/>
          <w:b/>
          <w:bCs/>
          <w:color w:val="000000"/>
          <w:sz w:val="19"/>
          <w:szCs w:val="19"/>
          <w:highlight w:val="cyan"/>
          <w:lang w:eastAsia="pt-BR"/>
        </w:rPr>
        <w:t>com</w:t>
      </w:r>
      <w:r w:rsidRPr="00122F37">
        <w:rPr>
          <w:rFonts w:ascii="Book Antiqua" w:eastAsia="Times New Roman" w:hAnsi="Book Antiqua" w:cs="Times New Roman"/>
          <w:b/>
          <w:bCs/>
          <w:color w:val="000000"/>
          <w:sz w:val="19"/>
          <w:szCs w:val="19"/>
          <w:lang w:eastAsia="pt-BR"/>
        </w:rPr>
        <w:t xml:space="preserve"> ou </w:t>
      </w:r>
      <w:r w:rsidRPr="00122F37">
        <w:rPr>
          <w:rFonts w:ascii="Book Antiqua" w:eastAsia="Times New Roman" w:hAnsi="Book Antiqua" w:cs="Times New Roman"/>
          <w:b/>
          <w:bCs/>
          <w:color w:val="000000"/>
          <w:sz w:val="19"/>
          <w:szCs w:val="19"/>
          <w:highlight w:val="cyan"/>
          <w:lang w:eastAsia="pt-BR"/>
        </w:rPr>
        <w:t>sem parecer</w:t>
      </w:r>
      <w:r w:rsidRPr="00122F37">
        <w:rPr>
          <w:rFonts w:ascii="Book Antiqua" w:eastAsia="Times New Roman" w:hAnsi="Book Antiqua" w:cs="Times New Roman"/>
          <w:b/>
          <w:bCs/>
          <w:color w:val="000000"/>
          <w:sz w:val="19"/>
          <w:szCs w:val="19"/>
          <w:lang w:eastAsia="pt-BR"/>
        </w:rPr>
        <w:t>, os autos serão conclusos para decisão</w:t>
      </w:r>
      <w:r w:rsidRPr="001B4F08">
        <w:rPr>
          <w:rFonts w:ascii="Book Antiqua" w:eastAsia="Times New Roman" w:hAnsi="Book Antiqua" w:cs="Times New Roman"/>
          <w:b/>
          <w:bCs/>
          <w:color w:val="000000"/>
          <w:sz w:val="18"/>
          <w:szCs w:val="18"/>
          <w:lang w:eastAsia="pt-BR"/>
        </w:rPr>
        <w:t xml:space="preserve">. </w:t>
      </w:r>
      <w:r w:rsidR="00122F37" w:rsidRPr="001B4F08">
        <w:rPr>
          <w:rFonts w:ascii="Book Antiqua" w:hAnsi="Book Antiqua"/>
          <w:b/>
          <w:bCs/>
          <w:color w:val="FF0000"/>
          <w:sz w:val="16"/>
          <w:szCs w:val="16"/>
          <w:u w:val="single"/>
        </w:rPr>
        <w:t>(PCPA-2016)</w:t>
      </w:r>
    </w:p>
    <w:p w14:paraId="120235B9" w14:textId="7777777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bookmarkStart w:id="9" w:name="art8"/>
      <w:bookmarkEnd w:id="9"/>
      <w:r w:rsidRPr="00B65234">
        <w:rPr>
          <w:rFonts w:ascii="Book Antiqua" w:eastAsia="Times New Roman" w:hAnsi="Book Antiqua" w:cs="Times New Roman"/>
          <w:b/>
          <w:bCs/>
          <w:color w:val="000000"/>
          <w:sz w:val="19"/>
          <w:szCs w:val="19"/>
          <w:highlight w:val="magenta"/>
          <w:lang w:eastAsia="pt-BR"/>
        </w:rPr>
        <w:t>Art. 8</w:t>
      </w:r>
      <w:proofErr w:type="gramStart"/>
      <w:r w:rsidRPr="00B65234">
        <w:rPr>
          <w:rFonts w:ascii="Book Antiqua" w:eastAsia="Times New Roman" w:hAnsi="Book Antiqua" w:cs="Times New Roman"/>
          <w:b/>
          <w:bCs/>
          <w:color w:val="000000"/>
          <w:sz w:val="19"/>
          <w:szCs w:val="19"/>
          <w:highlight w:val="magenta"/>
          <w:u w:val="single"/>
          <w:vertAlign w:val="superscript"/>
          <w:lang w:eastAsia="pt-BR"/>
        </w:rPr>
        <w:t>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aps/>
          <w:color w:val="000000"/>
          <w:sz w:val="19"/>
          <w:szCs w:val="19"/>
          <w:highlight w:val="green"/>
          <w:lang w:eastAsia="pt-BR"/>
        </w:rPr>
        <w:t>Reconhecido</w:t>
      </w:r>
      <w:proofErr w:type="gramEnd"/>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yellow"/>
          <w:lang w:eastAsia="pt-BR"/>
        </w:rPr>
        <w:t>o estado</w:t>
      </w:r>
      <w:r w:rsidRPr="00B65234">
        <w:rPr>
          <w:rFonts w:ascii="Book Antiqua" w:eastAsia="Times New Roman" w:hAnsi="Book Antiqua" w:cs="Times New Roman"/>
          <w:color w:val="000000"/>
          <w:sz w:val="19"/>
          <w:szCs w:val="19"/>
          <w:lang w:eastAsia="pt-BR"/>
        </w:rPr>
        <w:t xml:space="preserve"> de </w:t>
      </w:r>
      <w:r w:rsidRPr="00B65234">
        <w:rPr>
          <w:rFonts w:ascii="Book Antiqua" w:eastAsia="Times New Roman" w:hAnsi="Book Antiqua" w:cs="Times New Roman"/>
          <w:b/>
          <w:bCs/>
          <w:caps/>
          <w:color w:val="000000"/>
          <w:sz w:val="19"/>
          <w:szCs w:val="19"/>
          <w:shd w:val="clear" w:color="auto" w:fill="F7CAAC" w:themeFill="accent2" w:themeFillTint="66"/>
          <w:lang w:eastAsia="pt-BR"/>
        </w:rPr>
        <w:t>mora legislativa</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aps/>
          <w:color w:val="000000"/>
          <w:sz w:val="19"/>
          <w:szCs w:val="19"/>
          <w:highlight w:val="green"/>
          <w:lang w:eastAsia="pt-BR"/>
        </w:rPr>
        <w:t>será deferida</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cyan"/>
          <w:lang w:eastAsia="pt-BR"/>
        </w:rPr>
        <w:t>a injunção</w:t>
      </w:r>
      <w:r w:rsidRPr="00B65234">
        <w:rPr>
          <w:rFonts w:ascii="Book Antiqua" w:eastAsia="Times New Roman" w:hAnsi="Book Antiqua" w:cs="Times New Roman"/>
          <w:color w:val="000000"/>
          <w:sz w:val="19"/>
          <w:szCs w:val="19"/>
          <w:lang w:eastAsia="pt-BR"/>
        </w:rPr>
        <w:t xml:space="preserve"> para: </w:t>
      </w:r>
    </w:p>
    <w:p w14:paraId="79D3AE0E" w14:textId="5C543095" w:rsidR="0057343C" w:rsidRPr="00203C51" w:rsidRDefault="0057343C" w:rsidP="0057343C">
      <w:pPr>
        <w:spacing w:before="300" w:after="300" w:line="240" w:lineRule="auto"/>
        <w:ind w:firstLine="570"/>
        <w:jc w:val="both"/>
        <w:rPr>
          <w:rFonts w:ascii="Book Antiqua" w:eastAsia="Times New Roman" w:hAnsi="Book Antiqua" w:cs="Times New Roman"/>
          <w:sz w:val="16"/>
          <w:szCs w:val="16"/>
          <w:u w:val="single"/>
          <w:lang w:eastAsia="pt-BR"/>
        </w:rPr>
      </w:pPr>
      <w:r w:rsidRPr="00B65234">
        <w:rPr>
          <w:rFonts w:ascii="Book Antiqua" w:eastAsia="Times New Roman" w:hAnsi="Book Antiqua" w:cs="Times New Roman"/>
          <w:color w:val="000000"/>
          <w:sz w:val="19"/>
          <w:szCs w:val="19"/>
          <w:lang w:eastAsia="pt-BR"/>
        </w:rPr>
        <w:t xml:space="preserve">I - </w:t>
      </w:r>
      <w:r w:rsidRPr="00B65234">
        <w:rPr>
          <w:rFonts w:ascii="Book Antiqua" w:eastAsia="Times New Roman" w:hAnsi="Book Antiqua" w:cs="Times New Roman"/>
          <w:b/>
          <w:bCs/>
          <w:caps/>
          <w:color w:val="000000"/>
          <w:sz w:val="19"/>
          <w:szCs w:val="19"/>
          <w:highlight w:val="green"/>
          <w:lang w:eastAsia="pt-BR"/>
        </w:rPr>
        <w:t>determinar</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cyan"/>
          <w:lang w:eastAsia="pt-BR"/>
        </w:rPr>
        <w:t>prazo razoável</w:t>
      </w:r>
      <w:r w:rsidRPr="00B65234">
        <w:rPr>
          <w:rFonts w:ascii="Book Antiqua" w:eastAsia="Times New Roman" w:hAnsi="Book Antiqua" w:cs="Times New Roman"/>
          <w:color w:val="000000"/>
          <w:sz w:val="19"/>
          <w:szCs w:val="19"/>
          <w:lang w:eastAsia="pt-BR"/>
        </w:rPr>
        <w:t xml:space="preserve"> para que </w:t>
      </w:r>
      <w:r w:rsidRPr="00B65234">
        <w:rPr>
          <w:rFonts w:ascii="Book Antiqua" w:eastAsia="Times New Roman" w:hAnsi="Book Antiqua" w:cs="Times New Roman"/>
          <w:b/>
          <w:bCs/>
          <w:color w:val="000000"/>
          <w:sz w:val="19"/>
          <w:szCs w:val="19"/>
          <w:highlight w:val="yellow"/>
          <w:lang w:eastAsia="pt-BR"/>
        </w:rPr>
        <w:t>o impetrado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aps/>
          <w:color w:val="000000"/>
          <w:sz w:val="19"/>
          <w:szCs w:val="19"/>
          <w:highlight w:val="green"/>
          <w:lang w:eastAsia="pt-BR"/>
        </w:rPr>
        <w:t>promova</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cyan"/>
          <w:lang w:eastAsia="pt-BR"/>
        </w:rPr>
        <w:t>a edição da norma regulamentadora</w:t>
      </w:r>
      <w:r w:rsidRPr="001B4F08">
        <w:rPr>
          <w:rFonts w:ascii="Book Antiqua" w:eastAsia="Times New Roman" w:hAnsi="Book Antiqua" w:cs="Times New Roman"/>
          <w:color w:val="000000"/>
          <w:sz w:val="18"/>
          <w:szCs w:val="18"/>
          <w:lang w:eastAsia="pt-BR"/>
        </w:rPr>
        <w:t>;</w:t>
      </w:r>
      <w:r w:rsidR="00B65234" w:rsidRPr="001B4F08">
        <w:rPr>
          <w:rFonts w:ascii="Book Antiqua" w:eastAsia="Times New Roman" w:hAnsi="Book Antiqua" w:cs="Times New Roman"/>
          <w:color w:val="000000"/>
          <w:sz w:val="18"/>
          <w:szCs w:val="18"/>
          <w:lang w:eastAsia="pt-BR"/>
        </w:rPr>
        <w:t xml:space="preserve"> </w:t>
      </w:r>
      <w:bookmarkStart w:id="10" w:name="_Hlk51344490"/>
      <w:r w:rsidR="00B65234" w:rsidRPr="001B4F08">
        <w:rPr>
          <w:rFonts w:ascii="Book Antiqua" w:eastAsia="Times New Roman" w:hAnsi="Book Antiqua" w:cs="Times New Roman"/>
          <w:b/>
          <w:bCs/>
          <w:color w:val="FF0000"/>
          <w:sz w:val="16"/>
          <w:szCs w:val="16"/>
          <w:u w:val="single"/>
          <w:lang w:eastAsia="pt-BR"/>
        </w:rPr>
        <w:t>(TJMT-2018)</w:t>
      </w:r>
      <w:bookmarkEnd w:id="10"/>
      <w:r w:rsidRPr="001B4F08">
        <w:rPr>
          <w:rFonts w:ascii="Book Antiqua" w:eastAsia="Times New Roman" w:hAnsi="Book Antiqua" w:cs="Times New Roman"/>
          <w:color w:val="000000"/>
          <w:sz w:val="16"/>
          <w:szCs w:val="16"/>
          <w:lang w:eastAsia="pt-BR"/>
        </w:rPr>
        <w:t xml:space="preserve"> </w:t>
      </w:r>
      <w:r w:rsidR="00134DB5" w:rsidRPr="001B4F08">
        <w:rPr>
          <w:rFonts w:ascii="Book Antiqua" w:eastAsia="Times New Roman" w:hAnsi="Book Antiqua" w:cs="Times New Roman"/>
          <w:b/>
          <w:bCs/>
          <w:color w:val="FF0000"/>
          <w:sz w:val="16"/>
          <w:szCs w:val="16"/>
          <w:u w:val="single"/>
          <w:lang w:eastAsia="pt-BR"/>
        </w:rPr>
        <w:t>(TJAC-2019)</w:t>
      </w:r>
      <w:r w:rsidR="00767CCA" w:rsidRPr="001B4F08">
        <w:rPr>
          <w:rFonts w:ascii="Book Antiqua" w:eastAsia="Times New Roman" w:hAnsi="Book Antiqua" w:cs="Times New Roman"/>
          <w:b/>
          <w:bCs/>
          <w:color w:val="FF0000"/>
          <w:sz w:val="16"/>
          <w:szCs w:val="16"/>
          <w:lang w:eastAsia="pt-BR"/>
        </w:rPr>
        <w:t xml:space="preserve"> </w:t>
      </w:r>
      <w:r w:rsidR="00767CCA" w:rsidRPr="001B4F08">
        <w:rPr>
          <w:rFonts w:ascii="Book Antiqua" w:hAnsi="Book Antiqua"/>
          <w:b/>
          <w:color w:val="FF0000"/>
          <w:sz w:val="16"/>
          <w:szCs w:val="16"/>
          <w:u w:val="single"/>
        </w:rPr>
        <w:t>(DPEAM-2021)</w:t>
      </w:r>
      <w:r w:rsidR="00CE624D">
        <w:rPr>
          <w:rFonts w:ascii="Book Antiqua" w:hAnsi="Book Antiqua"/>
          <w:b/>
          <w:color w:val="FF0000"/>
          <w:sz w:val="16"/>
          <w:szCs w:val="16"/>
        </w:rPr>
        <w:t xml:space="preserve"> </w:t>
      </w:r>
      <w:r w:rsidR="008C53CF">
        <w:rPr>
          <w:rFonts w:ascii="Book Antiqua" w:eastAsia="Times New Roman" w:hAnsi="Book Antiqua" w:cs="Times New Roman"/>
          <w:b/>
          <w:bCs/>
          <w:color w:val="FF0000"/>
          <w:sz w:val="16"/>
          <w:szCs w:val="16"/>
          <w:u w:val="single"/>
          <w:lang w:eastAsia="pt-BR"/>
        </w:rPr>
        <w:t>(TJPE-2022)</w:t>
      </w:r>
      <w:r w:rsidR="00203C51">
        <w:rPr>
          <w:rFonts w:ascii="Book Antiqua" w:eastAsia="Times New Roman" w:hAnsi="Book Antiqua" w:cs="Times New Roman"/>
          <w:b/>
          <w:bCs/>
          <w:color w:val="FF0000"/>
          <w:sz w:val="16"/>
          <w:szCs w:val="16"/>
          <w:lang w:eastAsia="pt-BR"/>
        </w:rPr>
        <w:t xml:space="preserve"> </w:t>
      </w:r>
      <w:r w:rsidR="00203C51">
        <w:rPr>
          <w:rFonts w:ascii="Book Antiqua" w:eastAsia="Times New Roman" w:hAnsi="Book Antiqua" w:cs="Times New Roman"/>
          <w:b/>
          <w:bCs/>
          <w:color w:val="FF0000"/>
          <w:sz w:val="16"/>
          <w:szCs w:val="16"/>
          <w:u w:val="single"/>
          <w:lang w:eastAsia="pt-BR"/>
        </w:rPr>
        <w:t>(MPRJ-2022)</w:t>
      </w:r>
    </w:p>
    <w:p w14:paraId="48C94399" w14:textId="2B962223" w:rsidR="0057343C" w:rsidRPr="00203C51" w:rsidRDefault="0057343C" w:rsidP="0057343C">
      <w:pPr>
        <w:spacing w:before="300" w:after="300" w:line="240" w:lineRule="auto"/>
        <w:ind w:firstLine="570"/>
        <w:jc w:val="both"/>
        <w:rPr>
          <w:rFonts w:ascii="Book Antiqua" w:eastAsia="Times New Roman" w:hAnsi="Book Antiqua" w:cs="Times New Roman"/>
          <w:sz w:val="18"/>
          <w:szCs w:val="18"/>
          <w:lang w:eastAsia="pt-BR"/>
        </w:rPr>
      </w:pPr>
      <w:r w:rsidRPr="00B65234">
        <w:rPr>
          <w:rFonts w:ascii="Book Antiqua" w:eastAsia="Times New Roman" w:hAnsi="Book Antiqua" w:cs="Times New Roman"/>
          <w:color w:val="000000"/>
          <w:sz w:val="19"/>
          <w:szCs w:val="19"/>
          <w:lang w:eastAsia="pt-BR"/>
        </w:rPr>
        <w:t xml:space="preserve">II - </w:t>
      </w:r>
      <w:r w:rsidRPr="005B5762">
        <w:rPr>
          <w:rFonts w:ascii="Book Antiqua" w:eastAsia="Times New Roman" w:hAnsi="Book Antiqua" w:cs="Times New Roman"/>
          <w:b/>
          <w:bCs/>
          <w:caps/>
          <w:color w:val="000000"/>
          <w:sz w:val="19"/>
          <w:szCs w:val="19"/>
          <w:highlight w:val="green"/>
          <w:lang w:eastAsia="pt-BR"/>
        </w:rPr>
        <w:t>estabelecer</w:t>
      </w:r>
      <w:r w:rsidRPr="00B65234">
        <w:rPr>
          <w:rFonts w:ascii="Book Antiqua" w:eastAsia="Times New Roman" w:hAnsi="Book Antiqua" w:cs="Times New Roman"/>
          <w:color w:val="000000"/>
          <w:sz w:val="19"/>
          <w:szCs w:val="19"/>
          <w:lang w:eastAsia="pt-BR"/>
        </w:rPr>
        <w:t xml:space="preserve"> </w:t>
      </w:r>
      <w:r w:rsidRPr="005B5762">
        <w:rPr>
          <w:rFonts w:ascii="Book Antiqua" w:eastAsia="Times New Roman" w:hAnsi="Book Antiqua" w:cs="Times New Roman"/>
          <w:b/>
          <w:bCs/>
          <w:color w:val="000000"/>
          <w:sz w:val="19"/>
          <w:szCs w:val="19"/>
          <w:lang w:eastAsia="pt-BR"/>
        </w:rPr>
        <w:t>as condições em que se dará o exercício dos direitos, das liberdades ou das prerrogativas reclamados</w:t>
      </w:r>
      <w:r w:rsidRPr="00B65234">
        <w:rPr>
          <w:rFonts w:ascii="Book Antiqua" w:eastAsia="Times New Roman" w:hAnsi="Book Antiqua" w:cs="Times New Roman"/>
          <w:color w:val="000000"/>
          <w:sz w:val="19"/>
          <w:szCs w:val="19"/>
          <w:lang w:eastAsia="pt-BR"/>
        </w:rPr>
        <w:t xml:space="preserve"> ou, se for o caso, as condições em que poderá o interessado promover ação própria visando a exercê-los, </w:t>
      </w:r>
      <w:r w:rsidRPr="005B5762">
        <w:rPr>
          <w:rFonts w:ascii="Book Antiqua" w:eastAsia="Times New Roman" w:hAnsi="Book Antiqua" w:cs="Times New Roman"/>
          <w:b/>
          <w:bCs/>
          <w:color w:val="000000"/>
          <w:sz w:val="19"/>
          <w:szCs w:val="19"/>
          <w:lang w:eastAsia="pt-BR"/>
        </w:rPr>
        <w:t>caso não seja suprida a mora legislativa no prazo determinado</w:t>
      </w:r>
      <w:r w:rsidRPr="001B4F08">
        <w:rPr>
          <w:rFonts w:ascii="Book Antiqua" w:eastAsia="Times New Roman" w:hAnsi="Book Antiqua" w:cs="Times New Roman"/>
          <w:color w:val="000000"/>
          <w:sz w:val="18"/>
          <w:szCs w:val="18"/>
          <w:lang w:eastAsia="pt-BR"/>
        </w:rPr>
        <w:t>.</w:t>
      </w:r>
      <w:r w:rsidR="005B5762" w:rsidRPr="001B4F08">
        <w:rPr>
          <w:rFonts w:ascii="Book Antiqua" w:eastAsia="Times New Roman" w:hAnsi="Book Antiqua" w:cs="Times New Roman"/>
          <w:color w:val="FF0000"/>
          <w:sz w:val="16"/>
          <w:szCs w:val="16"/>
          <w:lang w:eastAsia="pt-BR"/>
        </w:rPr>
        <w:t xml:space="preserve"> </w:t>
      </w:r>
      <w:r w:rsidR="005B5762" w:rsidRPr="001B4F08">
        <w:rPr>
          <w:rFonts w:ascii="Book Antiqua" w:eastAsia="Times New Roman" w:hAnsi="Book Antiqua" w:cs="Times New Roman"/>
          <w:b/>
          <w:bCs/>
          <w:color w:val="FF0000"/>
          <w:sz w:val="16"/>
          <w:szCs w:val="16"/>
          <w:u w:val="single"/>
          <w:lang w:eastAsia="pt-BR"/>
        </w:rPr>
        <w:t>(DPEPR-2017)</w:t>
      </w:r>
      <w:r w:rsidRPr="001B4F08">
        <w:rPr>
          <w:rFonts w:ascii="Book Antiqua" w:eastAsia="Times New Roman" w:hAnsi="Book Antiqua" w:cs="Times New Roman"/>
          <w:color w:val="000000"/>
          <w:sz w:val="18"/>
          <w:szCs w:val="18"/>
          <w:lang w:eastAsia="pt-BR"/>
        </w:rPr>
        <w:t xml:space="preserve"> </w:t>
      </w:r>
      <w:r w:rsidR="00767CCA" w:rsidRPr="001B4F08">
        <w:rPr>
          <w:rFonts w:ascii="Book Antiqua" w:hAnsi="Book Antiqua"/>
          <w:b/>
          <w:color w:val="FF0000"/>
          <w:sz w:val="16"/>
          <w:szCs w:val="16"/>
          <w:u w:val="single"/>
        </w:rPr>
        <w:t>(DPEAM-2021)</w:t>
      </w:r>
      <w:r w:rsidR="00280862">
        <w:rPr>
          <w:rFonts w:ascii="Book Antiqua" w:hAnsi="Book Antiqua"/>
          <w:b/>
          <w:color w:val="FF0000"/>
          <w:sz w:val="16"/>
          <w:szCs w:val="16"/>
        </w:rPr>
        <w:t xml:space="preserve"> </w:t>
      </w:r>
      <w:bookmarkStart w:id="11" w:name="_Hlk141197276"/>
      <w:r w:rsidR="00280862">
        <w:rPr>
          <w:rFonts w:ascii="Book Antiqua" w:eastAsia="Times New Roman" w:hAnsi="Book Antiqua" w:cs="Times New Roman"/>
          <w:b/>
          <w:bCs/>
          <w:color w:val="FF0000"/>
          <w:sz w:val="16"/>
          <w:szCs w:val="16"/>
          <w:u w:val="single"/>
          <w:lang w:eastAsia="pt-BR"/>
        </w:rPr>
        <w:t>(TJPE-2022)</w:t>
      </w:r>
      <w:bookmarkEnd w:id="11"/>
      <w:r w:rsidR="00203C51">
        <w:rPr>
          <w:rFonts w:ascii="Book Antiqua" w:eastAsia="Times New Roman" w:hAnsi="Book Antiqua" w:cs="Times New Roman"/>
          <w:b/>
          <w:bCs/>
          <w:color w:val="FF0000"/>
          <w:sz w:val="16"/>
          <w:szCs w:val="16"/>
          <w:lang w:eastAsia="pt-BR"/>
        </w:rPr>
        <w:t xml:space="preserve"> </w:t>
      </w:r>
      <w:r w:rsidR="00203C51">
        <w:rPr>
          <w:rFonts w:ascii="Book Antiqua" w:eastAsia="Times New Roman" w:hAnsi="Book Antiqua" w:cs="Times New Roman"/>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767CCA" w14:paraId="3AC7B79B" w14:textId="77777777" w:rsidTr="00856C37">
        <w:tc>
          <w:tcPr>
            <w:tcW w:w="8494" w:type="dxa"/>
            <w:shd w:val="clear" w:color="auto" w:fill="CCFFFF"/>
          </w:tcPr>
          <w:p w14:paraId="2B0C30E8" w14:textId="3B9A0009" w:rsidR="00280862" w:rsidRPr="00280862" w:rsidRDefault="00280862" w:rsidP="002808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80862">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0862">
              <w:rPr>
                <w:rFonts w:ascii="Book Antiqua" w:eastAsia="Times New Roman" w:hAnsi="Book Antiqua" w:cs="Times New Roman"/>
                <w:bCs/>
                <w:sz w:val="19"/>
                <w:szCs w:val="19"/>
                <w:lang w:eastAsia="pt-BR"/>
              </w:rPr>
              <w:t xml:space="preserve">João, servidor público do Estado Gama, deseja requerer a aposentadoria especial, em razão do exercício de atividade em condições de insalubridade, mas descobre a ausência de </w:t>
            </w:r>
            <w:r w:rsidRPr="00280862">
              <w:rPr>
                <w:rFonts w:ascii="Book Antiqua" w:eastAsia="Times New Roman" w:hAnsi="Book Antiqua" w:cs="Times New Roman"/>
                <w:bCs/>
                <w:sz w:val="19"/>
                <w:szCs w:val="19"/>
                <w:lang w:eastAsia="pt-BR"/>
              </w:rPr>
              <w:lastRenderedPageBreak/>
              <w:t>norma regulamentadora em seu Estado.</w:t>
            </w:r>
            <w:r>
              <w:rPr>
                <w:rFonts w:ascii="Book Antiqua" w:eastAsia="Times New Roman" w:hAnsi="Book Antiqua" w:cs="Times New Roman"/>
                <w:bCs/>
                <w:sz w:val="19"/>
                <w:szCs w:val="19"/>
                <w:lang w:eastAsia="pt-BR"/>
              </w:rPr>
              <w:t xml:space="preserve"> </w:t>
            </w:r>
            <w:r w:rsidRPr="00280862">
              <w:rPr>
                <w:rFonts w:ascii="Book Antiqua" w:eastAsia="Times New Roman" w:hAnsi="Book Antiqua" w:cs="Times New Roman"/>
                <w:bCs/>
                <w:sz w:val="19"/>
                <w:szCs w:val="19"/>
                <w:lang w:eastAsia="pt-BR"/>
              </w:rPr>
              <w:t>Diante do exposto, é correto afirmar que João:</w:t>
            </w:r>
            <w:r>
              <w:rPr>
                <w:rFonts w:ascii="Book Antiqua" w:eastAsia="Times New Roman" w:hAnsi="Book Antiqua" w:cs="Times New Roman"/>
                <w:bCs/>
                <w:sz w:val="19"/>
                <w:szCs w:val="19"/>
                <w:lang w:eastAsia="pt-BR"/>
              </w:rPr>
              <w:t xml:space="preserve"> </w:t>
            </w:r>
            <w:r w:rsidRPr="00280862">
              <w:rPr>
                <w:rFonts w:ascii="Book Antiqua" w:eastAsia="Times New Roman" w:hAnsi="Book Antiqua" w:cs="Times New Roman"/>
                <w:bCs/>
                <w:sz w:val="19"/>
                <w:szCs w:val="19"/>
                <w:lang w:eastAsia="pt-BR"/>
              </w:rPr>
              <w:t>poderá impetrar mandado de injunção, podendo o Poder Judiciário estabelecer as condições em que se dará o exercício do direito, uma vez reconhecida e não suprida a mora legislativa, no prazo determinado, pelo Estado Gama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8º, II, LMI.</w:t>
            </w:r>
          </w:p>
          <w:p w14:paraId="25EB0E6E" w14:textId="77777777" w:rsidR="00280862" w:rsidRDefault="00280862" w:rsidP="00856C37">
            <w:pPr>
              <w:jc w:val="both"/>
              <w:rPr>
                <w:rFonts w:ascii="Book Antiqua" w:eastAsia="Times New Roman" w:hAnsi="Book Antiqua" w:cs="Times New Roman"/>
                <w:b/>
                <w:sz w:val="19"/>
                <w:szCs w:val="19"/>
                <w:lang w:eastAsia="pt-BR"/>
              </w:rPr>
            </w:pPr>
          </w:p>
          <w:p w14:paraId="0614E91C" w14:textId="19B397F1" w:rsidR="00280862" w:rsidRPr="00280862" w:rsidRDefault="00280862" w:rsidP="00280862">
            <w:pPr>
              <w:jc w:val="both"/>
              <w:rPr>
                <w:rFonts w:ascii="Book Antiqua" w:eastAsia="Times New Roman" w:hAnsi="Book Antiqua" w:cs="Times New Roman"/>
                <w:bCs/>
                <w:sz w:val="19"/>
                <w:szCs w:val="19"/>
                <w:lang w:eastAsia="pt-BR"/>
              </w:rPr>
            </w:pPr>
            <w:r w:rsidRPr="00280862">
              <w:rPr>
                <w:rFonts w:ascii="Book Antiqua" w:eastAsia="Times New Roman" w:hAnsi="Book Antiqua" w:cs="Times New Roman"/>
                <w:b/>
                <w:i/>
                <w:iCs/>
                <w:color w:val="FF0000"/>
                <w:sz w:val="19"/>
                <w:szCs w:val="19"/>
                <w:lang w:eastAsia="pt-BR"/>
              </w:rPr>
              <w:t>#</w:t>
            </w:r>
            <w:r w:rsidRPr="002808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280862">
              <w:rPr>
                <w:rFonts w:ascii="Book Antiqua" w:eastAsia="Times New Roman" w:hAnsi="Book Antiqua" w:cs="Times New Roman"/>
                <w:bCs/>
                <w:sz w:val="19"/>
                <w:szCs w:val="19"/>
                <w:lang w:eastAsia="pt-BR"/>
              </w:rPr>
              <w:t>A Lei 13.300</w:t>
            </w:r>
            <w:r>
              <w:rPr>
                <w:rFonts w:ascii="Book Antiqua" w:eastAsia="Times New Roman" w:hAnsi="Book Antiqua" w:cs="Times New Roman"/>
                <w:bCs/>
                <w:sz w:val="19"/>
                <w:szCs w:val="19"/>
                <w:lang w:eastAsia="pt-BR"/>
              </w:rPr>
              <w:t>/</w:t>
            </w:r>
            <w:r w:rsidRPr="00280862">
              <w:rPr>
                <w:rFonts w:ascii="Book Antiqua" w:eastAsia="Times New Roman" w:hAnsi="Book Antiqua" w:cs="Times New Roman"/>
                <w:bCs/>
                <w:sz w:val="19"/>
                <w:szCs w:val="19"/>
                <w:lang w:eastAsia="pt-BR"/>
              </w:rPr>
              <w:t xml:space="preserve">16 regulamenta o inciso LXXI do art. 5º da </w:t>
            </w:r>
            <w:r>
              <w:rPr>
                <w:rFonts w:ascii="Book Antiqua" w:eastAsia="Times New Roman" w:hAnsi="Book Antiqua" w:cs="Times New Roman"/>
                <w:bCs/>
                <w:sz w:val="19"/>
                <w:szCs w:val="19"/>
                <w:lang w:eastAsia="pt-BR"/>
              </w:rPr>
              <w:t>CF</w:t>
            </w:r>
            <w:r w:rsidRPr="00280862">
              <w:rPr>
                <w:rFonts w:ascii="Book Antiqua" w:eastAsia="Times New Roman" w:hAnsi="Book Antiqua" w:cs="Times New Roman"/>
                <w:bCs/>
                <w:sz w:val="19"/>
                <w:szCs w:val="19"/>
                <w:lang w:eastAsia="pt-BR"/>
              </w:rPr>
              <w:t xml:space="preserve">. Nos termos do art. 2º da referida Lei, </w:t>
            </w:r>
            <w:r w:rsidRPr="00280862">
              <w:rPr>
                <w:rFonts w:ascii="Book Antiqua" w:eastAsia="Times New Roman" w:hAnsi="Book Antiqua" w:cs="Times New Roman"/>
                <w:bCs/>
                <w:i/>
                <w:iCs/>
                <w:sz w:val="19"/>
                <w:szCs w:val="19"/>
                <w:lang w:eastAsia="pt-BR"/>
              </w:rPr>
              <w:t>“Conceder-se-á mandado de injunção sempre que a falta total ou parcial de norma regulamentadora torne inviável o exercício dos direitos e liberdades constitucionais e das prerrogativas inerentes à nacionalidade, à soberania e à cidadania.”</w:t>
            </w:r>
            <w:r>
              <w:rPr>
                <w:rFonts w:ascii="Book Antiqua" w:eastAsia="Times New Roman" w:hAnsi="Book Antiqua" w:cs="Times New Roman"/>
                <w:bCs/>
                <w:sz w:val="19"/>
                <w:szCs w:val="19"/>
                <w:lang w:eastAsia="pt-BR"/>
              </w:rPr>
              <w:t xml:space="preserve"> </w:t>
            </w:r>
            <w:r w:rsidRPr="00280862">
              <w:rPr>
                <w:rFonts w:ascii="Book Antiqua" w:eastAsia="Times New Roman" w:hAnsi="Book Antiqua" w:cs="Times New Roman"/>
                <w:bCs/>
                <w:sz w:val="19"/>
                <w:szCs w:val="19"/>
                <w:lang w:eastAsia="pt-BR"/>
              </w:rPr>
              <w:t>Diante da ausência de norma regulamentadora no Estado, cabível a impetração de mandado de injunção, acrescentando-se que, na forma do art. 8º, II, da mesma Lei, não suprida a mora, será deferida a injunção, podendo o Poder Público estabelecer as condições em que se dará o exercício dos direitos, das liberdades ou das prerrogativas reclamados</w:t>
            </w:r>
            <w:r>
              <w:rPr>
                <w:rFonts w:ascii="Book Antiqua" w:eastAsia="Times New Roman" w:hAnsi="Book Antiqua" w:cs="Times New Roman"/>
                <w:bCs/>
                <w:sz w:val="19"/>
                <w:szCs w:val="19"/>
                <w:lang w:eastAsia="pt-BR"/>
              </w:rPr>
              <w:t>.</w:t>
            </w:r>
          </w:p>
          <w:p w14:paraId="006ECBB4" w14:textId="77777777" w:rsidR="00280862" w:rsidRDefault="00280862" w:rsidP="00856C37">
            <w:pPr>
              <w:jc w:val="both"/>
              <w:rPr>
                <w:rFonts w:ascii="Book Antiqua" w:eastAsia="Times New Roman" w:hAnsi="Book Antiqua" w:cs="Times New Roman"/>
                <w:b/>
                <w:sz w:val="19"/>
                <w:szCs w:val="19"/>
                <w:lang w:eastAsia="pt-BR"/>
              </w:rPr>
            </w:pPr>
          </w:p>
          <w:p w14:paraId="1A9AAC11" w14:textId="2BE5D43F" w:rsidR="00767CCA" w:rsidRPr="005B5762" w:rsidRDefault="00767CCA" w:rsidP="00856C3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5762">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AM</w:t>
            </w:r>
            <w:r w:rsidRPr="005B576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5B5762">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7CCA">
              <w:rPr>
                <w:rFonts w:ascii="Book Antiqua" w:eastAsia="Times New Roman" w:hAnsi="Book Antiqua" w:cs="Times New Roman"/>
                <w:bCs/>
                <w:sz w:val="19"/>
                <w:szCs w:val="19"/>
                <w:lang w:eastAsia="pt-BR"/>
              </w:rPr>
              <w:t>A garantia constitucional do mandado de injunção</w:t>
            </w:r>
            <w:r>
              <w:rPr>
                <w:rFonts w:ascii="Book Antiqua" w:eastAsia="Times New Roman" w:hAnsi="Book Antiqua" w:cs="Times New Roman"/>
                <w:bCs/>
                <w:sz w:val="19"/>
                <w:szCs w:val="19"/>
                <w:lang w:eastAsia="pt-BR"/>
              </w:rPr>
              <w:t xml:space="preserve"> </w:t>
            </w:r>
            <w:r w:rsidRPr="00767CCA">
              <w:rPr>
                <w:rFonts w:ascii="Book Antiqua" w:eastAsia="Times New Roman" w:hAnsi="Book Antiqua" w:cs="Times New Roman"/>
                <w:bCs/>
                <w:sz w:val="19"/>
                <w:szCs w:val="19"/>
                <w:lang w:eastAsia="pt-BR"/>
              </w:rPr>
              <w:t>foi regulamentada por lei infraconstitucional, que estabelece expressamente que, uma vez reconhecido o estado de mora legislativa, será deferida a injunção para determinar prazo razoável para que o impetrado promova a edição da norma regulamentadora e estabelecer as condições em que se dará o exercício dos direitos, das liberdades ou das prerrogativas reclamados caso não seja suprida a mora legislativa no prazo determinado.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I e II, LMI.</w:t>
            </w:r>
          </w:p>
        </w:tc>
      </w:tr>
    </w:tbl>
    <w:p w14:paraId="6C332FCD" w14:textId="504CB090"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r w:rsidRPr="00B65234">
        <w:rPr>
          <w:rFonts w:ascii="Book Antiqua" w:eastAsia="Times New Roman" w:hAnsi="Book Antiqua" w:cs="Times New Roman"/>
          <w:color w:val="000000"/>
          <w:sz w:val="19"/>
          <w:szCs w:val="19"/>
          <w:lang w:eastAsia="pt-BR"/>
        </w:rPr>
        <w:lastRenderedPageBreak/>
        <w:t xml:space="preserve">Parágrafo único. Será dispensada a determinação a que se refere o inciso I do </w:t>
      </w:r>
      <w:r w:rsidRPr="00B65234">
        <w:rPr>
          <w:rFonts w:ascii="Book Antiqua" w:eastAsia="Times New Roman" w:hAnsi="Book Antiqua" w:cs="Times New Roman"/>
          <w:b/>
          <w:bCs/>
          <w:color w:val="000000"/>
          <w:sz w:val="19"/>
          <w:szCs w:val="19"/>
          <w:lang w:eastAsia="pt-BR"/>
        </w:rPr>
        <w:t>caput</w:t>
      </w:r>
      <w:r w:rsidRPr="00B65234">
        <w:rPr>
          <w:rFonts w:ascii="Book Antiqua" w:eastAsia="Times New Roman" w:hAnsi="Book Antiqua" w:cs="Times New Roman"/>
          <w:i/>
          <w:iCs/>
          <w:color w:val="000000"/>
          <w:sz w:val="19"/>
          <w:szCs w:val="19"/>
          <w:lang w:eastAsia="pt-BR"/>
        </w:rPr>
        <w:t xml:space="preserve"> </w:t>
      </w:r>
      <w:r w:rsidRPr="00B65234">
        <w:rPr>
          <w:rFonts w:ascii="Book Antiqua" w:eastAsia="Times New Roman" w:hAnsi="Book Antiqua" w:cs="Times New Roman"/>
          <w:color w:val="000000"/>
          <w:sz w:val="19"/>
          <w:szCs w:val="19"/>
          <w:lang w:eastAsia="pt-BR"/>
        </w:rPr>
        <w:t xml:space="preserve">quando comprovado que o impetrado deixou de atender, em mandado de injunção anterior, ao prazo estabelecido para a edição da norma. </w:t>
      </w:r>
    </w:p>
    <w:p w14:paraId="02BDC8E8" w14:textId="3D625EFF" w:rsidR="0057343C" w:rsidRPr="00322E5F" w:rsidRDefault="0057343C" w:rsidP="0057343C">
      <w:pPr>
        <w:spacing w:before="300" w:after="300" w:line="240" w:lineRule="auto"/>
        <w:ind w:firstLine="570"/>
        <w:jc w:val="both"/>
        <w:rPr>
          <w:rFonts w:ascii="Book Antiqua" w:eastAsia="Times New Roman" w:hAnsi="Book Antiqua" w:cs="Times New Roman"/>
          <w:b/>
          <w:sz w:val="16"/>
          <w:szCs w:val="16"/>
          <w:u w:val="single"/>
          <w:lang w:eastAsia="pt-BR"/>
        </w:rPr>
      </w:pPr>
      <w:bookmarkStart w:id="12" w:name="art9"/>
      <w:bookmarkEnd w:id="12"/>
      <w:r w:rsidRPr="00B65234">
        <w:rPr>
          <w:rFonts w:ascii="Book Antiqua" w:eastAsia="Times New Roman" w:hAnsi="Book Antiqua" w:cs="Times New Roman"/>
          <w:b/>
          <w:color w:val="000000"/>
          <w:sz w:val="19"/>
          <w:szCs w:val="19"/>
          <w:highlight w:val="magenta"/>
          <w:lang w:eastAsia="pt-BR"/>
        </w:rPr>
        <w:t>Art. 9</w:t>
      </w:r>
      <w:proofErr w:type="gramStart"/>
      <w:r w:rsidRPr="00B65234">
        <w:rPr>
          <w:rFonts w:ascii="Book Antiqua" w:eastAsia="Times New Roman" w:hAnsi="Book Antiqua" w:cs="Times New Roman"/>
          <w:b/>
          <w:color w:val="000000"/>
          <w:sz w:val="19"/>
          <w:szCs w:val="19"/>
          <w:highlight w:val="magenta"/>
          <w:u w:val="single"/>
          <w:vertAlign w:val="superscript"/>
          <w:lang w:eastAsia="pt-BR"/>
        </w:rPr>
        <w:t>o</w:t>
      </w:r>
      <w:r w:rsidRPr="00B65234">
        <w:rPr>
          <w:rFonts w:ascii="Book Antiqua" w:eastAsia="Times New Roman" w:hAnsi="Book Antiqua" w:cs="Times New Roman"/>
          <w:color w:val="000000"/>
          <w:sz w:val="19"/>
          <w:szCs w:val="19"/>
          <w:lang w:eastAsia="pt-BR"/>
        </w:rPr>
        <w:t xml:space="preserve">  A</w:t>
      </w:r>
      <w:proofErr w:type="gramEnd"/>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olor w:val="000000"/>
          <w:sz w:val="19"/>
          <w:szCs w:val="19"/>
          <w:highlight w:val="yellow"/>
          <w:lang w:eastAsia="pt-BR"/>
        </w:rPr>
        <w:t>decisão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aps/>
          <w:color w:val="000000"/>
          <w:sz w:val="19"/>
          <w:szCs w:val="19"/>
          <w:highlight w:val="green"/>
          <w:lang w:eastAsia="pt-BR"/>
        </w:rPr>
        <w:t>terá</w:t>
      </w:r>
      <w:r w:rsidRPr="00B65234">
        <w:rPr>
          <w:rFonts w:ascii="Book Antiqua" w:eastAsia="Times New Roman" w:hAnsi="Book Antiqua" w:cs="Times New Roman"/>
          <w:caps/>
          <w:color w:val="000000"/>
          <w:sz w:val="19"/>
          <w:szCs w:val="19"/>
          <w:lang w:eastAsia="pt-BR"/>
        </w:rPr>
        <w:t xml:space="preserve"> </w:t>
      </w:r>
      <w:r w:rsidRPr="00B65234">
        <w:rPr>
          <w:rFonts w:ascii="Book Antiqua" w:eastAsia="Times New Roman" w:hAnsi="Book Antiqua" w:cs="Times New Roman"/>
          <w:b/>
          <w:color w:val="000000"/>
          <w:sz w:val="19"/>
          <w:szCs w:val="19"/>
          <w:highlight w:val="cyan"/>
          <w:lang w:eastAsia="pt-BR"/>
        </w:rPr>
        <w:t>eficácia</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aps/>
          <w:color w:val="000000"/>
          <w:sz w:val="19"/>
          <w:szCs w:val="19"/>
          <w:shd w:val="clear" w:color="auto" w:fill="F7CAAC" w:themeFill="accent2" w:themeFillTint="66"/>
          <w:lang w:eastAsia="pt-BR"/>
        </w:rPr>
        <w:t>subjetiva limitada</w:t>
      </w:r>
      <w:r w:rsidRPr="00B65234">
        <w:rPr>
          <w:rFonts w:ascii="Book Antiqua" w:eastAsia="Times New Roman" w:hAnsi="Book Antiqua" w:cs="Times New Roman"/>
          <w:b/>
          <w:caps/>
          <w:color w:val="000000"/>
          <w:sz w:val="19"/>
          <w:szCs w:val="19"/>
          <w:lang w:eastAsia="pt-BR"/>
        </w:rPr>
        <w:t xml:space="preserve"> </w:t>
      </w:r>
      <w:r w:rsidRPr="00B65234">
        <w:rPr>
          <w:rFonts w:ascii="Book Antiqua" w:eastAsia="Times New Roman" w:hAnsi="Book Antiqua" w:cs="Times New Roman"/>
          <w:b/>
          <w:color w:val="000000"/>
          <w:sz w:val="19"/>
          <w:szCs w:val="19"/>
          <w:highlight w:val="yellow"/>
          <w:lang w:eastAsia="pt-BR"/>
        </w:rPr>
        <w:t>às partes</w:t>
      </w:r>
      <w:r w:rsidRPr="00B65234">
        <w:rPr>
          <w:rFonts w:ascii="Book Antiqua" w:eastAsia="Times New Roman" w:hAnsi="Book Antiqua" w:cs="Times New Roman"/>
          <w:color w:val="000000"/>
          <w:sz w:val="19"/>
          <w:szCs w:val="19"/>
          <w:lang w:eastAsia="pt-BR"/>
        </w:rPr>
        <w:t xml:space="preserve"> e </w:t>
      </w:r>
      <w:r w:rsidRPr="00B65234">
        <w:rPr>
          <w:rFonts w:ascii="Book Antiqua" w:eastAsia="Times New Roman" w:hAnsi="Book Antiqua" w:cs="Times New Roman"/>
          <w:b/>
          <w:caps/>
          <w:color w:val="000000"/>
          <w:sz w:val="19"/>
          <w:szCs w:val="19"/>
          <w:highlight w:val="green"/>
          <w:lang w:eastAsia="pt-BR"/>
        </w:rPr>
        <w:t>produzirá</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olor w:val="000000"/>
          <w:sz w:val="19"/>
          <w:szCs w:val="19"/>
          <w:highlight w:val="yellow"/>
          <w:lang w:eastAsia="pt-BR"/>
        </w:rPr>
        <w:t>efeitos</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olor w:val="000000"/>
          <w:sz w:val="19"/>
          <w:szCs w:val="19"/>
          <w:highlight w:val="cyan"/>
          <w:lang w:eastAsia="pt-BR"/>
        </w:rPr>
        <w:t>até o advento da norma regulamentadora</w:t>
      </w:r>
      <w:r w:rsidRPr="001B4F08">
        <w:rPr>
          <w:rFonts w:ascii="Book Antiqua" w:eastAsia="Times New Roman" w:hAnsi="Book Antiqua" w:cs="Times New Roman"/>
          <w:color w:val="000000"/>
          <w:sz w:val="18"/>
          <w:szCs w:val="18"/>
          <w:lang w:eastAsia="pt-BR"/>
        </w:rPr>
        <w:t>.</w:t>
      </w:r>
      <w:r w:rsidR="00557249" w:rsidRPr="001B4F08">
        <w:rPr>
          <w:rFonts w:ascii="Book Antiqua" w:eastAsia="Times New Roman" w:hAnsi="Book Antiqua" w:cs="Times New Roman"/>
          <w:color w:val="000000"/>
          <w:sz w:val="18"/>
          <w:szCs w:val="18"/>
          <w:lang w:eastAsia="pt-BR"/>
        </w:rPr>
        <w:t xml:space="preserve"> </w:t>
      </w:r>
      <w:r w:rsidR="00557249" w:rsidRPr="001B4F08">
        <w:rPr>
          <w:rFonts w:ascii="Book Antiqua" w:eastAsia="Times New Roman" w:hAnsi="Book Antiqua" w:cs="Times New Roman"/>
          <w:b/>
          <w:color w:val="FF0000"/>
          <w:sz w:val="16"/>
          <w:szCs w:val="16"/>
          <w:u w:val="single"/>
          <w:lang w:eastAsia="pt-BR"/>
        </w:rPr>
        <w:t>(MPPR-2016)</w:t>
      </w:r>
      <w:r w:rsidR="004B54C2" w:rsidRPr="001B4F08">
        <w:rPr>
          <w:rFonts w:ascii="Book Antiqua" w:eastAsia="Times New Roman" w:hAnsi="Book Antiqua" w:cs="Times New Roman"/>
          <w:b/>
          <w:color w:val="FF0000"/>
          <w:sz w:val="16"/>
          <w:szCs w:val="16"/>
          <w:lang w:eastAsia="pt-BR"/>
        </w:rPr>
        <w:t xml:space="preserve"> </w:t>
      </w:r>
      <w:r w:rsidR="004B54C2" w:rsidRPr="001B4F08">
        <w:rPr>
          <w:rFonts w:ascii="Book Antiqua" w:hAnsi="Book Antiqua"/>
          <w:b/>
          <w:color w:val="FF0000"/>
          <w:sz w:val="16"/>
          <w:szCs w:val="16"/>
          <w:u w:val="single"/>
        </w:rPr>
        <w:t>(PCPE-2016)</w:t>
      </w:r>
      <w:r w:rsidR="005B5762" w:rsidRPr="001B4F08">
        <w:rPr>
          <w:rFonts w:ascii="Book Antiqua" w:eastAsia="Times New Roman" w:hAnsi="Book Antiqua" w:cs="Times New Roman"/>
          <w:color w:val="000000"/>
          <w:sz w:val="18"/>
          <w:szCs w:val="18"/>
          <w:lang w:eastAsia="pt-BR"/>
        </w:rPr>
        <w:t xml:space="preserve"> </w:t>
      </w:r>
      <w:bookmarkStart w:id="13" w:name="_Hlk89710808"/>
      <w:r w:rsidR="005B5762" w:rsidRPr="001B4F08">
        <w:rPr>
          <w:rFonts w:ascii="Book Antiqua" w:eastAsia="Times New Roman" w:hAnsi="Book Antiqua" w:cs="Times New Roman"/>
          <w:b/>
          <w:bCs/>
          <w:color w:val="FF0000"/>
          <w:sz w:val="16"/>
          <w:szCs w:val="16"/>
          <w:u w:val="single"/>
          <w:lang w:eastAsia="pt-BR"/>
        </w:rPr>
        <w:t>(DPEPR-2017)</w:t>
      </w:r>
      <w:bookmarkEnd w:id="13"/>
      <w:r w:rsidRPr="001B4F08">
        <w:rPr>
          <w:rFonts w:ascii="Book Antiqua" w:eastAsia="Times New Roman" w:hAnsi="Book Antiqua" w:cs="Times New Roman"/>
          <w:color w:val="000000"/>
          <w:sz w:val="16"/>
          <w:szCs w:val="16"/>
          <w:lang w:eastAsia="pt-BR"/>
        </w:rPr>
        <w:t xml:space="preserve"> </w:t>
      </w:r>
      <w:r w:rsidR="00E638E6" w:rsidRPr="001B4F08">
        <w:rPr>
          <w:rFonts w:ascii="Book Antiqua" w:eastAsia="Times New Roman" w:hAnsi="Book Antiqua" w:cs="Times New Roman"/>
          <w:b/>
          <w:color w:val="FF0000"/>
          <w:sz w:val="16"/>
          <w:szCs w:val="16"/>
          <w:u w:val="single"/>
          <w:lang w:eastAsia="pt-BR"/>
        </w:rPr>
        <w:t>(PGM-Sumaré/SP-2017)</w:t>
      </w:r>
      <w:r w:rsidR="005C7090" w:rsidRPr="001B4F08">
        <w:rPr>
          <w:rFonts w:ascii="Book Antiqua" w:eastAsia="Times New Roman" w:hAnsi="Book Antiqua" w:cs="Times New Roman"/>
          <w:b/>
          <w:color w:val="FF0000"/>
          <w:sz w:val="16"/>
          <w:szCs w:val="16"/>
          <w:lang w:eastAsia="pt-BR"/>
        </w:rPr>
        <w:t xml:space="preserve"> </w:t>
      </w:r>
      <w:r w:rsidR="005C7090" w:rsidRPr="001B4F08">
        <w:rPr>
          <w:rFonts w:ascii="Book Antiqua" w:hAnsi="Book Antiqua"/>
          <w:b/>
          <w:color w:val="FF0000"/>
          <w:sz w:val="16"/>
          <w:szCs w:val="16"/>
          <w:u w:val="single"/>
        </w:rPr>
        <w:t>(TJMT-2018)</w:t>
      </w:r>
      <w:r w:rsidR="00F83EC9" w:rsidRPr="001B4F08">
        <w:rPr>
          <w:rFonts w:ascii="Book Antiqua" w:hAnsi="Book Antiqua"/>
          <w:b/>
          <w:color w:val="FF0000"/>
          <w:sz w:val="16"/>
          <w:szCs w:val="16"/>
        </w:rPr>
        <w:t xml:space="preserve"> </w:t>
      </w:r>
      <w:r w:rsidR="00F83EC9" w:rsidRPr="001B4F08">
        <w:rPr>
          <w:rFonts w:ascii="Book Antiqua" w:hAnsi="Book Antiqua"/>
          <w:b/>
          <w:color w:val="FF0000"/>
          <w:sz w:val="16"/>
          <w:szCs w:val="16"/>
          <w:u w:val="single"/>
        </w:rPr>
        <w:t>(PGM-Manaus/AM-2018)</w:t>
      </w:r>
      <w:r w:rsidR="00134DB5" w:rsidRPr="001B4F08">
        <w:rPr>
          <w:rFonts w:ascii="Book Antiqua" w:eastAsia="Times New Roman" w:hAnsi="Book Antiqua" w:cs="Times New Roman"/>
          <w:b/>
          <w:color w:val="FF0000"/>
          <w:sz w:val="16"/>
          <w:szCs w:val="16"/>
          <w:lang w:eastAsia="pt-BR"/>
        </w:rPr>
        <w:t xml:space="preserve"> </w:t>
      </w:r>
      <w:r w:rsidR="00134DB5" w:rsidRPr="001B4F08">
        <w:rPr>
          <w:rFonts w:ascii="Book Antiqua" w:eastAsia="Times New Roman" w:hAnsi="Book Antiqua" w:cs="Times New Roman"/>
          <w:b/>
          <w:bCs/>
          <w:color w:val="FF0000"/>
          <w:sz w:val="16"/>
          <w:szCs w:val="16"/>
          <w:u w:val="single"/>
          <w:lang w:eastAsia="pt-BR"/>
        </w:rPr>
        <w:t>(TJAC-2019)</w:t>
      </w:r>
      <w:r w:rsidR="009B71E6" w:rsidRPr="001B4F08">
        <w:rPr>
          <w:rFonts w:ascii="Book Antiqua" w:eastAsia="Times New Roman" w:hAnsi="Book Antiqua" w:cs="Times New Roman"/>
          <w:b/>
          <w:bCs/>
          <w:color w:val="FF0000"/>
          <w:sz w:val="16"/>
          <w:szCs w:val="16"/>
          <w:lang w:eastAsia="pt-BR"/>
        </w:rPr>
        <w:t xml:space="preserve"> </w:t>
      </w:r>
      <w:r w:rsidR="009B71E6" w:rsidRPr="001B4F08">
        <w:rPr>
          <w:rFonts w:ascii="Book Antiqua" w:eastAsia="Times New Roman" w:hAnsi="Book Antiqua" w:cs="Times New Roman"/>
          <w:b/>
          <w:bCs/>
          <w:color w:val="FF0000"/>
          <w:sz w:val="16"/>
          <w:szCs w:val="16"/>
          <w:u w:val="single"/>
          <w:lang w:eastAsia="pt-BR"/>
        </w:rPr>
        <w:t>(MPCE-2020)</w:t>
      </w:r>
      <w:r w:rsidR="00280862">
        <w:rPr>
          <w:rFonts w:ascii="Book Antiqua" w:eastAsia="Times New Roman" w:hAnsi="Book Antiqua" w:cs="Times New Roman"/>
          <w:b/>
          <w:bCs/>
          <w:color w:val="FF0000"/>
          <w:sz w:val="16"/>
          <w:szCs w:val="16"/>
          <w:lang w:eastAsia="pt-BR"/>
        </w:rPr>
        <w:t xml:space="preserve"> </w:t>
      </w:r>
      <w:r w:rsidR="00280862">
        <w:rPr>
          <w:rFonts w:ascii="Book Antiqua" w:eastAsia="Times New Roman" w:hAnsi="Book Antiqua" w:cs="Times New Roman"/>
          <w:b/>
          <w:bCs/>
          <w:color w:val="FF0000"/>
          <w:sz w:val="16"/>
          <w:szCs w:val="16"/>
          <w:u w:val="single"/>
          <w:lang w:eastAsia="pt-BR"/>
        </w:rPr>
        <w:t>(TJPE-2022)</w:t>
      </w:r>
      <w:r w:rsidR="00203C51">
        <w:rPr>
          <w:rFonts w:ascii="Book Antiqua" w:eastAsia="Times New Roman" w:hAnsi="Book Antiqua" w:cs="Times New Roman"/>
          <w:b/>
          <w:bCs/>
          <w:color w:val="FF0000"/>
          <w:sz w:val="16"/>
          <w:szCs w:val="16"/>
          <w:lang w:eastAsia="pt-BR"/>
        </w:rPr>
        <w:t xml:space="preserve"> </w:t>
      </w:r>
      <w:r w:rsidR="00203C51">
        <w:rPr>
          <w:rFonts w:ascii="Book Antiqua" w:eastAsia="Times New Roman" w:hAnsi="Book Antiqua" w:cs="Times New Roman"/>
          <w:b/>
          <w:bCs/>
          <w:color w:val="FF0000"/>
          <w:sz w:val="16"/>
          <w:szCs w:val="16"/>
          <w:u w:val="single"/>
          <w:lang w:eastAsia="pt-BR"/>
        </w:rPr>
        <w:t>(MPRJ-2022)</w:t>
      </w:r>
      <w:r w:rsidR="00B60378">
        <w:rPr>
          <w:rFonts w:ascii="Book Antiqua" w:eastAsia="Times New Roman" w:hAnsi="Book Antiqua" w:cs="Times New Roman"/>
          <w:b/>
          <w:bCs/>
          <w:color w:val="FF0000"/>
          <w:sz w:val="16"/>
          <w:szCs w:val="16"/>
          <w:lang w:eastAsia="pt-BR"/>
        </w:rPr>
        <w:t xml:space="preserve"> </w:t>
      </w:r>
      <w:r w:rsidR="00B60378">
        <w:rPr>
          <w:rFonts w:ascii="Book Antiqua" w:hAnsi="Book Antiqua" w:cs="Arial"/>
          <w:b/>
          <w:color w:val="FF0000"/>
          <w:sz w:val="16"/>
          <w:szCs w:val="16"/>
          <w:u w:val="single"/>
        </w:rPr>
        <w:t>(PGESC-2022)</w:t>
      </w:r>
      <w:r w:rsidR="007415AA">
        <w:rPr>
          <w:rFonts w:ascii="Book Antiqua" w:eastAsia="Times New Roman" w:hAnsi="Book Antiqua" w:cs="Times New Roman"/>
          <w:b/>
          <w:bCs/>
          <w:color w:val="FF0000"/>
          <w:sz w:val="16"/>
          <w:szCs w:val="16"/>
          <w:lang w:eastAsia="pt-BR"/>
        </w:rPr>
        <w:t xml:space="preserve"> </w:t>
      </w:r>
      <w:r w:rsidR="007415AA">
        <w:rPr>
          <w:rFonts w:ascii="Book Antiqua" w:hAnsi="Book Antiqua"/>
          <w:b/>
          <w:color w:val="FF0000"/>
          <w:sz w:val="16"/>
          <w:szCs w:val="16"/>
          <w:u w:val="single"/>
        </w:rPr>
        <w:t>(TJES-2023)</w:t>
      </w:r>
      <w:r w:rsidR="00CE624D">
        <w:rPr>
          <w:rFonts w:ascii="Book Antiqua" w:eastAsia="Times New Roman" w:hAnsi="Book Antiqua" w:cs="Times New Roman"/>
          <w:b/>
          <w:bCs/>
          <w:color w:val="FF0000"/>
          <w:sz w:val="16"/>
          <w:szCs w:val="16"/>
          <w:lang w:eastAsia="pt-BR"/>
        </w:rPr>
        <w:t xml:space="preserve"> </w:t>
      </w:r>
      <w:r w:rsidR="00CE624D">
        <w:rPr>
          <w:rFonts w:ascii="Book Antiqua" w:hAnsi="Book Antiqua"/>
          <w:b/>
          <w:color w:val="FF0000"/>
          <w:sz w:val="16"/>
          <w:szCs w:val="16"/>
          <w:u w:val="single"/>
        </w:rPr>
        <w:t>(MPSC-2023)</w:t>
      </w:r>
      <w:r w:rsidR="00322E5F">
        <w:rPr>
          <w:rFonts w:ascii="Book Antiqua" w:hAnsi="Book Antiqua"/>
          <w:b/>
          <w:color w:val="FF0000"/>
          <w:sz w:val="16"/>
          <w:szCs w:val="16"/>
        </w:rPr>
        <w:t xml:space="preserve"> </w:t>
      </w:r>
      <w:r w:rsidR="00322E5F">
        <w:rPr>
          <w:rFonts w:ascii="Book Antiqua" w:hAnsi="Book Antiqua"/>
          <w:b/>
          <w:color w:val="FF0000"/>
          <w:sz w:val="16"/>
          <w:szCs w:val="16"/>
          <w:u w:val="single"/>
        </w:rPr>
        <w:t>(Cartórios/TJSE-2023)</w:t>
      </w:r>
    </w:p>
    <w:p w14:paraId="45D12274" w14:textId="08810587" w:rsidR="0057343C" w:rsidRPr="00322E5F" w:rsidRDefault="0057343C" w:rsidP="0057343C">
      <w:pPr>
        <w:spacing w:before="300" w:after="300" w:line="240" w:lineRule="auto"/>
        <w:ind w:firstLine="570"/>
        <w:jc w:val="both"/>
        <w:rPr>
          <w:rFonts w:ascii="Book Antiqua" w:eastAsia="Times New Roman" w:hAnsi="Book Antiqua" w:cs="Times New Roman"/>
          <w:b/>
          <w:color w:val="000000"/>
          <w:sz w:val="16"/>
          <w:szCs w:val="16"/>
          <w:lang w:eastAsia="pt-BR"/>
        </w:rPr>
      </w:pPr>
      <w:r w:rsidRPr="00B65234">
        <w:rPr>
          <w:rFonts w:ascii="Book Antiqua" w:eastAsia="Times New Roman" w:hAnsi="Book Antiqua" w:cs="Times New Roman"/>
          <w:b/>
          <w:color w:val="000000"/>
          <w:sz w:val="19"/>
          <w:szCs w:val="19"/>
          <w:highlight w:val="magenta"/>
          <w:lang w:eastAsia="pt-BR"/>
        </w:rPr>
        <w:t>§ 1</w:t>
      </w:r>
      <w:proofErr w:type="gramStart"/>
      <w:r w:rsidRPr="00B65234">
        <w:rPr>
          <w:rFonts w:ascii="Book Antiqua" w:eastAsia="Times New Roman" w:hAnsi="Book Antiqua" w:cs="Times New Roman"/>
          <w:b/>
          <w:color w:val="000000"/>
          <w:sz w:val="19"/>
          <w:szCs w:val="19"/>
          <w:highlight w:val="magenta"/>
          <w:u w:val="single"/>
          <w:vertAlign w:val="superscript"/>
          <w:lang w:eastAsia="pt-BR"/>
        </w:rPr>
        <w:t>o</w:t>
      </w:r>
      <w:r w:rsidRPr="00B65234">
        <w:rPr>
          <w:rFonts w:ascii="Book Antiqua" w:eastAsia="Times New Roman" w:hAnsi="Book Antiqua" w:cs="Times New Roman"/>
          <w:b/>
          <w:color w:val="000000"/>
          <w:sz w:val="19"/>
          <w:szCs w:val="19"/>
          <w:lang w:eastAsia="pt-BR"/>
        </w:rPr>
        <w:t xml:space="preserve"> </w:t>
      </w:r>
      <w:r w:rsidRPr="00B65234">
        <w:rPr>
          <w:rFonts w:ascii="Book Antiqua" w:eastAsia="Times New Roman" w:hAnsi="Book Antiqua" w:cs="Times New Roman"/>
          <w:color w:val="000000"/>
          <w:sz w:val="19"/>
          <w:szCs w:val="19"/>
          <w:lang w:eastAsia="pt-BR"/>
        </w:rPr>
        <w:t> </w:t>
      </w:r>
      <w:r w:rsidRPr="00322E5F">
        <w:rPr>
          <w:rFonts w:ascii="Book Antiqua" w:eastAsia="Times New Roman" w:hAnsi="Book Antiqua" w:cs="Times New Roman"/>
          <w:b/>
          <w:caps/>
          <w:color w:val="000000"/>
          <w:sz w:val="19"/>
          <w:szCs w:val="19"/>
          <w:highlight w:val="green"/>
          <w:lang w:eastAsia="pt-BR"/>
        </w:rPr>
        <w:t>Poderá</w:t>
      </w:r>
      <w:proofErr w:type="gramEnd"/>
      <w:r w:rsidRPr="00322E5F">
        <w:rPr>
          <w:rFonts w:ascii="Book Antiqua" w:eastAsia="Times New Roman" w:hAnsi="Book Antiqua" w:cs="Times New Roman"/>
          <w:b/>
          <w:caps/>
          <w:color w:val="000000"/>
          <w:sz w:val="19"/>
          <w:szCs w:val="19"/>
          <w:highlight w:val="green"/>
          <w:lang w:eastAsia="pt-BR"/>
        </w:rPr>
        <w:t xml:space="preserve"> ser conferida</w:t>
      </w:r>
      <w:r w:rsidRPr="00322E5F">
        <w:rPr>
          <w:rFonts w:ascii="Book Antiqua" w:eastAsia="Times New Roman" w:hAnsi="Book Antiqua" w:cs="Times New Roman"/>
          <w:b/>
          <w:color w:val="000000"/>
          <w:sz w:val="19"/>
          <w:szCs w:val="19"/>
          <w:lang w:eastAsia="pt-BR"/>
        </w:rPr>
        <w:t xml:space="preserve"> </w:t>
      </w:r>
      <w:r w:rsidRPr="00322E5F">
        <w:rPr>
          <w:rFonts w:ascii="Book Antiqua" w:eastAsia="Times New Roman" w:hAnsi="Book Antiqua" w:cs="Times New Roman"/>
          <w:b/>
          <w:color w:val="000000"/>
          <w:sz w:val="19"/>
          <w:szCs w:val="19"/>
          <w:highlight w:val="yellow"/>
          <w:lang w:eastAsia="pt-BR"/>
        </w:rPr>
        <w:t>eficácia</w:t>
      </w:r>
      <w:r w:rsidRPr="00322E5F">
        <w:rPr>
          <w:rFonts w:ascii="Book Antiqua" w:eastAsia="Times New Roman" w:hAnsi="Book Antiqua" w:cs="Times New Roman"/>
          <w:b/>
          <w:color w:val="000000"/>
          <w:sz w:val="19"/>
          <w:szCs w:val="19"/>
          <w:lang w:eastAsia="pt-BR"/>
        </w:rPr>
        <w:t xml:space="preserve"> </w:t>
      </w:r>
      <w:r w:rsidRPr="00322E5F">
        <w:rPr>
          <w:rFonts w:ascii="Book Antiqua" w:eastAsia="Times New Roman" w:hAnsi="Book Antiqua" w:cs="Times New Roman"/>
          <w:b/>
          <w:caps/>
          <w:color w:val="000000"/>
          <w:sz w:val="19"/>
          <w:szCs w:val="19"/>
          <w:shd w:val="clear" w:color="auto" w:fill="F7CAAC" w:themeFill="accent2" w:themeFillTint="66"/>
          <w:lang w:eastAsia="pt-BR"/>
        </w:rPr>
        <w:t>ultra partes</w:t>
      </w:r>
      <w:r w:rsidRPr="00322E5F">
        <w:rPr>
          <w:rFonts w:ascii="Book Antiqua" w:eastAsia="Times New Roman" w:hAnsi="Book Antiqua" w:cs="Times New Roman"/>
          <w:b/>
          <w:i/>
          <w:iCs/>
          <w:color w:val="000000"/>
          <w:sz w:val="19"/>
          <w:szCs w:val="19"/>
          <w:lang w:eastAsia="pt-BR"/>
        </w:rPr>
        <w:t xml:space="preserve"> </w:t>
      </w:r>
      <w:r w:rsidRPr="00322E5F">
        <w:rPr>
          <w:rFonts w:ascii="Book Antiqua" w:eastAsia="Times New Roman" w:hAnsi="Book Antiqua" w:cs="Times New Roman"/>
          <w:b/>
          <w:color w:val="000000"/>
          <w:sz w:val="19"/>
          <w:szCs w:val="19"/>
          <w:lang w:eastAsia="pt-BR"/>
        </w:rPr>
        <w:t xml:space="preserve">ou </w:t>
      </w:r>
      <w:r w:rsidRPr="00322E5F">
        <w:rPr>
          <w:rFonts w:ascii="Book Antiqua" w:eastAsia="Times New Roman" w:hAnsi="Book Antiqua" w:cs="Times New Roman"/>
          <w:b/>
          <w:caps/>
          <w:color w:val="000000"/>
          <w:sz w:val="19"/>
          <w:szCs w:val="19"/>
          <w:shd w:val="clear" w:color="auto" w:fill="F7CAAC" w:themeFill="accent2" w:themeFillTint="66"/>
          <w:lang w:eastAsia="pt-BR"/>
        </w:rPr>
        <w:t>erga omnes</w:t>
      </w:r>
      <w:r w:rsidRPr="00322E5F">
        <w:rPr>
          <w:rFonts w:ascii="Book Antiqua" w:eastAsia="Times New Roman" w:hAnsi="Book Antiqua" w:cs="Times New Roman"/>
          <w:b/>
          <w:i/>
          <w:iCs/>
          <w:color w:val="000000"/>
          <w:sz w:val="19"/>
          <w:szCs w:val="19"/>
          <w:lang w:eastAsia="pt-BR"/>
        </w:rPr>
        <w:t xml:space="preserve"> </w:t>
      </w:r>
      <w:r w:rsidRPr="00322E5F">
        <w:rPr>
          <w:rFonts w:ascii="Book Antiqua" w:eastAsia="Times New Roman" w:hAnsi="Book Antiqua" w:cs="Times New Roman"/>
          <w:b/>
          <w:color w:val="000000"/>
          <w:sz w:val="19"/>
          <w:szCs w:val="19"/>
          <w:lang w:eastAsia="pt-BR"/>
        </w:rPr>
        <w:t xml:space="preserve">à </w:t>
      </w:r>
      <w:r w:rsidRPr="00322E5F">
        <w:rPr>
          <w:rFonts w:ascii="Book Antiqua" w:eastAsia="Times New Roman" w:hAnsi="Book Antiqua" w:cs="Times New Roman"/>
          <w:b/>
          <w:color w:val="000000"/>
          <w:sz w:val="19"/>
          <w:szCs w:val="19"/>
          <w:highlight w:val="yellow"/>
          <w:lang w:eastAsia="pt-BR"/>
        </w:rPr>
        <w:t>decisão</w:t>
      </w:r>
      <w:r w:rsidRPr="00322E5F">
        <w:rPr>
          <w:rFonts w:ascii="Book Antiqua" w:eastAsia="Times New Roman" w:hAnsi="Book Antiqua" w:cs="Times New Roman"/>
          <w:b/>
          <w:color w:val="000000"/>
          <w:sz w:val="19"/>
          <w:szCs w:val="19"/>
          <w:lang w:eastAsia="pt-BR"/>
        </w:rPr>
        <w:t xml:space="preserve">, </w:t>
      </w:r>
      <w:r w:rsidRPr="00322E5F">
        <w:rPr>
          <w:rFonts w:ascii="Book Antiqua" w:eastAsia="Times New Roman" w:hAnsi="Book Antiqua" w:cs="Times New Roman"/>
          <w:b/>
          <w:color w:val="000000"/>
          <w:sz w:val="19"/>
          <w:szCs w:val="19"/>
          <w:highlight w:val="yellow"/>
          <w:lang w:eastAsia="pt-BR"/>
        </w:rPr>
        <w:t>quando isso</w:t>
      </w:r>
      <w:r w:rsidRPr="00322E5F">
        <w:rPr>
          <w:rFonts w:ascii="Book Antiqua" w:eastAsia="Times New Roman" w:hAnsi="Book Antiqua" w:cs="Times New Roman"/>
          <w:b/>
          <w:color w:val="000000"/>
          <w:sz w:val="19"/>
          <w:szCs w:val="19"/>
          <w:lang w:eastAsia="pt-BR"/>
        </w:rPr>
        <w:t xml:space="preserve"> </w:t>
      </w:r>
      <w:r w:rsidRPr="00322E5F">
        <w:rPr>
          <w:rFonts w:ascii="Book Antiqua" w:eastAsia="Times New Roman" w:hAnsi="Book Antiqua" w:cs="Times New Roman"/>
          <w:b/>
          <w:caps/>
          <w:color w:val="000000"/>
          <w:sz w:val="19"/>
          <w:szCs w:val="19"/>
          <w:highlight w:val="green"/>
          <w:lang w:eastAsia="pt-BR"/>
        </w:rPr>
        <w:t>for</w:t>
      </w:r>
      <w:r w:rsidRPr="00322E5F">
        <w:rPr>
          <w:rFonts w:ascii="Book Antiqua" w:eastAsia="Times New Roman" w:hAnsi="Book Antiqua" w:cs="Times New Roman"/>
          <w:b/>
          <w:color w:val="000000"/>
          <w:sz w:val="19"/>
          <w:szCs w:val="19"/>
          <w:lang w:eastAsia="pt-BR"/>
        </w:rPr>
        <w:t xml:space="preserve"> </w:t>
      </w:r>
      <w:r w:rsidRPr="00322E5F">
        <w:rPr>
          <w:rFonts w:ascii="Book Antiqua" w:eastAsia="Times New Roman" w:hAnsi="Book Antiqua" w:cs="Times New Roman"/>
          <w:b/>
          <w:caps/>
          <w:color w:val="000000"/>
          <w:sz w:val="19"/>
          <w:szCs w:val="19"/>
          <w:shd w:val="clear" w:color="auto" w:fill="F7CAAC" w:themeFill="accent2" w:themeFillTint="66"/>
          <w:lang w:eastAsia="pt-BR"/>
        </w:rPr>
        <w:t>inerente</w:t>
      </w:r>
      <w:r w:rsidRPr="00322E5F">
        <w:rPr>
          <w:rFonts w:ascii="Book Antiqua" w:eastAsia="Times New Roman" w:hAnsi="Book Antiqua" w:cs="Times New Roman"/>
          <w:b/>
          <w:color w:val="000000"/>
          <w:sz w:val="19"/>
          <w:szCs w:val="19"/>
          <w:lang w:eastAsia="pt-BR"/>
        </w:rPr>
        <w:t xml:space="preserve"> ou </w:t>
      </w:r>
      <w:r w:rsidRPr="00322E5F">
        <w:rPr>
          <w:rFonts w:ascii="Book Antiqua" w:eastAsia="Times New Roman" w:hAnsi="Book Antiqua" w:cs="Times New Roman"/>
          <w:b/>
          <w:caps/>
          <w:color w:val="000000"/>
          <w:sz w:val="19"/>
          <w:szCs w:val="19"/>
          <w:shd w:val="clear" w:color="auto" w:fill="F7CAAC" w:themeFill="accent2" w:themeFillTint="66"/>
          <w:lang w:eastAsia="pt-BR"/>
        </w:rPr>
        <w:t>indispensável</w:t>
      </w:r>
      <w:r w:rsidRPr="00322E5F">
        <w:rPr>
          <w:rFonts w:ascii="Book Antiqua" w:eastAsia="Times New Roman" w:hAnsi="Book Antiqua" w:cs="Times New Roman"/>
          <w:b/>
          <w:color w:val="000000"/>
          <w:sz w:val="19"/>
          <w:szCs w:val="19"/>
          <w:lang w:eastAsia="pt-BR"/>
        </w:rPr>
        <w:t xml:space="preserve"> </w:t>
      </w:r>
      <w:r w:rsidRPr="00322E5F">
        <w:rPr>
          <w:rFonts w:ascii="Book Antiqua" w:eastAsia="Times New Roman" w:hAnsi="Book Antiqua" w:cs="Times New Roman"/>
          <w:b/>
          <w:color w:val="000000"/>
          <w:sz w:val="19"/>
          <w:szCs w:val="19"/>
          <w:highlight w:val="yellow"/>
          <w:lang w:eastAsia="pt-BR"/>
        </w:rPr>
        <w:t>ao exercício</w:t>
      </w:r>
      <w:r w:rsidRPr="00322E5F">
        <w:rPr>
          <w:rFonts w:ascii="Book Antiqua" w:eastAsia="Times New Roman" w:hAnsi="Book Antiqua" w:cs="Times New Roman"/>
          <w:b/>
          <w:color w:val="000000"/>
          <w:sz w:val="19"/>
          <w:szCs w:val="19"/>
          <w:lang w:eastAsia="pt-BR"/>
        </w:rPr>
        <w:t xml:space="preserve"> </w:t>
      </w:r>
      <w:r w:rsidRPr="00322E5F">
        <w:rPr>
          <w:rFonts w:ascii="Book Antiqua" w:eastAsia="Times New Roman" w:hAnsi="Book Antiqua" w:cs="Times New Roman"/>
          <w:b/>
          <w:color w:val="000000"/>
          <w:sz w:val="19"/>
          <w:szCs w:val="19"/>
          <w:highlight w:val="cyan"/>
          <w:lang w:eastAsia="pt-BR"/>
        </w:rPr>
        <w:t>do direito</w:t>
      </w:r>
      <w:r w:rsidRPr="00322E5F">
        <w:rPr>
          <w:rFonts w:ascii="Book Antiqua" w:eastAsia="Times New Roman" w:hAnsi="Book Antiqua" w:cs="Times New Roman"/>
          <w:b/>
          <w:color w:val="000000"/>
          <w:sz w:val="19"/>
          <w:szCs w:val="19"/>
          <w:lang w:eastAsia="pt-BR"/>
        </w:rPr>
        <w:t xml:space="preserve">, </w:t>
      </w:r>
      <w:r w:rsidRPr="00322E5F">
        <w:rPr>
          <w:rFonts w:ascii="Book Antiqua" w:eastAsia="Times New Roman" w:hAnsi="Book Antiqua" w:cs="Times New Roman"/>
          <w:b/>
          <w:color w:val="000000"/>
          <w:sz w:val="19"/>
          <w:szCs w:val="19"/>
          <w:highlight w:val="cyan"/>
          <w:lang w:eastAsia="pt-BR"/>
        </w:rPr>
        <w:t>da liberdade</w:t>
      </w:r>
      <w:r w:rsidRPr="00322E5F">
        <w:rPr>
          <w:rFonts w:ascii="Book Antiqua" w:eastAsia="Times New Roman" w:hAnsi="Book Antiqua" w:cs="Times New Roman"/>
          <w:b/>
          <w:color w:val="000000"/>
          <w:sz w:val="19"/>
          <w:szCs w:val="19"/>
          <w:lang w:eastAsia="pt-BR"/>
        </w:rPr>
        <w:t xml:space="preserve"> ou </w:t>
      </w:r>
      <w:r w:rsidRPr="00322E5F">
        <w:rPr>
          <w:rFonts w:ascii="Book Antiqua" w:eastAsia="Times New Roman" w:hAnsi="Book Antiqua" w:cs="Times New Roman"/>
          <w:b/>
          <w:color w:val="000000"/>
          <w:sz w:val="19"/>
          <w:szCs w:val="19"/>
          <w:highlight w:val="cyan"/>
          <w:lang w:eastAsia="pt-BR"/>
        </w:rPr>
        <w:t>da prerrogativa objeto da impetração</w:t>
      </w:r>
      <w:r w:rsidRPr="00322E5F">
        <w:rPr>
          <w:rFonts w:ascii="Book Antiqua" w:eastAsia="Times New Roman" w:hAnsi="Book Antiqua" w:cs="Times New Roman"/>
          <w:b/>
          <w:color w:val="000000"/>
          <w:sz w:val="18"/>
          <w:szCs w:val="18"/>
          <w:lang w:eastAsia="pt-BR"/>
        </w:rPr>
        <w:t>.</w:t>
      </w:r>
      <w:r w:rsidR="00557249" w:rsidRPr="00322E5F">
        <w:rPr>
          <w:rFonts w:ascii="Book Antiqua" w:eastAsia="Times New Roman" w:hAnsi="Book Antiqua" w:cs="Times New Roman"/>
          <w:b/>
          <w:color w:val="000000"/>
          <w:sz w:val="18"/>
          <w:szCs w:val="18"/>
          <w:lang w:eastAsia="pt-BR"/>
        </w:rPr>
        <w:t xml:space="preserve"> </w:t>
      </w:r>
      <w:r w:rsidR="00557249" w:rsidRPr="00322E5F">
        <w:rPr>
          <w:rFonts w:ascii="Book Antiqua" w:eastAsia="Times New Roman" w:hAnsi="Book Antiqua" w:cs="Times New Roman"/>
          <w:b/>
          <w:color w:val="FF0000"/>
          <w:sz w:val="16"/>
          <w:szCs w:val="16"/>
          <w:u w:val="single"/>
          <w:lang w:eastAsia="pt-BR"/>
        </w:rPr>
        <w:t>(MPPR-2016)</w:t>
      </w:r>
      <w:r w:rsidR="004B54C2" w:rsidRPr="00322E5F">
        <w:rPr>
          <w:rFonts w:ascii="Book Antiqua" w:eastAsia="Times New Roman" w:hAnsi="Book Antiqua" w:cs="Times New Roman"/>
          <w:b/>
          <w:color w:val="FF0000"/>
          <w:sz w:val="16"/>
          <w:szCs w:val="16"/>
          <w:lang w:eastAsia="pt-BR"/>
        </w:rPr>
        <w:t xml:space="preserve"> </w:t>
      </w:r>
      <w:r w:rsidR="004B54C2" w:rsidRPr="00322E5F">
        <w:rPr>
          <w:rFonts w:ascii="Book Antiqua" w:hAnsi="Book Antiqua"/>
          <w:b/>
          <w:color w:val="FF0000"/>
          <w:sz w:val="16"/>
          <w:szCs w:val="16"/>
          <w:u w:val="single"/>
        </w:rPr>
        <w:t>(PCPE-2016)</w:t>
      </w:r>
      <w:r w:rsidR="005B5762" w:rsidRPr="00322E5F">
        <w:rPr>
          <w:rFonts w:ascii="Book Antiqua" w:eastAsia="Times New Roman" w:hAnsi="Book Antiqua" w:cs="Times New Roman"/>
          <w:b/>
          <w:color w:val="000000"/>
          <w:sz w:val="18"/>
          <w:szCs w:val="18"/>
          <w:lang w:eastAsia="pt-BR"/>
        </w:rPr>
        <w:t xml:space="preserve"> </w:t>
      </w:r>
      <w:r w:rsidR="005B5762" w:rsidRPr="00322E5F">
        <w:rPr>
          <w:rFonts w:ascii="Book Antiqua" w:eastAsia="Times New Roman" w:hAnsi="Book Antiqua" w:cs="Times New Roman"/>
          <w:b/>
          <w:color w:val="FF0000"/>
          <w:sz w:val="16"/>
          <w:szCs w:val="16"/>
          <w:u w:val="single"/>
          <w:lang w:eastAsia="pt-BR"/>
        </w:rPr>
        <w:t>(DPEPR-2017)</w:t>
      </w:r>
      <w:r w:rsidR="00280862" w:rsidRPr="00322E5F">
        <w:rPr>
          <w:rFonts w:ascii="Book Antiqua" w:eastAsia="Times New Roman" w:hAnsi="Book Antiqua" w:cs="Times New Roman"/>
          <w:b/>
          <w:color w:val="FF0000"/>
          <w:sz w:val="16"/>
          <w:szCs w:val="16"/>
          <w:lang w:eastAsia="pt-BR"/>
        </w:rPr>
        <w:t xml:space="preserve"> </w:t>
      </w:r>
      <w:r w:rsidR="00280862" w:rsidRPr="00322E5F">
        <w:rPr>
          <w:rFonts w:ascii="Book Antiqua" w:eastAsia="Times New Roman" w:hAnsi="Book Antiqua" w:cs="Times New Roman"/>
          <w:b/>
          <w:color w:val="FF0000"/>
          <w:sz w:val="16"/>
          <w:szCs w:val="16"/>
          <w:u w:val="single"/>
          <w:lang w:eastAsia="pt-BR"/>
        </w:rPr>
        <w:t>(PGM-Sumaré/SP-2017)</w:t>
      </w:r>
      <w:r w:rsidR="00F83EC9" w:rsidRPr="00322E5F">
        <w:rPr>
          <w:rFonts w:ascii="Book Antiqua" w:eastAsia="Times New Roman" w:hAnsi="Book Antiqua" w:cs="Times New Roman"/>
          <w:b/>
          <w:color w:val="FF0000"/>
          <w:sz w:val="16"/>
          <w:szCs w:val="16"/>
          <w:lang w:eastAsia="pt-BR"/>
        </w:rPr>
        <w:t xml:space="preserve"> </w:t>
      </w:r>
      <w:r w:rsidR="00F83EC9" w:rsidRPr="00322E5F">
        <w:rPr>
          <w:rFonts w:ascii="Book Antiqua" w:hAnsi="Book Antiqua"/>
          <w:b/>
          <w:color w:val="FF0000"/>
          <w:sz w:val="16"/>
          <w:szCs w:val="16"/>
          <w:u w:val="single"/>
        </w:rPr>
        <w:t>(PGM-Manaus/AM-2018)</w:t>
      </w:r>
      <w:r w:rsidR="00134DB5" w:rsidRPr="00322E5F">
        <w:rPr>
          <w:rFonts w:ascii="Book Antiqua" w:eastAsia="Times New Roman" w:hAnsi="Book Antiqua" w:cs="Times New Roman"/>
          <w:b/>
          <w:color w:val="000000"/>
          <w:sz w:val="18"/>
          <w:szCs w:val="18"/>
          <w:lang w:eastAsia="pt-BR"/>
        </w:rPr>
        <w:t xml:space="preserve"> </w:t>
      </w:r>
      <w:r w:rsidR="00134DB5" w:rsidRPr="00322E5F">
        <w:rPr>
          <w:rFonts w:ascii="Book Antiqua" w:eastAsia="Times New Roman" w:hAnsi="Book Antiqua" w:cs="Times New Roman"/>
          <w:b/>
          <w:color w:val="FF0000"/>
          <w:sz w:val="16"/>
          <w:szCs w:val="16"/>
          <w:u w:val="single"/>
          <w:lang w:eastAsia="pt-BR"/>
        </w:rPr>
        <w:t>(TJAC-2019)</w:t>
      </w:r>
      <w:r w:rsidR="009B71E6" w:rsidRPr="00322E5F">
        <w:rPr>
          <w:rFonts w:ascii="Book Antiqua" w:eastAsia="Times New Roman" w:hAnsi="Book Antiqua" w:cs="Times New Roman"/>
          <w:b/>
          <w:color w:val="FF0000"/>
          <w:sz w:val="16"/>
          <w:szCs w:val="16"/>
          <w:lang w:eastAsia="pt-BR"/>
        </w:rPr>
        <w:t xml:space="preserve"> </w:t>
      </w:r>
      <w:r w:rsidR="009B71E6" w:rsidRPr="00322E5F">
        <w:rPr>
          <w:rFonts w:ascii="Book Antiqua" w:eastAsia="Times New Roman" w:hAnsi="Book Antiqua" w:cs="Times New Roman"/>
          <w:b/>
          <w:color w:val="FF0000"/>
          <w:sz w:val="16"/>
          <w:szCs w:val="16"/>
          <w:u w:val="single"/>
          <w:lang w:eastAsia="pt-BR"/>
        </w:rPr>
        <w:t>(MPCE-2020)</w:t>
      </w:r>
      <w:r w:rsidR="00280862" w:rsidRPr="00322E5F">
        <w:rPr>
          <w:rFonts w:ascii="Book Antiqua" w:eastAsia="Times New Roman" w:hAnsi="Book Antiqua" w:cs="Times New Roman"/>
          <w:b/>
          <w:color w:val="FF0000"/>
          <w:sz w:val="16"/>
          <w:szCs w:val="16"/>
          <w:lang w:eastAsia="pt-BR"/>
        </w:rPr>
        <w:t xml:space="preserve"> </w:t>
      </w:r>
      <w:r w:rsidR="00280862" w:rsidRPr="00322E5F">
        <w:rPr>
          <w:rFonts w:ascii="Book Antiqua" w:eastAsia="Times New Roman" w:hAnsi="Book Antiqua" w:cs="Times New Roman"/>
          <w:b/>
          <w:color w:val="FF0000"/>
          <w:sz w:val="16"/>
          <w:szCs w:val="16"/>
          <w:u w:val="single"/>
          <w:lang w:eastAsia="pt-BR"/>
        </w:rPr>
        <w:t>(TJPE-2022)</w:t>
      </w:r>
      <w:r w:rsidR="006656A0" w:rsidRPr="00322E5F">
        <w:rPr>
          <w:rFonts w:ascii="Book Antiqua" w:eastAsia="Times New Roman" w:hAnsi="Book Antiqua" w:cs="Times New Roman"/>
          <w:b/>
          <w:color w:val="FF0000"/>
          <w:sz w:val="16"/>
          <w:szCs w:val="16"/>
          <w:lang w:eastAsia="pt-BR"/>
        </w:rPr>
        <w:t xml:space="preserve"> </w:t>
      </w:r>
      <w:bookmarkStart w:id="14" w:name="_Hlk58849657"/>
      <w:r w:rsidR="006656A0" w:rsidRPr="00322E5F">
        <w:rPr>
          <w:rFonts w:ascii="Book Antiqua" w:eastAsia="Times New Roman" w:hAnsi="Book Antiqua" w:cs="Times New Roman"/>
          <w:b/>
          <w:color w:val="FF0000"/>
          <w:sz w:val="16"/>
          <w:szCs w:val="16"/>
          <w:u w:val="single"/>
          <w:lang w:eastAsia="pt-BR"/>
        </w:rPr>
        <w:t>(MPSE-2022)</w:t>
      </w:r>
      <w:bookmarkEnd w:id="14"/>
      <w:r w:rsidR="00B60378" w:rsidRPr="00322E5F">
        <w:rPr>
          <w:rFonts w:ascii="Book Antiqua" w:eastAsia="Times New Roman" w:hAnsi="Book Antiqua" w:cs="Times New Roman"/>
          <w:b/>
          <w:color w:val="FF0000"/>
          <w:sz w:val="16"/>
          <w:szCs w:val="16"/>
          <w:lang w:eastAsia="pt-BR"/>
        </w:rPr>
        <w:t xml:space="preserve"> </w:t>
      </w:r>
      <w:r w:rsidR="00B60378" w:rsidRPr="00322E5F">
        <w:rPr>
          <w:rFonts w:ascii="Book Antiqua" w:hAnsi="Book Antiqua" w:cs="Arial"/>
          <w:b/>
          <w:color w:val="FF0000"/>
          <w:sz w:val="16"/>
          <w:szCs w:val="16"/>
          <w:u w:val="single"/>
        </w:rPr>
        <w:t>(PGESC-2022)</w:t>
      </w:r>
      <w:r w:rsidR="007415AA" w:rsidRPr="00322E5F">
        <w:rPr>
          <w:rFonts w:ascii="Book Antiqua" w:eastAsia="Times New Roman" w:hAnsi="Book Antiqua" w:cs="Times New Roman"/>
          <w:b/>
          <w:color w:val="FF0000"/>
          <w:sz w:val="16"/>
          <w:szCs w:val="16"/>
          <w:lang w:eastAsia="pt-BR"/>
        </w:rPr>
        <w:t xml:space="preserve"> </w:t>
      </w:r>
      <w:r w:rsidR="007415AA" w:rsidRPr="00322E5F">
        <w:rPr>
          <w:rFonts w:ascii="Book Antiqua" w:eastAsia="Times New Roman" w:hAnsi="Book Antiqua" w:cs="Times New Roman"/>
          <w:b/>
          <w:color w:val="FF0000"/>
          <w:sz w:val="16"/>
          <w:szCs w:val="16"/>
          <w:u w:val="single"/>
          <w:lang w:eastAsia="pt-BR"/>
        </w:rPr>
        <w:t>(TJES-2023)</w:t>
      </w:r>
      <w:r w:rsidR="00CE624D" w:rsidRPr="00322E5F">
        <w:rPr>
          <w:rFonts w:ascii="Book Antiqua" w:eastAsia="Times New Roman" w:hAnsi="Book Antiqua" w:cs="Times New Roman"/>
          <w:b/>
          <w:color w:val="FF0000"/>
          <w:sz w:val="16"/>
          <w:szCs w:val="16"/>
          <w:lang w:eastAsia="pt-BR"/>
        </w:rPr>
        <w:t xml:space="preserve"> </w:t>
      </w:r>
      <w:r w:rsidR="00CE624D" w:rsidRPr="00322E5F">
        <w:rPr>
          <w:rFonts w:ascii="Book Antiqua" w:hAnsi="Book Antiqua"/>
          <w:b/>
          <w:color w:val="FF0000"/>
          <w:sz w:val="16"/>
          <w:szCs w:val="16"/>
          <w:u w:val="single"/>
        </w:rPr>
        <w:t>(MPSC-2023)</w:t>
      </w:r>
      <w:r w:rsidR="00322E5F" w:rsidRPr="00322E5F">
        <w:rPr>
          <w:rFonts w:ascii="Book Antiqua" w:hAnsi="Book Antiqua"/>
          <w:b/>
          <w:color w:val="FF0000"/>
          <w:sz w:val="16"/>
          <w:szCs w:val="16"/>
        </w:rPr>
        <w:t xml:space="preserve"> </w:t>
      </w:r>
      <w:r w:rsidR="00322E5F" w:rsidRPr="00322E5F">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5A5C77" w:rsidRPr="00B65234" w14:paraId="7A25A6CA" w14:textId="77777777" w:rsidTr="005A5C77">
        <w:tc>
          <w:tcPr>
            <w:tcW w:w="8494" w:type="dxa"/>
            <w:shd w:val="clear" w:color="auto" w:fill="CCFFFF"/>
          </w:tcPr>
          <w:p w14:paraId="73005720" w14:textId="22C59B06" w:rsidR="006656A0" w:rsidRDefault="006656A0" w:rsidP="005A5C77">
            <w:pPr>
              <w:jc w:val="both"/>
              <w:rPr>
                <w:rFonts w:ascii="Book Antiqua" w:eastAsia="Times New Roman" w:hAnsi="Book Antiqua" w:cs="Times New Roman"/>
                <w:b/>
                <w:sz w:val="19"/>
                <w:szCs w:val="19"/>
                <w:lang w:eastAsia="pt-BR"/>
              </w:rPr>
            </w:pPr>
            <w:bookmarkStart w:id="15" w:name="_Hlk520816704"/>
            <w:r w:rsidRPr="00B6523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w:t>
            </w:r>
            <w:r w:rsidRPr="00B65234">
              <w:rPr>
                <w:rFonts w:ascii="Book Antiqua" w:eastAsia="Times New Roman" w:hAnsi="Book Antiqua" w:cs="Times New Roman"/>
                <w:b/>
                <w:sz w:val="19"/>
                <w:szCs w:val="19"/>
                <w:highlight w:val="yellow"/>
                <w:lang w:eastAsia="pt-BR"/>
              </w:rPr>
              <w:t>-CESPE</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w:t>
            </w:r>
            <w:r w:rsidRPr="006656A0">
              <w:rPr>
                <w:rFonts w:ascii="Book Antiqua" w:eastAsia="Times New Roman" w:hAnsi="Book Antiqua" w:cs="Times New Roman"/>
                <w:sz w:val="19"/>
                <w:szCs w:val="19"/>
                <w:lang w:eastAsia="pt-BR"/>
              </w:rPr>
              <w:t>Acerca do mandado de segurança, da ação popular, do mandado de injunção e do habeas data, assinale a opção correta</w:t>
            </w:r>
            <w:r>
              <w:rPr>
                <w:rFonts w:ascii="Book Antiqua" w:eastAsia="Times New Roman" w:hAnsi="Book Antiqua" w:cs="Times New Roman"/>
                <w:sz w:val="19"/>
                <w:szCs w:val="19"/>
                <w:lang w:eastAsia="pt-BR"/>
              </w:rPr>
              <w:t xml:space="preserve">: </w:t>
            </w:r>
            <w:r w:rsidRPr="006656A0">
              <w:rPr>
                <w:rFonts w:ascii="Book Antiqua" w:eastAsia="Times New Roman" w:hAnsi="Book Antiqua" w:cs="Times New Roman"/>
                <w:sz w:val="19"/>
                <w:szCs w:val="19"/>
                <w:lang w:eastAsia="pt-BR"/>
              </w:rPr>
              <w:t>A decisão que concede o mandado de injunção pode gerar efeitos ultra partes ou erga omnes.</w:t>
            </w:r>
            <w:r w:rsidRPr="00B65234">
              <w:rPr>
                <w:rFonts w:ascii="Book Antiqua" w:eastAsia="Times New Roman" w:hAnsi="Book Antiqua" w:cs="Times New Roman"/>
                <w:sz w:val="19"/>
                <w:szCs w:val="19"/>
                <w:lang w:eastAsia="pt-BR"/>
              </w:rPr>
              <w:t xml:space="preserve"> </w:t>
            </w:r>
            <w:r w:rsidRPr="00B65234">
              <w:rPr>
                <w:rFonts w:ascii="Book Antiqua" w:eastAsia="Times New Roman" w:hAnsi="Book Antiqua" w:cs="Times New Roman"/>
                <w:b/>
                <w:sz w:val="19"/>
                <w:szCs w:val="19"/>
                <w:lang w:eastAsia="pt-BR"/>
              </w:rPr>
              <w:t>BL: art. 9º, §</w:t>
            </w:r>
            <w:r>
              <w:rPr>
                <w:rFonts w:ascii="Book Antiqua" w:eastAsia="Times New Roman" w:hAnsi="Book Antiqua" w:cs="Times New Roman"/>
                <w:b/>
                <w:sz w:val="19"/>
                <w:szCs w:val="19"/>
                <w:lang w:eastAsia="pt-BR"/>
              </w:rPr>
              <w:t>1</w:t>
            </w:r>
            <w:r w:rsidRPr="00B65234">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LMI</w:t>
            </w:r>
            <w:r w:rsidRPr="00B65234">
              <w:rPr>
                <w:rFonts w:ascii="Book Antiqua" w:eastAsia="Times New Roman" w:hAnsi="Book Antiqua" w:cs="Times New Roman"/>
                <w:b/>
                <w:sz w:val="19"/>
                <w:szCs w:val="19"/>
                <w:lang w:eastAsia="pt-BR"/>
              </w:rPr>
              <w:t>.</w:t>
            </w:r>
          </w:p>
          <w:p w14:paraId="069B637E" w14:textId="77777777" w:rsidR="006656A0" w:rsidRDefault="006656A0" w:rsidP="005A5C77">
            <w:pPr>
              <w:jc w:val="both"/>
              <w:rPr>
                <w:rFonts w:ascii="Book Antiqua" w:eastAsia="Times New Roman" w:hAnsi="Book Antiqua" w:cs="Times New Roman"/>
                <w:b/>
                <w:sz w:val="19"/>
                <w:szCs w:val="19"/>
                <w:lang w:eastAsia="pt-BR"/>
              </w:rPr>
            </w:pPr>
          </w:p>
          <w:p w14:paraId="0323A280" w14:textId="66415254" w:rsidR="00AD35C1" w:rsidRDefault="00AD35C1" w:rsidP="005A5C77">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00E638E6">
              <w:rPr>
                <w:rFonts w:ascii="Book Antiqua" w:eastAsia="Times New Roman" w:hAnsi="Book Antiqua" w:cs="Times New Roman"/>
                <w:b/>
                <w:sz w:val="19"/>
                <w:szCs w:val="19"/>
                <w:highlight w:val="yellow"/>
                <w:lang w:eastAsia="pt-BR"/>
              </w:rPr>
              <w:t>PGM-</w:t>
            </w:r>
            <w:r w:rsidRPr="00B65234">
              <w:rPr>
                <w:rFonts w:ascii="Book Antiqua" w:eastAsia="Times New Roman" w:hAnsi="Book Antiqua" w:cs="Times New Roman"/>
                <w:b/>
                <w:sz w:val="19"/>
                <w:szCs w:val="19"/>
                <w:highlight w:val="yellow"/>
                <w:lang w:eastAsia="pt-BR"/>
              </w:rPr>
              <w:t>Sumaré/SP-2017-VUNESP</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É correto afirmar sobre o Mandado de Injunção: poderá ser conferida eficácia ultra partes ou erga omnes à decisão, quando isso for inerente ou indispensável ao exercício do direito, da liberdade ou da prerrogativa objeto da impetração. </w:t>
            </w:r>
            <w:r w:rsidRPr="00B65234">
              <w:rPr>
                <w:rFonts w:ascii="Book Antiqua" w:eastAsia="Times New Roman" w:hAnsi="Book Antiqua" w:cs="Times New Roman"/>
                <w:b/>
                <w:sz w:val="19"/>
                <w:szCs w:val="19"/>
                <w:lang w:eastAsia="pt-BR"/>
              </w:rPr>
              <w:t>BL: art. 9º, §1º</w:t>
            </w:r>
            <w:r w:rsidR="00E638E6">
              <w:rPr>
                <w:rFonts w:ascii="Book Antiqua" w:eastAsia="Times New Roman" w:hAnsi="Book Antiqua" w:cs="Times New Roman"/>
                <w:b/>
                <w:sz w:val="19"/>
                <w:szCs w:val="19"/>
                <w:lang w:eastAsia="pt-BR"/>
              </w:rPr>
              <w:t>, LMI</w:t>
            </w:r>
            <w:r w:rsidRPr="00B65234">
              <w:rPr>
                <w:rFonts w:ascii="Book Antiqua" w:eastAsia="Times New Roman" w:hAnsi="Book Antiqua" w:cs="Times New Roman"/>
                <w:b/>
                <w:sz w:val="19"/>
                <w:szCs w:val="19"/>
                <w:lang w:eastAsia="pt-BR"/>
              </w:rPr>
              <w:t>.</w:t>
            </w:r>
          </w:p>
          <w:p w14:paraId="254A7E73" w14:textId="4EAB3802" w:rsidR="009B71E6" w:rsidRDefault="009B71E6" w:rsidP="005A5C77">
            <w:pPr>
              <w:jc w:val="both"/>
              <w:rPr>
                <w:rFonts w:ascii="Book Antiqua" w:eastAsia="Times New Roman" w:hAnsi="Book Antiqua" w:cs="Times New Roman"/>
                <w:sz w:val="19"/>
                <w:szCs w:val="19"/>
                <w:lang w:eastAsia="pt-BR"/>
              </w:rPr>
            </w:pPr>
          </w:p>
          <w:p w14:paraId="19908037" w14:textId="35E36582" w:rsidR="009B71E6" w:rsidRPr="009B71E6" w:rsidRDefault="009B71E6" w:rsidP="005A5C77">
            <w:pPr>
              <w:jc w:val="both"/>
              <w:rPr>
                <w:rFonts w:ascii="Book Antiqua" w:eastAsia="Times New Roman" w:hAnsi="Book Antiqua" w:cs="Times New Roman"/>
                <w:sz w:val="19"/>
                <w:szCs w:val="19"/>
                <w:lang w:eastAsia="pt-BR"/>
              </w:rPr>
            </w:pPr>
            <w:r w:rsidRPr="009B71E6">
              <w:rPr>
                <w:rFonts w:ascii="Book Antiqua" w:eastAsia="Times New Roman" w:hAnsi="Book Antiqua" w:cs="Times New Roman"/>
                <w:b/>
                <w:bCs/>
                <w:i/>
                <w:iCs/>
                <w:color w:val="FF0000"/>
                <w:sz w:val="19"/>
                <w:szCs w:val="19"/>
                <w:lang w:eastAsia="pt-BR"/>
              </w:rPr>
              <w:t>#</w:t>
            </w:r>
            <w:r w:rsidRPr="009B71E6">
              <w:rPr>
                <w:rFonts w:ascii="Book Antiqua" w:eastAsia="Times New Roman" w:hAnsi="Book Antiqua" w:cs="Times New Roman"/>
                <w:b/>
                <w:bCs/>
                <w:i/>
                <w:iCs/>
                <w:color w:val="FF0000"/>
                <w:sz w:val="19"/>
                <w:szCs w:val="19"/>
                <w:highlight w:val="green"/>
                <w:lang w:eastAsia="pt-BR"/>
              </w:rPr>
              <w:t>Atenção</w:t>
            </w:r>
            <w:r w:rsidRPr="009B71E6">
              <w:rPr>
                <w:rFonts w:ascii="Book Antiqua" w:eastAsia="Times New Roman" w:hAnsi="Book Antiqua" w:cs="Times New Roman"/>
                <w:b/>
                <w:bCs/>
                <w:i/>
                <w:iCs/>
                <w:color w:val="FF0000"/>
                <w:sz w:val="19"/>
                <w:szCs w:val="19"/>
                <w:lang w:eastAsia="pt-BR"/>
              </w:rPr>
              <w:t>: #</w:t>
            </w:r>
            <w:r w:rsidRPr="009B71E6">
              <w:rPr>
                <w:rFonts w:ascii="Book Antiqua" w:eastAsia="Times New Roman" w:hAnsi="Book Antiqua" w:cs="Times New Roman"/>
                <w:b/>
                <w:bCs/>
                <w:i/>
                <w:iCs/>
                <w:color w:val="FF0000"/>
                <w:sz w:val="19"/>
                <w:szCs w:val="19"/>
                <w:highlight w:val="green"/>
                <w:lang w:eastAsia="pt-BR"/>
              </w:rPr>
              <w:t>MPCE-2020</w:t>
            </w:r>
            <w:r w:rsidRPr="009B71E6">
              <w:rPr>
                <w:rFonts w:ascii="Book Antiqua" w:eastAsia="Times New Roman" w:hAnsi="Book Antiqua" w:cs="Times New Roman"/>
                <w:b/>
                <w:bCs/>
                <w:i/>
                <w:iCs/>
                <w:color w:val="FF0000"/>
                <w:sz w:val="19"/>
                <w:szCs w:val="19"/>
                <w:lang w:eastAsia="pt-BR"/>
              </w:rPr>
              <w:t>: #</w:t>
            </w:r>
            <w:r w:rsidRPr="009B71E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9B71E6">
              <w:rPr>
                <w:rFonts w:ascii="Book Antiqua" w:eastAsia="Times New Roman" w:hAnsi="Book Antiqua" w:cs="Times New Roman"/>
                <w:sz w:val="19"/>
                <w:szCs w:val="19"/>
                <w:lang w:eastAsia="pt-BR"/>
              </w:rPr>
              <w:t>O rito previsto para o mandado de injunção PERMITE a ampliação dos limites subjetivos da decisão individual transitada em julgado para aplic</w:t>
            </w:r>
            <w:r>
              <w:rPr>
                <w:rFonts w:ascii="Book Antiqua" w:eastAsia="Times New Roman" w:hAnsi="Book Antiqua" w:cs="Times New Roman"/>
                <w:sz w:val="19"/>
                <w:szCs w:val="19"/>
                <w:lang w:eastAsia="pt-BR"/>
              </w:rPr>
              <w:t>á</w:t>
            </w:r>
            <w:r w:rsidRPr="009B71E6">
              <w:rPr>
                <w:rFonts w:ascii="Book Antiqua" w:eastAsia="Times New Roman" w:hAnsi="Book Antiqua" w:cs="Times New Roman"/>
                <w:sz w:val="19"/>
                <w:szCs w:val="19"/>
                <w:lang w:eastAsia="pt-BR"/>
              </w:rPr>
              <w:t>-la a casos análogos.</w:t>
            </w:r>
          </w:p>
          <w:bookmarkEnd w:id="15"/>
          <w:p w14:paraId="091DB144" w14:textId="77777777" w:rsidR="00AD35C1" w:rsidRPr="00B65234" w:rsidRDefault="00AD35C1" w:rsidP="005A5C77">
            <w:pPr>
              <w:jc w:val="both"/>
              <w:rPr>
                <w:rFonts w:ascii="Book Antiqua" w:eastAsia="Times New Roman" w:hAnsi="Book Antiqua" w:cs="Times New Roman"/>
                <w:b/>
                <w:sz w:val="19"/>
                <w:szCs w:val="19"/>
                <w:lang w:eastAsia="pt-BR"/>
              </w:rPr>
            </w:pPr>
          </w:p>
          <w:p w14:paraId="532629FD" w14:textId="1C3E77F0" w:rsidR="005A5C77" w:rsidRPr="00B65234" w:rsidRDefault="005A5C77" w:rsidP="005A5C77">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MPPR-2016</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A Lei 13.300/16 estabeleceu que a decisão em mandado de injunção terá, em regra, eficácia subjetiva limitada às partes. No entanto, poderá lhe ser conferida eficácia ultra partes ou erga omnes quando isso for inerente ou indispensável ao exercício do direito, da liberdade ou da prerrogativa objeto da impetração. </w:t>
            </w:r>
            <w:r w:rsidRPr="00B65234">
              <w:rPr>
                <w:rFonts w:ascii="Book Antiqua" w:eastAsia="Times New Roman" w:hAnsi="Book Antiqua" w:cs="Times New Roman"/>
                <w:b/>
                <w:sz w:val="19"/>
                <w:szCs w:val="19"/>
                <w:lang w:eastAsia="pt-BR"/>
              </w:rPr>
              <w:t>BL: art. 9º,</w:t>
            </w:r>
            <w:r w:rsidR="00557249">
              <w:rPr>
                <w:rFonts w:ascii="Book Antiqua" w:eastAsia="Times New Roman" w:hAnsi="Book Antiqua" w:cs="Times New Roman"/>
                <w:b/>
                <w:sz w:val="19"/>
                <w:szCs w:val="19"/>
                <w:lang w:eastAsia="pt-BR"/>
              </w:rPr>
              <w:t xml:space="preserve"> </w:t>
            </w:r>
            <w:r w:rsidR="00557249">
              <w:rPr>
                <w:rFonts w:ascii="Book Antiqua" w:eastAsia="Times New Roman" w:hAnsi="Book Antiqua" w:cs="Times New Roman"/>
                <w:b/>
                <w:i/>
                <w:iCs/>
                <w:sz w:val="19"/>
                <w:szCs w:val="19"/>
                <w:lang w:eastAsia="pt-BR"/>
              </w:rPr>
              <w:t>caput</w:t>
            </w:r>
            <w:r w:rsidR="00557249">
              <w:rPr>
                <w:rFonts w:ascii="Book Antiqua" w:eastAsia="Times New Roman" w:hAnsi="Book Antiqua" w:cs="Times New Roman"/>
                <w:b/>
                <w:sz w:val="19"/>
                <w:szCs w:val="19"/>
                <w:lang w:eastAsia="pt-BR"/>
              </w:rPr>
              <w:t xml:space="preserve"> e</w:t>
            </w:r>
            <w:r w:rsidRPr="00B65234">
              <w:rPr>
                <w:rFonts w:ascii="Book Antiqua" w:eastAsia="Times New Roman" w:hAnsi="Book Antiqua" w:cs="Times New Roman"/>
                <w:b/>
                <w:sz w:val="19"/>
                <w:szCs w:val="19"/>
                <w:lang w:eastAsia="pt-BR"/>
              </w:rPr>
              <w:t xml:space="preserve"> §1º</w:t>
            </w:r>
            <w:r w:rsidR="00E638E6">
              <w:rPr>
                <w:rFonts w:ascii="Book Antiqua" w:eastAsia="Times New Roman" w:hAnsi="Book Antiqua" w:cs="Times New Roman"/>
                <w:b/>
                <w:sz w:val="19"/>
                <w:szCs w:val="19"/>
                <w:lang w:eastAsia="pt-BR"/>
              </w:rPr>
              <w:t>, LMI</w:t>
            </w:r>
            <w:r w:rsidRPr="00B65234">
              <w:rPr>
                <w:rFonts w:ascii="Book Antiqua" w:eastAsia="Times New Roman" w:hAnsi="Book Antiqua" w:cs="Times New Roman"/>
                <w:b/>
                <w:sz w:val="19"/>
                <w:szCs w:val="19"/>
                <w:lang w:eastAsia="pt-BR"/>
              </w:rPr>
              <w:t>.</w:t>
            </w:r>
          </w:p>
        </w:tc>
      </w:tr>
    </w:tbl>
    <w:p w14:paraId="117C86C7" w14:textId="01103283" w:rsidR="0057343C" w:rsidRPr="00322E5F" w:rsidRDefault="0057343C" w:rsidP="0057343C">
      <w:pPr>
        <w:spacing w:before="300" w:after="300" w:line="240" w:lineRule="auto"/>
        <w:ind w:firstLine="570"/>
        <w:jc w:val="both"/>
        <w:rPr>
          <w:rFonts w:ascii="Book Antiqua" w:eastAsia="Times New Roman" w:hAnsi="Book Antiqua" w:cs="Times New Roman"/>
          <w:color w:val="000000"/>
          <w:sz w:val="18"/>
          <w:szCs w:val="18"/>
          <w:lang w:eastAsia="pt-BR"/>
        </w:rPr>
      </w:pPr>
      <w:r w:rsidRPr="00B65234">
        <w:rPr>
          <w:rFonts w:ascii="Book Antiqua" w:eastAsia="Times New Roman" w:hAnsi="Book Antiqua" w:cs="Times New Roman"/>
          <w:b/>
          <w:color w:val="000000"/>
          <w:sz w:val="19"/>
          <w:szCs w:val="19"/>
          <w:highlight w:val="magenta"/>
          <w:lang w:eastAsia="pt-BR"/>
        </w:rPr>
        <w:t>§ 2</w:t>
      </w:r>
      <w:proofErr w:type="gramStart"/>
      <w:r w:rsidRPr="00B65234">
        <w:rPr>
          <w:rFonts w:ascii="Book Antiqua" w:eastAsia="Times New Roman" w:hAnsi="Book Antiqua" w:cs="Times New Roman"/>
          <w:b/>
          <w:color w:val="000000"/>
          <w:sz w:val="19"/>
          <w:szCs w:val="19"/>
          <w:highlight w:val="magenta"/>
          <w:u w:val="single"/>
          <w:vertAlign w:val="superscript"/>
          <w:lang w:eastAsia="pt-BR"/>
        </w:rPr>
        <w:t>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olor w:val="000000"/>
          <w:sz w:val="19"/>
          <w:szCs w:val="19"/>
          <w:highlight w:val="cyan"/>
          <w:lang w:eastAsia="pt-BR"/>
        </w:rPr>
        <w:t>Transitada</w:t>
      </w:r>
      <w:proofErr w:type="gramEnd"/>
      <w:r w:rsidRPr="00B65234">
        <w:rPr>
          <w:rFonts w:ascii="Book Antiqua" w:eastAsia="Times New Roman" w:hAnsi="Book Antiqua" w:cs="Times New Roman"/>
          <w:b/>
          <w:color w:val="000000"/>
          <w:sz w:val="19"/>
          <w:szCs w:val="19"/>
          <w:highlight w:val="cyan"/>
          <w:lang w:eastAsia="pt-BR"/>
        </w:rPr>
        <w:t xml:space="preserve"> em julgado a decisão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aps/>
          <w:color w:val="000000"/>
          <w:sz w:val="19"/>
          <w:szCs w:val="19"/>
          <w:shd w:val="clear" w:color="auto" w:fill="F7CAAC" w:themeFill="accent2" w:themeFillTint="66"/>
          <w:lang w:eastAsia="pt-BR"/>
        </w:rPr>
        <w:t>seus efeitos</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aps/>
          <w:color w:val="000000"/>
          <w:sz w:val="19"/>
          <w:szCs w:val="19"/>
          <w:highlight w:val="green"/>
          <w:lang w:eastAsia="pt-BR"/>
        </w:rPr>
        <w:t>poderão ser estendidos</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color w:val="000000"/>
          <w:sz w:val="19"/>
          <w:szCs w:val="19"/>
          <w:lang w:eastAsia="pt-BR"/>
        </w:rPr>
        <w:t xml:space="preserve">aos </w:t>
      </w:r>
      <w:r w:rsidRPr="00B65234">
        <w:rPr>
          <w:rFonts w:ascii="Book Antiqua" w:eastAsia="Times New Roman" w:hAnsi="Book Antiqua" w:cs="Times New Roman"/>
          <w:b/>
          <w:caps/>
          <w:color w:val="000000"/>
          <w:sz w:val="19"/>
          <w:szCs w:val="19"/>
          <w:shd w:val="clear" w:color="auto" w:fill="F7CAAC" w:themeFill="accent2" w:themeFillTint="66"/>
          <w:lang w:eastAsia="pt-BR"/>
        </w:rPr>
        <w:t>casos análogos</w:t>
      </w:r>
      <w:r w:rsidRPr="00B65234">
        <w:rPr>
          <w:rFonts w:ascii="Book Antiqua" w:eastAsia="Times New Roman" w:hAnsi="Book Antiqua" w:cs="Times New Roman"/>
          <w:b/>
          <w:color w:val="000000"/>
          <w:sz w:val="19"/>
          <w:szCs w:val="19"/>
          <w:lang w:eastAsia="pt-BR"/>
        </w:rPr>
        <w:t xml:space="preserve"> </w:t>
      </w:r>
      <w:r w:rsidRPr="00B65234">
        <w:rPr>
          <w:rFonts w:ascii="Book Antiqua" w:eastAsia="Times New Roman" w:hAnsi="Book Antiqua" w:cs="Times New Roman"/>
          <w:b/>
          <w:color w:val="000000"/>
          <w:sz w:val="19"/>
          <w:szCs w:val="19"/>
          <w:highlight w:val="yellow"/>
          <w:lang w:eastAsia="pt-BR"/>
        </w:rPr>
        <w:t>por decisão monocrática do relator</w:t>
      </w:r>
      <w:r w:rsidRPr="001B4F08">
        <w:rPr>
          <w:rFonts w:ascii="Book Antiqua" w:eastAsia="Times New Roman" w:hAnsi="Book Antiqua" w:cs="Times New Roman"/>
          <w:color w:val="000000"/>
          <w:sz w:val="18"/>
          <w:szCs w:val="18"/>
          <w:lang w:eastAsia="pt-BR"/>
        </w:rPr>
        <w:t>.</w:t>
      </w:r>
      <w:r w:rsidR="00122F37" w:rsidRPr="001B4F08">
        <w:rPr>
          <w:rFonts w:ascii="Book Antiqua" w:eastAsia="Times New Roman" w:hAnsi="Book Antiqua" w:cs="Times New Roman"/>
          <w:color w:val="000000"/>
          <w:sz w:val="18"/>
          <w:szCs w:val="18"/>
          <w:lang w:eastAsia="pt-BR"/>
        </w:rPr>
        <w:t xml:space="preserve"> </w:t>
      </w:r>
      <w:r w:rsidR="00122F37" w:rsidRPr="001B4F08">
        <w:rPr>
          <w:rFonts w:ascii="Book Antiqua" w:hAnsi="Book Antiqua"/>
          <w:b/>
          <w:color w:val="FF0000"/>
          <w:sz w:val="16"/>
          <w:szCs w:val="16"/>
          <w:u w:val="single"/>
        </w:rPr>
        <w:t>(PCPA-2016)</w:t>
      </w:r>
      <w:r w:rsidRPr="001B4F08">
        <w:rPr>
          <w:rFonts w:ascii="Book Antiqua" w:eastAsia="Times New Roman" w:hAnsi="Book Antiqua" w:cs="Times New Roman"/>
          <w:color w:val="000000"/>
          <w:sz w:val="18"/>
          <w:szCs w:val="18"/>
          <w:lang w:eastAsia="pt-BR"/>
        </w:rPr>
        <w:t xml:space="preserve"> </w:t>
      </w:r>
      <w:r w:rsidR="00CE5B8F" w:rsidRPr="001B4F08">
        <w:rPr>
          <w:rFonts w:ascii="Book Antiqua" w:eastAsia="Times New Roman" w:hAnsi="Book Antiqua" w:cs="Times New Roman"/>
          <w:b/>
          <w:bCs/>
          <w:color w:val="FF0000"/>
          <w:sz w:val="16"/>
          <w:szCs w:val="16"/>
          <w:u w:val="single"/>
          <w:lang w:eastAsia="pt-BR"/>
        </w:rPr>
        <w:t>(DPEPR-2017)</w:t>
      </w:r>
      <w:r w:rsidR="00557249" w:rsidRPr="001B4F08">
        <w:rPr>
          <w:rFonts w:ascii="Book Antiqua" w:eastAsia="Times New Roman" w:hAnsi="Book Antiqua" w:cs="Times New Roman"/>
          <w:b/>
          <w:bCs/>
          <w:color w:val="FF0000"/>
          <w:sz w:val="16"/>
          <w:szCs w:val="16"/>
          <w:lang w:eastAsia="pt-BR"/>
        </w:rPr>
        <w:t xml:space="preserve"> </w:t>
      </w:r>
      <w:r w:rsidR="00557249" w:rsidRPr="001B4F08">
        <w:rPr>
          <w:rFonts w:ascii="Book Antiqua" w:eastAsia="Times New Roman" w:hAnsi="Book Antiqua" w:cs="Times New Roman"/>
          <w:b/>
          <w:bCs/>
          <w:color w:val="FF0000"/>
          <w:sz w:val="16"/>
          <w:szCs w:val="16"/>
          <w:u w:val="single"/>
          <w:lang w:eastAsia="pt-BR"/>
        </w:rPr>
        <w:t>(PGEPE-2018)</w:t>
      </w:r>
      <w:r w:rsidR="00797B58" w:rsidRPr="001B4F08">
        <w:rPr>
          <w:rFonts w:ascii="Book Antiqua" w:eastAsia="Times New Roman" w:hAnsi="Book Antiqua" w:cs="Times New Roman"/>
          <w:b/>
          <w:bCs/>
          <w:color w:val="FF0000"/>
          <w:sz w:val="16"/>
          <w:szCs w:val="16"/>
          <w:lang w:eastAsia="pt-BR"/>
        </w:rPr>
        <w:t xml:space="preserve"> </w:t>
      </w:r>
      <w:r w:rsidR="00797B58" w:rsidRPr="001B4F08">
        <w:rPr>
          <w:rFonts w:ascii="Book Antiqua" w:eastAsia="Times New Roman" w:hAnsi="Book Antiqua" w:cs="Times New Roman"/>
          <w:b/>
          <w:color w:val="FF0000"/>
          <w:sz w:val="16"/>
          <w:szCs w:val="16"/>
          <w:u w:val="single"/>
          <w:lang w:eastAsia="pt-BR"/>
        </w:rPr>
        <w:t>(PGEMS-2021)</w:t>
      </w:r>
      <w:r w:rsidR="00B60378">
        <w:rPr>
          <w:rFonts w:ascii="Book Antiqua" w:eastAsia="Times New Roman" w:hAnsi="Book Antiqua" w:cs="Times New Roman"/>
          <w:b/>
          <w:color w:val="FF0000"/>
          <w:sz w:val="16"/>
          <w:szCs w:val="16"/>
          <w:lang w:eastAsia="pt-BR"/>
        </w:rPr>
        <w:t xml:space="preserve"> </w:t>
      </w:r>
      <w:r w:rsidR="00B60378">
        <w:rPr>
          <w:rFonts w:ascii="Book Antiqua" w:hAnsi="Book Antiqua" w:cs="Arial"/>
          <w:b/>
          <w:color w:val="FF0000"/>
          <w:sz w:val="16"/>
          <w:szCs w:val="16"/>
          <w:u w:val="single"/>
        </w:rPr>
        <w:t>(PGESC-2022)</w:t>
      </w:r>
      <w:r w:rsidR="007415AA">
        <w:rPr>
          <w:rFonts w:ascii="Book Antiqua" w:eastAsia="Times New Roman" w:hAnsi="Book Antiqua" w:cs="Times New Roman"/>
          <w:b/>
          <w:color w:val="FF0000"/>
          <w:sz w:val="16"/>
          <w:szCs w:val="16"/>
          <w:lang w:eastAsia="pt-BR"/>
        </w:rPr>
        <w:t xml:space="preserve"> </w:t>
      </w:r>
      <w:r w:rsidR="007415AA">
        <w:rPr>
          <w:rFonts w:ascii="Book Antiqua" w:hAnsi="Book Antiqua"/>
          <w:b/>
          <w:color w:val="FF0000"/>
          <w:sz w:val="16"/>
          <w:szCs w:val="16"/>
          <w:u w:val="single"/>
        </w:rPr>
        <w:t>(TJES-2023)</w:t>
      </w:r>
      <w:r w:rsidR="00CE624D">
        <w:rPr>
          <w:rFonts w:ascii="Book Antiqua" w:eastAsia="Times New Roman" w:hAnsi="Book Antiqua" w:cs="Times New Roman"/>
          <w:b/>
          <w:color w:val="FF0000"/>
          <w:sz w:val="16"/>
          <w:szCs w:val="16"/>
          <w:lang w:eastAsia="pt-BR"/>
        </w:rPr>
        <w:t xml:space="preserve"> </w:t>
      </w:r>
      <w:r w:rsidR="00CE624D">
        <w:rPr>
          <w:rFonts w:ascii="Book Antiqua" w:hAnsi="Book Antiqua"/>
          <w:b/>
          <w:color w:val="FF0000"/>
          <w:sz w:val="16"/>
          <w:szCs w:val="16"/>
          <w:u w:val="single"/>
        </w:rPr>
        <w:t>(MPSC-2023)</w:t>
      </w:r>
      <w:r w:rsidR="00322E5F">
        <w:rPr>
          <w:rFonts w:ascii="Book Antiqua" w:hAnsi="Book Antiqua"/>
          <w:b/>
          <w:color w:val="FF0000"/>
          <w:sz w:val="16"/>
          <w:szCs w:val="16"/>
        </w:rPr>
        <w:t xml:space="preserve"> </w:t>
      </w:r>
      <w:r w:rsidR="00322E5F">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7E0496" w:rsidRPr="00B65234" w14:paraId="6B7B7057" w14:textId="77777777" w:rsidTr="00154C9B">
        <w:tc>
          <w:tcPr>
            <w:tcW w:w="8494" w:type="dxa"/>
            <w:shd w:val="clear" w:color="auto" w:fill="CCFFFF"/>
          </w:tcPr>
          <w:p w14:paraId="1760300C" w14:textId="4098FA3E" w:rsidR="007415AA" w:rsidRDefault="007415AA" w:rsidP="007415AA">
            <w:pPr>
              <w:jc w:val="both"/>
              <w:rPr>
                <w:rFonts w:ascii="Book Antiqua" w:eastAsia="Times New Roman" w:hAnsi="Book Antiqua" w:cs="Times New Roman"/>
                <w:b/>
                <w:sz w:val="19"/>
                <w:szCs w:val="19"/>
                <w:lang w:eastAsia="pt-BR"/>
              </w:rPr>
            </w:pPr>
            <w:bookmarkStart w:id="16" w:name="_Hlk514660948"/>
            <w:r>
              <w:rPr>
                <w:rFonts w:ascii="Book Antiqua" w:eastAsia="Times New Roman" w:hAnsi="Book Antiqua" w:cs="Times New Roman"/>
                <w:b/>
                <w:sz w:val="19"/>
                <w:szCs w:val="19"/>
                <w:lang w:eastAsia="pt-BR"/>
              </w:rPr>
              <w:t>(</w:t>
            </w:r>
            <w:r w:rsidRPr="007415AA">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415AA">
              <w:rPr>
                <w:rFonts w:ascii="Book Antiqua" w:eastAsia="Times New Roman" w:hAnsi="Book Antiqua" w:cs="Times New Roman"/>
                <w:bCs/>
                <w:sz w:val="19"/>
                <w:szCs w:val="19"/>
                <w:lang w:eastAsia="pt-BR"/>
              </w:rPr>
              <w:t xml:space="preserve">Maria impetrou mandado de Injunção perante o Tribunal de Justiça do Estado Alfa, em razão da omissão das autoridades estaduais em editar determinada norma legal que regulamentaria, no plano estadual, comando da </w:t>
            </w:r>
            <w:r>
              <w:rPr>
                <w:rFonts w:ascii="Book Antiqua" w:eastAsia="Times New Roman" w:hAnsi="Book Antiqua" w:cs="Times New Roman"/>
                <w:bCs/>
                <w:sz w:val="19"/>
                <w:szCs w:val="19"/>
                <w:lang w:eastAsia="pt-BR"/>
              </w:rPr>
              <w:t>CF/88</w:t>
            </w:r>
            <w:r w:rsidRPr="007415AA">
              <w:rPr>
                <w:rFonts w:ascii="Book Antiqua" w:eastAsia="Times New Roman" w:hAnsi="Book Antiqua" w:cs="Times New Roman"/>
                <w:bCs/>
                <w:sz w:val="19"/>
                <w:szCs w:val="19"/>
                <w:lang w:eastAsia="pt-BR"/>
              </w:rPr>
              <w:t xml:space="preserve"> que dispunha sobre o exercício de certo direito constitucional. O pedido foi julgado procedente, sendo estabelecidas as condições para a fruição do referido direito. Após o trânsito em julgado do acórdão, Maria comentou o êxito obtido com Joana, que se encontrava em idêntica situação fática e almejava fruir o mesmo direito.</w:t>
            </w:r>
            <w:r>
              <w:rPr>
                <w:rFonts w:ascii="Book Antiqua" w:eastAsia="Times New Roman" w:hAnsi="Book Antiqua" w:cs="Times New Roman"/>
                <w:bCs/>
                <w:sz w:val="19"/>
                <w:szCs w:val="19"/>
                <w:lang w:eastAsia="pt-BR"/>
              </w:rPr>
              <w:t xml:space="preserve"> </w:t>
            </w:r>
            <w:r w:rsidRPr="007415AA">
              <w:rPr>
                <w:rFonts w:ascii="Book Antiqua" w:eastAsia="Times New Roman" w:hAnsi="Book Antiqua" w:cs="Times New Roman"/>
                <w:bCs/>
                <w:sz w:val="19"/>
                <w:szCs w:val="19"/>
                <w:lang w:eastAsia="pt-BR"/>
              </w:rPr>
              <w:t xml:space="preserve">À luz </w:t>
            </w:r>
            <w:r w:rsidRPr="007415AA">
              <w:rPr>
                <w:rFonts w:ascii="Book Antiqua" w:eastAsia="Times New Roman" w:hAnsi="Book Antiqua" w:cs="Times New Roman"/>
                <w:bCs/>
                <w:sz w:val="19"/>
                <w:szCs w:val="19"/>
                <w:lang w:eastAsia="pt-BR"/>
              </w:rPr>
              <w:lastRenderedPageBreak/>
              <w:t>dessa narrativa, é correto afirmar que Joana:</w:t>
            </w:r>
            <w:r>
              <w:rPr>
                <w:rFonts w:ascii="Book Antiqua" w:eastAsia="Times New Roman" w:hAnsi="Book Antiqua" w:cs="Times New Roman"/>
                <w:bCs/>
                <w:sz w:val="19"/>
                <w:szCs w:val="19"/>
                <w:lang w:eastAsia="pt-BR"/>
              </w:rPr>
              <w:t xml:space="preserve"> </w:t>
            </w:r>
            <w:r w:rsidRPr="007415AA">
              <w:rPr>
                <w:rFonts w:ascii="Book Antiqua" w:eastAsia="Times New Roman" w:hAnsi="Book Antiqua" w:cs="Times New Roman"/>
                <w:bCs/>
                <w:sz w:val="19"/>
                <w:szCs w:val="19"/>
                <w:lang w:eastAsia="pt-BR"/>
              </w:rPr>
              <w:t>pode ser beneficiada pelo acórdão, caso o relator, em decisão monocrática, estenda os seus efeitos aos demais casos análogos</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lang w:eastAsia="pt-BR"/>
              </w:rPr>
              <w:t>BL: art. 9º, §2º</w:t>
            </w:r>
            <w:r>
              <w:rPr>
                <w:rFonts w:ascii="Book Antiqua" w:eastAsia="Times New Roman" w:hAnsi="Book Antiqua" w:cs="Times New Roman"/>
                <w:b/>
                <w:sz w:val="19"/>
                <w:szCs w:val="19"/>
                <w:lang w:eastAsia="pt-BR"/>
              </w:rPr>
              <w:t>, LMI</w:t>
            </w:r>
            <w:r w:rsidRPr="00B65234">
              <w:rPr>
                <w:rFonts w:ascii="Book Antiqua" w:eastAsia="Times New Roman" w:hAnsi="Book Antiqua" w:cs="Times New Roman"/>
                <w:b/>
                <w:sz w:val="19"/>
                <w:szCs w:val="19"/>
                <w:lang w:eastAsia="pt-BR"/>
              </w:rPr>
              <w:t>.</w:t>
            </w:r>
          </w:p>
          <w:p w14:paraId="0860AE71" w14:textId="77777777" w:rsidR="00322E5F" w:rsidRDefault="00322E5F" w:rsidP="007415AA">
            <w:pPr>
              <w:jc w:val="both"/>
              <w:rPr>
                <w:rFonts w:ascii="Book Antiqua" w:eastAsia="Times New Roman" w:hAnsi="Book Antiqua" w:cs="Times New Roman"/>
                <w:sz w:val="19"/>
                <w:szCs w:val="19"/>
                <w:lang w:eastAsia="pt-BR"/>
              </w:rPr>
            </w:pPr>
          </w:p>
          <w:p w14:paraId="00E03D1E" w14:textId="05B31EFD" w:rsidR="00322E5F" w:rsidRPr="007415AA" w:rsidRDefault="00322E5F" w:rsidP="00322E5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w:t>
            </w:r>
            <w:r w:rsidRPr="007415AA">
              <w:rPr>
                <w:rFonts w:ascii="Book Antiqua" w:eastAsia="Times New Roman" w:hAnsi="Book Antiqua" w:cs="Times New Roman"/>
                <w:b/>
                <w:sz w:val="19"/>
                <w:szCs w:val="19"/>
                <w:highlight w:val="yellow"/>
                <w:lang w:eastAsia="pt-BR"/>
              </w:rPr>
              <w:t>-2023-FGV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2E5F">
              <w:rPr>
                <w:rFonts w:ascii="Book Antiqua" w:eastAsia="Times New Roman" w:hAnsi="Book Antiqua" w:cs="Times New Roman"/>
                <w:bCs/>
                <w:sz w:val="19"/>
                <w:szCs w:val="19"/>
                <w:lang w:eastAsia="pt-BR"/>
              </w:rPr>
              <w:t>Maria impetrou mandado de injunção visando à fruição de determinado direito social contemplado na ordem constitucional, mas que carecia de regulamentação pelo poder competente, de modo a tornar viável o seu exercício. Considerando que a mora já fora reconhecida em impetrações anteriores, o Tribunal, desta feita, estabeleceu as condições em que se dará o exercício do direito. Ao tomar conhecimento do êxito de Maria, Joana procurou o seu advogado e solicitou orientação quanto à possibilidade de ser alcançada pelos efeitos do acórdão proferido.</w:t>
            </w:r>
            <w:r>
              <w:rPr>
                <w:rFonts w:ascii="Book Antiqua" w:eastAsia="Times New Roman" w:hAnsi="Book Antiqua" w:cs="Times New Roman"/>
                <w:bCs/>
                <w:sz w:val="19"/>
                <w:szCs w:val="19"/>
                <w:lang w:eastAsia="pt-BR"/>
              </w:rPr>
              <w:t xml:space="preserve"> </w:t>
            </w:r>
            <w:r w:rsidRPr="00322E5F">
              <w:rPr>
                <w:rFonts w:ascii="Book Antiqua" w:eastAsia="Times New Roman" w:hAnsi="Book Antiqua" w:cs="Times New Roman"/>
                <w:bCs/>
                <w:sz w:val="19"/>
                <w:szCs w:val="19"/>
                <w:lang w:eastAsia="pt-BR"/>
              </w:rPr>
              <w:t>Foi corretamente esclarecido a Joana que</w:t>
            </w:r>
            <w:r>
              <w:rPr>
                <w:rFonts w:ascii="Book Antiqua" w:eastAsia="Times New Roman" w:hAnsi="Book Antiqua" w:cs="Times New Roman"/>
                <w:bCs/>
                <w:sz w:val="19"/>
                <w:szCs w:val="19"/>
                <w:lang w:eastAsia="pt-BR"/>
              </w:rPr>
              <w:t xml:space="preserve">, </w:t>
            </w:r>
            <w:r w:rsidRPr="00322E5F">
              <w:rPr>
                <w:rFonts w:ascii="Book Antiqua" w:eastAsia="Times New Roman" w:hAnsi="Book Antiqua" w:cs="Times New Roman"/>
                <w:bCs/>
                <w:sz w:val="19"/>
                <w:szCs w:val="19"/>
                <w:lang w:eastAsia="pt-BR"/>
              </w:rPr>
              <w:t>com o trânsito em julgado do acórdão, os seus efeitos podem ser estendidos aos casos análogos por decisão monocrática do relator</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lang w:eastAsia="pt-BR"/>
              </w:rPr>
              <w:t>BL: art. 9º, §2º</w:t>
            </w:r>
            <w:r>
              <w:rPr>
                <w:rFonts w:ascii="Book Antiqua" w:eastAsia="Times New Roman" w:hAnsi="Book Antiqua" w:cs="Times New Roman"/>
                <w:b/>
                <w:sz w:val="19"/>
                <w:szCs w:val="19"/>
                <w:lang w:eastAsia="pt-BR"/>
              </w:rPr>
              <w:t>, LMI</w:t>
            </w:r>
            <w:r w:rsidRPr="00B65234">
              <w:rPr>
                <w:rFonts w:ascii="Book Antiqua" w:eastAsia="Times New Roman" w:hAnsi="Book Antiqua" w:cs="Times New Roman"/>
                <w:b/>
                <w:sz w:val="19"/>
                <w:szCs w:val="19"/>
                <w:lang w:eastAsia="pt-BR"/>
              </w:rPr>
              <w:t>.</w:t>
            </w:r>
          </w:p>
          <w:p w14:paraId="47F54BBD" w14:textId="77777777" w:rsidR="007415AA" w:rsidRDefault="007415AA" w:rsidP="00797B58">
            <w:pPr>
              <w:jc w:val="both"/>
              <w:rPr>
                <w:rFonts w:ascii="Book Antiqua" w:eastAsia="Times New Roman" w:hAnsi="Book Antiqua" w:cs="Times New Roman"/>
                <w:b/>
                <w:sz w:val="19"/>
                <w:szCs w:val="19"/>
                <w:lang w:eastAsia="pt-BR"/>
              </w:rPr>
            </w:pPr>
          </w:p>
          <w:p w14:paraId="613F0F83" w14:textId="59CC8D93" w:rsidR="00797B58" w:rsidRDefault="00797B58" w:rsidP="00797B58">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MS</w:t>
            </w:r>
            <w:r w:rsidRPr="00B65234">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B65234">
              <w:rPr>
                <w:rFonts w:ascii="Book Antiqua" w:eastAsia="Times New Roman" w:hAnsi="Book Antiqua" w:cs="Times New Roman"/>
                <w:b/>
                <w:sz w:val="19"/>
                <w:szCs w:val="19"/>
                <w:highlight w:val="yellow"/>
                <w:lang w:eastAsia="pt-BR"/>
              </w:rPr>
              <w:t>-CESPE</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w:t>
            </w:r>
            <w:r w:rsidRPr="00797B58">
              <w:rPr>
                <w:rFonts w:ascii="Book Antiqua" w:eastAsia="Times New Roman" w:hAnsi="Book Antiqua" w:cs="Times New Roman"/>
                <w:sz w:val="19"/>
                <w:szCs w:val="19"/>
                <w:lang w:eastAsia="pt-BR"/>
              </w:rPr>
              <w:t>Quando uma constituição prevê a jurisdição constitucional, ela inevitavelmente dá às cortes uma cota de atuação na elaboração das leis — uma negativa, quando elas se restringem a invalidar atos do parlamento; e uma positiva, quando adicionalmente elas têm a competência para obrigar o Poder Legislativo a agir. Mas a constituição não pode exatamente dizer onde começa e onde termina o Poder do Legislativo, para começar o das cortes.</w:t>
            </w:r>
            <w:r>
              <w:rPr>
                <w:rFonts w:ascii="Book Antiqua" w:eastAsia="Times New Roman" w:hAnsi="Book Antiqua" w:cs="Times New Roman"/>
                <w:sz w:val="19"/>
                <w:szCs w:val="19"/>
                <w:lang w:eastAsia="pt-BR"/>
              </w:rPr>
              <w:t xml:space="preserve"> </w:t>
            </w:r>
            <w:proofErr w:type="spellStart"/>
            <w:r w:rsidRPr="00797B58">
              <w:rPr>
                <w:rFonts w:ascii="Book Antiqua" w:eastAsia="Times New Roman" w:hAnsi="Book Antiqua" w:cs="Times New Roman"/>
                <w:sz w:val="19"/>
                <w:szCs w:val="19"/>
                <w:lang w:eastAsia="pt-BR"/>
              </w:rPr>
              <w:t>Dieter</w:t>
            </w:r>
            <w:proofErr w:type="spellEnd"/>
            <w:r w:rsidRPr="00797B58">
              <w:rPr>
                <w:rFonts w:ascii="Book Antiqua" w:eastAsia="Times New Roman" w:hAnsi="Book Antiqua" w:cs="Times New Roman"/>
                <w:sz w:val="19"/>
                <w:szCs w:val="19"/>
                <w:lang w:eastAsia="pt-BR"/>
              </w:rPr>
              <w:t xml:space="preserve"> Grimm. Jurisdição constitucional e democracia. In: Revista Direito do Estado, n.º 4, 2006, p. 17 (com adaptações).</w:t>
            </w:r>
            <w:r>
              <w:rPr>
                <w:rFonts w:ascii="Book Antiqua" w:eastAsia="Times New Roman" w:hAnsi="Book Antiqua" w:cs="Times New Roman"/>
                <w:sz w:val="19"/>
                <w:szCs w:val="19"/>
                <w:lang w:eastAsia="pt-BR"/>
              </w:rPr>
              <w:t xml:space="preserve"> </w:t>
            </w:r>
            <w:r w:rsidRPr="00797B58">
              <w:rPr>
                <w:rFonts w:ascii="Book Antiqua" w:eastAsia="Times New Roman" w:hAnsi="Book Antiqua" w:cs="Times New Roman"/>
                <w:sz w:val="19"/>
                <w:szCs w:val="19"/>
                <w:lang w:eastAsia="pt-BR"/>
              </w:rPr>
              <w:t>Considerando o texto anterior e a jurisprudência do STF acerca do controle da omissão inconstitucional, assinale a opção correta</w:t>
            </w:r>
            <w:r>
              <w:rPr>
                <w:rFonts w:ascii="Book Antiqua" w:eastAsia="Times New Roman" w:hAnsi="Book Antiqua" w:cs="Times New Roman"/>
                <w:sz w:val="19"/>
                <w:szCs w:val="19"/>
                <w:lang w:eastAsia="pt-BR"/>
              </w:rPr>
              <w:t xml:space="preserve">: </w:t>
            </w:r>
            <w:r w:rsidRPr="00797B58">
              <w:rPr>
                <w:rFonts w:ascii="Book Antiqua" w:eastAsia="Times New Roman" w:hAnsi="Book Antiqua" w:cs="Times New Roman"/>
                <w:sz w:val="19"/>
                <w:szCs w:val="19"/>
                <w:lang w:eastAsia="pt-BR"/>
              </w:rPr>
              <w:t>No mandado de injunção, o relator pode estender, monocraticamente, os efeitos da decisão transitada em julgado a outros casos análogos.</w:t>
            </w:r>
            <w:r w:rsidRPr="00B65234">
              <w:rPr>
                <w:rFonts w:ascii="Book Antiqua" w:eastAsia="Times New Roman" w:hAnsi="Book Antiqua" w:cs="Times New Roman"/>
                <w:sz w:val="19"/>
                <w:szCs w:val="19"/>
                <w:lang w:eastAsia="pt-BR"/>
              </w:rPr>
              <w:t xml:space="preserve"> </w:t>
            </w:r>
            <w:r w:rsidRPr="00B65234">
              <w:rPr>
                <w:rFonts w:ascii="Book Antiqua" w:eastAsia="Times New Roman" w:hAnsi="Book Antiqua" w:cs="Times New Roman"/>
                <w:b/>
                <w:sz w:val="19"/>
                <w:szCs w:val="19"/>
                <w:lang w:eastAsia="pt-BR"/>
              </w:rPr>
              <w:t>BL: art. 9º, §2º</w:t>
            </w:r>
            <w:r>
              <w:rPr>
                <w:rFonts w:ascii="Book Antiqua" w:eastAsia="Times New Roman" w:hAnsi="Book Antiqua" w:cs="Times New Roman"/>
                <w:b/>
                <w:sz w:val="19"/>
                <w:szCs w:val="19"/>
                <w:lang w:eastAsia="pt-BR"/>
              </w:rPr>
              <w:t>, LMI</w:t>
            </w:r>
            <w:r w:rsidRPr="00B65234">
              <w:rPr>
                <w:rFonts w:ascii="Book Antiqua" w:eastAsia="Times New Roman" w:hAnsi="Book Antiqua" w:cs="Times New Roman"/>
                <w:b/>
                <w:sz w:val="19"/>
                <w:szCs w:val="19"/>
                <w:lang w:eastAsia="pt-BR"/>
              </w:rPr>
              <w:t>.</w:t>
            </w:r>
          </w:p>
          <w:p w14:paraId="66DAC8EB" w14:textId="77777777" w:rsidR="00797B58" w:rsidRDefault="00797B58" w:rsidP="00154C9B">
            <w:pPr>
              <w:jc w:val="both"/>
              <w:rPr>
                <w:rFonts w:ascii="Book Antiqua" w:eastAsia="Times New Roman" w:hAnsi="Book Antiqua" w:cs="Times New Roman"/>
                <w:b/>
                <w:sz w:val="19"/>
                <w:szCs w:val="19"/>
                <w:lang w:eastAsia="pt-BR"/>
              </w:rPr>
            </w:pPr>
          </w:p>
          <w:p w14:paraId="59A2EC57" w14:textId="4BCA6ED8" w:rsidR="007415AA" w:rsidRDefault="007415AA" w:rsidP="00154C9B">
            <w:pPr>
              <w:jc w:val="both"/>
              <w:rPr>
                <w:rFonts w:ascii="Book Antiqua" w:eastAsia="Times New Roman" w:hAnsi="Book Antiqua" w:cs="Times New Roman"/>
                <w:b/>
                <w:sz w:val="19"/>
                <w:szCs w:val="19"/>
                <w:lang w:eastAsia="pt-BR"/>
              </w:rPr>
            </w:pPr>
            <w:r w:rsidRPr="009B71E6">
              <w:rPr>
                <w:rFonts w:ascii="Book Antiqua" w:eastAsia="Times New Roman" w:hAnsi="Book Antiqua" w:cs="Times New Roman"/>
                <w:b/>
                <w:bCs/>
                <w:i/>
                <w:iCs/>
                <w:color w:val="FF0000"/>
                <w:sz w:val="19"/>
                <w:szCs w:val="19"/>
                <w:lang w:eastAsia="pt-BR"/>
              </w:rPr>
              <w:t>#</w:t>
            </w:r>
            <w:r w:rsidRPr="009B71E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7415AA">
              <w:rPr>
                <w:rFonts w:ascii="Book Antiqua" w:eastAsia="Times New Roman" w:hAnsi="Book Antiqua" w:cs="Times New Roman"/>
                <w:sz w:val="19"/>
                <w:szCs w:val="19"/>
                <w:lang w:eastAsia="pt-BR"/>
              </w:rPr>
              <w:t>A solução do caso perpassa pela aplicação do art</w:t>
            </w:r>
            <w:r>
              <w:rPr>
                <w:rFonts w:ascii="Book Antiqua" w:eastAsia="Times New Roman" w:hAnsi="Book Antiqua" w:cs="Times New Roman"/>
                <w:sz w:val="19"/>
                <w:szCs w:val="19"/>
                <w:lang w:eastAsia="pt-BR"/>
              </w:rPr>
              <w:t>.</w:t>
            </w:r>
            <w:r w:rsidRPr="007415AA">
              <w:rPr>
                <w:rFonts w:ascii="Book Antiqua" w:eastAsia="Times New Roman" w:hAnsi="Book Antiqua" w:cs="Times New Roman"/>
                <w:sz w:val="19"/>
                <w:szCs w:val="19"/>
                <w:lang w:eastAsia="pt-BR"/>
              </w:rPr>
              <w:t xml:space="preserve"> 9º, § </w:t>
            </w:r>
            <w:r>
              <w:rPr>
                <w:rFonts w:ascii="Book Antiqua" w:eastAsia="Times New Roman" w:hAnsi="Book Antiqua" w:cs="Times New Roman"/>
                <w:sz w:val="19"/>
                <w:szCs w:val="19"/>
                <w:lang w:eastAsia="pt-BR"/>
              </w:rPr>
              <w:t>2</w:t>
            </w:r>
            <w:r w:rsidRPr="007415AA">
              <w:rPr>
                <w:rFonts w:ascii="Book Antiqua" w:eastAsia="Times New Roman" w:hAnsi="Book Antiqua" w:cs="Times New Roman"/>
                <w:sz w:val="19"/>
                <w:szCs w:val="19"/>
                <w:lang w:eastAsia="pt-BR"/>
              </w:rPr>
              <w:t>º, da Lei 13.300/16</w:t>
            </w:r>
            <w:r>
              <w:rPr>
                <w:rFonts w:ascii="Book Antiqua" w:eastAsia="Times New Roman" w:hAnsi="Book Antiqua" w:cs="Times New Roman"/>
                <w:sz w:val="19"/>
                <w:szCs w:val="19"/>
                <w:lang w:eastAsia="pt-BR"/>
              </w:rPr>
              <w:t xml:space="preserve">. </w:t>
            </w:r>
            <w:r w:rsidRPr="007415AA">
              <w:rPr>
                <w:rFonts w:ascii="Book Antiqua" w:eastAsia="Times New Roman" w:hAnsi="Book Antiqua" w:cs="Times New Roman"/>
                <w:sz w:val="19"/>
                <w:szCs w:val="19"/>
                <w:lang w:eastAsia="pt-BR"/>
              </w:rPr>
              <w:t>Desse modo, embora, em regra, a decisão tenha eficácia subjetiva e limitada às partes, é correto dizer que, após o trânsito em julgado da decisão, seus efeitos poderão ser estendidos aos casos análogos por decisão monocrática do relator, como é o caso de Joana.</w:t>
            </w:r>
            <w:r w:rsidRPr="007415AA">
              <w:rPr>
                <w:rFonts w:ascii="Book Antiqua" w:eastAsia="Times New Roman" w:hAnsi="Book Antiqua" w:cs="Times New Roman"/>
                <w:sz w:val="19"/>
                <w:szCs w:val="19"/>
                <w:lang w:eastAsia="pt-BR"/>
              </w:rPr>
              <w:cr/>
            </w:r>
          </w:p>
          <w:p w14:paraId="714B2947" w14:textId="47BAB859" w:rsidR="007E0496" w:rsidRPr="00B65234" w:rsidRDefault="007E0496" w:rsidP="00154C9B">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PGEPE-2018-CESPE</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De acordo com lei que disciplina o mandado de injunção, uma vez transitada em julgado a decisão final, o relator poderá, monocraticamente, estender seus efeitos a casos análogos. </w:t>
            </w:r>
            <w:r w:rsidRPr="00B65234">
              <w:rPr>
                <w:rFonts w:ascii="Book Antiqua" w:eastAsia="Times New Roman" w:hAnsi="Book Antiqua" w:cs="Times New Roman"/>
                <w:b/>
                <w:sz w:val="19"/>
                <w:szCs w:val="19"/>
                <w:lang w:eastAsia="pt-BR"/>
              </w:rPr>
              <w:t>BL: art. 9º, §2º</w:t>
            </w:r>
            <w:r w:rsidR="00E638E6">
              <w:rPr>
                <w:rFonts w:ascii="Book Antiqua" w:eastAsia="Times New Roman" w:hAnsi="Book Antiqua" w:cs="Times New Roman"/>
                <w:b/>
                <w:sz w:val="19"/>
                <w:szCs w:val="19"/>
                <w:lang w:eastAsia="pt-BR"/>
              </w:rPr>
              <w:t>, LMI</w:t>
            </w:r>
            <w:r w:rsidRPr="00B65234">
              <w:rPr>
                <w:rFonts w:ascii="Book Antiqua" w:eastAsia="Times New Roman" w:hAnsi="Book Antiqua" w:cs="Times New Roman"/>
                <w:b/>
                <w:sz w:val="19"/>
                <w:szCs w:val="19"/>
                <w:lang w:eastAsia="pt-BR"/>
              </w:rPr>
              <w:t>.</w:t>
            </w:r>
            <w:bookmarkEnd w:id="16"/>
          </w:p>
        </w:tc>
      </w:tr>
    </w:tbl>
    <w:p w14:paraId="7991BB01" w14:textId="7777777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r w:rsidRPr="00B65234">
        <w:rPr>
          <w:rFonts w:ascii="Book Antiqua" w:eastAsia="Times New Roman" w:hAnsi="Book Antiqua" w:cs="Times New Roman"/>
          <w:color w:val="000000"/>
          <w:sz w:val="19"/>
          <w:szCs w:val="19"/>
          <w:lang w:eastAsia="pt-BR"/>
        </w:rPr>
        <w:lastRenderedPageBreak/>
        <w:t>§ 3</w:t>
      </w:r>
      <w:proofErr w:type="gramStart"/>
      <w:r w:rsidRPr="00B65234">
        <w:rPr>
          <w:rFonts w:ascii="Book Antiqua" w:eastAsia="Times New Roman" w:hAnsi="Book Antiqua" w:cs="Times New Roman"/>
          <w:color w:val="000000"/>
          <w:sz w:val="19"/>
          <w:szCs w:val="19"/>
          <w:u w:val="single"/>
          <w:vertAlign w:val="superscript"/>
          <w:lang w:eastAsia="pt-BR"/>
        </w:rPr>
        <w:t>o</w:t>
      </w:r>
      <w:r w:rsidRPr="00B65234">
        <w:rPr>
          <w:rFonts w:ascii="Book Antiqua" w:eastAsia="Times New Roman" w:hAnsi="Book Antiqua" w:cs="Times New Roman"/>
          <w:color w:val="000000"/>
          <w:sz w:val="19"/>
          <w:szCs w:val="19"/>
          <w:lang w:eastAsia="pt-BR"/>
        </w:rPr>
        <w:t xml:space="preserve">  O</w:t>
      </w:r>
      <w:proofErr w:type="gramEnd"/>
      <w:r w:rsidRPr="00B65234">
        <w:rPr>
          <w:rFonts w:ascii="Book Antiqua" w:eastAsia="Times New Roman" w:hAnsi="Book Antiqua" w:cs="Times New Roman"/>
          <w:color w:val="000000"/>
          <w:sz w:val="19"/>
          <w:szCs w:val="19"/>
          <w:lang w:eastAsia="pt-BR"/>
        </w:rPr>
        <w:t xml:space="preserve"> indeferimento do pedido por insuficiência de prova não impede a renovação da impetração fundada em outros elementos probatórios. </w:t>
      </w:r>
    </w:p>
    <w:p w14:paraId="66C009E0" w14:textId="3EA8D513" w:rsidR="0057343C" w:rsidRPr="001B4F08" w:rsidRDefault="0057343C" w:rsidP="0057343C">
      <w:pPr>
        <w:spacing w:before="300" w:after="300" w:line="240" w:lineRule="auto"/>
        <w:ind w:firstLine="570"/>
        <w:jc w:val="both"/>
        <w:rPr>
          <w:rFonts w:ascii="Book Antiqua" w:eastAsia="Times New Roman" w:hAnsi="Book Antiqua" w:cs="Times New Roman"/>
          <w:color w:val="000000"/>
          <w:sz w:val="18"/>
          <w:szCs w:val="18"/>
          <w:u w:val="single"/>
          <w:lang w:eastAsia="pt-BR"/>
        </w:rPr>
      </w:pPr>
      <w:bookmarkStart w:id="17" w:name="art10"/>
      <w:bookmarkEnd w:id="17"/>
      <w:r w:rsidRPr="00B65234">
        <w:rPr>
          <w:rFonts w:ascii="Book Antiqua" w:eastAsia="Times New Roman" w:hAnsi="Book Antiqua" w:cs="Times New Roman"/>
          <w:b/>
          <w:bCs/>
          <w:color w:val="000000"/>
          <w:sz w:val="19"/>
          <w:szCs w:val="19"/>
          <w:highlight w:val="magenta"/>
          <w:lang w:eastAsia="pt-BR"/>
        </w:rPr>
        <w:t>Art. 10</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aps/>
          <w:color w:val="000000"/>
          <w:sz w:val="19"/>
          <w:szCs w:val="19"/>
          <w:highlight w:val="green"/>
          <w:lang w:eastAsia="pt-BR"/>
        </w:rPr>
        <w:t>Sem prejuízo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cyan"/>
          <w:lang w:eastAsia="pt-BR"/>
        </w:rPr>
        <w:t>dos efeitos já produzidos</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yellow"/>
          <w:lang w:eastAsia="pt-BR"/>
        </w:rPr>
        <w:t>a decisão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aps/>
          <w:color w:val="000000"/>
          <w:sz w:val="19"/>
          <w:szCs w:val="19"/>
          <w:highlight w:val="green"/>
          <w:lang w:eastAsia="pt-BR"/>
        </w:rPr>
        <w:t>poderá ser revista</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yellow"/>
          <w:lang w:eastAsia="pt-BR"/>
        </w:rPr>
        <w:t>a pedido de qualquer interessado</w:t>
      </w:r>
      <w:r w:rsidRPr="00B65234">
        <w:rPr>
          <w:rFonts w:ascii="Book Antiqua" w:eastAsia="Times New Roman" w:hAnsi="Book Antiqua" w:cs="Times New Roman"/>
          <w:color w:val="000000"/>
          <w:sz w:val="19"/>
          <w:szCs w:val="19"/>
          <w:lang w:eastAsia="pt-BR"/>
        </w:rPr>
        <w:t xml:space="preserve">, quando </w:t>
      </w:r>
      <w:r w:rsidRPr="00B65234">
        <w:rPr>
          <w:rFonts w:ascii="Book Antiqua" w:eastAsia="Times New Roman" w:hAnsi="Book Antiqua" w:cs="Times New Roman"/>
          <w:b/>
          <w:bCs/>
          <w:caps/>
          <w:color w:val="000000"/>
          <w:sz w:val="19"/>
          <w:szCs w:val="19"/>
          <w:highlight w:val="green"/>
          <w:lang w:eastAsia="pt-BR"/>
        </w:rPr>
        <w:t>sobrevierem</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aps/>
          <w:color w:val="000000"/>
          <w:sz w:val="19"/>
          <w:szCs w:val="19"/>
          <w:shd w:val="clear" w:color="auto" w:fill="F7CAAC" w:themeFill="accent2" w:themeFillTint="66"/>
          <w:lang w:eastAsia="pt-BR"/>
        </w:rPr>
        <w:t>relevantes modificações</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cyan"/>
          <w:lang w:eastAsia="pt-BR"/>
        </w:rPr>
        <w:t>das circunstâncias</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yellow"/>
          <w:lang w:eastAsia="pt-BR"/>
        </w:rPr>
        <w:t>de fato</w:t>
      </w:r>
      <w:r w:rsidRPr="00B65234">
        <w:rPr>
          <w:rFonts w:ascii="Book Antiqua" w:eastAsia="Times New Roman" w:hAnsi="Book Antiqua" w:cs="Times New Roman"/>
          <w:color w:val="000000"/>
          <w:sz w:val="19"/>
          <w:szCs w:val="19"/>
          <w:lang w:eastAsia="pt-BR"/>
        </w:rPr>
        <w:t xml:space="preserve"> ou </w:t>
      </w:r>
      <w:r w:rsidRPr="00B65234">
        <w:rPr>
          <w:rFonts w:ascii="Book Antiqua" w:eastAsia="Times New Roman" w:hAnsi="Book Antiqua" w:cs="Times New Roman"/>
          <w:b/>
          <w:bCs/>
          <w:color w:val="000000"/>
          <w:sz w:val="19"/>
          <w:szCs w:val="19"/>
          <w:highlight w:val="yellow"/>
          <w:lang w:eastAsia="pt-BR"/>
        </w:rPr>
        <w:t>de direito</w:t>
      </w:r>
      <w:r w:rsidRPr="001B4F08">
        <w:rPr>
          <w:rFonts w:ascii="Book Antiqua" w:eastAsia="Times New Roman" w:hAnsi="Book Antiqua" w:cs="Times New Roman"/>
          <w:color w:val="000000"/>
          <w:sz w:val="18"/>
          <w:szCs w:val="18"/>
          <w:lang w:eastAsia="pt-BR"/>
        </w:rPr>
        <w:t xml:space="preserve">. </w:t>
      </w:r>
      <w:r w:rsidR="00557249" w:rsidRPr="001B4F08">
        <w:rPr>
          <w:rFonts w:ascii="Book Antiqua" w:eastAsia="Times New Roman" w:hAnsi="Book Antiqua" w:cs="Times New Roman"/>
          <w:b/>
          <w:color w:val="FF0000"/>
          <w:sz w:val="16"/>
          <w:szCs w:val="16"/>
          <w:u w:val="single"/>
          <w:lang w:eastAsia="pt-BR"/>
        </w:rPr>
        <w:t>(TJAL-2019)</w:t>
      </w:r>
      <w:r w:rsidR="001B4F08">
        <w:rPr>
          <w:rFonts w:ascii="Book Antiqua" w:eastAsia="Times New Roman" w:hAnsi="Book Antiqua" w:cs="Times New Roman"/>
          <w:b/>
          <w:color w:val="FF0000"/>
          <w:sz w:val="16"/>
          <w:szCs w:val="16"/>
          <w:lang w:eastAsia="pt-BR"/>
        </w:rPr>
        <w:t xml:space="preserve"> </w:t>
      </w:r>
      <w:r w:rsidR="001B4F08">
        <w:rPr>
          <w:rFonts w:ascii="Book Antiqua" w:eastAsia="Times New Roman" w:hAnsi="Book Antiqua" w:cs="Times New Roman"/>
          <w:b/>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134DB5" w:rsidRPr="00B65234" w14:paraId="0BDAE1A7" w14:textId="77777777" w:rsidTr="000C56A7">
        <w:tc>
          <w:tcPr>
            <w:tcW w:w="8494" w:type="dxa"/>
            <w:shd w:val="clear" w:color="auto" w:fill="CCFFFF"/>
          </w:tcPr>
          <w:p w14:paraId="7047C198" w14:textId="77777777" w:rsidR="00134DB5" w:rsidRPr="00B65234" w:rsidRDefault="00134DB5" w:rsidP="00134DB5">
            <w:pPr>
              <w:jc w:val="both"/>
              <w:rPr>
                <w:rFonts w:ascii="Book Antiqua" w:eastAsia="Times New Roman" w:hAnsi="Book Antiqua" w:cs="Times New Roman"/>
                <w:b/>
                <w:sz w:val="19"/>
                <w:szCs w:val="19"/>
                <w:lang w:eastAsia="pt-BR"/>
              </w:rPr>
            </w:pPr>
            <w:bookmarkStart w:id="18" w:name="_Hlk14779274"/>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TJAC-2019-VUNESP</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Assinale a alternativa correta a respeito do mandado de injunção: Sem prejuízo dos efeitos já produzidos, a decisão poderá ser revista, a pedido do interessado, se sobrevierem relevantes modificações das circunstâncias de fato ou de direito. </w:t>
            </w:r>
            <w:r w:rsidRPr="00B65234">
              <w:rPr>
                <w:rFonts w:ascii="Book Antiqua" w:eastAsia="Times New Roman" w:hAnsi="Book Antiqua" w:cs="Times New Roman"/>
                <w:b/>
                <w:sz w:val="19"/>
                <w:szCs w:val="19"/>
                <w:lang w:eastAsia="pt-BR"/>
              </w:rPr>
              <w:t>BL: art. 10, LMI.</w:t>
            </w:r>
            <w:bookmarkEnd w:id="18"/>
          </w:p>
        </w:tc>
      </w:tr>
    </w:tbl>
    <w:p w14:paraId="670F79D7" w14:textId="7777777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r w:rsidRPr="00B65234">
        <w:rPr>
          <w:rFonts w:ascii="Book Antiqua" w:eastAsia="Times New Roman" w:hAnsi="Book Antiqua" w:cs="Times New Roman"/>
          <w:color w:val="000000"/>
          <w:sz w:val="19"/>
          <w:szCs w:val="19"/>
          <w:lang w:eastAsia="pt-BR"/>
        </w:rPr>
        <w:t xml:space="preserve">Parágrafo único. A ação de revisão observará, no que couber, o procedimento estabelecido nesta Lei. </w:t>
      </w:r>
    </w:p>
    <w:p w14:paraId="57C21375" w14:textId="3E7E85A2" w:rsidR="0057343C" w:rsidRPr="00322E5F" w:rsidRDefault="0057343C" w:rsidP="009803FC">
      <w:pPr>
        <w:spacing w:before="100" w:beforeAutospacing="1" w:after="100" w:afterAutospacing="1" w:line="240" w:lineRule="auto"/>
        <w:ind w:firstLine="573"/>
        <w:jc w:val="both"/>
        <w:rPr>
          <w:rFonts w:ascii="Book Antiqua" w:eastAsia="Times New Roman" w:hAnsi="Book Antiqua" w:cs="Times New Roman"/>
          <w:b/>
          <w:color w:val="FF0000"/>
          <w:sz w:val="16"/>
          <w:szCs w:val="16"/>
          <w:lang w:eastAsia="pt-BR"/>
        </w:rPr>
      </w:pPr>
      <w:bookmarkStart w:id="19" w:name="art11"/>
      <w:bookmarkEnd w:id="19"/>
      <w:r w:rsidRPr="00B65234">
        <w:rPr>
          <w:rFonts w:ascii="Book Antiqua" w:eastAsia="Times New Roman" w:hAnsi="Book Antiqua" w:cs="Times New Roman"/>
          <w:b/>
          <w:color w:val="000000"/>
          <w:sz w:val="19"/>
          <w:szCs w:val="19"/>
          <w:highlight w:val="magenta"/>
          <w:lang w:eastAsia="pt-BR"/>
        </w:rPr>
        <w:t>Art. 11</w:t>
      </w:r>
      <w:r w:rsidRPr="00B65234">
        <w:rPr>
          <w:rFonts w:ascii="Book Antiqua" w:eastAsia="Times New Roman" w:hAnsi="Book Antiqua" w:cs="Times New Roman"/>
          <w:color w:val="000000"/>
          <w:sz w:val="19"/>
          <w:szCs w:val="19"/>
          <w:lang w:eastAsia="pt-BR"/>
        </w:rPr>
        <w:t>.  </w:t>
      </w:r>
      <w:r w:rsidRPr="009803FC">
        <w:rPr>
          <w:rFonts w:ascii="Book Antiqua" w:eastAsia="Times New Roman" w:hAnsi="Book Antiqua" w:cs="Times New Roman"/>
          <w:b/>
          <w:bCs/>
          <w:color w:val="000000"/>
          <w:sz w:val="19"/>
          <w:szCs w:val="19"/>
          <w:lang w:eastAsia="pt-BR"/>
        </w:rPr>
        <w:t xml:space="preserve">A norma regulamentadora superveniente </w:t>
      </w:r>
      <w:r w:rsidRPr="005B5762">
        <w:rPr>
          <w:rFonts w:ascii="Book Antiqua" w:eastAsia="Times New Roman" w:hAnsi="Book Antiqua" w:cs="Times New Roman"/>
          <w:b/>
          <w:bCs/>
          <w:caps/>
          <w:color w:val="000000"/>
          <w:sz w:val="19"/>
          <w:szCs w:val="19"/>
          <w:highlight w:val="green"/>
          <w:lang w:eastAsia="pt-BR"/>
        </w:rPr>
        <w:t>produzirá</w:t>
      </w:r>
      <w:r w:rsidRPr="005B5762">
        <w:rPr>
          <w:rFonts w:ascii="Book Antiqua" w:eastAsia="Times New Roman" w:hAnsi="Book Antiqua" w:cs="Times New Roman"/>
          <w:b/>
          <w:bCs/>
          <w:caps/>
          <w:color w:val="000000"/>
          <w:sz w:val="19"/>
          <w:szCs w:val="19"/>
          <w:lang w:eastAsia="pt-BR"/>
        </w:rPr>
        <w:t xml:space="preserve"> </w:t>
      </w:r>
      <w:r w:rsidRPr="005B5762">
        <w:rPr>
          <w:rFonts w:ascii="Book Antiqua" w:eastAsia="Times New Roman" w:hAnsi="Book Antiqua" w:cs="Times New Roman"/>
          <w:b/>
          <w:bCs/>
          <w:caps/>
          <w:color w:val="000000"/>
          <w:sz w:val="19"/>
          <w:szCs w:val="19"/>
          <w:shd w:val="clear" w:color="auto" w:fill="F7CAAC" w:themeFill="accent2" w:themeFillTint="66"/>
          <w:lang w:eastAsia="pt-BR"/>
        </w:rPr>
        <w:t>efeitos ex nunc</w:t>
      </w:r>
      <w:r w:rsidRPr="009803FC">
        <w:rPr>
          <w:rFonts w:ascii="Book Antiqua" w:eastAsia="Times New Roman" w:hAnsi="Book Antiqua" w:cs="Times New Roman"/>
          <w:b/>
          <w:bCs/>
          <w:i/>
          <w:iCs/>
          <w:color w:val="000000"/>
          <w:sz w:val="19"/>
          <w:szCs w:val="19"/>
          <w:lang w:eastAsia="pt-BR"/>
        </w:rPr>
        <w:t xml:space="preserve"> </w:t>
      </w:r>
      <w:r w:rsidRPr="009803FC">
        <w:rPr>
          <w:rFonts w:ascii="Book Antiqua" w:eastAsia="Times New Roman" w:hAnsi="Book Antiqua" w:cs="Times New Roman"/>
          <w:b/>
          <w:bCs/>
          <w:color w:val="000000"/>
          <w:sz w:val="19"/>
          <w:szCs w:val="19"/>
          <w:lang w:eastAsia="pt-BR"/>
        </w:rPr>
        <w:t>em relação aos beneficiados por decisão transitada em julgado</w:t>
      </w:r>
      <w:r w:rsidRPr="00B65234">
        <w:rPr>
          <w:rFonts w:ascii="Book Antiqua" w:eastAsia="Times New Roman" w:hAnsi="Book Antiqua" w:cs="Times New Roman"/>
          <w:color w:val="000000"/>
          <w:sz w:val="19"/>
          <w:szCs w:val="19"/>
          <w:lang w:eastAsia="pt-BR"/>
        </w:rPr>
        <w:t xml:space="preserve">, </w:t>
      </w:r>
      <w:r w:rsidRPr="00522821">
        <w:rPr>
          <w:rFonts w:ascii="Book Antiqua" w:eastAsia="Times New Roman" w:hAnsi="Book Antiqua" w:cs="Times New Roman"/>
          <w:b/>
          <w:caps/>
          <w:color w:val="000000"/>
          <w:sz w:val="19"/>
          <w:szCs w:val="19"/>
          <w:highlight w:val="green"/>
          <w:lang w:eastAsia="pt-BR"/>
        </w:rPr>
        <w:t>salvo</w:t>
      </w:r>
      <w:r w:rsidRPr="00522821">
        <w:rPr>
          <w:rFonts w:ascii="Book Antiqua" w:eastAsia="Times New Roman" w:hAnsi="Book Antiqua" w:cs="Times New Roman"/>
          <w:caps/>
          <w:color w:val="000000"/>
          <w:sz w:val="19"/>
          <w:szCs w:val="19"/>
          <w:highlight w:val="green"/>
          <w:lang w:eastAsia="pt-BR"/>
        </w:rPr>
        <w:t xml:space="preserve"> </w:t>
      </w:r>
      <w:r w:rsidRPr="00522821">
        <w:rPr>
          <w:rFonts w:ascii="Book Antiqua" w:eastAsia="Times New Roman" w:hAnsi="Book Antiqua" w:cs="Times New Roman"/>
          <w:b/>
          <w:caps/>
          <w:color w:val="000000"/>
          <w:sz w:val="19"/>
          <w:szCs w:val="19"/>
          <w:highlight w:val="green"/>
          <w:lang w:eastAsia="pt-BR"/>
        </w:rPr>
        <w:t>se</w:t>
      </w:r>
      <w:r w:rsidRPr="00522821">
        <w:rPr>
          <w:rFonts w:ascii="Book Antiqua" w:eastAsia="Times New Roman" w:hAnsi="Book Antiqua" w:cs="Times New Roman"/>
          <w:b/>
          <w:color w:val="000000"/>
          <w:sz w:val="19"/>
          <w:szCs w:val="19"/>
          <w:lang w:eastAsia="pt-BR"/>
        </w:rPr>
        <w:t xml:space="preserve"> a </w:t>
      </w:r>
      <w:r w:rsidRPr="00522821">
        <w:rPr>
          <w:rFonts w:ascii="Book Antiqua" w:eastAsia="Times New Roman" w:hAnsi="Book Antiqua" w:cs="Times New Roman"/>
          <w:b/>
          <w:color w:val="000000"/>
          <w:sz w:val="19"/>
          <w:szCs w:val="19"/>
          <w:highlight w:val="yellow"/>
          <w:lang w:eastAsia="pt-BR"/>
        </w:rPr>
        <w:t>aplicação da norma editada</w:t>
      </w:r>
      <w:r w:rsidRPr="00522821">
        <w:rPr>
          <w:rFonts w:ascii="Book Antiqua" w:eastAsia="Times New Roman" w:hAnsi="Book Antiqua" w:cs="Times New Roman"/>
          <w:b/>
          <w:color w:val="000000"/>
          <w:sz w:val="19"/>
          <w:szCs w:val="19"/>
          <w:lang w:eastAsia="pt-BR"/>
        </w:rPr>
        <w:t xml:space="preserve"> </w:t>
      </w:r>
      <w:r w:rsidRPr="00522821">
        <w:rPr>
          <w:rFonts w:ascii="Book Antiqua" w:eastAsia="Times New Roman" w:hAnsi="Book Antiqua" w:cs="Times New Roman"/>
          <w:b/>
          <w:caps/>
          <w:color w:val="000000"/>
          <w:sz w:val="19"/>
          <w:szCs w:val="19"/>
          <w:highlight w:val="green"/>
          <w:lang w:eastAsia="pt-BR"/>
        </w:rPr>
        <w:t>lhes for</w:t>
      </w:r>
      <w:r w:rsidRPr="00522821">
        <w:rPr>
          <w:rFonts w:ascii="Book Antiqua" w:eastAsia="Times New Roman" w:hAnsi="Book Antiqua" w:cs="Times New Roman"/>
          <w:b/>
          <w:color w:val="000000"/>
          <w:sz w:val="19"/>
          <w:szCs w:val="19"/>
          <w:lang w:eastAsia="pt-BR"/>
        </w:rPr>
        <w:t xml:space="preserve"> </w:t>
      </w:r>
      <w:r w:rsidRPr="00522821">
        <w:rPr>
          <w:rFonts w:ascii="Book Antiqua" w:eastAsia="Times New Roman" w:hAnsi="Book Antiqua" w:cs="Times New Roman"/>
          <w:b/>
          <w:color w:val="000000"/>
          <w:sz w:val="19"/>
          <w:szCs w:val="19"/>
          <w:highlight w:val="cyan"/>
          <w:lang w:eastAsia="pt-BR"/>
        </w:rPr>
        <w:t>mais favorável</w:t>
      </w:r>
      <w:r w:rsidRPr="001B4F08">
        <w:rPr>
          <w:rFonts w:ascii="Book Antiqua" w:eastAsia="Times New Roman" w:hAnsi="Book Antiqua" w:cs="Times New Roman"/>
          <w:color w:val="000000"/>
          <w:sz w:val="18"/>
          <w:szCs w:val="18"/>
          <w:lang w:eastAsia="pt-BR"/>
        </w:rPr>
        <w:t xml:space="preserve">. </w:t>
      </w:r>
      <w:r w:rsidR="005A5C77" w:rsidRPr="001B4F08">
        <w:rPr>
          <w:rFonts w:ascii="Book Antiqua" w:eastAsia="Times New Roman" w:hAnsi="Book Antiqua" w:cs="Times New Roman"/>
          <w:b/>
          <w:color w:val="FF0000"/>
          <w:sz w:val="16"/>
          <w:szCs w:val="16"/>
          <w:u w:val="single"/>
          <w:lang w:eastAsia="pt-BR"/>
        </w:rPr>
        <w:t>(MPPR-2016)</w:t>
      </w:r>
      <w:r w:rsidR="00122F37" w:rsidRPr="001B4F08">
        <w:rPr>
          <w:rFonts w:ascii="Book Antiqua" w:eastAsia="Times New Roman" w:hAnsi="Book Antiqua" w:cs="Times New Roman"/>
          <w:b/>
          <w:color w:val="FF0000"/>
          <w:sz w:val="16"/>
          <w:szCs w:val="16"/>
          <w:lang w:eastAsia="pt-BR"/>
        </w:rPr>
        <w:t xml:space="preserve"> </w:t>
      </w:r>
      <w:r w:rsidR="00122F37" w:rsidRPr="001B4F08">
        <w:rPr>
          <w:rFonts w:ascii="Book Antiqua" w:hAnsi="Book Antiqua"/>
          <w:b/>
          <w:color w:val="FF0000"/>
          <w:sz w:val="16"/>
          <w:szCs w:val="16"/>
          <w:u w:val="single"/>
        </w:rPr>
        <w:t>(PCPA-2016)</w:t>
      </w:r>
      <w:r w:rsidR="0055766C" w:rsidRPr="001B4F08">
        <w:rPr>
          <w:rFonts w:ascii="Book Antiqua" w:eastAsia="Times New Roman" w:hAnsi="Book Antiqua" w:cs="Times New Roman"/>
          <w:b/>
          <w:color w:val="FF0000"/>
          <w:sz w:val="16"/>
          <w:szCs w:val="16"/>
          <w:lang w:eastAsia="pt-BR"/>
        </w:rPr>
        <w:t xml:space="preserve"> </w:t>
      </w:r>
      <w:r w:rsidR="0055766C" w:rsidRPr="001B4F08">
        <w:rPr>
          <w:rFonts w:ascii="Book Antiqua" w:hAnsi="Book Antiqua"/>
          <w:b/>
          <w:bCs/>
          <w:color w:val="FF0000"/>
          <w:sz w:val="16"/>
          <w:szCs w:val="16"/>
          <w:u w:val="single"/>
        </w:rPr>
        <w:t>(TRT4-2016)</w:t>
      </w:r>
      <w:r w:rsidR="001351C1" w:rsidRPr="001B4F08">
        <w:rPr>
          <w:rFonts w:ascii="Book Antiqua" w:eastAsia="Times New Roman" w:hAnsi="Book Antiqua" w:cs="Times New Roman"/>
          <w:b/>
          <w:color w:val="FF0000"/>
          <w:sz w:val="16"/>
          <w:szCs w:val="16"/>
          <w:lang w:eastAsia="pt-BR"/>
        </w:rPr>
        <w:t xml:space="preserve"> </w:t>
      </w:r>
      <w:r w:rsidR="001351C1" w:rsidRPr="001B4F08">
        <w:rPr>
          <w:rFonts w:ascii="Book Antiqua" w:eastAsia="Times New Roman" w:hAnsi="Book Antiqua" w:cs="Times New Roman"/>
          <w:b/>
          <w:color w:val="FF0000"/>
          <w:sz w:val="16"/>
          <w:szCs w:val="16"/>
          <w:u w:val="single"/>
          <w:lang w:eastAsia="pt-BR"/>
        </w:rPr>
        <w:t>(DPEPR-2017)</w:t>
      </w:r>
      <w:r w:rsidR="001351C1" w:rsidRPr="001B4F08">
        <w:rPr>
          <w:rFonts w:ascii="Book Antiqua" w:eastAsia="Times New Roman" w:hAnsi="Book Antiqua" w:cs="Times New Roman"/>
          <w:b/>
          <w:color w:val="FF0000"/>
          <w:sz w:val="16"/>
          <w:szCs w:val="16"/>
          <w:lang w:eastAsia="pt-BR"/>
        </w:rPr>
        <w:t xml:space="preserve"> </w:t>
      </w:r>
      <w:r w:rsidR="001351C1" w:rsidRPr="001B4F08">
        <w:rPr>
          <w:rFonts w:ascii="Book Antiqua" w:eastAsia="Times New Roman" w:hAnsi="Book Antiqua" w:cs="Times New Roman"/>
          <w:b/>
          <w:color w:val="FF0000"/>
          <w:sz w:val="16"/>
          <w:szCs w:val="16"/>
          <w:u w:val="single"/>
          <w:lang w:eastAsia="pt-BR"/>
        </w:rPr>
        <w:t>(TRF2-2018)</w:t>
      </w:r>
      <w:r w:rsidR="00D627A4" w:rsidRPr="001B4F08">
        <w:rPr>
          <w:rFonts w:ascii="Book Antiqua" w:eastAsia="Times New Roman" w:hAnsi="Book Antiqua" w:cs="Times New Roman"/>
          <w:b/>
          <w:color w:val="FF0000"/>
          <w:sz w:val="16"/>
          <w:szCs w:val="16"/>
          <w:lang w:eastAsia="pt-BR"/>
        </w:rPr>
        <w:t xml:space="preserve"> </w:t>
      </w:r>
      <w:r w:rsidR="00D627A4" w:rsidRPr="001B4F08">
        <w:rPr>
          <w:rFonts w:ascii="Book Antiqua" w:eastAsia="Times New Roman" w:hAnsi="Book Antiqua" w:cs="Times New Roman"/>
          <w:b/>
          <w:color w:val="FF0000"/>
          <w:sz w:val="16"/>
          <w:szCs w:val="16"/>
          <w:u w:val="single"/>
          <w:lang w:eastAsia="pt-BR"/>
        </w:rPr>
        <w:t>(PCRN-2021)</w:t>
      </w:r>
      <w:r w:rsidR="001B4F08">
        <w:rPr>
          <w:rFonts w:ascii="Book Antiqua" w:eastAsia="Times New Roman" w:hAnsi="Book Antiqua" w:cs="Times New Roman"/>
          <w:b/>
          <w:color w:val="FF0000"/>
          <w:sz w:val="16"/>
          <w:szCs w:val="16"/>
          <w:lang w:eastAsia="pt-BR"/>
        </w:rPr>
        <w:t xml:space="preserve"> </w:t>
      </w:r>
      <w:r w:rsidR="001B4F08" w:rsidRPr="00804E95">
        <w:rPr>
          <w:rFonts w:ascii="Book Antiqua" w:hAnsi="Book Antiqua"/>
          <w:b/>
          <w:color w:val="FF0000"/>
          <w:sz w:val="16"/>
          <w:szCs w:val="16"/>
          <w:u w:val="single"/>
        </w:rPr>
        <w:t>(TJSC-20</w:t>
      </w:r>
      <w:r w:rsidR="001B4F08">
        <w:rPr>
          <w:rFonts w:ascii="Book Antiqua" w:hAnsi="Book Antiqua"/>
          <w:b/>
          <w:color w:val="FF0000"/>
          <w:sz w:val="16"/>
          <w:szCs w:val="16"/>
          <w:u w:val="single"/>
        </w:rPr>
        <w:t>22</w:t>
      </w:r>
      <w:r w:rsidR="001B4F08" w:rsidRPr="00804E95">
        <w:rPr>
          <w:rFonts w:ascii="Book Antiqua" w:hAnsi="Book Antiqua"/>
          <w:b/>
          <w:color w:val="FF0000"/>
          <w:sz w:val="16"/>
          <w:szCs w:val="16"/>
          <w:u w:val="single"/>
        </w:rPr>
        <w:t>)</w:t>
      </w:r>
      <w:r w:rsidR="00522821" w:rsidRPr="001B4F08">
        <w:rPr>
          <w:rFonts w:ascii="Book Antiqua" w:eastAsia="Times New Roman" w:hAnsi="Book Antiqua" w:cs="Times New Roman"/>
          <w:b/>
          <w:color w:val="FF0000"/>
          <w:sz w:val="16"/>
          <w:szCs w:val="16"/>
          <w:lang w:eastAsia="pt-BR"/>
        </w:rPr>
        <w:t xml:space="preserve"> </w:t>
      </w:r>
      <w:r w:rsidR="00522821" w:rsidRPr="001B4F08">
        <w:rPr>
          <w:rFonts w:ascii="Book Antiqua" w:hAnsi="Book Antiqua"/>
          <w:b/>
          <w:bCs/>
          <w:color w:val="FF0000"/>
          <w:sz w:val="16"/>
          <w:szCs w:val="16"/>
          <w:u w:val="single"/>
        </w:rPr>
        <w:t>(DPEMS-2022)</w:t>
      </w:r>
      <w:r w:rsidR="00322E5F">
        <w:rPr>
          <w:rFonts w:ascii="Book Antiqua" w:hAnsi="Book Antiqua"/>
          <w:b/>
          <w:bCs/>
          <w:color w:val="FF0000"/>
          <w:sz w:val="16"/>
          <w:szCs w:val="16"/>
        </w:rPr>
        <w:t xml:space="preserve"> </w:t>
      </w:r>
      <w:r w:rsidR="00322E5F">
        <w:rPr>
          <w:rFonts w:ascii="Book Antiqua" w:hAnsi="Book Antiqua"/>
          <w:b/>
          <w:color w:val="FF0000"/>
          <w:sz w:val="16"/>
          <w:szCs w:val="16"/>
          <w:u w:val="single"/>
        </w:rPr>
        <w:t>(Cartórios/TJSE-2023)</w:t>
      </w:r>
    </w:p>
    <w:tbl>
      <w:tblPr>
        <w:tblStyle w:val="Tabelacomgrade"/>
        <w:tblW w:w="0" w:type="auto"/>
        <w:tblLook w:val="04A0" w:firstRow="1" w:lastRow="0" w:firstColumn="1" w:lastColumn="0" w:noHBand="0" w:noVBand="1"/>
      </w:tblPr>
      <w:tblGrid>
        <w:gridCol w:w="8494"/>
      </w:tblGrid>
      <w:tr w:rsidR="009803FC" w14:paraId="37805AC6" w14:textId="77777777" w:rsidTr="009803FC">
        <w:tc>
          <w:tcPr>
            <w:tcW w:w="8494" w:type="dxa"/>
            <w:shd w:val="clear" w:color="auto" w:fill="CCFFFF"/>
          </w:tcPr>
          <w:p w14:paraId="63F96FF4" w14:textId="22A032C4" w:rsidR="001B4F08" w:rsidRDefault="001B4F08" w:rsidP="001B4F08">
            <w:pPr>
              <w:jc w:val="both"/>
              <w:rPr>
                <w:rFonts w:ascii="Book Antiqua" w:eastAsia="Times New Roman" w:hAnsi="Book Antiqua" w:cs="Times New Roman"/>
                <w:b/>
                <w:sz w:val="19"/>
                <w:szCs w:val="19"/>
                <w:lang w:eastAsia="pt-BR"/>
              </w:rPr>
            </w:pPr>
            <w:r w:rsidRPr="0052282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w:t>
            </w:r>
            <w:r w:rsidRPr="00522821">
              <w:rPr>
                <w:rFonts w:ascii="Book Antiqua" w:eastAsia="Times New Roman" w:hAnsi="Book Antiqua" w:cs="Times New Roman"/>
                <w:b/>
                <w:sz w:val="19"/>
                <w:szCs w:val="19"/>
                <w:highlight w:val="yellow"/>
                <w:lang w:eastAsia="pt-BR"/>
              </w:rPr>
              <w:t>-2022-FGV</w:t>
            </w:r>
            <w:r w:rsidRPr="0052282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4F08">
              <w:rPr>
                <w:rFonts w:ascii="Book Antiqua" w:eastAsia="Times New Roman" w:hAnsi="Book Antiqua" w:cs="Times New Roman"/>
                <w:bCs/>
                <w:sz w:val="19"/>
                <w:szCs w:val="19"/>
                <w:lang w:eastAsia="pt-BR"/>
              </w:rPr>
              <w:t xml:space="preserve">Joana impetrou mandado de injunção, perante o </w:t>
            </w:r>
            <w:r>
              <w:rPr>
                <w:rFonts w:ascii="Book Antiqua" w:eastAsia="Times New Roman" w:hAnsi="Book Antiqua" w:cs="Times New Roman"/>
                <w:bCs/>
                <w:sz w:val="19"/>
                <w:szCs w:val="19"/>
                <w:lang w:eastAsia="pt-BR"/>
              </w:rPr>
              <w:t>STF</w:t>
            </w:r>
            <w:r w:rsidRPr="001B4F08">
              <w:rPr>
                <w:rFonts w:ascii="Book Antiqua" w:eastAsia="Times New Roman" w:hAnsi="Book Antiqua" w:cs="Times New Roman"/>
                <w:bCs/>
                <w:sz w:val="19"/>
                <w:szCs w:val="19"/>
                <w:lang w:eastAsia="pt-BR"/>
              </w:rPr>
              <w:t>, em razão da falta de norma regulamentadora de determinado direito social previsto na Constituição da República de 1988, o que impedia a sua fruição. Após a impetração, sobreveio a Lei nº XX, regulamentando a norma constitucional que dispunha sobre o referido direito social.</w:t>
            </w:r>
            <w:r>
              <w:rPr>
                <w:rFonts w:ascii="Book Antiqua" w:eastAsia="Times New Roman" w:hAnsi="Book Antiqua" w:cs="Times New Roman"/>
                <w:bCs/>
                <w:sz w:val="19"/>
                <w:szCs w:val="19"/>
                <w:lang w:eastAsia="pt-BR"/>
              </w:rPr>
              <w:t xml:space="preserve"> </w:t>
            </w:r>
            <w:r w:rsidRPr="001B4F08">
              <w:rPr>
                <w:rFonts w:ascii="Book Antiqua" w:eastAsia="Times New Roman" w:hAnsi="Book Antiqua" w:cs="Times New Roman"/>
                <w:bCs/>
                <w:sz w:val="19"/>
                <w:szCs w:val="19"/>
                <w:lang w:eastAsia="pt-BR"/>
              </w:rPr>
              <w:t>Considerando a sistemática afeta ao mandado de injunção, é correto afirmar que a Lei nº XX</w:t>
            </w:r>
            <w:r>
              <w:rPr>
                <w:rFonts w:ascii="Book Antiqua" w:eastAsia="Times New Roman" w:hAnsi="Book Antiqua" w:cs="Times New Roman"/>
                <w:bCs/>
                <w:sz w:val="19"/>
                <w:szCs w:val="19"/>
                <w:lang w:eastAsia="pt-BR"/>
              </w:rPr>
              <w:t xml:space="preserve">: </w:t>
            </w:r>
            <w:r w:rsidRPr="001B4F08">
              <w:rPr>
                <w:rFonts w:ascii="Book Antiqua" w:eastAsia="Times New Roman" w:hAnsi="Book Antiqua" w:cs="Times New Roman"/>
                <w:bCs/>
                <w:sz w:val="19"/>
                <w:szCs w:val="19"/>
                <w:lang w:eastAsia="pt-BR"/>
              </w:rPr>
              <w:t xml:space="preserve">produzirá efeitos </w:t>
            </w:r>
            <w:proofErr w:type="spellStart"/>
            <w:r w:rsidRPr="001B4F08">
              <w:rPr>
                <w:rFonts w:ascii="Book Antiqua" w:eastAsia="Times New Roman" w:hAnsi="Book Antiqua" w:cs="Times New Roman"/>
                <w:bCs/>
                <w:i/>
                <w:iCs/>
                <w:sz w:val="19"/>
                <w:szCs w:val="19"/>
                <w:lang w:eastAsia="pt-BR"/>
              </w:rPr>
              <w:t>ex</w:t>
            </w:r>
            <w:proofErr w:type="spellEnd"/>
            <w:r w:rsidRPr="001B4F08">
              <w:rPr>
                <w:rFonts w:ascii="Book Antiqua" w:eastAsia="Times New Roman" w:hAnsi="Book Antiqua" w:cs="Times New Roman"/>
                <w:bCs/>
                <w:i/>
                <w:iCs/>
                <w:sz w:val="19"/>
                <w:szCs w:val="19"/>
                <w:lang w:eastAsia="pt-BR"/>
              </w:rPr>
              <w:t xml:space="preserve"> nunc</w:t>
            </w:r>
            <w:r w:rsidRPr="001B4F08">
              <w:rPr>
                <w:rFonts w:ascii="Book Antiqua" w:eastAsia="Times New Roman" w:hAnsi="Book Antiqua" w:cs="Times New Roman"/>
                <w:bCs/>
                <w:sz w:val="19"/>
                <w:szCs w:val="19"/>
                <w:lang w:eastAsia="pt-BR"/>
              </w:rPr>
              <w:t xml:space="preserve"> em relação a Joana, salvo se lhe for mais favorável que a sentença judicial transitada em julgado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 LMI.</w:t>
            </w:r>
          </w:p>
          <w:p w14:paraId="4C45DF11" w14:textId="77777777" w:rsidR="001B4F08" w:rsidRDefault="001B4F08" w:rsidP="00522821">
            <w:pPr>
              <w:jc w:val="both"/>
              <w:rPr>
                <w:rFonts w:ascii="Book Antiqua" w:eastAsia="Times New Roman" w:hAnsi="Book Antiqua" w:cs="Times New Roman"/>
                <w:b/>
                <w:sz w:val="19"/>
                <w:szCs w:val="19"/>
                <w:lang w:eastAsia="pt-BR"/>
              </w:rPr>
            </w:pPr>
          </w:p>
          <w:p w14:paraId="523C6ABC" w14:textId="41EE09C4" w:rsidR="00522821" w:rsidRPr="00522821" w:rsidRDefault="00522821" w:rsidP="00522821">
            <w:pPr>
              <w:jc w:val="both"/>
              <w:rPr>
                <w:rFonts w:ascii="Book Antiqua" w:eastAsia="Times New Roman" w:hAnsi="Book Antiqua" w:cs="Times New Roman"/>
                <w:b/>
                <w:sz w:val="19"/>
                <w:szCs w:val="19"/>
                <w:lang w:eastAsia="pt-BR"/>
              </w:rPr>
            </w:pPr>
            <w:r w:rsidRPr="00522821">
              <w:rPr>
                <w:rFonts w:ascii="Book Antiqua" w:eastAsia="Times New Roman" w:hAnsi="Book Antiqua" w:cs="Times New Roman"/>
                <w:b/>
                <w:sz w:val="19"/>
                <w:szCs w:val="19"/>
                <w:lang w:eastAsia="pt-BR"/>
              </w:rPr>
              <w:t>(</w:t>
            </w:r>
            <w:r w:rsidRPr="00522821">
              <w:rPr>
                <w:rFonts w:ascii="Book Antiqua" w:eastAsia="Times New Roman" w:hAnsi="Book Antiqua" w:cs="Times New Roman"/>
                <w:b/>
                <w:sz w:val="19"/>
                <w:szCs w:val="19"/>
                <w:highlight w:val="yellow"/>
                <w:lang w:eastAsia="pt-BR"/>
              </w:rPr>
              <w:t>DPEMS-2022-FGV</w:t>
            </w:r>
            <w:r w:rsidRPr="0052282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2821">
              <w:rPr>
                <w:rFonts w:ascii="Book Antiqua" w:eastAsia="Times New Roman" w:hAnsi="Book Antiqua" w:cs="Times New Roman"/>
                <w:bCs/>
                <w:sz w:val="19"/>
                <w:szCs w:val="19"/>
                <w:lang w:eastAsia="pt-BR"/>
              </w:rPr>
              <w:t xml:space="preserve">O tribunal competente julgou procedente o pedido formulado pela Defensoria Pública do Estado Beta em sede de mandado de injunção coletivo. Logo após o trânsito em julgado do acórdão, sobreveio a Lei nº 123, que supriu o estado de mora legislativa e </w:t>
            </w:r>
            <w:r w:rsidRPr="00522821">
              <w:rPr>
                <w:rFonts w:ascii="Book Antiqua" w:eastAsia="Times New Roman" w:hAnsi="Book Antiqua" w:cs="Times New Roman"/>
                <w:bCs/>
                <w:sz w:val="19"/>
                <w:szCs w:val="19"/>
                <w:lang w:eastAsia="pt-BR"/>
              </w:rPr>
              <w:lastRenderedPageBreak/>
              <w:t>regulamentou a norma constitucional.</w:t>
            </w:r>
            <w:r>
              <w:rPr>
                <w:rFonts w:ascii="Book Antiqua" w:eastAsia="Times New Roman" w:hAnsi="Book Antiqua" w:cs="Times New Roman"/>
                <w:bCs/>
                <w:sz w:val="19"/>
                <w:szCs w:val="19"/>
                <w:lang w:eastAsia="pt-BR"/>
              </w:rPr>
              <w:t xml:space="preserve"> </w:t>
            </w:r>
            <w:r w:rsidRPr="00522821">
              <w:rPr>
                <w:rFonts w:ascii="Book Antiqua" w:eastAsia="Times New Roman" w:hAnsi="Book Antiqua" w:cs="Times New Roman"/>
                <w:bCs/>
                <w:sz w:val="19"/>
                <w:szCs w:val="19"/>
                <w:lang w:eastAsia="pt-BR"/>
              </w:rPr>
              <w:t>À luz dessa narrativa, a Lei nº 123:</w:t>
            </w:r>
            <w:r>
              <w:rPr>
                <w:rFonts w:ascii="Book Antiqua" w:eastAsia="Times New Roman" w:hAnsi="Book Antiqua" w:cs="Times New Roman"/>
                <w:bCs/>
                <w:sz w:val="19"/>
                <w:szCs w:val="19"/>
                <w:lang w:eastAsia="pt-BR"/>
              </w:rPr>
              <w:t xml:space="preserve"> </w:t>
            </w:r>
            <w:r w:rsidRPr="00522821">
              <w:rPr>
                <w:rFonts w:ascii="Book Antiqua" w:eastAsia="Times New Roman" w:hAnsi="Book Antiqua" w:cs="Times New Roman"/>
                <w:bCs/>
                <w:sz w:val="19"/>
                <w:szCs w:val="19"/>
                <w:lang w:eastAsia="pt-BR"/>
              </w:rPr>
              <w:t xml:space="preserve">produzirá efeitos </w:t>
            </w:r>
            <w:proofErr w:type="spellStart"/>
            <w:r w:rsidRPr="00522821">
              <w:rPr>
                <w:rFonts w:ascii="Book Antiqua" w:eastAsia="Times New Roman" w:hAnsi="Book Antiqua" w:cs="Times New Roman"/>
                <w:bCs/>
                <w:i/>
                <w:iCs/>
                <w:sz w:val="19"/>
                <w:szCs w:val="19"/>
                <w:lang w:eastAsia="pt-BR"/>
              </w:rPr>
              <w:t>ex</w:t>
            </w:r>
            <w:proofErr w:type="spellEnd"/>
            <w:r w:rsidRPr="00522821">
              <w:rPr>
                <w:rFonts w:ascii="Book Antiqua" w:eastAsia="Times New Roman" w:hAnsi="Book Antiqua" w:cs="Times New Roman"/>
                <w:bCs/>
                <w:i/>
                <w:iCs/>
                <w:sz w:val="19"/>
                <w:szCs w:val="19"/>
                <w:lang w:eastAsia="pt-BR"/>
              </w:rPr>
              <w:t xml:space="preserve"> nunc</w:t>
            </w:r>
            <w:r w:rsidRPr="00522821">
              <w:rPr>
                <w:rFonts w:ascii="Book Antiqua" w:eastAsia="Times New Roman" w:hAnsi="Book Antiqua" w:cs="Times New Roman"/>
                <w:bCs/>
                <w:sz w:val="19"/>
                <w:szCs w:val="19"/>
                <w:lang w:eastAsia="pt-BR"/>
              </w:rPr>
              <w:t xml:space="preserve"> em relação aos beneficiados pelo acórdão, salvo se lhes for mais favorável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 LMI.</w:t>
            </w:r>
          </w:p>
          <w:p w14:paraId="545D180E" w14:textId="77777777" w:rsidR="00522821" w:rsidRDefault="00522821" w:rsidP="009803FC">
            <w:pPr>
              <w:jc w:val="both"/>
              <w:rPr>
                <w:rFonts w:ascii="Book Antiqua" w:eastAsia="Times New Roman" w:hAnsi="Book Antiqua" w:cs="Times New Roman"/>
                <w:b/>
                <w:sz w:val="19"/>
                <w:szCs w:val="19"/>
                <w:lang w:eastAsia="pt-BR"/>
              </w:rPr>
            </w:pPr>
          </w:p>
          <w:p w14:paraId="7F05B5F7" w14:textId="48B13B4A" w:rsidR="009803FC" w:rsidRDefault="009803FC" w:rsidP="009803F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803FC">
              <w:rPr>
                <w:rFonts w:ascii="Book Antiqua" w:eastAsia="Times New Roman" w:hAnsi="Book Antiqua" w:cs="Times New Roman"/>
                <w:b/>
                <w:sz w:val="19"/>
                <w:szCs w:val="19"/>
                <w:highlight w:val="yellow"/>
                <w:lang w:eastAsia="pt-BR"/>
              </w:rPr>
              <w:t>TRF2-2018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803FC">
              <w:rPr>
                <w:rFonts w:ascii="Book Antiqua" w:eastAsia="Times New Roman" w:hAnsi="Book Antiqua" w:cs="Times New Roman"/>
                <w:bCs/>
                <w:sz w:val="19"/>
                <w:szCs w:val="19"/>
                <w:lang w:eastAsia="pt-BR"/>
              </w:rPr>
              <w:t>Sobre o tema do controle de constitucionalidade assinale a alternativa correta:</w:t>
            </w:r>
            <w:r>
              <w:rPr>
                <w:rFonts w:ascii="Book Antiqua" w:eastAsia="Times New Roman" w:hAnsi="Book Antiqua" w:cs="Times New Roman"/>
                <w:bCs/>
                <w:sz w:val="19"/>
                <w:szCs w:val="19"/>
                <w:lang w:eastAsia="pt-BR"/>
              </w:rPr>
              <w:t xml:space="preserve"> </w:t>
            </w:r>
            <w:r w:rsidRPr="009803FC">
              <w:rPr>
                <w:rFonts w:ascii="Book Antiqua" w:eastAsia="Times New Roman" w:hAnsi="Book Antiqua" w:cs="Times New Roman"/>
                <w:bCs/>
                <w:sz w:val="19"/>
                <w:szCs w:val="19"/>
                <w:lang w:eastAsia="pt-BR"/>
              </w:rPr>
              <w:t>Em sede de mandado de injunção individual, a superveniência de lei regulamentadora, após ter sido regulamentada a mora, somente afetará a situação do autor se a aplicação da norma editada lhe for mais favorável.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 LMI.</w:t>
            </w:r>
          </w:p>
          <w:p w14:paraId="66F80A6A" w14:textId="77777777" w:rsidR="005B5762" w:rsidRDefault="005B5762" w:rsidP="009803FC">
            <w:pPr>
              <w:jc w:val="both"/>
              <w:rPr>
                <w:rFonts w:ascii="Book Antiqua" w:eastAsia="Times New Roman" w:hAnsi="Book Antiqua" w:cs="Times New Roman"/>
                <w:b/>
                <w:sz w:val="19"/>
                <w:szCs w:val="19"/>
                <w:lang w:eastAsia="pt-BR"/>
              </w:rPr>
            </w:pPr>
          </w:p>
          <w:p w14:paraId="3A35A825" w14:textId="78A2F7A7" w:rsidR="005B5762" w:rsidRPr="005B5762" w:rsidRDefault="005B5762" w:rsidP="009803F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5762">
              <w:rPr>
                <w:rFonts w:ascii="Book Antiqua" w:eastAsia="Times New Roman" w:hAnsi="Book Antiqua" w:cs="Times New Roman"/>
                <w:b/>
                <w:sz w:val="19"/>
                <w:szCs w:val="19"/>
                <w:highlight w:val="yellow"/>
                <w:lang w:eastAsia="pt-BR"/>
              </w:rPr>
              <w:t>DPEPR-2017-FCC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5762">
              <w:rPr>
                <w:rFonts w:ascii="Book Antiqua" w:eastAsia="Times New Roman" w:hAnsi="Book Antiqua" w:cs="Times New Roman"/>
                <w:bCs/>
                <w:sz w:val="19"/>
                <w:szCs w:val="19"/>
                <w:lang w:eastAsia="pt-BR"/>
              </w:rPr>
              <w:t>Sobre o Mandado de Injunção, é correto afirmar:</w:t>
            </w:r>
            <w:r>
              <w:rPr>
                <w:rFonts w:ascii="Book Antiqua" w:eastAsia="Times New Roman" w:hAnsi="Book Antiqua" w:cs="Times New Roman"/>
                <w:bCs/>
                <w:sz w:val="19"/>
                <w:szCs w:val="19"/>
                <w:lang w:eastAsia="pt-BR"/>
              </w:rPr>
              <w:t xml:space="preserve"> </w:t>
            </w:r>
            <w:r w:rsidRPr="005B5762">
              <w:rPr>
                <w:rFonts w:ascii="Book Antiqua" w:eastAsia="Times New Roman" w:hAnsi="Book Antiqua" w:cs="Times New Roman"/>
                <w:bCs/>
                <w:sz w:val="19"/>
                <w:szCs w:val="19"/>
                <w:lang w:eastAsia="pt-BR"/>
              </w:rPr>
              <w:t>A sentença proferida nele poderá estabelecer as condições em que se dará o exercício dos direitos, das liberdades ou das prerrogativas reclamados, caso haja mora do órgão impetrado. Se editada a norma faltante em momento posterior, esta não retroagirá, exceto se for benéfica ao impetrante.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II c/c art. 11, LMI.</w:t>
            </w:r>
          </w:p>
        </w:tc>
      </w:tr>
    </w:tbl>
    <w:p w14:paraId="4B714DFD" w14:textId="2F641F8B" w:rsidR="0057343C" w:rsidRPr="00322E5F" w:rsidRDefault="0057343C" w:rsidP="0057343C">
      <w:pPr>
        <w:spacing w:before="300" w:after="300" w:line="240" w:lineRule="auto"/>
        <w:ind w:firstLine="570"/>
        <w:jc w:val="both"/>
        <w:rPr>
          <w:rFonts w:ascii="Book Antiqua" w:eastAsia="Times New Roman" w:hAnsi="Book Antiqua" w:cs="Times New Roman"/>
          <w:sz w:val="18"/>
          <w:szCs w:val="18"/>
          <w:lang w:eastAsia="pt-BR"/>
        </w:rPr>
      </w:pPr>
      <w:r w:rsidRPr="0055766C">
        <w:rPr>
          <w:rFonts w:ascii="Book Antiqua" w:eastAsia="Times New Roman" w:hAnsi="Book Antiqua" w:cs="Times New Roman"/>
          <w:b/>
          <w:bCs/>
          <w:color w:val="000000"/>
          <w:sz w:val="19"/>
          <w:szCs w:val="19"/>
          <w:highlight w:val="magenta"/>
          <w:lang w:eastAsia="pt-BR"/>
        </w:rPr>
        <w:lastRenderedPageBreak/>
        <w:t>Parágrafo único</w:t>
      </w:r>
      <w:r w:rsidRPr="00B65234">
        <w:rPr>
          <w:rFonts w:ascii="Book Antiqua" w:eastAsia="Times New Roman" w:hAnsi="Book Antiqua" w:cs="Times New Roman"/>
          <w:color w:val="000000"/>
          <w:sz w:val="19"/>
          <w:szCs w:val="19"/>
          <w:lang w:eastAsia="pt-BR"/>
        </w:rPr>
        <w:t>.  </w:t>
      </w:r>
      <w:r w:rsidRPr="0055766C">
        <w:rPr>
          <w:rFonts w:ascii="Book Antiqua" w:eastAsia="Times New Roman" w:hAnsi="Book Antiqua" w:cs="Times New Roman"/>
          <w:b/>
          <w:bCs/>
          <w:color w:val="000000"/>
          <w:sz w:val="19"/>
          <w:szCs w:val="19"/>
          <w:lang w:eastAsia="pt-BR"/>
        </w:rPr>
        <w:t>Estará prejudicada a impetração se a norma regulamentadora for editada antes da decisão, caso em que o processo será extinto sem resolução de mérito</w:t>
      </w:r>
      <w:r w:rsidRPr="001B4F08">
        <w:rPr>
          <w:rFonts w:ascii="Book Antiqua" w:eastAsia="Times New Roman" w:hAnsi="Book Antiqua" w:cs="Times New Roman"/>
          <w:color w:val="000000"/>
          <w:sz w:val="18"/>
          <w:szCs w:val="18"/>
          <w:lang w:eastAsia="pt-BR"/>
        </w:rPr>
        <w:t xml:space="preserve">. </w:t>
      </w:r>
      <w:r w:rsidR="0055766C" w:rsidRPr="001B4F08">
        <w:rPr>
          <w:rFonts w:ascii="Book Antiqua" w:hAnsi="Book Antiqua"/>
          <w:b/>
          <w:bCs/>
          <w:color w:val="FF0000"/>
          <w:sz w:val="16"/>
          <w:szCs w:val="16"/>
          <w:u w:val="single"/>
        </w:rPr>
        <w:t>(TRT4-2016)</w:t>
      </w:r>
      <w:r w:rsidR="001B4F08">
        <w:rPr>
          <w:rFonts w:ascii="Book Antiqua" w:hAnsi="Book Antiqua"/>
          <w:b/>
          <w:bCs/>
          <w:color w:val="FF0000"/>
          <w:sz w:val="16"/>
          <w:szCs w:val="16"/>
        </w:rPr>
        <w:t xml:space="preserve"> </w:t>
      </w:r>
      <w:r w:rsidR="001B4F08">
        <w:rPr>
          <w:rFonts w:ascii="Book Antiqua" w:hAnsi="Book Antiqua"/>
          <w:b/>
          <w:bCs/>
          <w:color w:val="FF0000"/>
          <w:sz w:val="16"/>
          <w:szCs w:val="16"/>
          <w:u w:val="single"/>
        </w:rPr>
        <w:t>(TJSC-2022)</w:t>
      </w:r>
      <w:r w:rsidR="00322E5F">
        <w:rPr>
          <w:rFonts w:ascii="Book Antiqua" w:hAnsi="Book Antiqua"/>
          <w:b/>
          <w:bCs/>
          <w:color w:val="FF0000"/>
          <w:sz w:val="16"/>
          <w:szCs w:val="16"/>
        </w:rPr>
        <w:t xml:space="preserve"> </w:t>
      </w:r>
      <w:r w:rsidR="00322E5F">
        <w:rPr>
          <w:rFonts w:ascii="Book Antiqua" w:hAnsi="Book Antiqua"/>
          <w:b/>
          <w:color w:val="FF0000"/>
          <w:sz w:val="16"/>
          <w:szCs w:val="16"/>
          <w:u w:val="single"/>
        </w:rPr>
        <w:t>(Cartórios/TJSE-2023)</w:t>
      </w:r>
    </w:p>
    <w:p w14:paraId="54C9BE9F" w14:textId="7777777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bookmarkStart w:id="20" w:name="art12"/>
      <w:bookmarkEnd w:id="20"/>
      <w:r w:rsidRPr="00B65234">
        <w:rPr>
          <w:rFonts w:ascii="Book Antiqua" w:eastAsia="Times New Roman" w:hAnsi="Book Antiqua" w:cs="Times New Roman"/>
          <w:b/>
          <w:bCs/>
          <w:color w:val="000000"/>
          <w:sz w:val="19"/>
          <w:szCs w:val="19"/>
          <w:highlight w:val="magenta"/>
          <w:lang w:eastAsia="pt-BR"/>
        </w:rPr>
        <w:t>Art. 12</w:t>
      </w:r>
      <w:r w:rsidRPr="00B65234">
        <w:rPr>
          <w:rFonts w:ascii="Book Antiqua" w:eastAsia="Times New Roman" w:hAnsi="Book Antiqua" w:cs="Times New Roman"/>
          <w:color w:val="000000"/>
          <w:sz w:val="19"/>
          <w:szCs w:val="19"/>
          <w:lang w:eastAsia="pt-BR"/>
        </w:rPr>
        <w:t xml:space="preserve">.  O </w:t>
      </w:r>
      <w:r w:rsidRPr="00B65234">
        <w:rPr>
          <w:rFonts w:ascii="Book Antiqua" w:eastAsia="Times New Roman" w:hAnsi="Book Antiqua" w:cs="Times New Roman"/>
          <w:b/>
          <w:bCs/>
          <w:caps/>
          <w:color w:val="000000"/>
          <w:sz w:val="19"/>
          <w:szCs w:val="19"/>
          <w:shd w:val="clear" w:color="auto" w:fill="F7CAAC" w:themeFill="accent2" w:themeFillTint="66"/>
          <w:lang w:eastAsia="pt-BR"/>
        </w:rPr>
        <w:t>mandado de injunção coletivo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aps/>
          <w:color w:val="000000"/>
          <w:sz w:val="19"/>
          <w:szCs w:val="19"/>
          <w:highlight w:val="green"/>
          <w:lang w:eastAsia="pt-BR"/>
        </w:rPr>
        <w:t>pode ser promovido</w:t>
      </w:r>
      <w:r w:rsidRPr="00B65234">
        <w:rPr>
          <w:rFonts w:ascii="Book Antiqua" w:eastAsia="Times New Roman" w:hAnsi="Book Antiqua" w:cs="Times New Roman"/>
          <w:color w:val="000000"/>
          <w:sz w:val="19"/>
          <w:szCs w:val="19"/>
          <w:lang w:eastAsia="pt-BR"/>
        </w:rPr>
        <w:t xml:space="preserve">: </w:t>
      </w:r>
    </w:p>
    <w:p w14:paraId="5AA2C030" w14:textId="1ED33F26" w:rsidR="0057343C" w:rsidRPr="008F6437" w:rsidRDefault="0057343C" w:rsidP="0057343C">
      <w:pPr>
        <w:spacing w:before="300" w:after="300" w:line="240" w:lineRule="auto"/>
        <w:ind w:firstLine="570"/>
        <w:jc w:val="both"/>
        <w:rPr>
          <w:rFonts w:ascii="Book Antiqua" w:eastAsia="Times New Roman" w:hAnsi="Book Antiqua" w:cs="Times New Roman"/>
          <w:color w:val="000000"/>
          <w:sz w:val="18"/>
          <w:szCs w:val="18"/>
          <w:lang w:eastAsia="pt-BR"/>
        </w:rPr>
      </w:pPr>
      <w:r w:rsidRPr="00B65234">
        <w:rPr>
          <w:rFonts w:ascii="Book Antiqua" w:eastAsia="Times New Roman" w:hAnsi="Book Antiqua" w:cs="Times New Roman"/>
          <w:color w:val="000000"/>
          <w:sz w:val="19"/>
          <w:szCs w:val="19"/>
          <w:lang w:eastAsia="pt-BR"/>
        </w:rPr>
        <w:t xml:space="preserve">I - </w:t>
      </w:r>
      <w:proofErr w:type="gramStart"/>
      <w:r w:rsidRPr="000331A8">
        <w:rPr>
          <w:rFonts w:ascii="Book Antiqua" w:eastAsia="Times New Roman" w:hAnsi="Book Antiqua" w:cs="Times New Roman"/>
          <w:b/>
          <w:bCs/>
          <w:color w:val="000000"/>
          <w:sz w:val="19"/>
          <w:szCs w:val="19"/>
          <w:highlight w:val="cyan"/>
          <w:lang w:eastAsia="pt-BR"/>
        </w:rPr>
        <w:t>pelo</w:t>
      </w:r>
      <w:proofErr w:type="gramEnd"/>
      <w:r w:rsidRPr="000331A8">
        <w:rPr>
          <w:rFonts w:ascii="Book Antiqua" w:eastAsia="Times New Roman" w:hAnsi="Book Antiqua" w:cs="Times New Roman"/>
          <w:b/>
          <w:bCs/>
          <w:color w:val="000000"/>
          <w:sz w:val="19"/>
          <w:szCs w:val="19"/>
          <w:highlight w:val="cyan"/>
          <w:lang w:eastAsia="pt-BR"/>
        </w:rPr>
        <w:t xml:space="preserve"> Ministério Público</w:t>
      </w:r>
      <w:r w:rsidRPr="00B65234">
        <w:rPr>
          <w:rFonts w:ascii="Book Antiqua" w:eastAsia="Times New Roman" w:hAnsi="Book Antiqua" w:cs="Times New Roman"/>
          <w:color w:val="000000"/>
          <w:sz w:val="19"/>
          <w:szCs w:val="19"/>
          <w:lang w:eastAsia="pt-BR"/>
        </w:rPr>
        <w:t xml:space="preserve">, </w:t>
      </w:r>
      <w:r w:rsidRPr="004F25A3">
        <w:rPr>
          <w:rFonts w:ascii="Book Antiqua" w:eastAsia="Times New Roman" w:hAnsi="Book Antiqua" w:cs="Times New Roman"/>
          <w:b/>
          <w:bCs/>
          <w:color w:val="000000"/>
          <w:sz w:val="19"/>
          <w:szCs w:val="19"/>
          <w:lang w:eastAsia="pt-BR"/>
        </w:rPr>
        <w:t>quando a tutela requerida for especialmente relevante para a defesa da ordem jurídica, do regime democrático ou dos interesses sociais ou individuais indisponíveis</w:t>
      </w:r>
      <w:r w:rsidRPr="001B4F08">
        <w:rPr>
          <w:rFonts w:ascii="Book Antiqua" w:eastAsia="Times New Roman" w:hAnsi="Book Antiqua" w:cs="Times New Roman"/>
          <w:color w:val="000000"/>
          <w:sz w:val="18"/>
          <w:szCs w:val="18"/>
          <w:lang w:eastAsia="pt-BR"/>
        </w:rPr>
        <w:t>;</w:t>
      </w:r>
      <w:r w:rsidR="009D61DE" w:rsidRPr="001B4F08">
        <w:rPr>
          <w:rFonts w:ascii="Book Antiqua" w:eastAsia="Times New Roman" w:hAnsi="Book Antiqua" w:cs="Times New Roman"/>
          <w:color w:val="000000"/>
          <w:sz w:val="18"/>
          <w:szCs w:val="18"/>
          <w:lang w:eastAsia="pt-BR"/>
        </w:rPr>
        <w:t xml:space="preserve"> </w:t>
      </w:r>
      <w:r w:rsidR="009D61DE" w:rsidRPr="001B4F08">
        <w:rPr>
          <w:rFonts w:ascii="Book Antiqua" w:hAnsi="Book Antiqua"/>
          <w:b/>
          <w:color w:val="FF0000"/>
          <w:sz w:val="16"/>
          <w:szCs w:val="16"/>
          <w:u w:val="single"/>
        </w:rPr>
        <w:t>(PGEAC-2017)</w:t>
      </w:r>
      <w:r w:rsidRPr="001B4F08">
        <w:rPr>
          <w:rFonts w:ascii="Book Antiqua" w:eastAsia="Times New Roman" w:hAnsi="Book Antiqua" w:cs="Times New Roman"/>
          <w:color w:val="000000"/>
          <w:sz w:val="18"/>
          <w:szCs w:val="18"/>
          <w:lang w:eastAsia="pt-BR"/>
        </w:rPr>
        <w:t xml:space="preserve"> </w:t>
      </w:r>
      <w:r w:rsidR="00F42F71" w:rsidRPr="001B4F08">
        <w:rPr>
          <w:rFonts w:ascii="Book Antiqua" w:hAnsi="Book Antiqua" w:cs="Arial"/>
          <w:b/>
          <w:color w:val="FF0000"/>
          <w:sz w:val="16"/>
          <w:szCs w:val="16"/>
          <w:u w:val="single"/>
        </w:rPr>
        <w:t>(DPEPE-2018)</w:t>
      </w:r>
      <w:r w:rsidR="001351C1" w:rsidRPr="001B4F08">
        <w:rPr>
          <w:rFonts w:ascii="Book Antiqua" w:hAnsi="Book Antiqua" w:cs="Arial"/>
          <w:b/>
          <w:color w:val="FF0000"/>
          <w:sz w:val="16"/>
          <w:szCs w:val="16"/>
        </w:rPr>
        <w:t xml:space="preserve"> </w:t>
      </w:r>
      <w:r w:rsidR="001351C1" w:rsidRPr="001B4F08">
        <w:rPr>
          <w:rFonts w:ascii="Book Antiqua" w:hAnsi="Book Antiqua" w:cs="Arial"/>
          <w:b/>
          <w:color w:val="FF0000"/>
          <w:sz w:val="16"/>
          <w:szCs w:val="16"/>
          <w:u w:val="single"/>
        </w:rPr>
        <w:t>(MPMT-2019)</w:t>
      </w:r>
      <w:r w:rsidR="001351C1" w:rsidRPr="001B4F08">
        <w:rPr>
          <w:rFonts w:ascii="Book Antiqua" w:hAnsi="Book Antiqua" w:cs="Arial"/>
          <w:b/>
          <w:color w:val="FF0000"/>
          <w:sz w:val="16"/>
          <w:szCs w:val="16"/>
        </w:rPr>
        <w:t xml:space="preserve"> </w:t>
      </w:r>
      <w:r w:rsidR="001351C1" w:rsidRPr="001B4F08">
        <w:rPr>
          <w:rFonts w:ascii="Book Antiqua" w:hAnsi="Book Antiqua" w:cs="Arial"/>
          <w:b/>
          <w:color w:val="FF0000"/>
          <w:sz w:val="16"/>
          <w:szCs w:val="16"/>
          <w:u w:val="single"/>
        </w:rPr>
        <w:t>(MPAP-2021)</w:t>
      </w:r>
      <w:r w:rsidR="00767CCA" w:rsidRPr="001B4F08">
        <w:rPr>
          <w:rFonts w:ascii="Book Antiqua" w:hAnsi="Book Antiqua" w:cs="Arial"/>
          <w:b/>
          <w:color w:val="FF0000"/>
          <w:sz w:val="16"/>
          <w:szCs w:val="16"/>
        </w:rPr>
        <w:t xml:space="preserve"> </w:t>
      </w:r>
      <w:r w:rsidR="00767CCA" w:rsidRPr="001B4F08">
        <w:rPr>
          <w:rFonts w:ascii="Book Antiqua" w:hAnsi="Book Antiqua"/>
          <w:b/>
          <w:color w:val="FF0000"/>
          <w:sz w:val="16"/>
          <w:szCs w:val="16"/>
          <w:u w:val="single"/>
        </w:rPr>
        <w:t>(DPEAM-2021)</w:t>
      </w:r>
      <w:r w:rsidR="008F6437">
        <w:rPr>
          <w:rFonts w:ascii="Book Antiqua" w:hAnsi="Book Antiqua"/>
          <w:b/>
          <w:color w:val="FF0000"/>
          <w:sz w:val="16"/>
          <w:szCs w:val="16"/>
        </w:rPr>
        <w:t xml:space="preserve"> </w:t>
      </w:r>
      <w:r w:rsidR="008F6437">
        <w:rPr>
          <w:rFonts w:ascii="Book Antiqua" w:hAnsi="Book Antiqua"/>
          <w:b/>
          <w:bCs/>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0331A8" w:rsidRPr="00B65234" w14:paraId="2E822E68" w14:textId="77777777" w:rsidTr="00E11129">
        <w:tc>
          <w:tcPr>
            <w:tcW w:w="8494" w:type="dxa"/>
            <w:shd w:val="clear" w:color="auto" w:fill="CCFFFF"/>
          </w:tcPr>
          <w:p w14:paraId="3D872215" w14:textId="547F6577" w:rsidR="004F25A3" w:rsidRPr="004F25A3" w:rsidRDefault="004F25A3" w:rsidP="00E111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25A3">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25A3">
              <w:rPr>
                <w:rFonts w:ascii="Book Antiqua" w:eastAsia="Times New Roman" w:hAnsi="Book Antiqua" w:cs="Times New Roman"/>
                <w:bCs/>
                <w:sz w:val="19"/>
                <w:szCs w:val="19"/>
                <w:lang w:eastAsia="pt-BR"/>
              </w:rPr>
              <w:t>À luz das regras atinentes aos procedimentos especiais na legislação extravagante, assinale a opção correta</w:t>
            </w:r>
            <w:r>
              <w:rPr>
                <w:rFonts w:ascii="Book Antiqua" w:eastAsia="Times New Roman" w:hAnsi="Book Antiqua" w:cs="Times New Roman"/>
                <w:bCs/>
                <w:sz w:val="19"/>
                <w:szCs w:val="19"/>
                <w:lang w:eastAsia="pt-BR"/>
              </w:rPr>
              <w:t xml:space="preserve">: </w:t>
            </w:r>
            <w:r w:rsidRPr="004F25A3">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4F25A3">
              <w:rPr>
                <w:rFonts w:ascii="Book Antiqua" w:eastAsia="Times New Roman" w:hAnsi="Book Antiqua" w:cs="Times New Roman"/>
                <w:bCs/>
                <w:sz w:val="19"/>
                <w:szCs w:val="19"/>
                <w:lang w:eastAsia="pt-BR"/>
              </w:rPr>
              <w:t xml:space="preserve"> tem legitimidade para impetrar mandado de injunção coletivo quando a tutela requerida for especialmente relevante para a defesa da ordem jurídica, do regime democrático ou dos interesses sociais ou individuais indisponíveis.</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lang w:eastAsia="pt-BR"/>
              </w:rPr>
              <w:t>BL: art. 12, I, LMI.</w:t>
            </w:r>
          </w:p>
          <w:p w14:paraId="42F32BA2" w14:textId="77777777" w:rsidR="004F25A3" w:rsidRDefault="004F25A3" w:rsidP="00E11129">
            <w:pPr>
              <w:jc w:val="both"/>
              <w:rPr>
                <w:rFonts w:ascii="Book Antiqua" w:eastAsia="Times New Roman" w:hAnsi="Book Antiqua" w:cs="Times New Roman"/>
                <w:b/>
                <w:sz w:val="19"/>
                <w:szCs w:val="19"/>
                <w:lang w:eastAsia="pt-BR"/>
              </w:rPr>
            </w:pPr>
          </w:p>
          <w:p w14:paraId="72A13BDB" w14:textId="2A69F274" w:rsidR="000331A8" w:rsidRPr="00B65234" w:rsidRDefault="000331A8" w:rsidP="00E11129">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MPM</w:t>
            </w:r>
            <w:r>
              <w:rPr>
                <w:rFonts w:ascii="Book Antiqua" w:eastAsia="Times New Roman" w:hAnsi="Book Antiqua" w:cs="Times New Roman"/>
                <w:b/>
                <w:sz w:val="19"/>
                <w:szCs w:val="19"/>
                <w:highlight w:val="yellow"/>
                <w:lang w:eastAsia="pt-BR"/>
              </w:rPr>
              <w:t>T-2019-FCC</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w:t>
            </w:r>
            <w:r w:rsidRPr="000331A8">
              <w:rPr>
                <w:rFonts w:ascii="Book Antiqua" w:eastAsia="Times New Roman" w:hAnsi="Book Antiqua" w:cs="Times New Roman"/>
                <w:sz w:val="19"/>
                <w:szCs w:val="19"/>
                <w:lang w:eastAsia="pt-BR"/>
              </w:rPr>
              <w:t>Julgue o seguint</w:t>
            </w:r>
            <w:r>
              <w:rPr>
                <w:rFonts w:ascii="Book Antiqua" w:eastAsia="Times New Roman" w:hAnsi="Book Antiqua" w:cs="Times New Roman"/>
                <w:sz w:val="19"/>
                <w:szCs w:val="19"/>
                <w:lang w:eastAsia="pt-BR"/>
              </w:rPr>
              <w:t>e</w:t>
            </w:r>
            <w:r w:rsidRPr="000331A8">
              <w:rPr>
                <w:rFonts w:ascii="Book Antiqua" w:eastAsia="Times New Roman" w:hAnsi="Book Antiqua" w:cs="Times New Roman"/>
                <w:sz w:val="19"/>
                <w:szCs w:val="19"/>
                <w:lang w:eastAsia="pt-BR"/>
              </w:rPr>
              <w:t xml:space="preserve"> ite</w:t>
            </w:r>
            <w:r>
              <w:rPr>
                <w:rFonts w:ascii="Book Antiqua" w:eastAsia="Times New Roman" w:hAnsi="Book Antiqua" w:cs="Times New Roman"/>
                <w:sz w:val="19"/>
                <w:szCs w:val="19"/>
                <w:lang w:eastAsia="pt-BR"/>
              </w:rPr>
              <w:t>m</w:t>
            </w:r>
            <w:r w:rsidRPr="000331A8">
              <w:rPr>
                <w:rFonts w:ascii="Book Antiqua" w:eastAsia="Times New Roman" w:hAnsi="Book Antiqua" w:cs="Times New Roman"/>
                <w:sz w:val="19"/>
                <w:szCs w:val="19"/>
                <w:lang w:eastAsia="pt-BR"/>
              </w:rPr>
              <w:t>, acerca de mandado de injunção</w:t>
            </w:r>
            <w:r>
              <w:rPr>
                <w:rFonts w:ascii="Book Antiqua" w:eastAsia="Times New Roman" w:hAnsi="Book Antiqua" w:cs="Times New Roman"/>
                <w:sz w:val="19"/>
                <w:szCs w:val="19"/>
                <w:lang w:eastAsia="pt-BR"/>
              </w:rPr>
              <w:t xml:space="preserve">: </w:t>
            </w:r>
            <w:r w:rsidRPr="000331A8">
              <w:rPr>
                <w:rFonts w:ascii="Book Antiqua" w:eastAsia="Times New Roman" w:hAnsi="Book Antiqua" w:cs="Times New Roman"/>
                <w:sz w:val="19"/>
                <w:szCs w:val="19"/>
                <w:lang w:eastAsia="pt-BR"/>
              </w:rPr>
              <w:t>O mandado de injunção pode ser individual ou coletivo, podendo, nesse último caso, ser promovido pelo M</w:t>
            </w:r>
            <w:r>
              <w:rPr>
                <w:rFonts w:ascii="Book Antiqua" w:eastAsia="Times New Roman" w:hAnsi="Book Antiqua" w:cs="Times New Roman"/>
                <w:sz w:val="19"/>
                <w:szCs w:val="19"/>
                <w:lang w:eastAsia="pt-BR"/>
              </w:rPr>
              <w:t>P</w:t>
            </w:r>
            <w:r w:rsidRPr="000331A8">
              <w:rPr>
                <w:rFonts w:ascii="Book Antiqua" w:eastAsia="Times New Roman" w:hAnsi="Book Antiqua" w:cs="Times New Roman"/>
                <w:sz w:val="19"/>
                <w:szCs w:val="19"/>
                <w:lang w:eastAsia="pt-BR"/>
              </w:rPr>
              <w:t>.</w:t>
            </w:r>
            <w:r w:rsidRPr="00B65234">
              <w:rPr>
                <w:rFonts w:ascii="Book Antiqua" w:eastAsia="Times New Roman" w:hAnsi="Book Antiqua" w:cs="Times New Roman"/>
                <w:sz w:val="19"/>
                <w:szCs w:val="19"/>
                <w:lang w:eastAsia="pt-BR"/>
              </w:rPr>
              <w:t xml:space="preserve"> </w:t>
            </w:r>
            <w:r w:rsidRPr="00B65234">
              <w:rPr>
                <w:rFonts w:ascii="Book Antiqua" w:eastAsia="Times New Roman" w:hAnsi="Book Antiqua" w:cs="Times New Roman"/>
                <w:b/>
                <w:sz w:val="19"/>
                <w:szCs w:val="19"/>
                <w:lang w:eastAsia="pt-BR"/>
              </w:rPr>
              <w:t>BL: art. 12, I, LMI.</w:t>
            </w:r>
          </w:p>
        </w:tc>
      </w:tr>
    </w:tbl>
    <w:p w14:paraId="30B3D6E4" w14:textId="57F28F01" w:rsidR="0057343C" w:rsidRPr="008F6437" w:rsidRDefault="0057343C" w:rsidP="0057343C">
      <w:pPr>
        <w:spacing w:before="300" w:after="300" w:line="240" w:lineRule="auto"/>
        <w:ind w:firstLine="570"/>
        <w:jc w:val="both"/>
        <w:rPr>
          <w:rFonts w:ascii="Book Antiqua" w:eastAsia="Times New Roman" w:hAnsi="Book Antiqua" w:cs="Times New Roman"/>
          <w:color w:val="000000"/>
          <w:sz w:val="18"/>
          <w:szCs w:val="18"/>
          <w:lang w:eastAsia="pt-BR"/>
        </w:rPr>
      </w:pPr>
      <w:r w:rsidRPr="00B65234">
        <w:rPr>
          <w:rFonts w:ascii="Book Antiqua" w:eastAsia="Times New Roman" w:hAnsi="Book Antiqua" w:cs="Times New Roman"/>
          <w:color w:val="000000"/>
          <w:sz w:val="19"/>
          <w:szCs w:val="19"/>
          <w:lang w:eastAsia="pt-BR"/>
        </w:rPr>
        <w:t xml:space="preserve">II - </w:t>
      </w:r>
      <w:proofErr w:type="gramStart"/>
      <w:r w:rsidRPr="00B65234">
        <w:rPr>
          <w:rFonts w:ascii="Book Antiqua" w:eastAsia="Times New Roman" w:hAnsi="Book Antiqua" w:cs="Times New Roman"/>
          <w:b/>
          <w:bCs/>
          <w:color w:val="000000"/>
          <w:sz w:val="19"/>
          <w:szCs w:val="19"/>
          <w:highlight w:val="cyan"/>
          <w:lang w:eastAsia="pt-BR"/>
        </w:rPr>
        <w:t>por</w:t>
      </w:r>
      <w:proofErr w:type="gramEnd"/>
      <w:r w:rsidRPr="00B65234">
        <w:rPr>
          <w:rFonts w:ascii="Book Antiqua" w:eastAsia="Times New Roman" w:hAnsi="Book Antiqua" w:cs="Times New Roman"/>
          <w:b/>
          <w:bCs/>
          <w:color w:val="000000"/>
          <w:sz w:val="19"/>
          <w:szCs w:val="19"/>
          <w:highlight w:val="cyan"/>
          <w:lang w:eastAsia="pt-BR"/>
        </w:rPr>
        <w:t xml:space="preserve"> partido político com representação no Congresso Nacional</w:t>
      </w:r>
      <w:r w:rsidRPr="00B65234">
        <w:rPr>
          <w:rFonts w:ascii="Book Antiqua" w:eastAsia="Times New Roman" w:hAnsi="Book Antiqua" w:cs="Times New Roman"/>
          <w:color w:val="000000"/>
          <w:sz w:val="19"/>
          <w:szCs w:val="19"/>
          <w:lang w:eastAsia="pt-BR"/>
        </w:rPr>
        <w:t>, para assegurar o exercício de direitos, liberdades e prerrogativas de seus integrantes ou relacionados com a finalidade partidária</w:t>
      </w:r>
      <w:r w:rsidRPr="001B4F08">
        <w:rPr>
          <w:rFonts w:ascii="Book Antiqua" w:eastAsia="Times New Roman" w:hAnsi="Book Antiqua" w:cs="Times New Roman"/>
          <w:color w:val="000000"/>
          <w:sz w:val="18"/>
          <w:szCs w:val="18"/>
          <w:lang w:eastAsia="pt-BR"/>
        </w:rPr>
        <w:t>;</w:t>
      </w:r>
      <w:r w:rsidR="00F969C5" w:rsidRPr="001B4F08">
        <w:rPr>
          <w:rFonts w:ascii="Book Antiqua" w:eastAsia="Times New Roman" w:hAnsi="Book Antiqua" w:cs="Times New Roman"/>
          <w:color w:val="000000"/>
          <w:sz w:val="18"/>
          <w:szCs w:val="18"/>
          <w:lang w:eastAsia="pt-BR"/>
        </w:rPr>
        <w:t xml:space="preserve"> </w:t>
      </w:r>
      <w:r w:rsidR="00F969C5" w:rsidRPr="001B4F08">
        <w:rPr>
          <w:rFonts w:ascii="Book Antiqua" w:eastAsia="Times New Roman" w:hAnsi="Book Antiqua" w:cs="Times New Roman"/>
          <w:b/>
          <w:bCs/>
          <w:color w:val="FF0000"/>
          <w:sz w:val="16"/>
          <w:szCs w:val="16"/>
          <w:u w:val="single"/>
          <w:lang w:eastAsia="pt-BR"/>
        </w:rPr>
        <w:t>(PGE</w:t>
      </w:r>
      <w:r w:rsidR="00F969C5" w:rsidRPr="001B4F08">
        <w:rPr>
          <w:rFonts w:ascii="Book Antiqua" w:hAnsi="Book Antiqua"/>
          <w:b/>
          <w:bCs/>
          <w:color w:val="FF0000"/>
          <w:sz w:val="16"/>
          <w:szCs w:val="16"/>
          <w:u w:val="single"/>
        </w:rPr>
        <w:t>MA</w:t>
      </w:r>
      <w:r w:rsidR="00F969C5" w:rsidRPr="001B4F08">
        <w:rPr>
          <w:rFonts w:ascii="Book Antiqua" w:eastAsia="Times New Roman" w:hAnsi="Book Antiqua" w:cs="Times New Roman"/>
          <w:b/>
          <w:bCs/>
          <w:color w:val="FF0000"/>
          <w:sz w:val="16"/>
          <w:szCs w:val="16"/>
          <w:u w:val="single"/>
          <w:lang w:eastAsia="pt-BR"/>
        </w:rPr>
        <w:t>-2016)</w:t>
      </w:r>
      <w:r w:rsidR="009D61DE" w:rsidRPr="001B4F08">
        <w:rPr>
          <w:rFonts w:ascii="Book Antiqua" w:eastAsia="Times New Roman" w:hAnsi="Book Antiqua" w:cs="Times New Roman"/>
          <w:b/>
          <w:bCs/>
          <w:color w:val="FF0000"/>
          <w:sz w:val="16"/>
          <w:szCs w:val="16"/>
          <w:lang w:eastAsia="pt-BR"/>
        </w:rPr>
        <w:t xml:space="preserve"> </w:t>
      </w:r>
      <w:r w:rsidR="009D61DE" w:rsidRPr="001B4F08">
        <w:rPr>
          <w:rFonts w:ascii="Book Antiqua" w:hAnsi="Book Antiqua"/>
          <w:b/>
          <w:color w:val="FF0000"/>
          <w:sz w:val="16"/>
          <w:szCs w:val="16"/>
          <w:u w:val="single"/>
        </w:rPr>
        <w:t>(PGEAC-2017)</w:t>
      </w:r>
      <w:r w:rsidR="00F42F71" w:rsidRPr="001B4F08">
        <w:rPr>
          <w:rFonts w:ascii="Book Antiqua" w:eastAsia="Times New Roman" w:hAnsi="Book Antiqua" w:cs="Times New Roman"/>
          <w:color w:val="000000"/>
          <w:sz w:val="18"/>
          <w:szCs w:val="18"/>
          <w:lang w:eastAsia="pt-BR"/>
        </w:rPr>
        <w:t xml:space="preserve"> </w:t>
      </w:r>
      <w:r w:rsidR="00F42F71" w:rsidRPr="001B4F08">
        <w:rPr>
          <w:rFonts w:ascii="Book Antiqua" w:hAnsi="Book Antiqua" w:cs="Arial"/>
          <w:b/>
          <w:color w:val="FF0000"/>
          <w:sz w:val="16"/>
          <w:szCs w:val="16"/>
          <w:u w:val="single"/>
        </w:rPr>
        <w:t>(DPEPE-2018</w:t>
      </w:r>
      <w:r w:rsidR="001351C1" w:rsidRPr="001B4F08">
        <w:rPr>
          <w:rFonts w:ascii="Book Antiqua" w:hAnsi="Book Antiqua" w:cs="Arial"/>
          <w:b/>
          <w:color w:val="FF0000"/>
          <w:sz w:val="16"/>
          <w:szCs w:val="16"/>
          <w:u w:val="single"/>
        </w:rPr>
        <w:t>)</w:t>
      </w:r>
      <w:r w:rsidR="001351C1" w:rsidRPr="001B4F08">
        <w:rPr>
          <w:rFonts w:ascii="Book Antiqua" w:hAnsi="Book Antiqua" w:cs="Arial"/>
          <w:b/>
          <w:color w:val="FF0000"/>
          <w:sz w:val="16"/>
          <w:szCs w:val="16"/>
        </w:rPr>
        <w:t xml:space="preserve"> </w:t>
      </w:r>
      <w:r w:rsidR="001351C1" w:rsidRPr="001B4F08">
        <w:rPr>
          <w:rFonts w:ascii="Book Antiqua" w:hAnsi="Book Antiqua" w:cs="Arial"/>
          <w:b/>
          <w:color w:val="FF0000"/>
          <w:sz w:val="16"/>
          <w:szCs w:val="16"/>
          <w:u w:val="single"/>
        </w:rPr>
        <w:t>(MPMG-2019)</w:t>
      </w:r>
      <w:r w:rsidR="0002108E" w:rsidRPr="001B4F08">
        <w:rPr>
          <w:rFonts w:ascii="Book Antiqua" w:hAnsi="Book Antiqua" w:cs="Arial"/>
          <w:b/>
          <w:color w:val="FF0000"/>
          <w:sz w:val="16"/>
          <w:szCs w:val="16"/>
        </w:rPr>
        <w:t xml:space="preserve"> </w:t>
      </w:r>
      <w:r w:rsidR="00767CCA" w:rsidRPr="001B4F08">
        <w:rPr>
          <w:rFonts w:ascii="Book Antiqua" w:hAnsi="Book Antiqua"/>
          <w:b/>
          <w:color w:val="FF0000"/>
          <w:sz w:val="16"/>
          <w:szCs w:val="16"/>
          <w:u w:val="single"/>
        </w:rPr>
        <w:t>(DPEAM-2021)</w:t>
      </w:r>
      <w:r w:rsidR="008F6437">
        <w:rPr>
          <w:rFonts w:ascii="Book Antiqua" w:hAnsi="Book Antiqua"/>
          <w:b/>
          <w:color w:val="FF0000"/>
          <w:sz w:val="16"/>
          <w:szCs w:val="16"/>
        </w:rPr>
        <w:t xml:space="preserve"> </w:t>
      </w:r>
      <w:r w:rsidR="008F6437">
        <w:rPr>
          <w:rFonts w:ascii="Book Antiqua" w:hAnsi="Book Antiqua"/>
          <w:b/>
          <w:bCs/>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781BB8" w:rsidRPr="00B65234" w14:paraId="4E29F541" w14:textId="77777777" w:rsidTr="00425063">
        <w:tc>
          <w:tcPr>
            <w:tcW w:w="8494" w:type="dxa"/>
            <w:shd w:val="clear" w:color="auto" w:fill="CCFFFF"/>
          </w:tcPr>
          <w:p w14:paraId="77D5D398" w14:textId="35F4C6C6" w:rsidR="008F6437" w:rsidRDefault="008F6437" w:rsidP="008F6437">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w:t>
            </w:r>
            <w:r w:rsidRPr="008F6437">
              <w:rPr>
                <w:rFonts w:ascii="Book Antiqua" w:eastAsia="Times New Roman" w:hAnsi="Book Antiqua" w:cs="Times New Roman"/>
                <w:sz w:val="19"/>
                <w:szCs w:val="19"/>
                <w:lang w:eastAsia="pt-BR"/>
              </w:rPr>
              <w:t>Acerca do mandado de injunção coletivo (Lei nº 13.300/16), assinale a alternativa correta</w:t>
            </w:r>
            <w:r>
              <w:rPr>
                <w:rFonts w:ascii="Book Antiqua" w:eastAsia="Times New Roman" w:hAnsi="Book Antiqua" w:cs="Times New Roman"/>
                <w:sz w:val="19"/>
                <w:szCs w:val="19"/>
                <w:lang w:eastAsia="pt-BR"/>
              </w:rPr>
              <w:t>:</w:t>
            </w:r>
            <w:r w:rsidRPr="00B65234">
              <w:rPr>
                <w:rFonts w:ascii="Book Antiqua" w:eastAsia="Times New Roman" w:hAnsi="Book Antiqua" w:cs="Times New Roman"/>
                <w:sz w:val="19"/>
                <w:szCs w:val="19"/>
                <w:lang w:eastAsia="pt-BR"/>
              </w:rPr>
              <w:t xml:space="preserve"> </w:t>
            </w:r>
            <w:r w:rsidRPr="008F6437">
              <w:rPr>
                <w:rFonts w:ascii="Book Antiqua" w:eastAsia="Times New Roman" w:hAnsi="Book Antiqua" w:cs="Times New Roman"/>
                <w:sz w:val="19"/>
                <w:szCs w:val="19"/>
                <w:lang w:eastAsia="pt-BR"/>
              </w:rPr>
              <w:t>O Ministério Público e o partido político com representação no Congresso Nacional são legitimados para promoção do mandado de injunção coletivo.</w:t>
            </w:r>
            <w:r>
              <w:rPr>
                <w:rFonts w:ascii="Book Antiqua" w:eastAsia="Times New Roman" w:hAnsi="Book Antiqua" w:cs="Times New Roman"/>
                <w:sz w:val="19"/>
                <w:szCs w:val="19"/>
                <w:lang w:eastAsia="pt-BR"/>
              </w:rPr>
              <w:t xml:space="preserve"> </w:t>
            </w:r>
            <w:r w:rsidRPr="00B65234">
              <w:rPr>
                <w:rFonts w:ascii="Book Antiqua" w:eastAsia="Times New Roman" w:hAnsi="Book Antiqua" w:cs="Times New Roman"/>
                <w:b/>
                <w:sz w:val="19"/>
                <w:szCs w:val="19"/>
                <w:lang w:eastAsia="pt-BR"/>
              </w:rPr>
              <w:t xml:space="preserve">BL: art. 12, </w:t>
            </w:r>
            <w:r>
              <w:rPr>
                <w:rFonts w:ascii="Book Antiqua" w:eastAsia="Times New Roman" w:hAnsi="Book Antiqua" w:cs="Times New Roman"/>
                <w:b/>
                <w:sz w:val="19"/>
                <w:szCs w:val="19"/>
                <w:lang w:eastAsia="pt-BR"/>
              </w:rPr>
              <w:t xml:space="preserve">I e </w:t>
            </w:r>
            <w:r w:rsidRPr="00B65234">
              <w:rPr>
                <w:rFonts w:ascii="Book Antiqua" w:eastAsia="Times New Roman" w:hAnsi="Book Antiqua" w:cs="Times New Roman"/>
                <w:b/>
                <w:sz w:val="19"/>
                <w:szCs w:val="19"/>
                <w:lang w:eastAsia="pt-BR"/>
              </w:rPr>
              <w:t>II, LMI.</w:t>
            </w:r>
          </w:p>
          <w:p w14:paraId="27921415" w14:textId="77777777" w:rsidR="008F6437" w:rsidRDefault="008F6437" w:rsidP="00425063">
            <w:pPr>
              <w:jc w:val="both"/>
              <w:rPr>
                <w:rFonts w:ascii="Book Antiqua" w:eastAsia="Times New Roman" w:hAnsi="Book Antiqua" w:cs="Times New Roman"/>
                <w:b/>
                <w:sz w:val="19"/>
                <w:szCs w:val="19"/>
                <w:lang w:eastAsia="pt-BR"/>
              </w:rPr>
            </w:pPr>
          </w:p>
          <w:p w14:paraId="140991C5" w14:textId="5715BBE3" w:rsidR="00781BB8" w:rsidRPr="00B65234" w:rsidRDefault="00781BB8" w:rsidP="00425063">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MPMG-2019</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w:t>
            </w:r>
            <w:r w:rsidR="006F733F" w:rsidRPr="00B65234">
              <w:rPr>
                <w:rFonts w:ascii="Book Antiqua" w:eastAsia="Times New Roman" w:hAnsi="Book Antiqua" w:cs="Times New Roman"/>
                <w:sz w:val="19"/>
                <w:szCs w:val="19"/>
                <w:lang w:eastAsia="pt-BR"/>
              </w:rPr>
              <w:t xml:space="preserve">Assinale a alternativa correta: O mandado de injunção coletivo pode ser promovido por partido político com representação no Congresso Nacional, para assegurar o exercício de direitos, liberdades e prerrogativas de seus integrantes ou relacionados com a finalidade partidária. </w:t>
            </w:r>
            <w:r w:rsidRPr="00B65234">
              <w:rPr>
                <w:rFonts w:ascii="Book Antiqua" w:eastAsia="Times New Roman" w:hAnsi="Book Antiqua" w:cs="Times New Roman"/>
                <w:b/>
                <w:sz w:val="19"/>
                <w:szCs w:val="19"/>
                <w:lang w:eastAsia="pt-BR"/>
              </w:rPr>
              <w:t>BL: art. 12, II, LMI.</w:t>
            </w:r>
          </w:p>
        </w:tc>
      </w:tr>
    </w:tbl>
    <w:p w14:paraId="7E47C06A" w14:textId="4C7154FE" w:rsidR="0057343C" w:rsidRPr="001B4F08" w:rsidRDefault="0057343C" w:rsidP="0057343C">
      <w:pPr>
        <w:spacing w:before="300" w:after="300" w:line="240" w:lineRule="auto"/>
        <w:ind w:firstLine="570"/>
        <w:jc w:val="both"/>
        <w:rPr>
          <w:rFonts w:ascii="Book Antiqua" w:eastAsia="Times New Roman" w:hAnsi="Book Antiqua" w:cs="Times New Roman"/>
          <w:color w:val="000000"/>
          <w:sz w:val="18"/>
          <w:szCs w:val="18"/>
          <w:lang w:eastAsia="pt-BR"/>
        </w:rPr>
      </w:pPr>
      <w:r w:rsidRPr="00B65234">
        <w:rPr>
          <w:rFonts w:ascii="Book Antiqua" w:eastAsia="Times New Roman" w:hAnsi="Book Antiqua" w:cs="Times New Roman"/>
          <w:color w:val="000000"/>
          <w:sz w:val="19"/>
          <w:szCs w:val="19"/>
          <w:lang w:eastAsia="pt-BR"/>
        </w:rPr>
        <w:t xml:space="preserve">III - </w:t>
      </w:r>
      <w:r w:rsidRPr="00A340A7">
        <w:rPr>
          <w:rFonts w:ascii="Book Antiqua" w:eastAsia="Times New Roman" w:hAnsi="Book Antiqua" w:cs="Times New Roman"/>
          <w:b/>
          <w:bCs/>
          <w:color w:val="000000"/>
          <w:sz w:val="19"/>
          <w:szCs w:val="19"/>
          <w:lang w:eastAsia="pt-BR"/>
        </w:rPr>
        <w:t xml:space="preserve">por organização sindical, </w:t>
      </w:r>
      <w:r w:rsidRPr="00D95D7E">
        <w:rPr>
          <w:rFonts w:ascii="Book Antiqua" w:eastAsia="Times New Roman" w:hAnsi="Book Antiqua" w:cs="Times New Roman"/>
          <w:b/>
          <w:bCs/>
          <w:color w:val="000000"/>
          <w:sz w:val="19"/>
          <w:szCs w:val="19"/>
          <w:highlight w:val="cyan"/>
          <w:lang w:eastAsia="pt-BR"/>
        </w:rPr>
        <w:t>entidade de classe</w:t>
      </w:r>
      <w:r w:rsidRPr="00A340A7">
        <w:rPr>
          <w:rFonts w:ascii="Book Antiqua" w:eastAsia="Times New Roman" w:hAnsi="Book Antiqua" w:cs="Times New Roman"/>
          <w:b/>
          <w:bCs/>
          <w:color w:val="000000"/>
          <w:sz w:val="19"/>
          <w:szCs w:val="19"/>
          <w:lang w:eastAsia="pt-BR"/>
        </w:rPr>
        <w:t xml:space="preserve"> ou </w:t>
      </w:r>
      <w:r w:rsidRPr="00A340A7">
        <w:rPr>
          <w:rFonts w:ascii="Book Antiqua" w:eastAsia="Times New Roman" w:hAnsi="Book Antiqua" w:cs="Times New Roman"/>
          <w:b/>
          <w:bCs/>
          <w:color w:val="000000"/>
          <w:sz w:val="19"/>
          <w:szCs w:val="19"/>
          <w:highlight w:val="cyan"/>
          <w:lang w:eastAsia="pt-BR"/>
        </w:rPr>
        <w:t>associação</w:t>
      </w:r>
      <w:r w:rsidRPr="00A340A7">
        <w:rPr>
          <w:rFonts w:ascii="Book Antiqua" w:eastAsia="Times New Roman" w:hAnsi="Book Antiqua" w:cs="Times New Roman"/>
          <w:b/>
          <w:bCs/>
          <w:color w:val="000000"/>
          <w:sz w:val="19"/>
          <w:szCs w:val="19"/>
          <w:lang w:eastAsia="pt-BR"/>
        </w:rPr>
        <w:t xml:space="preserve"> legalmente constituída e em funcionamento há pelo menos 1 (um) ano, para assegurar o exercício de direitos, liberdades e prerrogativas em favor da totalidade ou de parte de seus membros ou associados, na forma de seus estatutos e desde que pertinentes a suas finalidades, </w:t>
      </w:r>
      <w:r w:rsidRPr="00A340A7">
        <w:rPr>
          <w:rFonts w:ascii="Book Antiqua" w:eastAsia="Times New Roman" w:hAnsi="Book Antiqua" w:cs="Times New Roman"/>
          <w:b/>
          <w:bCs/>
          <w:caps/>
          <w:color w:val="000000"/>
          <w:sz w:val="19"/>
          <w:szCs w:val="19"/>
          <w:highlight w:val="green"/>
          <w:lang w:eastAsia="pt-BR"/>
        </w:rPr>
        <w:t>dispensada</w:t>
      </w:r>
      <w:r w:rsidRPr="00A340A7">
        <w:rPr>
          <w:rFonts w:ascii="Book Antiqua" w:eastAsia="Times New Roman" w:hAnsi="Book Antiqua" w:cs="Times New Roman"/>
          <w:b/>
          <w:bCs/>
          <w:color w:val="000000"/>
          <w:sz w:val="19"/>
          <w:szCs w:val="19"/>
          <w:lang w:eastAsia="pt-BR"/>
        </w:rPr>
        <w:t xml:space="preserve">, para tanto, </w:t>
      </w:r>
      <w:r w:rsidRPr="00A340A7">
        <w:rPr>
          <w:rFonts w:ascii="Book Antiqua" w:eastAsia="Times New Roman" w:hAnsi="Book Antiqua" w:cs="Times New Roman"/>
          <w:b/>
          <w:bCs/>
          <w:color w:val="000000"/>
          <w:sz w:val="19"/>
          <w:szCs w:val="19"/>
          <w:highlight w:val="cyan"/>
          <w:lang w:eastAsia="pt-BR"/>
        </w:rPr>
        <w:t>autorização especial</w:t>
      </w:r>
      <w:r w:rsidRPr="001B4F08">
        <w:rPr>
          <w:rFonts w:ascii="Book Antiqua" w:eastAsia="Times New Roman" w:hAnsi="Book Antiqua" w:cs="Times New Roman"/>
          <w:color w:val="000000"/>
          <w:sz w:val="18"/>
          <w:szCs w:val="18"/>
          <w:lang w:eastAsia="pt-BR"/>
        </w:rPr>
        <w:t>;</w:t>
      </w:r>
      <w:r w:rsidR="00F969C5" w:rsidRPr="001B4F08">
        <w:rPr>
          <w:rFonts w:ascii="Book Antiqua" w:eastAsia="Times New Roman" w:hAnsi="Book Antiqua" w:cs="Times New Roman"/>
          <w:color w:val="000000"/>
          <w:sz w:val="18"/>
          <w:szCs w:val="18"/>
          <w:lang w:eastAsia="pt-BR"/>
        </w:rPr>
        <w:t xml:space="preserve"> </w:t>
      </w:r>
      <w:r w:rsidR="00F969C5" w:rsidRPr="001B4F08">
        <w:rPr>
          <w:rFonts w:ascii="Book Antiqua" w:eastAsia="Times New Roman" w:hAnsi="Book Antiqua" w:cs="Times New Roman"/>
          <w:b/>
          <w:bCs/>
          <w:color w:val="FF0000"/>
          <w:sz w:val="16"/>
          <w:szCs w:val="16"/>
          <w:u w:val="single"/>
          <w:lang w:eastAsia="pt-BR"/>
        </w:rPr>
        <w:t>(PGE</w:t>
      </w:r>
      <w:r w:rsidR="00F969C5" w:rsidRPr="001B4F08">
        <w:rPr>
          <w:rFonts w:ascii="Book Antiqua" w:hAnsi="Book Antiqua"/>
          <w:b/>
          <w:bCs/>
          <w:color w:val="FF0000"/>
          <w:sz w:val="16"/>
          <w:szCs w:val="16"/>
          <w:u w:val="single"/>
        </w:rPr>
        <w:t>MA</w:t>
      </w:r>
      <w:r w:rsidR="00F969C5" w:rsidRPr="001B4F08">
        <w:rPr>
          <w:rFonts w:ascii="Book Antiqua" w:eastAsia="Times New Roman" w:hAnsi="Book Antiqua" w:cs="Times New Roman"/>
          <w:b/>
          <w:bCs/>
          <w:color w:val="FF0000"/>
          <w:sz w:val="16"/>
          <w:szCs w:val="16"/>
          <w:u w:val="single"/>
          <w:lang w:eastAsia="pt-BR"/>
        </w:rPr>
        <w:t>-2016)</w:t>
      </w:r>
      <w:r w:rsidR="00122F37" w:rsidRPr="001B4F08">
        <w:rPr>
          <w:rFonts w:ascii="Book Antiqua" w:eastAsia="Times New Roman" w:hAnsi="Book Antiqua" w:cs="Times New Roman"/>
          <w:color w:val="000000"/>
          <w:sz w:val="18"/>
          <w:szCs w:val="18"/>
          <w:lang w:eastAsia="pt-BR"/>
        </w:rPr>
        <w:t xml:space="preserve"> </w:t>
      </w:r>
      <w:r w:rsidR="00122F37" w:rsidRPr="001B4F08">
        <w:rPr>
          <w:rFonts w:ascii="Book Antiqua" w:hAnsi="Book Antiqua"/>
          <w:b/>
          <w:color w:val="FF0000"/>
          <w:sz w:val="16"/>
          <w:szCs w:val="16"/>
          <w:u w:val="single"/>
        </w:rPr>
        <w:t>(PCPA-2016)</w:t>
      </w:r>
      <w:r w:rsidR="009D61DE" w:rsidRPr="001B4F08">
        <w:rPr>
          <w:rFonts w:ascii="Book Antiqua" w:hAnsi="Book Antiqua"/>
          <w:b/>
          <w:color w:val="FF0000"/>
          <w:sz w:val="16"/>
          <w:szCs w:val="16"/>
        </w:rPr>
        <w:t xml:space="preserve"> </w:t>
      </w:r>
      <w:r w:rsidR="009D61DE" w:rsidRPr="001B4F08">
        <w:rPr>
          <w:rFonts w:ascii="Book Antiqua" w:hAnsi="Book Antiqua"/>
          <w:b/>
          <w:color w:val="FF0000"/>
          <w:sz w:val="16"/>
          <w:szCs w:val="16"/>
          <w:u w:val="single"/>
        </w:rPr>
        <w:t>(PGEAC-2017)</w:t>
      </w:r>
      <w:r w:rsidRPr="001B4F08">
        <w:rPr>
          <w:rFonts w:ascii="Book Antiqua" w:eastAsia="Times New Roman" w:hAnsi="Book Antiqua" w:cs="Times New Roman"/>
          <w:color w:val="000000"/>
          <w:sz w:val="18"/>
          <w:szCs w:val="18"/>
          <w:lang w:eastAsia="pt-BR"/>
        </w:rPr>
        <w:t xml:space="preserve"> </w:t>
      </w:r>
      <w:r w:rsidR="00F42F71" w:rsidRPr="001B4F08">
        <w:rPr>
          <w:rFonts w:ascii="Book Antiqua" w:hAnsi="Book Antiqua" w:cs="Arial"/>
          <w:b/>
          <w:color w:val="FF0000"/>
          <w:sz w:val="16"/>
          <w:szCs w:val="16"/>
          <w:u w:val="single"/>
        </w:rPr>
        <w:t>(DPEPE-2018)</w:t>
      </w:r>
      <w:r w:rsidR="001351C1" w:rsidRPr="001B4F08">
        <w:rPr>
          <w:rFonts w:ascii="Book Antiqua" w:hAnsi="Book Antiqua" w:cs="Arial"/>
          <w:b/>
          <w:color w:val="FF0000"/>
          <w:sz w:val="16"/>
          <w:szCs w:val="16"/>
        </w:rPr>
        <w:t xml:space="preserve"> </w:t>
      </w:r>
      <w:r w:rsidR="001351C1" w:rsidRPr="001B4F08">
        <w:rPr>
          <w:rFonts w:ascii="Book Antiqua" w:hAnsi="Book Antiqua" w:cs="Arial"/>
          <w:b/>
          <w:color w:val="FF0000"/>
          <w:sz w:val="16"/>
          <w:szCs w:val="16"/>
          <w:u w:val="single"/>
        </w:rPr>
        <w:t>(MPAP-2021)</w:t>
      </w:r>
      <w:r w:rsidR="00767CCA" w:rsidRPr="001B4F08">
        <w:rPr>
          <w:rFonts w:ascii="Book Antiqua" w:hAnsi="Book Antiqua" w:cs="Arial"/>
          <w:b/>
          <w:color w:val="FF0000"/>
          <w:sz w:val="16"/>
          <w:szCs w:val="16"/>
        </w:rPr>
        <w:t xml:space="preserve"> </w:t>
      </w:r>
      <w:r w:rsidR="00767CCA" w:rsidRPr="001B4F08">
        <w:rPr>
          <w:rFonts w:ascii="Book Antiqua" w:hAnsi="Book Antiqua"/>
          <w:b/>
          <w:color w:val="FF0000"/>
          <w:sz w:val="16"/>
          <w:szCs w:val="16"/>
          <w:u w:val="single"/>
        </w:rPr>
        <w:t>(DPEAM-2021)</w:t>
      </w:r>
      <w:r w:rsidR="00346049" w:rsidRPr="001B4F08">
        <w:rPr>
          <w:rFonts w:ascii="Book Antiqua" w:hAnsi="Book Antiqua" w:cs="Arial"/>
          <w:b/>
          <w:color w:val="FF0000"/>
          <w:sz w:val="16"/>
          <w:szCs w:val="16"/>
        </w:rPr>
        <w:t xml:space="preserve"> </w:t>
      </w:r>
      <w:r w:rsidR="00346049" w:rsidRPr="001B4F08">
        <w:rPr>
          <w:rFonts w:ascii="Book Antiqua" w:hAnsi="Book Antiqua" w:cs="Arial"/>
          <w:b/>
          <w:color w:val="FF0000"/>
          <w:sz w:val="16"/>
          <w:szCs w:val="16"/>
          <w:u w:val="single"/>
        </w:rPr>
        <w:t>(DPERJ-2021)</w:t>
      </w:r>
      <w:r w:rsidR="00D627A4" w:rsidRPr="001B4F08">
        <w:rPr>
          <w:rFonts w:ascii="Book Antiqua" w:hAnsi="Book Antiqua" w:cs="Arial"/>
          <w:b/>
          <w:color w:val="FF0000"/>
          <w:sz w:val="16"/>
          <w:szCs w:val="16"/>
        </w:rPr>
        <w:t xml:space="preserve"> </w:t>
      </w:r>
      <w:r w:rsidR="00D627A4" w:rsidRPr="001B4F08">
        <w:rPr>
          <w:rFonts w:ascii="Book Antiqua" w:hAnsi="Book Antiqua" w:cs="Arial"/>
          <w:b/>
          <w:color w:val="FF0000"/>
          <w:sz w:val="16"/>
          <w:szCs w:val="16"/>
          <w:u w:val="single"/>
        </w:rPr>
        <w:t>(PCRN-2021)</w:t>
      </w:r>
      <w:r w:rsidR="00D95D7E">
        <w:rPr>
          <w:rFonts w:ascii="Book Antiqua" w:hAnsi="Book Antiqua" w:cs="Arial"/>
          <w:b/>
          <w:color w:val="FF0000"/>
          <w:sz w:val="16"/>
          <w:szCs w:val="16"/>
        </w:rPr>
        <w:t xml:space="preserve"> </w:t>
      </w:r>
      <w:r w:rsidR="00D95D7E">
        <w:rPr>
          <w:rFonts w:ascii="Book Antiqua" w:hAnsi="Book Antiqua" w:cs="Arial"/>
          <w:b/>
          <w:color w:val="FF0000"/>
          <w:sz w:val="16"/>
          <w:szCs w:val="16"/>
          <w:u w:val="single"/>
        </w:rPr>
        <w:t>(PGESC-2022)</w:t>
      </w:r>
      <w:r w:rsidR="00C505A4" w:rsidRPr="001B4F08">
        <w:rPr>
          <w:rFonts w:ascii="Book Antiqua" w:hAnsi="Book Antiqua" w:cs="Arial"/>
          <w:b/>
          <w:color w:val="FF0000"/>
          <w:sz w:val="16"/>
          <w:szCs w:val="16"/>
        </w:rPr>
        <w:t xml:space="preserve"> </w:t>
      </w:r>
      <w:r w:rsidR="00C505A4" w:rsidRPr="001B4F08">
        <w:rPr>
          <w:rFonts w:ascii="Book Antiqua" w:hAnsi="Book Antiqua"/>
          <w:b/>
          <w:color w:val="FF0000"/>
          <w:sz w:val="16"/>
          <w:szCs w:val="16"/>
          <w:u w:val="single"/>
        </w:rPr>
        <w:t>(PGM-Florianópolis/SC-2022)</w:t>
      </w:r>
    </w:p>
    <w:tbl>
      <w:tblPr>
        <w:tblStyle w:val="Tabelacomgrade"/>
        <w:tblW w:w="0" w:type="auto"/>
        <w:shd w:val="clear" w:color="auto" w:fill="CCFFFF"/>
        <w:tblLook w:val="04A0" w:firstRow="1" w:lastRow="0" w:firstColumn="1" w:lastColumn="0" w:noHBand="0" w:noVBand="1"/>
      </w:tblPr>
      <w:tblGrid>
        <w:gridCol w:w="8494"/>
      </w:tblGrid>
      <w:tr w:rsidR="00A340A7" w:rsidRPr="00B65234" w14:paraId="4004F97C" w14:textId="77777777" w:rsidTr="00D85DAB">
        <w:tc>
          <w:tcPr>
            <w:tcW w:w="8494" w:type="dxa"/>
            <w:shd w:val="clear" w:color="auto" w:fill="CCFFFF"/>
          </w:tcPr>
          <w:p w14:paraId="337D94CF" w14:textId="2E829349" w:rsidR="00ED7B74" w:rsidRDefault="00ED7B74" w:rsidP="00D85DAB">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w:t>
            </w:r>
            <w:r w:rsidRPr="008F6437">
              <w:rPr>
                <w:rFonts w:ascii="Book Antiqua" w:eastAsia="Times New Roman" w:hAnsi="Book Antiqua" w:cs="Times New Roman"/>
                <w:sz w:val="19"/>
                <w:szCs w:val="19"/>
                <w:lang w:eastAsia="pt-BR"/>
              </w:rPr>
              <w:t>Acerca do mandado de injunção coletivo (Lei nº 13.300/16), assinale a alternativa correta</w:t>
            </w:r>
            <w:r>
              <w:rPr>
                <w:rFonts w:ascii="Book Antiqua" w:eastAsia="Times New Roman" w:hAnsi="Book Antiqua" w:cs="Times New Roman"/>
                <w:sz w:val="19"/>
                <w:szCs w:val="19"/>
                <w:lang w:eastAsia="pt-BR"/>
              </w:rPr>
              <w:t>:</w:t>
            </w:r>
            <w:r w:rsidRPr="00B65234">
              <w:rPr>
                <w:rFonts w:ascii="Book Antiqua" w:eastAsia="Times New Roman" w:hAnsi="Book Antiqua" w:cs="Times New Roman"/>
                <w:sz w:val="19"/>
                <w:szCs w:val="19"/>
                <w:lang w:eastAsia="pt-BR"/>
              </w:rPr>
              <w:t xml:space="preserve"> </w:t>
            </w:r>
            <w:r w:rsidRPr="00ED7B74">
              <w:rPr>
                <w:rFonts w:ascii="Book Antiqua" w:eastAsia="Times New Roman" w:hAnsi="Book Antiqua" w:cs="Times New Roman"/>
                <w:sz w:val="19"/>
                <w:szCs w:val="19"/>
                <w:lang w:eastAsia="pt-BR"/>
              </w:rPr>
              <w:t>O mandado de injunção coletivo pode ser promovido por organização sindical, entidade de classe ou associação legalmente constituída e em funcionamento há pelo menos um ano.</w:t>
            </w:r>
            <w:r>
              <w:rPr>
                <w:rFonts w:ascii="Book Antiqua" w:eastAsia="Times New Roman" w:hAnsi="Book Antiqua" w:cs="Times New Roman"/>
                <w:sz w:val="19"/>
                <w:szCs w:val="19"/>
                <w:lang w:eastAsia="pt-BR"/>
              </w:rPr>
              <w:t xml:space="preserve"> </w:t>
            </w:r>
            <w:r w:rsidRPr="00B65234">
              <w:rPr>
                <w:rFonts w:ascii="Book Antiqua" w:eastAsia="Times New Roman" w:hAnsi="Book Antiqua" w:cs="Times New Roman"/>
                <w:b/>
                <w:sz w:val="19"/>
                <w:szCs w:val="19"/>
                <w:lang w:eastAsia="pt-BR"/>
              </w:rPr>
              <w:t xml:space="preserve">BL: art. 12, </w:t>
            </w:r>
            <w:r>
              <w:rPr>
                <w:rFonts w:ascii="Book Antiqua" w:eastAsia="Times New Roman" w:hAnsi="Book Antiqua" w:cs="Times New Roman"/>
                <w:b/>
                <w:sz w:val="19"/>
                <w:szCs w:val="19"/>
                <w:lang w:eastAsia="pt-BR"/>
              </w:rPr>
              <w:t>III</w:t>
            </w:r>
            <w:r w:rsidRPr="00B65234">
              <w:rPr>
                <w:rFonts w:ascii="Book Antiqua" w:eastAsia="Times New Roman" w:hAnsi="Book Antiqua" w:cs="Times New Roman"/>
                <w:b/>
                <w:sz w:val="19"/>
                <w:szCs w:val="19"/>
                <w:lang w:eastAsia="pt-BR"/>
              </w:rPr>
              <w:t>, LMI.</w:t>
            </w:r>
          </w:p>
          <w:p w14:paraId="0C7FAD9C" w14:textId="77777777" w:rsidR="00ED7B74" w:rsidRDefault="00ED7B74" w:rsidP="00D85DAB">
            <w:pPr>
              <w:jc w:val="both"/>
              <w:rPr>
                <w:rFonts w:ascii="Book Antiqua" w:eastAsia="Times New Roman" w:hAnsi="Book Antiqua" w:cs="Times New Roman"/>
                <w:b/>
                <w:sz w:val="19"/>
                <w:szCs w:val="19"/>
                <w:lang w:eastAsia="pt-BR"/>
              </w:rPr>
            </w:pPr>
          </w:p>
          <w:p w14:paraId="3A6CB70A" w14:textId="486706D2" w:rsidR="00A340A7" w:rsidRDefault="00A340A7" w:rsidP="00D85DA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F25A3">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40A7">
              <w:rPr>
                <w:rFonts w:ascii="Book Antiqua" w:eastAsia="Times New Roman" w:hAnsi="Book Antiqua" w:cs="Times New Roman"/>
                <w:bCs/>
                <w:sz w:val="19"/>
                <w:szCs w:val="19"/>
                <w:lang w:eastAsia="pt-BR"/>
              </w:rPr>
              <w:t>Conforme a jurisprudência do STF, assinale a opção correta, acerca da legitimidade na tutela coletiva</w:t>
            </w:r>
            <w:r>
              <w:rPr>
                <w:rFonts w:ascii="Book Antiqua" w:eastAsia="Times New Roman" w:hAnsi="Book Antiqua" w:cs="Times New Roman"/>
                <w:bCs/>
                <w:sz w:val="19"/>
                <w:szCs w:val="19"/>
                <w:lang w:eastAsia="pt-BR"/>
              </w:rPr>
              <w:t xml:space="preserve">: </w:t>
            </w:r>
            <w:r w:rsidRPr="00A340A7">
              <w:rPr>
                <w:rFonts w:ascii="Book Antiqua" w:eastAsia="Times New Roman" w:hAnsi="Book Antiqua" w:cs="Times New Roman"/>
                <w:bCs/>
                <w:sz w:val="19"/>
                <w:szCs w:val="19"/>
                <w:lang w:eastAsia="pt-BR"/>
              </w:rPr>
              <w:t>É dispensável a autorização expressa dos membros de associação para a impetração de mandado de injunção coletivo pela entidade associativa.</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lang w:eastAsia="pt-BR"/>
              </w:rPr>
              <w:t>BL: art. 12, I</w:t>
            </w:r>
            <w:r>
              <w:rPr>
                <w:rFonts w:ascii="Book Antiqua" w:eastAsia="Times New Roman" w:hAnsi="Book Antiqua" w:cs="Times New Roman"/>
                <w:b/>
                <w:sz w:val="19"/>
                <w:szCs w:val="19"/>
                <w:lang w:eastAsia="pt-BR"/>
              </w:rPr>
              <w:t>II</w:t>
            </w:r>
            <w:r w:rsidRPr="00B65234">
              <w:rPr>
                <w:rFonts w:ascii="Book Antiqua" w:eastAsia="Times New Roman" w:hAnsi="Book Antiqua" w:cs="Times New Roman"/>
                <w:b/>
                <w:sz w:val="19"/>
                <w:szCs w:val="19"/>
                <w:lang w:eastAsia="pt-BR"/>
              </w:rPr>
              <w:t>, LMI.</w:t>
            </w:r>
          </w:p>
          <w:p w14:paraId="3997F36F" w14:textId="77777777" w:rsidR="00A340A7" w:rsidRDefault="00A340A7" w:rsidP="00D85DAB">
            <w:pPr>
              <w:jc w:val="both"/>
              <w:rPr>
                <w:rFonts w:ascii="Book Antiqua" w:eastAsia="Times New Roman" w:hAnsi="Book Antiqua" w:cs="Times New Roman"/>
                <w:b/>
                <w:sz w:val="19"/>
                <w:szCs w:val="19"/>
                <w:lang w:eastAsia="pt-BR"/>
              </w:rPr>
            </w:pPr>
          </w:p>
          <w:p w14:paraId="31450607" w14:textId="6FB9EA31" w:rsidR="00A340A7" w:rsidRPr="00A340A7" w:rsidRDefault="00A340A7" w:rsidP="00D85DAB">
            <w:pPr>
              <w:jc w:val="both"/>
              <w:rPr>
                <w:rFonts w:ascii="Book Antiqua" w:eastAsia="Times New Roman" w:hAnsi="Book Antiqua" w:cs="Times New Roman"/>
                <w:bCs/>
                <w:sz w:val="19"/>
                <w:szCs w:val="19"/>
                <w:lang w:eastAsia="pt-BR"/>
              </w:rPr>
            </w:pPr>
            <w:r w:rsidRPr="00A340A7">
              <w:rPr>
                <w:rFonts w:ascii="Book Antiqua" w:eastAsia="Times New Roman" w:hAnsi="Book Antiqua" w:cs="Times New Roman"/>
                <w:b/>
                <w:i/>
                <w:iCs/>
                <w:color w:val="FF0000"/>
                <w:sz w:val="19"/>
                <w:szCs w:val="19"/>
                <w:lang w:eastAsia="pt-BR"/>
              </w:rPr>
              <w:lastRenderedPageBreak/>
              <w:t>#</w:t>
            </w:r>
            <w:r w:rsidRPr="00A340A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340A7">
              <w:rPr>
                <w:rFonts w:ascii="Book Antiqua" w:eastAsia="Times New Roman" w:hAnsi="Book Antiqua" w:cs="Times New Roman"/>
                <w:bCs/>
                <w:sz w:val="19"/>
                <w:szCs w:val="19"/>
                <w:lang w:eastAsia="pt-BR"/>
              </w:rPr>
              <w:t xml:space="preserve">Analogicamente, também incide aqui a Súmula 629/STF: </w:t>
            </w:r>
            <w:r>
              <w:rPr>
                <w:rFonts w:ascii="Book Antiqua" w:eastAsia="Times New Roman" w:hAnsi="Book Antiqua" w:cs="Times New Roman"/>
                <w:bCs/>
                <w:sz w:val="19"/>
                <w:szCs w:val="19"/>
                <w:lang w:eastAsia="pt-BR"/>
              </w:rPr>
              <w:t>“</w:t>
            </w:r>
            <w:r w:rsidRPr="00A340A7">
              <w:rPr>
                <w:rFonts w:ascii="Book Antiqua" w:eastAsia="Times New Roman" w:hAnsi="Book Antiqua" w:cs="Times New Roman"/>
                <w:bCs/>
                <w:i/>
                <w:iCs/>
                <w:sz w:val="19"/>
                <w:szCs w:val="19"/>
                <w:lang w:eastAsia="pt-BR"/>
              </w:rPr>
              <w:t xml:space="preserve">A impetração de mandado de segurança coletivo por entidade de classe em favor dos associados </w:t>
            </w:r>
            <w:r w:rsidRPr="00A340A7">
              <w:rPr>
                <w:rFonts w:ascii="Book Antiqua" w:eastAsia="Times New Roman" w:hAnsi="Book Antiqua" w:cs="Times New Roman"/>
                <w:b/>
                <w:i/>
                <w:iCs/>
                <w:sz w:val="19"/>
                <w:szCs w:val="19"/>
                <w:highlight w:val="yellow"/>
                <w:lang w:eastAsia="pt-BR"/>
              </w:rPr>
              <w:t>independe da autorização destes</w:t>
            </w:r>
            <w:r w:rsidRPr="00A340A7">
              <w:rPr>
                <w:rFonts w:ascii="Book Antiqua" w:eastAsia="Times New Roman" w:hAnsi="Book Antiqua" w:cs="Times New Roman"/>
                <w:bCs/>
                <w:i/>
                <w:iCs/>
                <w:sz w:val="19"/>
                <w:szCs w:val="19"/>
                <w:lang w:eastAsia="pt-BR"/>
              </w:rPr>
              <w:t>.”</w:t>
            </w:r>
          </w:p>
        </w:tc>
      </w:tr>
    </w:tbl>
    <w:p w14:paraId="21ADAFAD" w14:textId="30B23632" w:rsidR="0057343C" w:rsidRPr="0083500F" w:rsidRDefault="0057343C" w:rsidP="0057343C">
      <w:pPr>
        <w:spacing w:before="300" w:after="300" w:line="240" w:lineRule="auto"/>
        <w:ind w:firstLine="570"/>
        <w:jc w:val="both"/>
        <w:rPr>
          <w:rFonts w:ascii="Book Antiqua" w:hAnsi="Book Antiqua"/>
          <w:b/>
          <w:bCs/>
          <w:color w:val="FF0000"/>
          <w:sz w:val="16"/>
          <w:szCs w:val="16"/>
          <w:u w:val="single"/>
        </w:rPr>
      </w:pPr>
      <w:r w:rsidRPr="00B65234">
        <w:rPr>
          <w:rFonts w:ascii="Book Antiqua" w:eastAsia="Times New Roman" w:hAnsi="Book Antiqua" w:cs="Times New Roman"/>
          <w:color w:val="000000"/>
          <w:sz w:val="19"/>
          <w:szCs w:val="19"/>
          <w:lang w:eastAsia="pt-BR"/>
        </w:rPr>
        <w:lastRenderedPageBreak/>
        <w:t xml:space="preserve">IV - </w:t>
      </w:r>
      <w:r w:rsidRPr="00A340A7">
        <w:rPr>
          <w:rFonts w:ascii="Book Antiqua" w:eastAsia="Times New Roman" w:hAnsi="Book Antiqua" w:cs="Times New Roman"/>
          <w:b/>
          <w:bCs/>
          <w:color w:val="000000"/>
          <w:sz w:val="19"/>
          <w:szCs w:val="19"/>
          <w:highlight w:val="cyan"/>
          <w:lang w:eastAsia="pt-BR"/>
        </w:rPr>
        <w:t>pela Defensoria Pública</w:t>
      </w:r>
      <w:r w:rsidRPr="00A340A7">
        <w:rPr>
          <w:rFonts w:ascii="Book Antiqua" w:eastAsia="Times New Roman" w:hAnsi="Book Antiqua" w:cs="Times New Roman"/>
          <w:b/>
          <w:bCs/>
          <w:color w:val="000000"/>
          <w:sz w:val="19"/>
          <w:szCs w:val="19"/>
          <w:lang w:eastAsia="pt-BR"/>
        </w:rPr>
        <w:t xml:space="preserve">, quando a tutela requerida for especialmente relevante para a promoção dos direitos humanos e a defesa dos direitos individuais e coletivos dos necessitados, na forma do </w:t>
      </w:r>
      <w:hyperlink r:id="rId6" w:anchor="art5lxxiv" w:history="1">
        <w:r w:rsidRPr="00A340A7">
          <w:rPr>
            <w:rFonts w:ascii="Book Antiqua" w:eastAsia="Times New Roman" w:hAnsi="Book Antiqua" w:cs="Times New Roman"/>
            <w:b/>
            <w:bCs/>
            <w:color w:val="0000FF"/>
            <w:sz w:val="19"/>
            <w:szCs w:val="19"/>
            <w:u w:val="single"/>
            <w:lang w:eastAsia="pt-BR"/>
          </w:rPr>
          <w:t>inciso LXXIV do art. 5</w:t>
        </w:r>
        <w:r w:rsidRPr="00A340A7">
          <w:rPr>
            <w:rFonts w:ascii="Book Antiqua" w:eastAsia="Times New Roman" w:hAnsi="Book Antiqua" w:cs="Times New Roman"/>
            <w:b/>
            <w:bCs/>
            <w:color w:val="0000FF"/>
            <w:sz w:val="19"/>
            <w:szCs w:val="19"/>
            <w:u w:val="single"/>
            <w:vertAlign w:val="superscript"/>
            <w:lang w:eastAsia="pt-BR"/>
          </w:rPr>
          <w:t>o</w:t>
        </w:r>
        <w:r w:rsidRPr="00A340A7">
          <w:rPr>
            <w:rFonts w:ascii="Book Antiqua" w:eastAsia="Times New Roman" w:hAnsi="Book Antiqua" w:cs="Times New Roman"/>
            <w:b/>
            <w:bCs/>
            <w:color w:val="0000FF"/>
            <w:sz w:val="19"/>
            <w:szCs w:val="19"/>
            <w:u w:val="single"/>
            <w:lang w:eastAsia="pt-BR"/>
          </w:rPr>
          <w:t xml:space="preserve"> da Constituição Federal</w:t>
        </w:r>
      </w:hyperlink>
      <w:r w:rsidRPr="00B65234">
        <w:rPr>
          <w:rFonts w:ascii="Book Antiqua" w:eastAsia="Times New Roman" w:hAnsi="Book Antiqua" w:cs="Times New Roman"/>
          <w:color w:val="000000"/>
          <w:sz w:val="19"/>
          <w:szCs w:val="19"/>
          <w:lang w:eastAsia="pt-BR"/>
        </w:rPr>
        <w:t>.</w:t>
      </w:r>
      <w:r w:rsidR="009D61DE">
        <w:rPr>
          <w:rFonts w:ascii="Book Antiqua" w:eastAsia="Times New Roman" w:hAnsi="Book Antiqua" w:cs="Times New Roman"/>
          <w:color w:val="000000"/>
          <w:sz w:val="19"/>
          <w:szCs w:val="19"/>
          <w:lang w:eastAsia="pt-BR"/>
        </w:rPr>
        <w:t xml:space="preserve"> </w:t>
      </w:r>
      <w:r w:rsidR="009D61DE" w:rsidRPr="001B4F08">
        <w:rPr>
          <w:rFonts w:ascii="Book Antiqua" w:hAnsi="Book Antiqua"/>
          <w:b/>
          <w:color w:val="FF0000"/>
          <w:sz w:val="16"/>
          <w:szCs w:val="16"/>
          <w:u w:val="single"/>
        </w:rPr>
        <w:t>(PGEAC-2017)</w:t>
      </w:r>
      <w:r w:rsidR="00F42F71" w:rsidRPr="001B4F08">
        <w:rPr>
          <w:rFonts w:ascii="Book Antiqua" w:eastAsia="Times New Roman" w:hAnsi="Book Antiqua" w:cs="Times New Roman"/>
          <w:color w:val="000000"/>
          <w:sz w:val="18"/>
          <w:szCs w:val="18"/>
          <w:lang w:eastAsia="pt-BR"/>
        </w:rPr>
        <w:t xml:space="preserve"> </w:t>
      </w:r>
      <w:r w:rsidR="00F42F71" w:rsidRPr="001B4F08">
        <w:rPr>
          <w:rFonts w:ascii="Book Antiqua" w:hAnsi="Book Antiqua" w:cs="Arial"/>
          <w:b/>
          <w:color w:val="FF0000"/>
          <w:sz w:val="16"/>
          <w:szCs w:val="16"/>
          <w:u w:val="single"/>
        </w:rPr>
        <w:t>(DPEPE-2018)</w:t>
      </w:r>
      <w:r w:rsidR="0002108E" w:rsidRPr="001B4F08">
        <w:rPr>
          <w:rFonts w:ascii="Book Antiqua" w:hAnsi="Book Antiqua" w:cs="Arial"/>
          <w:b/>
          <w:color w:val="FF0000"/>
          <w:sz w:val="16"/>
          <w:szCs w:val="16"/>
        </w:rPr>
        <w:t xml:space="preserve"> </w:t>
      </w:r>
      <w:bookmarkStart w:id="21" w:name="_Hlk130037016"/>
      <w:r w:rsidR="00767CCA" w:rsidRPr="001B4F08">
        <w:rPr>
          <w:rFonts w:ascii="Book Antiqua" w:hAnsi="Book Antiqua"/>
          <w:b/>
          <w:color w:val="FF0000"/>
          <w:sz w:val="16"/>
          <w:szCs w:val="16"/>
          <w:u w:val="single"/>
        </w:rPr>
        <w:t>(DPEAM-2021)</w:t>
      </w:r>
      <w:bookmarkEnd w:id="21"/>
      <w:r w:rsidR="00C93CE5" w:rsidRPr="001B4F08">
        <w:rPr>
          <w:rFonts w:ascii="Book Antiqua" w:eastAsia="Times New Roman" w:hAnsi="Book Antiqua" w:cs="Times New Roman"/>
          <w:color w:val="000000"/>
          <w:sz w:val="18"/>
          <w:szCs w:val="18"/>
          <w:lang w:eastAsia="pt-BR"/>
        </w:rPr>
        <w:t xml:space="preserve"> </w:t>
      </w:r>
      <w:r w:rsidR="00C93CE5" w:rsidRPr="001B4F08">
        <w:rPr>
          <w:rFonts w:ascii="Book Antiqua" w:hAnsi="Book Antiqua"/>
          <w:b/>
          <w:color w:val="FF0000"/>
          <w:sz w:val="16"/>
          <w:szCs w:val="16"/>
          <w:u w:val="single"/>
        </w:rPr>
        <w:t>(DPEBA-2021)</w:t>
      </w:r>
      <w:r w:rsidR="00D15C47">
        <w:rPr>
          <w:rFonts w:ascii="Book Antiqua" w:hAnsi="Book Antiqua"/>
          <w:b/>
          <w:color w:val="FF0000"/>
          <w:sz w:val="16"/>
          <w:szCs w:val="16"/>
        </w:rPr>
        <w:t xml:space="preserve"> </w:t>
      </w:r>
      <w:r w:rsidR="00D15C47">
        <w:rPr>
          <w:rFonts w:ascii="Book Antiqua" w:hAnsi="Book Antiqua"/>
          <w:b/>
          <w:color w:val="FF0000"/>
          <w:sz w:val="16"/>
          <w:szCs w:val="16"/>
          <w:u w:val="single"/>
        </w:rPr>
        <w:t>(DPECE-2022)</w:t>
      </w:r>
      <w:r w:rsidR="00FC4035">
        <w:rPr>
          <w:rFonts w:ascii="Book Antiqua" w:hAnsi="Book Antiqua"/>
          <w:b/>
          <w:color w:val="FF0000"/>
          <w:sz w:val="16"/>
          <w:szCs w:val="16"/>
        </w:rPr>
        <w:t xml:space="preserve"> </w:t>
      </w:r>
      <w:r w:rsidR="00FC4035" w:rsidRPr="003734CC">
        <w:rPr>
          <w:rFonts w:ascii="Book Antiqua" w:hAnsi="Book Antiqua"/>
          <w:b/>
          <w:bCs/>
          <w:color w:val="FF0000"/>
          <w:sz w:val="16"/>
          <w:szCs w:val="16"/>
          <w:u w:val="single"/>
        </w:rPr>
        <w:t>(DPEPB-20</w:t>
      </w:r>
      <w:r w:rsidR="00FC4035">
        <w:rPr>
          <w:rFonts w:ascii="Book Antiqua" w:hAnsi="Book Antiqua"/>
          <w:b/>
          <w:bCs/>
          <w:color w:val="FF0000"/>
          <w:sz w:val="16"/>
          <w:szCs w:val="16"/>
          <w:u w:val="single"/>
        </w:rPr>
        <w:t>22</w:t>
      </w:r>
      <w:r w:rsidR="00FC4035" w:rsidRPr="003734CC">
        <w:rPr>
          <w:rFonts w:ascii="Book Antiqua" w:hAnsi="Book Antiqua"/>
          <w:b/>
          <w:bCs/>
          <w:color w:val="FF0000"/>
          <w:sz w:val="16"/>
          <w:szCs w:val="16"/>
          <w:u w:val="single"/>
        </w:rPr>
        <w:t>)</w:t>
      </w:r>
      <w:r w:rsidR="00B24C4A">
        <w:rPr>
          <w:rFonts w:ascii="Book Antiqua" w:hAnsi="Book Antiqua"/>
          <w:b/>
          <w:color w:val="FF0000"/>
          <w:sz w:val="16"/>
          <w:szCs w:val="16"/>
        </w:rPr>
        <w:t xml:space="preserve"> </w:t>
      </w:r>
      <w:r w:rsidR="00B24C4A">
        <w:rPr>
          <w:rFonts w:ascii="Book Antiqua" w:hAnsi="Book Antiqua"/>
          <w:b/>
          <w:color w:val="FF0000"/>
          <w:sz w:val="16"/>
          <w:szCs w:val="16"/>
          <w:u w:val="single"/>
        </w:rPr>
        <w:t>(DPEPR-2022)</w:t>
      </w:r>
      <w:r w:rsidR="001351C1" w:rsidRPr="001B4F08">
        <w:rPr>
          <w:rFonts w:ascii="Book Antiqua" w:hAnsi="Book Antiqua"/>
          <w:b/>
          <w:color w:val="FF0000"/>
          <w:sz w:val="16"/>
          <w:szCs w:val="16"/>
        </w:rPr>
        <w:t xml:space="preserve"> </w:t>
      </w:r>
      <w:r w:rsidR="001351C1" w:rsidRPr="001B4F08">
        <w:rPr>
          <w:rFonts w:ascii="Book Antiqua" w:hAnsi="Book Antiqua"/>
          <w:b/>
          <w:bCs/>
          <w:color w:val="FF0000"/>
          <w:sz w:val="16"/>
          <w:szCs w:val="16"/>
          <w:u w:val="single"/>
        </w:rPr>
        <w:t>(DPERS-2022)</w:t>
      </w:r>
      <w:r w:rsidR="00ED7B74">
        <w:rPr>
          <w:rFonts w:ascii="Book Antiqua" w:hAnsi="Book Antiqua"/>
          <w:b/>
          <w:bCs/>
          <w:color w:val="FF0000"/>
          <w:sz w:val="16"/>
          <w:szCs w:val="16"/>
        </w:rPr>
        <w:t xml:space="preserve"> </w:t>
      </w:r>
      <w:r w:rsidR="00ED7B74" w:rsidRPr="001B4F08">
        <w:rPr>
          <w:rFonts w:ascii="Book Antiqua" w:hAnsi="Book Antiqua"/>
          <w:b/>
          <w:color w:val="FF0000"/>
          <w:sz w:val="16"/>
          <w:szCs w:val="16"/>
          <w:u w:val="single"/>
        </w:rPr>
        <w:t>(DPEMG-2019</w:t>
      </w:r>
      <w:r w:rsidR="00ED7B74">
        <w:rPr>
          <w:rFonts w:ascii="Book Antiqua" w:hAnsi="Book Antiqua"/>
          <w:b/>
          <w:color w:val="FF0000"/>
          <w:sz w:val="16"/>
          <w:szCs w:val="16"/>
          <w:u w:val="single"/>
        </w:rPr>
        <w:t>/2023</w:t>
      </w:r>
      <w:r w:rsidR="00ED7B74" w:rsidRPr="001B4F08">
        <w:rPr>
          <w:rFonts w:ascii="Book Antiqua" w:hAnsi="Book Antiqua"/>
          <w:b/>
          <w:color w:val="FF0000"/>
          <w:sz w:val="16"/>
          <w:szCs w:val="16"/>
          <w:u w:val="single"/>
        </w:rPr>
        <w:t>)</w:t>
      </w:r>
      <w:r w:rsidR="00A722BE">
        <w:rPr>
          <w:rFonts w:ascii="Book Antiqua" w:hAnsi="Book Antiqua"/>
          <w:b/>
          <w:bCs/>
          <w:color w:val="FF0000"/>
          <w:sz w:val="16"/>
          <w:szCs w:val="16"/>
        </w:rPr>
        <w:t xml:space="preserve"> </w:t>
      </w:r>
      <w:bookmarkStart w:id="22" w:name="_Hlk199432270"/>
      <w:r w:rsidR="00A722BE">
        <w:rPr>
          <w:rFonts w:ascii="Book Antiqua" w:hAnsi="Book Antiqua"/>
          <w:b/>
          <w:bCs/>
          <w:color w:val="FF0000"/>
          <w:sz w:val="16"/>
          <w:szCs w:val="16"/>
          <w:u w:val="single"/>
        </w:rPr>
        <w:t>(DPEES-2023)</w:t>
      </w:r>
      <w:bookmarkEnd w:id="22"/>
      <w:r w:rsidR="0067713C">
        <w:rPr>
          <w:rFonts w:ascii="Book Antiqua" w:hAnsi="Book Antiqua"/>
          <w:b/>
          <w:bCs/>
          <w:color w:val="FF0000"/>
          <w:sz w:val="16"/>
          <w:szCs w:val="16"/>
        </w:rPr>
        <w:t xml:space="preserve"> </w:t>
      </w:r>
      <w:r w:rsidR="0067713C">
        <w:rPr>
          <w:rFonts w:ascii="Book Antiqua" w:hAnsi="Book Antiqua"/>
          <w:b/>
          <w:bCs/>
          <w:color w:val="FF0000"/>
          <w:sz w:val="16"/>
          <w:szCs w:val="16"/>
          <w:u w:val="single"/>
        </w:rPr>
        <w:t>(DPERO-2023)</w:t>
      </w:r>
      <w:r w:rsidR="0083500F">
        <w:rPr>
          <w:rFonts w:ascii="Book Antiqua" w:hAnsi="Book Antiqua"/>
          <w:b/>
          <w:bCs/>
          <w:color w:val="FF0000"/>
          <w:sz w:val="16"/>
          <w:szCs w:val="16"/>
        </w:rPr>
        <w:t xml:space="preserve"> </w:t>
      </w:r>
      <w:r w:rsidR="0083500F">
        <w:rPr>
          <w:rFonts w:ascii="Book Antiqua" w:hAnsi="Book Antiqua"/>
          <w:b/>
          <w:bCs/>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B24C4A" w:rsidRPr="00B65234" w14:paraId="59473F0E" w14:textId="77777777" w:rsidTr="00B875BF">
        <w:tc>
          <w:tcPr>
            <w:tcW w:w="8494" w:type="dxa"/>
            <w:shd w:val="clear" w:color="auto" w:fill="CCFFFF"/>
          </w:tcPr>
          <w:p w14:paraId="19244584" w14:textId="0A1267B2" w:rsidR="0067713C" w:rsidRDefault="0067713C" w:rsidP="0067713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351C1">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7713C">
              <w:rPr>
                <w:rFonts w:ascii="Book Antiqua" w:eastAsia="Times New Roman" w:hAnsi="Book Antiqua" w:cs="Times New Roman"/>
                <w:bCs/>
                <w:sz w:val="19"/>
                <w:szCs w:val="19"/>
                <w:lang w:eastAsia="pt-BR"/>
              </w:rPr>
              <w:t>Quanto à legislação processual civil vigente e à jurisprudência dos tribunais superiores pátrios, assinale a opção correta</w:t>
            </w:r>
            <w:r>
              <w:rPr>
                <w:rFonts w:ascii="Book Antiqua" w:eastAsia="Times New Roman" w:hAnsi="Book Antiqua" w:cs="Times New Roman"/>
                <w:bCs/>
                <w:sz w:val="19"/>
                <w:szCs w:val="19"/>
                <w:lang w:eastAsia="pt-BR"/>
              </w:rPr>
              <w:t xml:space="preserve">: </w:t>
            </w:r>
            <w:r w:rsidRPr="0067713C">
              <w:rPr>
                <w:rFonts w:ascii="Book Antiqua" w:eastAsia="Times New Roman" w:hAnsi="Book Antiqua" w:cs="Times New Roman"/>
                <w:bCs/>
                <w:sz w:val="19"/>
                <w:szCs w:val="19"/>
                <w:lang w:eastAsia="pt-BR"/>
              </w:rPr>
              <w:t>O mandado de injunção coletivo pode ser promovido pela Defensoria Pública quando a tutela requerida for especialmente relevante para a promoção dos direitos humanos e a defesa dos direitos individuais e coletivos dos necessitados.</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w:t>
            </w:r>
            <w:r w:rsidRPr="00B65234">
              <w:rPr>
                <w:rFonts w:ascii="Book Antiqua" w:eastAsia="Times New Roman" w:hAnsi="Book Antiqua" w:cs="Times New Roman"/>
                <w:b/>
                <w:sz w:val="19"/>
                <w:szCs w:val="19"/>
                <w:lang w:eastAsia="pt-BR"/>
              </w:rPr>
              <w:t>, LMI.</w:t>
            </w:r>
          </w:p>
          <w:p w14:paraId="17F1D558" w14:textId="77777777" w:rsidR="0083500F" w:rsidRDefault="0083500F" w:rsidP="0067713C">
            <w:pPr>
              <w:jc w:val="both"/>
              <w:rPr>
                <w:rFonts w:ascii="Book Antiqua" w:eastAsia="Times New Roman" w:hAnsi="Book Antiqua" w:cs="Times New Roman"/>
                <w:b/>
                <w:sz w:val="19"/>
                <w:szCs w:val="19"/>
                <w:lang w:eastAsia="pt-BR"/>
              </w:rPr>
            </w:pPr>
          </w:p>
          <w:p w14:paraId="0E9D6C7A" w14:textId="502054AA" w:rsidR="0083500F" w:rsidRDefault="0083500F" w:rsidP="0083500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351C1">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SP-2023-FCC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500F">
              <w:rPr>
                <w:rFonts w:ascii="Book Antiqua" w:eastAsia="Times New Roman" w:hAnsi="Book Antiqua" w:cs="Times New Roman"/>
                <w:bCs/>
                <w:sz w:val="19"/>
                <w:szCs w:val="19"/>
                <w:lang w:eastAsia="pt-BR"/>
              </w:rPr>
              <w:t>Na tutela coletiva, a Defensoria Pública possui legitimidade para</w:t>
            </w:r>
            <w:r>
              <w:rPr>
                <w:rFonts w:ascii="Book Antiqua" w:eastAsia="Times New Roman" w:hAnsi="Book Antiqua" w:cs="Times New Roman"/>
                <w:bCs/>
                <w:sz w:val="19"/>
                <w:szCs w:val="19"/>
                <w:lang w:eastAsia="pt-BR"/>
              </w:rPr>
              <w:t xml:space="preserve"> </w:t>
            </w:r>
            <w:r w:rsidRPr="0083500F">
              <w:rPr>
                <w:rFonts w:ascii="Book Antiqua" w:eastAsia="Times New Roman" w:hAnsi="Book Antiqua" w:cs="Times New Roman"/>
                <w:bCs/>
                <w:sz w:val="19"/>
                <w:szCs w:val="19"/>
                <w:lang w:eastAsia="pt-BR"/>
              </w:rPr>
              <w:t>promover mandado de injunção coletivo quando a tutela requerida for especialmente relevante para a promoção dos direitos humanos e a defesa dos direitos individuais e coletivos dos necessitados.</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w:t>
            </w:r>
            <w:r w:rsidRPr="00B65234">
              <w:rPr>
                <w:rFonts w:ascii="Book Antiqua" w:eastAsia="Times New Roman" w:hAnsi="Book Antiqua" w:cs="Times New Roman"/>
                <w:b/>
                <w:sz w:val="19"/>
                <w:szCs w:val="19"/>
                <w:lang w:eastAsia="pt-BR"/>
              </w:rPr>
              <w:t>, LMI.</w:t>
            </w:r>
          </w:p>
          <w:p w14:paraId="518A6A30" w14:textId="77777777" w:rsidR="00ED7B74" w:rsidRDefault="00ED7B74" w:rsidP="0083500F">
            <w:pPr>
              <w:jc w:val="both"/>
              <w:rPr>
                <w:rFonts w:ascii="Book Antiqua" w:eastAsia="Times New Roman" w:hAnsi="Book Antiqua" w:cs="Times New Roman"/>
                <w:b/>
                <w:sz w:val="19"/>
                <w:szCs w:val="19"/>
                <w:lang w:eastAsia="pt-BR"/>
              </w:rPr>
            </w:pPr>
          </w:p>
          <w:p w14:paraId="368EF2DD" w14:textId="0CF7DB9D" w:rsidR="00ED7B74" w:rsidRDefault="00ED7B74" w:rsidP="00ED7B74">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w:t>
            </w:r>
            <w:r w:rsidRPr="008F6437">
              <w:rPr>
                <w:rFonts w:ascii="Book Antiqua" w:eastAsia="Times New Roman" w:hAnsi="Book Antiqua" w:cs="Times New Roman"/>
                <w:sz w:val="19"/>
                <w:szCs w:val="19"/>
                <w:lang w:eastAsia="pt-BR"/>
              </w:rPr>
              <w:t>Acerca do mandado de injunção coletivo (Lei nº 13.300/16), assinale a alternativa correta</w:t>
            </w:r>
            <w:r>
              <w:rPr>
                <w:rFonts w:ascii="Book Antiqua" w:eastAsia="Times New Roman" w:hAnsi="Book Antiqua" w:cs="Times New Roman"/>
                <w:sz w:val="19"/>
                <w:szCs w:val="19"/>
                <w:lang w:eastAsia="pt-BR"/>
              </w:rPr>
              <w:t>:</w:t>
            </w:r>
            <w:r w:rsidRPr="00B65234">
              <w:rPr>
                <w:rFonts w:ascii="Book Antiqua" w:eastAsia="Times New Roman" w:hAnsi="Book Antiqua" w:cs="Times New Roman"/>
                <w:sz w:val="19"/>
                <w:szCs w:val="19"/>
                <w:lang w:eastAsia="pt-BR"/>
              </w:rPr>
              <w:t xml:space="preserve"> </w:t>
            </w:r>
            <w:r w:rsidRPr="00ED7B74">
              <w:rPr>
                <w:rFonts w:ascii="Book Antiqua" w:eastAsia="Times New Roman" w:hAnsi="Book Antiqua" w:cs="Times New Roman"/>
                <w:sz w:val="19"/>
                <w:szCs w:val="19"/>
                <w:lang w:eastAsia="pt-BR"/>
              </w:rPr>
              <w:t>A Lei nº 13.300/16 previu expressamente a Defensoria Pública como legitimada para promoção do mandado de injunção coletivo.</w:t>
            </w:r>
            <w:r>
              <w:rPr>
                <w:rFonts w:ascii="Book Antiqua" w:eastAsia="Times New Roman" w:hAnsi="Book Antiqua" w:cs="Times New Roman"/>
                <w:sz w:val="19"/>
                <w:szCs w:val="19"/>
                <w:lang w:eastAsia="pt-BR"/>
              </w:rPr>
              <w:t xml:space="preserve"> </w:t>
            </w:r>
            <w:r w:rsidRPr="00B65234">
              <w:rPr>
                <w:rFonts w:ascii="Book Antiqua" w:eastAsia="Times New Roman" w:hAnsi="Book Antiqua" w:cs="Times New Roman"/>
                <w:b/>
                <w:sz w:val="19"/>
                <w:szCs w:val="19"/>
                <w:lang w:eastAsia="pt-BR"/>
              </w:rPr>
              <w:t xml:space="preserve">BL: art. 12, </w:t>
            </w:r>
            <w:r>
              <w:rPr>
                <w:rFonts w:ascii="Book Antiqua" w:eastAsia="Times New Roman" w:hAnsi="Book Antiqua" w:cs="Times New Roman"/>
                <w:b/>
                <w:sz w:val="19"/>
                <w:szCs w:val="19"/>
                <w:lang w:eastAsia="pt-BR"/>
              </w:rPr>
              <w:t>IV</w:t>
            </w:r>
            <w:r w:rsidRPr="00B65234">
              <w:rPr>
                <w:rFonts w:ascii="Book Antiqua" w:eastAsia="Times New Roman" w:hAnsi="Book Antiqua" w:cs="Times New Roman"/>
                <w:b/>
                <w:sz w:val="19"/>
                <w:szCs w:val="19"/>
                <w:lang w:eastAsia="pt-BR"/>
              </w:rPr>
              <w:t>, LMI.</w:t>
            </w:r>
          </w:p>
          <w:p w14:paraId="4B8AFC1C" w14:textId="77777777" w:rsidR="0067713C" w:rsidRDefault="0067713C" w:rsidP="00B875BF">
            <w:pPr>
              <w:jc w:val="both"/>
              <w:rPr>
                <w:rFonts w:ascii="Book Antiqua" w:eastAsia="Times New Roman" w:hAnsi="Book Antiqua" w:cs="Times New Roman"/>
                <w:b/>
                <w:sz w:val="19"/>
                <w:szCs w:val="19"/>
                <w:lang w:eastAsia="pt-BR"/>
              </w:rPr>
            </w:pPr>
          </w:p>
          <w:p w14:paraId="76D80BBD" w14:textId="1D1065F6" w:rsidR="00B24C4A" w:rsidRPr="00B24C4A" w:rsidRDefault="00B24C4A" w:rsidP="00B875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51C1">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PR-2022-AOCP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4C4A">
              <w:rPr>
                <w:rFonts w:ascii="Book Antiqua" w:eastAsia="Times New Roman" w:hAnsi="Book Antiqua" w:cs="Times New Roman"/>
                <w:bCs/>
                <w:sz w:val="19"/>
                <w:szCs w:val="19"/>
                <w:lang w:eastAsia="pt-BR"/>
              </w:rPr>
              <w:t>Em relação à legitimidade da Defensoria Pública nas ações coletivas, assinale a alternativa correta: Segundo dispõe a Lei 13.300/16, o mandado de injunção coletivo pode ser promovido, dentre outros legitimados, pela Defensoria Pública, quando a tutela requerida for especialmente relevante para a promoção dos direitos humanos e a defesa dos direitos individuais e coletivos dos necessitados, na forma do inciso LXXIV do art. 5º da C</w:t>
            </w:r>
            <w:r>
              <w:rPr>
                <w:rFonts w:ascii="Book Antiqua" w:eastAsia="Times New Roman" w:hAnsi="Book Antiqua" w:cs="Times New Roman"/>
                <w:bCs/>
                <w:sz w:val="19"/>
                <w:szCs w:val="19"/>
                <w:lang w:eastAsia="pt-BR"/>
              </w:rPr>
              <w:t>F</w:t>
            </w:r>
            <w:r w:rsidRPr="00B24C4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w:t>
            </w:r>
            <w:r w:rsidRPr="00B65234">
              <w:rPr>
                <w:rFonts w:ascii="Book Antiqua" w:eastAsia="Times New Roman" w:hAnsi="Book Antiqua" w:cs="Times New Roman"/>
                <w:b/>
                <w:sz w:val="19"/>
                <w:szCs w:val="19"/>
                <w:lang w:eastAsia="pt-BR"/>
              </w:rPr>
              <w:t>, LMI.</w:t>
            </w:r>
          </w:p>
        </w:tc>
      </w:tr>
    </w:tbl>
    <w:p w14:paraId="1F393B6B" w14:textId="4B5458BD" w:rsidR="0057343C" w:rsidRPr="00ED7B74" w:rsidRDefault="0057343C" w:rsidP="0057343C">
      <w:pPr>
        <w:spacing w:before="300" w:after="300" w:line="240" w:lineRule="auto"/>
        <w:ind w:firstLine="570"/>
        <w:jc w:val="both"/>
        <w:rPr>
          <w:rFonts w:ascii="Book Antiqua" w:eastAsia="Times New Roman" w:hAnsi="Book Antiqua" w:cs="Times New Roman"/>
          <w:color w:val="000000"/>
          <w:sz w:val="18"/>
          <w:szCs w:val="18"/>
          <w:u w:val="single"/>
          <w:lang w:eastAsia="pt-BR"/>
        </w:rPr>
      </w:pPr>
      <w:r w:rsidRPr="00B65234">
        <w:rPr>
          <w:rFonts w:ascii="Book Antiqua" w:eastAsia="Times New Roman" w:hAnsi="Book Antiqua" w:cs="Times New Roman"/>
          <w:b/>
          <w:bCs/>
          <w:color w:val="000000"/>
          <w:sz w:val="19"/>
          <w:szCs w:val="19"/>
          <w:highlight w:val="magenta"/>
          <w:lang w:eastAsia="pt-BR"/>
        </w:rPr>
        <w:t>Parágrafo único</w:t>
      </w:r>
      <w:r w:rsidRPr="00B65234">
        <w:rPr>
          <w:rFonts w:ascii="Book Antiqua" w:eastAsia="Times New Roman" w:hAnsi="Book Antiqua" w:cs="Times New Roman"/>
          <w:color w:val="000000"/>
          <w:sz w:val="19"/>
          <w:szCs w:val="19"/>
          <w:lang w:eastAsia="pt-BR"/>
        </w:rPr>
        <w:t xml:space="preserve">. Os </w:t>
      </w:r>
      <w:r w:rsidRPr="00B65234">
        <w:rPr>
          <w:rFonts w:ascii="Book Antiqua" w:eastAsia="Times New Roman" w:hAnsi="Book Antiqua" w:cs="Times New Roman"/>
          <w:b/>
          <w:bCs/>
          <w:color w:val="000000"/>
          <w:sz w:val="19"/>
          <w:szCs w:val="19"/>
          <w:highlight w:val="cyan"/>
          <w:lang w:eastAsia="pt-BR"/>
        </w:rPr>
        <w:t>direitos</w:t>
      </w:r>
      <w:r w:rsidRPr="00B65234">
        <w:rPr>
          <w:rFonts w:ascii="Book Antiqua" w:eastAsia="Times New Roman" w:hAnsi="Book Antiqua" w:cs="Times New Roman"/>
          <w:color w:val="000000"/>
          <w:sz w:val="19"/>
          <w:szCs w:val="19"/>
          <w:lang w:eastAsia="pt-BR"/>
        </w:rPr>
        <w:t xml:space="preserve">, as </w:t>
      </w:r>
      <w:r w:rsidRPr="00B65234">
        <w:rPr>
          <w:rFonts w:ascii="Book Antiqua" w:eastAsia="Times New Roman" w:hAnsi="Book Antiqua" w:cs="Times New Roman"/>
          <w:b/>
          <w:bCs/>
          <w:color w:val="000000"/>
          <w:sz w:val="19"/>
          <w:szCs w:val="19"/>
          <w:highlight w:val="cyan"/>
          <w:lang w:eastAsia="pt-BR"/>
        </w:rPr>
        <w:t>liberdades</w:t>
      </w:r>
      <w:r w:rsidRPr="00B65234">
        <w:rPr>
          <w:rFonts w:ascii="Book Antiqua" w:eastAsia="Times New Roman" w:hAnsi="Book Antiqua" w:cs="Times New Roman"/>
          <w:color w:val="000000"/>
          <w:sz w:val="19"/>
          <w:szCs w:val="19"/>
          <w:lang w:eastAsia="pt-BR"/>
        </w:rPr>
        <w:t xml:space="preserve"> e as </w:t>
      </w:r>
      <w:r w:rsidRPr="00B65234">
        <w:rPr>
          <w:rFonts w:ascii="Book Antiqua" w:eastAsia="Times New Roman" w:hAnsi="Book Antiqua" w:cs="Times New Roman"/>
          <w:b/>
          <w:bCs/>
          <w:color w:val="000000"/>
          <w:sz w:val="19"/>
          <w:szCs w:val="19"/>
          <w:highlight w:val="cyan"/>
          <w:lang w:eastAsia="pt-BR"/>
        </w:rPr>
        <w:t>prerrogativas</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yellow"/>
          <w:lang w:eastAsia="pt-BR"/>
        </w:rPr>
        <w:t>protegidos por mandado de injunção coletivo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aps/>
          <w:color w:val="000000"/>
          <w:sz w:val="19"/>
          <w:szCs w:val="19"/>
          <w:highlight w:val="green"/>
          <w:lang w:eastAsia="pt-BR"/>
        </w:rPr>
        <w:t>são</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yellow"/>
          <w:lang w:eastAsia="pt-BR"/>
        </w:rPr>
        <w:t>os pertencentes</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aps/>
          <w:color w:val="000000"/>
          <w:sz w:val="19"/>
          <w:szCs w:val="19"/>
          <w:shd w:val="clear" w:color="auto" w:fill="F7CAAC" w:themeFill="accent2" w:themeFillTint="66"/>
          <w:lang w:eastAsia="pt-BR"/>
        </w:rPr>
        <w:t>indistintamente</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cyan"/>
          <w:lang w:eastAsia="pt-BR"/>
        </w:rPr>
        <w:t>a uma coletividade indeterminada</w:t>
      </w:r>
      <w:r w:rsidRPr="00B65234">
        <w:rPr>
          <w:rFonts w:ascii="Book Antiqua" w:eastAsia="Times New Roman" w:hAnsi="Book Antiqua" w:cs="Times New Roman"/>
          <w:b/>
          <w:bCs/>
          <w:color w:val="000000"/>
          <w:sz w:val="19"/>
          <w:szCs w:val="19"/>
          <w:lang w:eastAsia="pt-BR"/>
        </w:rPr>
        <w:t xml:space="preserve"> </w:t>
      </w:r>
      <w:r w:rsidRPr="00B65234">
        <w:rPr>
          <w:rFonts w:ascii="Book Antiqua" w:eastAsia="Times New Roman" w:hAnsi="Book Antiqua" w:cs="Times New Roman"/>
          <w:b/>
          <w:bCs/>
          <w:color w:val="000000"/>
          <w:sz w:val="19"/>
          <w:szCs w:val="19"/>
          <w:highlight w:val="yellow"/>
          <w:lang w:eastAsia="pt-BR"/>
        </w:rPr>
        <w:t>de pessoas</w:t>
      </w:r>
      <w:r w:rsidRPr="00B65234">
        <w:rPr>
          <w:rFonts w:ascii="Book Antiqua" w:eastAsia="Times New Roman" w:hAnsi="Book Antiqua" w:cs="Times New Roman"/>
          <w:color w:val="000000"/>
          <w:sz w:val="19"/>
          <w:szCs w:val="19"/>
          <w:lang w:eastAsia="pt-BR"/>
        </w:rPr>
        <w:t xml:space="preserve"> ou </w:t>
      </w:r>
      <w:r w:rsidRPr="00B65234">
        <w:rPr>
          <w:rFonts w:ascii="Book Antiqua" w:eastAsia="Times New Roman" w:hAnsi="Book Antiqua" w:cs="Times New Roman"/>
          <w:b/>
          <w:bCs/>
          <w:color w:val="000000"/>
          <w:sz w:val="19"/>
          <w:szCs w:val="19"/>
          <w:highlight w:val="cyan"/>
          <w:lang w:eastAsia="pt-BR"/>
        </w:rPr>
        <w:t>determinada</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yellow"/>
          <w:lang w:eastAsia="pt-BR"/>
        </w:rPr>
        <w:t>por grupo</w:t>
      </w:r>
      <w:r w:rsidRPr="00B65234">
        <w:rPr>
          <w:rFonts w:ascii="Book Antiqua" w:eastAsia="Times New Roman" w:hAnsi="Book Antiqua" w:cs="Times New Roman"/>
          <w:b/>
          <w:bCs/>
          <w:color w:val="000000"/>
          <w:sz w:val="19"/>
          <w:szCs w:val="19"/>
          <w:lang w:eastAsia="pt-BR"/>
        </w:rPr>
        <w:t xml:space="preserve">, </w:t>
      </w:r>
      <w:r w:rsidRPr="00B65234">
        <w:rPr>
          <w:rFonts w:ascii="Book Antiqua" w:eastAsia="Times New Roman" w:hAnsi="Book Antiqua" w:cs="Times New Roman"/>
          <w:b/>
          <w:bCs/>
          <w:color w:val="000000"/>
          <w:sz w:val="19"/>
          <w:szCs w:val="19"/>
          <w:highlight w:val="yellow"/>
          <w:lang w:eastAsia="pt-BR"/>
        </w:rPr>
        <w:t>classe</w:t>
      </w:r>
      <w:r w:rsidRPr="00B65234">
        <w:rPr>
          <w:rFonts w:ascii="Book Antiqua" w:eastAsia="Times New Roman" w:hAnsi="Book Antiqua" w:cs="Times New Roman"/>
          <w:b/>
          <w:bCs/>
          <w:color w:val="000000"/>
          <w:sz w:val="19"/>
          <w:szCs w:val="19"/>
          <w:lang w:eastAsia="pt-BR"/>
        </w:rPr>
        <w:t xml:space="preserve"> ou </w:t>
      </w:r>
      <w:r w:rsidRPr="00B65234">
        <w:rPr>
          <w:rFonts w:ascii="Book Antiqua" w:eastAsia="Times New Roman" w:hAnsi="Book Antiqua" w:cs="Times New Roman"/>
          <w:b/>
          <w:bCs/>
          <w:color w:val="000000"/>
          <w:sz w:val="19"/>
          <w:szCs w:val="19"/>
          <w:highlight w:val="yellow"/>
          <w:lang w:eastAsia="pt-BR"/>
        </w:rPr>
        <w:t>categoria</w:t>
      </w:r>
      <w:r w:rsidRPr="001B4F08">
        <w:rPr>
          <w:rFonts w:ascii="Book Antiqua" w:eastAsia="Times New Roman" w:hAnsi="Book Antiqua" w:cs="Times New Roman"/>
          <w:color w:val="000000"/>
          <w:sz w:val="18"/>
          <w:szCs w:val="18"/>
          <w:lang w:eastAsia="pt-BR"/>
        </w:rPr>
        <w:t xml:space="preserve">. </w:t>
      </w:r>
      <w:r w:rsidR="001351C1" w:rsidRPr="001B4F08">
        <w:rPr>
          <w:rFonts w:ascii="Book Antiqua" w:hAnsi="Book Antiqua"/>
          <w:b/>
          <w:bCs/>
          <w:color w:val="FF0000"/>
          <w:sz w:val="16"/>
          <w:szCs w:val="16"/>
          <w:u w:val="single"/>
        </w:rPr>
        <w:t>(MPMG-2019)</w:t>
      </w:r>
      <w:r w:rsidR="00D15C47">
        <w:rPr>
          <w:rFonts w:ascii="Book Antiqua" w:hAnsi="Book Antiqua"/>
          <w:b/>
          <w:bCs/>
          <w:color w:val="FF0000"/>
          <w:sz w:val="16"/>
          <w:szCs w:val="16"/>
        </w:rPr>
        <w:t xml:space="preserve"> </w:t>
      </w:r>
      <w:r w:rsidR="00D15C47">
        <w:rPr>
          <w:rFonts w:ascii="Book Antiqua" w:hAnsi="Book Antiqua"/>
          <w:b/>
          <w:color w:val="FF0000"/>
          <w:sz w:val="16"/>
          <w:szCs w:val="16"/>
          <w:u w:val="single"/>
        </w:rPr>
        <w:t>(DPECE-2022)</w:t>
      </w:r>
      <w:r w:rsidR="001351C1" w:rsidRPr="001B4F08">
        <w:rPr>
          <w:rFonts w:ascii="Book Antiqua" w:hAnsi="Book Antiqua"/>
          <w:b/>
          <w:bCs/>
          <w:color w:val="FF0000"/>
          <w:sz w:val="16"/>
          <w:szCs w:val="16"/>
        </w:rPr>
        <w:t xml:space="preserve"> </w:t>
      </w:r>
      <w:r w:rsidR="001351C1" w:rsidRPr="001B4F08">
        <w:rPr>
          <w:rFonts w:ascii="Book Antiqua" w:hAnsi="Book Antiqua"/>
          <w:b/>
          <w:bCs/>
          <w:color w:val="FF0000"/>
          <w:sz w:val="16"/>
          <w:szCs w:val="16"/>
          <w:u w:val="single"/>
        </w:rPr>
        <w:t>(DPERS-2022)</w:t>
      </w:r>
      <w:r w:rsidR="00ED7B74">
        <w:rPr>
          <w:rFonts w:ascii="Book Antiqua" w:hAnsi="Book Antiqua"/>
          <w:b/>
          <w:bCs/>
          <w:color w:val="FF0000"/>
          <w:sz w:val="16"/>
          <w:szCs w:val="16"/>
        </w:rPr>
        <w:t xml:space="preserve"> </w:t>
      </w:r>
      <w:r w:rsidR="00ED7B74">
        <w:rPr>
          <w:rFonts w:ascii="Book Antiqua" w:hAnsi="Book Antiqua"/>
          <w:b/>
          <w:bCs/>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6F733F" w:rsidRPr="00B65234" w14:paraId="5E993C2B" w14:textId="77777777" w:rsidTr="00425063">
        <w:tc>
          <w:tcPr>
            <w:tcW w:w="8494" w:type="dxa"/>
            <w:shd w:val="clear" w:color="auto" w:fill="CCFFFF"/>
          </w:tcPr>
          <w:p w14:paraId="6C6BB578" w14:textId="4A6343F2" w:rsidR="00ED7B74" w:rsidRDefault="00ED7B74" w:rsidP="00ED7B74">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w:t>
            </w:r>
            <w:r w:rsidRPr="008F6437">
              <w:rPr>
                <w:rFonts w:ascii="Book Antiqua" w:eastAsia="Times New Roman" w:hAnsi="Book Antiqua" w:cs="Times New Roman"/>
                <w:sz w:val="19"/>
                <w:szCs w:val="19"/>
                <w:lang w:eastAsia="pt-BR"/>
              </w:rPr>
              <w:t>Acerca do mandado de injunção coletivo (Lei nº 13.300/16), assinale a alternativa correta</w:t>
            </w:r>
            <w:r>
              <w:rPr>
                <w:rFonts w:ascii="Book Antiqua" w:eastAsia="Times New Roman" w:hAnsi="Book Antiqua" w:cs="Times New Roman"/>
                <w:sz w:val="19"/>
                <w:szCs w:val="19"/>
                <w:lang w:eastAsia="pt-BR"/>
              </w:rPr>
              <w:t>:</w:t>
            </w:r>
            <w:r w:rsidRPr="00B65234">
              <w:rPr>
                <w:rFonts w:ascii="Book Antiqua" w:eastAsia="Times New Roman" w:hAnsi="Book Antiqua" w:cs="Times New Roman"/>
                <w:sz w:val="19"/>
                <w:szCs w:val="19"/>
                <w:lang w:eastAsia="pt-BR"/>
              </w:rPr>
              <w:t xml:space="preserve"> </w:t>
            </w:r>
            <w:r w:rsidRPr="00ED7B74">
              <w:rPr>
                <w:rFonts w:ascii="Book Antiqua" w:eastAsia="Times New Roman" w:hAnsi="Book Antiqua" w:cs="Times New Roman"/>
                <w:sz w:val="19"/>
                <w:szCs w:val="19"/>
                <w:lang w:eastAsia="pt-BR"/>
              </w:rPr>
              <w:t>Os direitos, as liberdades e as prerrogativas protegidos por mandado de injunção coletivo são os pertencentes, indistintamente, a uma coletividade indeterminada de pessoas ou determinada por grupo, classe ou categoria.</w:t>
            </w:r>
            <w:r>
              <w:rPr>
                <w:rFonts w:ascii="Book Antiqua" w:eastAsia="Times New Roman" w:hAnsi="Book Antiqua" w:cs="Times New Roman"/>
                <w:sz w:val="19"/>
                <w:szCs w:val="19"/>
                <w:lang w:eastAsia="pt-BR"/>
              </w:rPr>
              <w:t xml:space="preserve"> </w:t>
            </w:r>
            <w:r w:rsidRPr="00B65234">
              <w:rPr>
                <w:rFonts w:ascii="Book Antiqua" w:eastAsia="Times New Roman" w:hAnsi="Book Antiqua" w:cs="Times New Roman"/>
                <w:b/>
                <w:sz w:val="19"/>
                <w:szCs w:val="19"/>
                <w:lang w:eastAsia="pt-BR"/>
              </w:rPr>
              <w:t xml:space="preserve">BL: art. 12, </w:t>
            </w:r>
            <w:r>
              <w:rPr>
                <w:rFonts w:ascii="Book Antiqua" w:eastAsia="Times New Roman" w:hAnsi="Book Antiqua" w:cs="Times New Roman"/>
                <w:b/>
                <w:sz w:val="19"/>
                <w:szCs w:val="19"/>
                <w:lang w:eastAsia="pt-BR"/>
              </w:rPr>
              <w:t>§ único,</w:t>
            </w:r>
            <w:r w:rsidRPr="00B65234">
              <w:rPr>
                <w:rFonts w:ascii="Book Antiqua" w:eastAsia="Times New Roman" w:hAnsi="Book Antiqua" w:cs="Times New Roman"/>
                <w:b/>
                <w:sz w:val="19"/>
                <w:szCs w:val="19"/>
                <w:lang w:eastAsia="pt-BR"/>
              </w:rPr>
              <w:t xml:space="preserve"> LMI.</w:t>
            </w:r>
          </w:p>
          <w:p w14:paraId="3A54844F" w14:textId="77777777" w:rsidR="00ED7B74" w:rsidRDefault="00ED7B74" w:rsidP="001351C1">
            <w:pPr>
              <w:jc w:val="both"/>
              <w:rPr>
                <w:rFonts w:ascii="Book Antiqua" w:eastAsia="Times New Roman" w:hAnsi="Book Antiqua" w:cs="Times New Roman"/>
                <w:b/>
                <w:sz w:val="19"/>
                <w:szCs w:val="19"/>
                <w:lang w:eastAsia="pt-BR"/>
              </w:rPr>
            </w:pPr>
          </w:p>
          <w:p w14:paraId="4BE3B47B" w14:textId="2A4677B9" w:rsidR="001351C1" w:rsidRDefault="001351C1" w:rsidP="001351C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351C1">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51C1">
              <w:rPr>
                <w:rFonts w:ascii="Book Antiqua" w:eastAsia="Times New Roman" w:hAnsi="Book Antiqua" w:cs="Times New Roman"/>
                <w:bCs/>
                <w:sz w:val="19"/>
                <w:szCs w:val="19"/>
                <w:lang w:eastAsia="pt-BR"/>
              </w:rPr>
              <w:t>Em relação ao mandado de injunção, julgue o seguinte item</w:t>
            </w:r>
            <w:r>
              <w:rPr>
                <w:rFonts w:ascii="Book Antiqua" w:eastAsia="Times New Roman" w:hAnsi="Book Antiqua" w:cs="Times New Roman"/>
                <w:bCs/>
                <w:sz w:val="19"/>
                <w:szCs w:val="19"/>
                <w:lang w:eastAsia="pt-BR"/>
              </w:rPr>
              <w:t xml:space="preserve">: </w:t>
            </w:r>
            <w:r w:rsidRPr="001351C1">
              <w:rPr>
                <w:rFonts w:ascii="Book Antiqua" w:eastAsia="Times New Roman" w:hAnsi="Book Antiqua" w:cs="Times New Roman"/>
                <w:bCs/>
                <w:sz w:val="19"/>
                <w:szCs w:val="19"/>
                <w:lang w:eastAsia="pt-BR"/>
              </w:rPr>
              <w:t xml:space="preserve">A legitimação constitucional conferida à Defensoria Pública para a propositura do mandado de injunção coletivo está ligada a sua finalidade essencial na tutela de interesse difusos, coletivos e individuais homogêneos que tenham repercussão em interesses tutelados, especialmente relevantes para a promoção dos direitos humanos e a defesa dos direitos individuais e coletivos dos necessitados, na forma do inciso LXXIV do art. 5.º da </w:t>
            </w:r>
            <w:r w:rsidR="008A1FE8">
              <w:rPr>
                <w:rFonts w:ascii="Book Antiqua" w:eastAsia="Times New Roman" w:hAnsi="Book Antiqua" w:cs="Times New Roman"/>
                <w:bCs/>
                <w:sz w:val="19"/>
                <w:szCs w:val="19"/>
                <w:lang w:eastAsia="pt-BR"/>
              </w:rPr>
              <w:t>CF</w:t>
            </w:r>
            <w:r w:rsidRPr="001351C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IV e </w:t>
            </w:r>
            <w:r w:rsidRPr="00B65234">
              <w:rPr>
                <w:rFonts w:ascii="Book Antiqua" w:eastAsia="Times New Roman" w:hAnsi="Book Antiqua" w:cs="Times New Roman"/>
                <w:b/>
                <w:sz w:val="19"/>
                <w:szCs w:val="19"/>
                <w:lang w:eastAsia="pt-BR"/>
              </w:rPr>
              <w:t xml:space="preserve"> § único, LMI.</w:t>
            </w:r>
          </w:p>
          <w:p w14:paraId="6241140C" w14:textId="77777777" w:rsidR="00D15C47" w:rsidRDefault="00D15C47" w:rsidP="001351C1">
            <w:pPr>
              <w:jc w:val="both"/>
              <w:rPr>
                <w:rFonts w:ascii="Book Antiqua" w:eastAsia="Times New Roman" w:hAnsi="Book Antiqua" w:cs="Times New Roman"/>
                <w:b/>
                <w:sz w:val="19"/>
                <w:szCs w:val="19"/>
                <w:lang w:eastAsia="pt-BR"/>
              </w:rPr>
            </w:pPr>
          </w:p>
          <w:p w14:paraId="0D373044" w14:textId="723A2686" w:rsidR="00D15C47" w:rsidRDefault="00D15C47" w:rsidP="001351C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351C1">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CE</w:t>
            </w:r>
            <w:r w:rsidRPr="001351C1">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15C47">
              <w:rPr>
                <w:rFonts w:ascii="Book Antiqua" w:eastAsia="Times New Roman" w:hAnsi="Book Antiqua" w:cs="Times New Roman"/>
                <w:bCs/>
                <w:sz w:val="19"/>
                <w:szCs w:val="19"/>
                <w:lang w:eastAsia="pt-BR"/>
              </w:rPr>
              <w:t>Um dispositivo constitucional preconiza que a lei disporá sobre as hipóteses e condições em que o poder público dará assistência aos herdeiros e dependentes carentes de pessoas vitimadas por crime doloso. Entretanto, até o presente momento, não foi criada referida lei regulamentadora. Diante desta omissão, a Defensoria Pública tem legitimidade para ajuizar</w:t>
            </w:r>
            <w:r>
              <w:rPr>
                <w:rFonts w:ascii="Book Antiqua" w:eastAsia="Times New Roman" w:hAnsi="Book Antiqua" w:cs="Times New Roman"/>
                <w:bCs/>
                <w:sz w:val="19"/>
                <w:szCs w:val="19"/>
                <w:lang w:eastAsia="pt-BR"/>
              </w:rPr>
              <w:t xml:space="preserve"> </w:t>
            </w:r>
            <w:r w:rsidRPr="00D15C47">
              <w:rPr>
                <w:rFonts w:ascii="Book Antiqua" w:eastAsia="Times New Roman" w:hAnsi="Book Antiqua" w:cs="Times New Roman"/>
                <w:bCs/>
                <w:sz w:val="19"/>
                <w:szCs w:val="19"/>
                <w:lang w:eastAsia="pt-BR"/>
              </w:rPr>
              <w:t>mandado de injunção coletivo a fim de buscar suprir a omissão em relação a todos os necessitados, sem prejuízo da representação individual em mandados de injunção de cada um dos interessados, mas a Defensoria não tem legitimidade para ajuizar ação direta de inconstitucionalidade por omissão.</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IV </w:t>
            </w:r>
            <w:proofErr w:type="gramStart"/>
            <w:r>
              <w:rPr>
                <w:rFonts w:ascii="Book Antiqua" w:eastAsia="Times New Roman" w:hAnsi="Book Antiqua" w:cs="Times New Roman"/>
                <w:b/>
                <w:sz w:val="19"/>
                <w:szCs w:val="19"/>
                <w:lang w:eastAsia="pt-BR"/>
              </w:rPr>
              <w:t xml:space="preserve">e </w:t>
            </w:r>
            <w:r w:rsidRPr="00B65234">
              <w:rPr>
                <w:rFonts w:ascii="Book Antiqua" w:eastAsia="Times New Roman" w:hAnsi="Book Antiqua" w:cs="Times New Roman"/>
                <w:b/>
                <w:sz w:val="19"/>
                <w:szCs w:val="19"/>
                <w:lang w:eastAsia="pt-BR"/>
              </w:rPr>
              <w:t xml:space="preserve"> §</w:t>
            </w:r>
            <w:proofErr w:type="gramEnd"/>
            <w:r w:rsidRPr="00B65234">
              <w:rPr>
                <w:rFonts w:ascii="Book Antiqua" w:eastAsia="Times New Roman" w:hAnsi="Book Antiqua" w:cs="Times New Roman"/>
                <w:b/>
                <w:sz w:val="19"/>
                <w:szCs w:val="19"/>
                <w:lang w:eastAsia="pt-BR"/>
              </w:rPr>
              <w:t xml:space="preserve"> único, LMI.</w:t>
            </w:r>
          </w:p>
          <w:p w14:paraId="5C2F291E" w14:textId="77777777" w:rsidR="00D15C47" w:rsidRDefault="00D15C47" w:rsidP="001351C1">
            <w:pPr>
              <w:jc w:val="both"/>
              <w:rPr>
                <w:rFonts w:ascii="Book Antiqua" w:eastAsia="Times New Roman" w:hAnsi="Book Antiqua" w:cs="Times New Roman"/>
                <w:b/>
                <w:bCs/>
                <w:sz w:val="19"/>
                <w:szCs w:val="19"/>
                <w:lang w:eastAsia="pt-BR"/>
              </w:rPr>
            </w:pPr>
          </w:p>
          <w:p w14:paraId="51391AA3" w14:textId="55E69CEF" w:rsidR="00D15C47" w:rsidRPr="001351C1" w:rsidRDefault="00D15C47" w:rsidP="001351C1">
            <w:pPr>
              <w:jc w:val="both"/>
              <w:rPr>
                <w:rFonts w:ascii="Book Antiqua" w:eastAsia="Times New Roman" w:hAnsi="Book Antiqua" w:cs="Times New Roman"/>
                <w:bCs/>
                <w:sz w:val="19"/>
                <w:szCs w:val="19"/>
                <w:lang w:eastAsia="pt-BR"/>
              </w:rPr>
            </w:pPr>
            <w:r w:rsidRPr="00A340A7">
              <w:rPr>
                <w:rFonts w:ascii="Book Antiqua" w:eastAsia="Times New Roman" w:hAnsi="Book Antiqua" w:cs="Times New Roman"/>
                <w:b/>
                <w:i/>
                <w:iCs/>
                <w:color w:val="FF0000"/>
                <w:sz w:val="19"/>
                <w:szCs w:val="19"/>
                <w:lang w:eastAsia="pt-BR"/>
              </w:rPr>
              <w:t>#</w:t>
            </w:r>
            <w:r w:rsidRPr="00A340A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15C47">
              <w:rPr>
                <w:rFonts w:ascii="Book Antiqua" w:eastAsia="Times New Roman" w:hAnsi="Book Antiqua" w:cs="Times New Roman"/>
                <w:bCs/>
                <w:sz w:val="19"/>
                <w:szCs w:val="19"/>
                <w:lang w:eastAsia="pt-BR"/>
              </w:rPr>
              <w:t>Os legitimados ativos da Ação Direta de Inconstitucionalidade por Omissão são os mesmos da ADI e da ACD (art. 103, I a IX, da C</w:t>
            </w:r>
            <w:r>
              <w:rPr>
                <w:rFonts w:ascii="Book Antiqua" w:eastAsia="Times New Roman" w:hAnsi="Book Antiqua" w:cs="Times New Roman"/>
                <w:bCs/>
                <w:sz w:val="19"/>
                <w:szCs w:val="19"/>
                <w:lang w:eastAsia="pt-BR"/>
              </w:rPr>
              <w:t>F</w:t>
            </w:r>
            <w:r w:rsidRPr="00D15C47">
              <w:rPr>
                <w:rFonts w:ascii="Book Antiqua" w:eastAsia="Times New Roman" w:hAnsi="Book Antiqua" w:cs="Times New Roman"/>
                <w:bCs/>
                <w:sz w:val="19"/>
                <w:szCs w:val="19"/>
                <w:lang w:eastAsia="pt-BR"/>
              </w:rPr>
              <w:t>), inclusive com a mesma divisão em legitimados especiais e universais. É o que dispõe o art</w:t>
            </w:r>
            <w:r>
              <w:rPr>
                <w:rFonts w:ascii="Book Antiqua" w:eastAsia="Times New Roman" w:hAnsi="Book Antiqua" w:cs="Times New Roman"/>
                <w:bCs/>
                <w:sz w:val="19"/>
                <w:szCs w:val="19"/>
                <w:lang w:eastAsia="pt-BR"/>
              </w:rPr>
              <w:t>.</w:t>
            </w:r>
            <w:r w:rsidRPr="00D15C47">
              <w:rPr>
                <w:rFonts w:ascii="Book Antiqua" w:eastAsia="Times New Roman" w:hAnsi="Book Antiqua" w:cs="Times New Roman"/>
                <w:bCs/>
                <w:sz w:val="19"/>
                <w:szCs w:val="19"/>
                <w:lang w:eastAsia="pt-BR"/>
              </w:rPr>
              <w:t xml:space="preserve"> 12-A da Lei nº 9.868/99, segundo o qual </w:t>
            </w:r>
            <w:r>
              <w:rPr>
                <w:rFonts w:ascii="Book Antiqua" w:eastAsia="Times New Roman" w:hAnsi="Book Antiqua" w:cs="Times New Roman"/>
                <w:bCs/>
                <w:sz w:val="19"/>
                <w:szCs w:val="19"/>
                <w:lang w:eastAsia="pt-BR"/>
              </w:rPr>
              <w:t>“</w:t>
            </w:r>
            <w:r w:rsidRPr="00D15C47">
              <w:rPr>
                <w:rFonts w:ascii="Book Antiqua" w:eastAsia="Times New Roman" w:hAnsi="Book Antiqua" w:cs="Times New Roman"/>
                <w:bCs/>
                <w:i/>
                <w:iCs/>
                <w:sz w:val="19"/>
                <w:szCs w:val="19"/>
                <w:lang w:eastAsia="pt-BR"/>
              </w:rPr>
              <w:t>podem propor a ação direta de inconstitucionalidade por omissão os legitimados à propositura da ação direta de inconstitucionalidade e da ação declaratória de constitucionalidade</w:t>
            </w:r>
            <w:r>
              <w:rPr>
                <w:rFonts w:ascii="Book Antiqua" w:eastAsia="Times New Roman" w:hAnsi="Book Antiqua" w:cs="Times New Roman"/>
                <w:bCs/>
                <w:i/>
                <w:iCs/>
                <w:sz w:val="19"/>
                <w:szCs w:val="19"/>
                <w:lang w:eastAsia="pt-BR"/>
              </w:rPr>
              <w:t>”</w:t>
            </w:r>
            <w:r w:rsidRPr="00D15C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5C47">
              <w:rPr>
                <w:rFonts w:ascii="Book Antiqua" w:eastAsia="Times New Roman" w:hAnsi="Book Antiqua" w:cs="Times New Roman"/>
                <w:bCs/>
                <w:sz w:val="19"/>
                <w:szCs w:val="19"/>
                <w:lang w:eastAsia="pt-BR"/>
              </w:rPr>
              <w:t>Para analisarmos a legitimidade ativa, então, é necessária a leitura do art</w:t>
            </w:r>
            <w:r>
              <w:rPr>
                <w:rFonts w:ascii="Book Antiqua" w:eastAsia="Times New Roman" w:hAnsi="Book Antiqua" w:cs="Times New Roman"/>
                <w:bCs/>
                <w:sz w:val="19"/>
                <w:szCs w:val="19"/>
                <w:lang w:eastAsia="pt-BR"/>
              </w:rPr>
              <w:t>.</w:t>
            </w:r>
            <w:r w:rsidRPr="00D15C47">
              <w:rPr>
                <w:rFonts w:ascii="Book Antiqua" w:eastAsia="Times New Roman" w:hAnsi="Book Antiqua" w:cs="Times New Roman"/>
                <w:bCs/>
                <w:sz w:val="19"/>
                <w:szCs w:val="19"/>
                <w:lang w:eastAsia="pt-BR"/>
              </w:rPr>
              <w:t xml:space="preserve"> 103, incisos I a IX, da C</w:t>
            </w:r>
            <w:r>
              <w:rPr>
                <w:rFonts w:ascii="Book Antiqua" w:eastAsia="Times New Roman" w:hAnsi="Book Antiqua" w:cs="Times New Roman"/>
                <w:bCs/>
                <w:sz w:val="19"/>
                <w:szCs w:val="19"/>
                <w:lang w:eastAsia="pt-BR"/>
              </w:rPr>
              <w:t>F</w:t>
            </w:r>
            <w:r w:rsidRPr="00D15C47">
              <w:rPr>
                <w:rFonts w:ascii="Book Antiqua" w:eastAsia="Times New Roman" w:hAnsi="Book Antiqua" w:cs="Times New Roman"/>
                <w:bCs/>
                <w:sz w:val="19"/>
                <w:szCs w:val="19"/>
                <w:lang w:eastAsia="pt-BR"/>
              </w:rPr>
              <w:t xml:space="preserve">, o qual, importa destacar, traz um </w:t>
            </w:r>
            <w:r w:rsidRPr="00D15C47">
              <w:rPr>
                <w:rFonts w:ascii="Book Antiqua" w:eastAsia="Times New Roman" w:hAnsi="Book Antiqua" w:cs="Times New Roman"/>
                <w:bCs/>
                <w:sz w:val="19"/>
                <w:szCs w:val="19"/>
                <w:lang w:eastAsia="pt-BR"/>
              </w:rPr>
              <w:lastRenderedPageBreak/>
              <w:t>rol taxativo.</w:t>
            </w:r>
            <w:r>
              <w:rPr>
                <w:rFonts w:ascii="Book Antiqua" w:eastAsia="Times New Roman" w:hAnsi="Book Antiqua" w:cs="Times New Roman"/>
                <w:bCs/>
                <w:sz w:val="19"/>
                <w:szCs w:val="19"/>
                <w:lang w:eastAsia="pt-BR"/>
              </w:rPr>
              <w:t xml:space="preserve"> Ocorre que a Defensoria Pública não se encontra nesse rol, de modo que não possui legitimidade para ajuizar ação direta de inconstitucionalidade por omissão.</w:t>
            </w:r>
          </w:p>
          <w:p w14:paraId="186A1BE3" w14:textId="77777777" w:rsidR="001351C1" w:rsidRDefault="001351C1" w:rsidP="00425063">
            <w:pPr>
              <w:jc w:val="both"/>
              <w:rPr>
                <w:rFonts w:ascii="Book Antiqua" w:eastAsia="Times New Roman" w:hAnsi="Book Antiqua" w:cs="Times New Roman"/>
                <w:b/>
                <w:sz w:val="19"/>
                <w:szCs w:val="19"/>
                <w:lang w:eastAsia="pt-BR"/>
              </w:rPr>
            </w:pPr>
          </w:p>
          <w:p w14:paraId="37309A39" w14:textId="658F7761" w:rsidR="006F733F" w:rsidRPr="00B65234" w:rsidRDefault="006F733F" w:rsidP="00425063">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MPMG-2019</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Assinale a alternativa correta: Os direitos, as liberdades e as prerrogativas protegidos por mandado de injunção coletivo são os pertencentes, indistintamente, a uma coletividade indeterminada de pessoas ou determinada por grupo, classe ou categoria. </w:t>
            </w:r>
            <w:r w:rsidRPr="00B65234">
              <w:rPr>
                <w:rFonts w:ascii="Book Antiqua" w:eastAsia="Times New Roman" w:hAnsi="Book Antiqua" w:cs="Times New Roman"/>
                <w:b/>
                <w:sz w:val="19"/>
                <w:szCs w:val="19"/>
                <w:lang w:eastAsia="pt-BR"/>
              </w:rPr>
              <w:t>BL: art. 12, § único, LMI.</w:t>
            </w:r>
          </w:p>
        </w:tc>
      </w:tr>
    </w:tbl>
    <w:p w14:paraId="71A93ADB" w14:textId="2E315E13" w:rsidR="0057343C" w:rsidRPr="00B60378" w:rsidRDefault="0057343C" w:rsidP="0057343C">
      <w:pPr>
        <w:spacing w:before="300" w:after="300" w:line="240" w:lineRule="auto"/>
        <w:ind w:firstLine="570"/>
        <w:jc w:val="both"/>
        <w:rPr>
          <w:rFonts w:ascii="Book Antiqua" w:eastAsia="Times New Roman" w:hAnsi="Book Antiqua" w:cs="Times New Roman"/>
          <w:color w:val="000000"/>
          <w:sz w:val="18"/>
          <w:szCs w:val="18"/>
          <w:lang w:eastAsia="pt-BR"/>
        </w:rPr>
      </w:pPr>
      <w:bookmarkStart w:id="23" w:name="art13"/>
      <w:bookmarkEnd w:id="23"/>
      <w:r w:rsidRPr="00B65234">
        <w:rPr>
          <w:rFonts w:ascii="Book Antiqua" w:eastAsia="Times New Roman" w:hAnsi="Book Antiqua" w:cs="Times New Roman"/>
          <w:b/>
          <w:color w:val="000000"/>
          <w:sz w:val="19"/>
          <w:szCs w:val="19"/>
          <w:highlight w:val="magenta"/>
          <w:lang w:eastAsia="pt-BR"/>
        </w:rPr>
        <w:lastRenderedPageBreak/>
        <w:t>Art. 13</w:t>
      </w:r>
      <w:r w:rsidRPr="00B65234">
        <w:rPr>
          <w:rFonts w:ascii="Book Antiqua" w:eastAsia="Times New Roman" w:hAnsi="Book Antiqua" w:cs="Times New Roman"/>
          <w:color w:val="000000"/>
          <w:sz w:val="19"/>
          <w:szCs w:val="19"/>
          <w:lang w:eastAsia="pt-BR"/>
        </w:rPr>
        <w:t xml:space="preserve">. </w:t>
      </w:r>
      <w:r w:rsidRPr="00D95D7E">
        <w:rPr>
          <w:rFonts w:ascii="Book Antiqua" w:eastAsia="Times New Roman" w:hAnsi="Book Antiqua" w:cs="Times New Roman"/>
          <w:b/>
          <w:bCs/>
          <w:color w:val="000000"/>
          <w:sz w:val="19"/>
          <w:szCs w:val="19"/>
          <w:lang w:eastAsia="pt-BR"/>
        </w:rPr>
        <w:t xml:space="preserve">No </w:t>
      </w:r>
      <w:r w:rsidRPr="00D95D7E">
        <w:rPr>
          <w:rFonts w:ascii="Book Antiqua" w:eastAsia="Times New Roman" w:hAnsi="Book Antiqua" w:cs="Times New Roman"/>
          <w:b/>
          <w:bCs/>
          <w:color w:val="000000"/>
          <w:sz w:val="19"/>
          <w:szCs w:val="19"/>
          <w:highlight w:val="cyan"/>
          <w:lang w:eastAsia="pt-BR"/>
        </w:rPr>
        <w:t>mandado de injunção coletivo</w:t>
      </w:r>
      <w:r w:rsidRPr="00D95D7E">
        <w:rPr>
          <w:rFonts w:ascii="Book Antiqua" w:eastAsia="Times New Roman" w:hAnsi="Book Antiqua" w:cs="Times New Roman"/>
          <w:b/>
          <w:bCs/>
          <w:color w:val="000000"/>
          <w:sz w:val="19"/>
          <w:szCs w:val="19"/>
          <w:lang w:eastAsia="pt-BR"/>
        </w:rPr>
        <w:t xml:space="preserve">, </w:t>
      </w:r>
      <w:r w:rsidRPr="00D95D7E">
        <w:rPr>
          <w:rFonts w:ascii="Book Antiqua" w:eastAsia="Times New Roman" w:hAnsi="Book Antiqua" w:cs="Times New Roman"/>
          <w:b/>
          <w:bCs/>
          <w:color w:val="000000"/>
          <w:sz w:val="19"/>
          <w:szCs w:val="19"/>
          <w:highlight w:val="yellow"/>
          <w:lang w:eastAsia="pt-BR"/>
        </w:rPr>
        <w:t>a sentença</w:t>
      </w:r>
      <w:r w:rsidRPr="00D95D7E">
        <w:rPr>
          <w:rFonts w:ascii="Book Antiqua" w:eastAsia="Times New Roman" w:hAnsi="Book Antiqua" w:cs="Times New Roman"/>
          <w:b/>
          <w:bCs/>
          <w:color w:val="000000"/>
          <w:sz w:val="19"/>
          <w:szCs w:val="19"/>
          <w:lang w:eastAsia="pt-BR"/>
        </w:rPr>
        <w:t xml:space="preserve"> </w:t>
      </w:r>
      <w:r w:rsidRPr="00D95D7E">
        <w:rPr>
          <w:rFonts w:ascii="Book Antiqua" w:eastAsia="Times New Roman" w:hAnsi="Book Antiqua" w:cs="Times New Roman"/>
          <w:b/>
          <w:bCs/>
          <w:caps/>
          <w:color w:val="000000"/>
          <w:sz w:val="19"/>
          <w:szCs w:val="19"/>
          <w:highlight w:val="green"/>
          <w:lang w:eastAsia="pt-BR"/>
        </w:rPr>
        <w:t>fará</w:t>
      </w:r>
      <w:r w:rsidRPr="00D95D7E">
        <w:rPr>
          <w:rFonts w:ascii="Book Antiqua" w:eastAsia="Times New Roman" w:hAnsi="Book Antiqua" w:cs="Times New Roman"/>
          <w:b/>
          <w:bCs/>
          <w:caps/>
          <w:color w:val="000000"/>
          <w:sz w:val="19"/>
          <w:szCs w:val="19"/>
          <w:lang w:eastAsia="pt-BR"/>
        </w:rPr>
        <w:t xml:space="preserve"> </w:t>
      </w:r>
      <w:r w:rsidRPr="00D95D7E">
        <w:rPr>
          <w:rFonts w:ascii="Book Antiqua" w:eastAsia="Times New Roman" w:hAnsi="Book Antiqua" w:cs="Times New Roman"/>
          <w:b/>
          <w:bCs/>
          <w:caps/>
          <w:color w:val="000000"/>
          <w:sz w:val="19"/>
          <w:szCs w:val="19"/>
          <w:shd w:val="clear" w:color="auto" w:fill="F7CAAC" w:themeFill="accent2" w:themeFillTint="66"/>
          <w:lang w:eastAsia="pt-BR"/>
        </w:rPr>
        <w:t>coisa julgada limitadamente</w:t>
      </w:r>
      <w:r w:rsidRPr="00D95D7E">
        <w:rPr>
          <w:rFonts w:ascii="Book Antiqua" w:eastAsia="Times New Roman" w:hAnsi="Book Antiqua" w:cs="Times New Roman"/>
          <w:b/>
          <w:bCs/>
          <w:color w:val="000000"/>
          <w:sz w:val="19"/>
          <w:szCs w:val="19"/>
          <w:lang w:eastAsia="pt-BR"/>
        </w:rPr>
        <w:t xml:space="preserve"> às </w:t>
      </w:r>
      <w:r w:rsidRPr="00D95D7E">
        <w:rPr>
          <w:rFonts w:ascii="Book Antiqua" w:eastAsia="Times New Roman" w:hAnsi="Book Antiqua" w:cs="Times New Roman"/>
          <w:b/>
          <w:bCs/>
          <w:color w:val="000000"/>
          <w:sz w:val="19"/>
          <w:szCs w:val="19"/>
          <w:highlight w:val="yellow"/>
          <w:lang w:eastAsia="pt-BR"/>
        </w:rPr>
        <w:t>pessoas integrantes</w:t>
      </w:r>
      <w:r w:rsidRPr="00D95D7E">
        <w:rPr>
          <w:rFonts w:ascii="Book Antiqua" w:eastAsia="Times New Roman" w:hAnsi="Book Antiqua" w:cs="Times New Roman"/>
          <w:b/>
          <w:bCs/>
          <w:color w:val="000000"/>
          <w:sz w:val="19"/>
          <w:szCs w:val="19"/>
          <w:lang w:eastAsia="pt-BR"/>
        </w:rPr>
        <w:t xml:space="preserve"> da </w:t>
      </w:r>
      <w:r w:rsidRPr="00D95D7E">
        <w:rPr>
          <w:rFonts w:ascii="Book Antiqua" w:eastAsia="Times New Roman" w:hAnsi="Book Antiqua" w:cs="Times New Roman"/>
          <w:b/>
          <w:bCs/>
          <w:color w:val="000000"/>
          <w:sz w:val="19"/>
          <w:szCs w:val="19"/>
          <w:highlight w:val="cyan"/>
          <w:lang w:eastAsia="pt-BR"/>
        </w:rPr>
        <w:t>coletividade</w:t>
      </w:r>
      <w:r w:rsidRPr="00D95D7E">
        <w:rPr>
          <w:rFonts w:ascii="Book Antiqua" w:eastAsia="Times New Roman" w:hAnsi="Book Antiqua" w:cs="Times New Roman"/>
          <w:b/>
          <w:bCs/>
          <w:color w:val="000000"/>
          <w:sz w:val="19"/>
          <w:szCs w:val="19"/>
          <w:lang w:eastAsia="pt-BR"/>
        </w:rPr>
        <w:t xml:space="preserve">, do </w:t>
      </w:r>
      <w:r w:rsidRPr="00D95D7E">
        <w:rPr>
          <w:rFonts w:ascii="Book Antiqua" w:eastAsia="Times New Roman" w:hAnsi="Book Antiqua" w:cs="Times New Roman"/>
          <w:b/>
          <w:bCs/>
          <w:color w:val="000000"/>
          <w:sz w:val="19"/>
          <w:szCs w:val="19"/>
          <w:highlight w:val="cyan"/>
          <w:lang w:eastAsia="pt-BR"/>
        </w:rPr>
        <w:t>grupo</w:t>
      </w:r>
      <w:r w:rsidRPr="00D95D7E">
        <w:rPr>
          <w:rFonts w:ascii="Book Antiqua" w:eastAsia="Times New Roman" w:hAnsi="Book Antiqua" w:cs="Times New Roman"/>
          <w:b/>
          <w:bCs/>
          <w:color w:val="000000"/>
          <w:sz w:val="19"/>
          <w:szCs w:val="19"/>
          <w:lang w:eastAsia="pt-BR"/>
        </w:rPr>
        <w:t xml:space="preserve">, da </w:t>
      </w:r>
      <w:r w:rsidRPr="00D95D7E">
        <w:rPr>
          <w:rFonts w:ascii="Book Antiqua" w:eastAsia="Times New Roman" w:hAnsi="Book Antiqua" w:cs="Times New Roman"/>
          <w:b/>
          <w:bCs/>
          <w:color w:val="000000"/>
          <w:sz w:val="19"/>
          <w:szCs w:val="19"/>
          <w:highlight w:val="cyan"/>
          <w:lang w:eastAsia="pt-BR"/>
        </w:rPr>
        <w:t>classe</w:t>
      </w:r>
      <w:r w:rsidRPr="00D95D7E">
        <w:rPr>
          <w:rFonts w:ascii="Book Antiqua" w:eastAsia="Times New Roman" w:hAnsi="Book Antiqua" w:cs="Times New Roman"/>
          <w:b/>
          <w:bCs/>
          <w:color w:val="000000"/>
          <w:sz w:val="19"/>
          <w:szCs w:val="19"/>
          <w:lang w:eastAsia="pt-BR"/>
        </w:rPr>
        <w:t xml:space="preserve"> ou da </w:t>
      </w:r>
      <w:r w:rsidRPr="00D95D7E">
        <w:rPr>
          <w:rFonts w:ascii="Book Antiqua" w:eastAsia="Times New Roman" w:hAnsi="Book Antiqua" w:cs="Times New Roman"/>
          <w:b/>
          <w:bCs/>
          <w:color w:val="000000"/>
          <w:sz w:val="19"/>
          <w:szCs w:val="19"/>
          <w:highlight w:val="cyan"/>
          <w:lang w:eastAsia="pt-BR"/>
        </w:rPr>
        <w:t>categoria substituídos</w:t>
      </w:r>
      <w:r w:rsidRPr="00D95D7E">
        <w:rPr>
          <w:rFonts w:ascii="Book Antiqua" w:eastAsia="Times New Roman" w:hAnsi="Book Antiqua" w:cs="Times New Roman"/>
          <w:b/>
          <w:bCs/>
          <w:color w:val="000000"/>
          <w:sz w:val="19"/>
          <w:szCs w:val="19"/>
          <w:lang w:eastAsia="pt-BR"/>
        </w:rPr>
        <w:t xml:space="preserve"> </w:t>
      </w:r>
      <w:r w:rsidRPr="00D95D7E">
        <w:rPr>
          <w:rFonts w:ascii="Book Antiqua" w:eastAsia="Times New Roman" w:hAnsi="Book Antiqua" w:cs="Times New Roman"/>
          <w:b/>
          <w:bCs/>
          <w:color w:val="000000"/>
          <w:sz w:val="19"/>
          <w:szCs w:val="19"/>
          <w:highlight w:val="yellow"/>
          <w:lang w:eastAsia="pt-BR"/>
        </w:rPr>
        <w:t>pelo impetrante</w:t>
      </w:r>
      <w:r w:rsidRPr="00D95D7E">
        <w:rPr>
          <w:rFonts w:ascii="Book Antiqua" w:eastAsia="Times New Roman" w:hAnsi="Book Antiqua" w:cs="Times New Roman"/>
          <w:b/>
          <w:bCs/>
          <w:color w:val="000000"/>
          <w:sz w:val="19"/>
          <w:szCs w:val="19"/>
          <w:lang w:eastAsia="pt-BR"/>
        </w:rPr>
        <w:t xml:space="preserve">, </w:t>
      </w:r>
      <w:r w:rsidRPr="00D95D7E">
        <w:rPr>
          <w:rFonts w:ascii="Book Antiqua" w:eastAsia="Times New Roman" w:hAnsi="Book Antiqua" w:cs="Times New Roman"/>
          <w:b/>
          <w:bCs/>
          <w:caps/>
          <w:color w:val="000000"/>
          <w:sz w:val="19"/>
          <w:szCs w:val="19"/>
          <w:highlight w:val="green"/>
          <w:lang w:eastAsia="pt-BR"/>
        </w:rPr>
        <w:t>sem prejuízo</w:t>
      </w:r>
      <w:r w:rsidRPr="00D95D7E">
        <w:rPr>
          <w:rFonts w:ascii="Book Antiqua" w:eastAsia="Times New Roman" w:hAnsi="Book Antiqua" w:cs="Times New Roman"/>
          <w:b/>
          <w:bCs/>
          <w:color w:val="000000"/>
          <w:sz w:val="19"/>
          <w:szCs w:val="19"/>
          <w:lang w:eastAsia="pt-BR"/>
        </w:rPr>
        <w:t xml:space="preserve"> do disposto nos </w:t>
      </w:r>
      <w:r w:rsidRPr="00D95D7E">
        <w:rPr>
          <w:rFonts w:ascii="Book Antiqua" w:eastAsia="Times New Roman" w:hAnsi="Book Antiqua" w:cs="Times New Roman"/>
          <w:b/>
          <w:bCs/>
          <w:color w:val="000000"/>
          <w:sz w:val="19"/>
          <w:szCs w:val="19"/>
          <w:highlight w:val="yellow"/>
          <w:lang w:eastAsia="pt-BR"/>
        </w:rPr>
        <w:t>§§ 1</w:t>
      </w:r>
      <w:r w:rsidRPr="00D95D7E">
        <w:rPr>
          <w:rFonts w:ascii="Book Antiqua" w:eastAsia="Times New Roman" w:hAnsi="Book Antiqua" w:cs="Times New Roman"/>
          <w:b/>
          <w:bCs/>
          <w:color w:val="000000"/>
          <w:sz w:val="19"/>
          <w:szCs w:val="19"/>
          <w:highlight w:val="yellow"/>
          <w:u w:val="single"/>
          <w:vertAlign w:val="superscript"/>
          <w:lang w:eastAsia="pt-BR"/>
        </w:rPr>
        <w:t>o</w:t>
      </w:r>
      <w:r w:rsidRPr="00D95D7E">
        <w:rPr>
          <w:rFonts w:ascii="Book Antiqua" w:eastAsia="Times New Roman" w:hAnsi="Book Antiqua" w:cs="Times New Roman"/>
          <w:b/>
          <w:bCs/>
          <w:color w:val="000000"/>
          <w:sz w:val="19"/>
          <w:szCs w:val="19"/>
          <w:highlight w:val="yellow"/>
          <w:lang w:eastAsia="pt-BR"/>
        </w:rPr>
        <w:t xml:space="preserve"> e 2</w:t>
      </w:r>
      <w:r w:rsidRPr="00D95D7E">
        <w:rPr>
          <w:rFonts w:ascii="Book Antiqua" w:eastAsia="Times New Roman" w:hAnsi="Book Antiqua" w:cs="Times New Roman"/>
          <w:b/>
          <w:bCs/>
          <w:color w:val="000000"/>
          <w:sz w:val="19"/>
          <w:szCs w:val="19"/>
          <w:highlight w:val="yellow"/>
          <w:u w:val="single"/>
          <w:vertAlign w:val="superscript"/>
          <w:lang w:eastAsia="pt-BR"/>
        </w:rPr>
        <w:t>o</w:t>
      </w:r>
      <w:r w:rsidRPr="00D95D7E">
        <w:rPr>
          <w:rFonts w:ascii="Book Antiqua" w:eastAsia="Times New Roman" w:hAnsi="Book Antiqua" w:cs="Times New Roman"/>
          <w:b/>
          <w:bCs/>
          <w:color w:val="000000"/>
          <w:sz w:val="19"/>
          <w:szCs w:val="19"/>
          <w:highlight w:val="yellow"/>
          <w:lang w:eastAsia="pt-BR"/>
        </w:rPr>
        <w:t xml:space="preserve"> do art.</w:t>
      </w:r>
      <w:r w:rsidRPr="00B65234">
        <w:rPr>
          <w:rFonts w:ascii="Book Antiqua" w:eastAsia="Times New Roman" w:hAnsi="Book Antiqua" w:cs="Times New Roman"/>
          <w:b/>
          <w:bCs/>
          <w:color w:val="000000"/>
          <w:sz w:val="19"/>
          <w:szCs w:val="19"/>
          <w:highlight w:val="yellow"/>
          <w:lang w:eastAsia="pt-BR"/>
        </w:rPr>
        <w:t xml:space="preserve"> 9</w:t>
      </w:r>
      <w:r w:rsidRPr="00B65234">
        <w:rPr>
          <w:rFonts w:ascii="Book Antiqua" w:eastAsia="Times New Roman" w:hAnsi="Book Antiqua" w:cs="Times New Roman"/>
          <w:b/>
          <w:bCs/>
          <w:color w:val="000000"/>
          <w:sz w:val="19"/>
          <w:szCs w:val="19"/>
          <w:highlight w:val="yellow"/>
          <w:u w:val="single"/>
          <w:vertAlign w:val="superscript"/>
          <w:lang w:eastAsia="pt-BR"/>
        </w:rPr>
        <w:t>o</w:t>
      </w:r>
      <w:r w:rsidRPr="001B4F08">
        <w:rPr>
          <w:rFonts w:ascii="Book Antiqua" w:eastAsia="Times New Roman" w:hAnsi="Book Antiqua" w:cs="Times New Roman"/>
          <w:color w:val="000000"/>
          <w:sz w:val="18"/>
          <w:szCs w:val="18"/>
          <w:lang w:eastAsia="pt-BR"/>
        </w:rPr>
        <w:t xml:space="preserve">. </w:t>
      </w:r>
      <w:r w:rsidR="00F42F71" w:rsidRPr="001B4F08">
        <w:rPr>
          <w:rFonts w:ascii="Book Antiqua" w:hAnsi="Book Antiqua" w:cs="Arial"/>
          <w:b/>
          <w:color w:val="FF0000"/>
          <w:sz w:val="16"/>
          <w:szCs w:val="16"/>
          <w:u w:val="single"/>
        </w:rPr>
        <w:t>(DPEPE-2018)</w:t>
      </w:r>
      <w:r w:rsidR="00E638E6" w:rsidRPr="001B4F08">
        <w:rPr>
          <w:rFonts w:ascii="Book Antiqua" w:hAnsi="Book Antiqua" w:cs="Arial"/>
          <w:b/>
          <w:color w:val="FF0000"/>
          <w:sz w:val="16"/>
          <w:szCs w:val="16"/>
        </w:rPr>
        <w:t xml:space="preserve"> </w:t>
      </w:r>
      <w:r w:rsidR="00E638E6" w:rsidRPr="001B4F08">
        <w:rPr>
          <w:rFonts w:ascii="Book Antiqua" w:hAnsi="Book Antiqua" w:cs="Arial"/>
          <w:b/>
          <w:color w:val="FF0000"/>
          <w:sz w:val="16"/>
          <w:szCs w:val="16"/>
          <w:u w:val="single"/>
        </w:rPr>
        <w:t>(MPMG-2019)</w:t>
      </w:r>
      <w:r w:rsidR="00B60378">
        <w:rPr>
          <w:rFonts w:ascii="Book Antiqua" w:hAnsi="Book Antiqua" w:cs="Arial"/>
          <w:b/>
          <w:color w:val="FF0000"/>
          <w:sz w:val="16"/>
          <w:szCs w:val="16"/>
        </w:rPr>
        <w:t xml:space="preserve"> </w:t>
      </w:r>
      <w:r w:rsidR="00B60378">
        <w:rPr>
          <w:rFonts w:ascii="Book Antiqua" w:hAnsi="Book Antiqua" w:cs="Arial"/>
          <w:b/>
          <w:color w:val="FF0000"/>
          <w:sz w:val="16"/>
          <w:szCs w:val="16"/>
          <w:u w:val="single"/>
        </w:rPr>
        <w:t>(PGESC-2022)</w:t>
      </w:r>
      <w:r w:rsidR="00E638E6" w:rsidRPr="001B4F08">
        <w:rPr>
          <w:rFonts w:ascii="Book Antiqua" w:hAnsi="Book Antiqua" w:cs="Arial"/>
          <w:b/>
          <w:color w:val="FF0000"/>
          <w:sz w:val="16"/>
          <w:szCs w:val="16"/>
        </w:rPr>
        <w:t xml:space="preserve"> </w:t>
      </w:r>
      <w:r w:rsidR="00E638E6" w:rsidRPr="001B4F08">
        <w:rPr>
          <w:rFonts w:ascii="Book Antiqua" w:hAnsi="Book Antiqua"/>
          <w:b/>
          <w:bCs/>
          <w:color w:val="FF0000"/>
          <w:sz w:val="16"/>
          <w:szCs w:val="16"/>
          <w:u w:val="single"/>
        </w:rPr>
        <w:t>(PCAM-2022)</w:t>
      </w:r>
    </w:p>
    <w:tbl>
      <w:tblPr>
        <w:tblStyle w:val="Tabelacomgrade"/>
        <w:tblW w:w="0" w:type="auto"/>
        <w:shd w:val="clear" w:color="auto" w:fill="CCFFFF"/>
        <w:tblLook w:val="04A0" w:firstRow="1" w:lastRow="0" w:firstColumn="1" w:lastColumn="0" w:noHBand="0" w:noVBand="1"/>
      </w:tblPr>
      <w:tblGrid>
        <w:gridCol w:w="8494"/>
      </w:tblGrid>
      <w:tr w:rsidR="006F733F" w:rsidRPr="00B65234" w14:paraId="4511ADFE" w14:textId="77777777" w:rsidTr="00425063">
        <w:tc>
          <w:tcPr>
            <w:tcW w:w="8494" w:type="dxa"/>
            <w:shd w:val="clear" w:color="auto" w:fill="CCFFFF"/>
          </w:tcPr>
          <w:p w14:paraId="28A3504C" w14:textId="77777777" w:rsidR="006F733F" w:rsidRPr="005B5762" w:rsidRDefault="006F733F" w:rsidP="006F733F">
            <w:pPr>
              <w:ind w:firstLine="453"/>
              <w:jc w:val="both"/>
              <w:rPr>
                <w:rFonts w:ascii="Book Antiqua" w:eastAsia="Times New Roman" w:hAnsi="Book Antiqua" w:cs="Times New Roman"/>
                <w:bCs/>
                <w:sz w:val="18"/>
                <w:szCs w:val="18"/>
                <w:lang w:eastAsia="pt-BR"/>
              </w:rPr>
            </w:pPr>
            <w:r w:rsidRPr="005B5762">
              <w:rPr>
                <w:rFonts w:ascii="Book Antiqua" w:eastAsia="Times New Roman" w:hAnsi="Book Antiqua" w:cs="Times New Roman"/>
                <w:bCs/>
                <w:sz w:val="18"/>
                <w:szCs w:val="18"/>
                <w:lang w:eastAsia="pt-BR"/>
              </w:rPr>
              <w:t xml:space="preserve">Art. 9º A decisão terá eficácia subjetiva limitada às partes e produzirá efeitos até o advento da norma regulamentadora. </w:t>
            </w:r>
          </w:p>
          <w:p w14:paraId="1C4C3699" w14:textId="77777777" w:rsidR="006F733F" w:rsidRPr="005B5762" w:rsidRDefault="006F733F" w:rsidP="006F733F">
            <w:pPr>
              <w:ind w:firstLine="453"/>
              <w:jc w:val="both"/>
              <w:rPr>
                <w:rFonts w:ascii="Book Antiqua" w:eastAsia="Times New Roman" w:hAnsi="Book Antiqua" w:cs="Times New Roman"/>
                <w:bCs/>
                <w:sz w:val="18"/>
                <w:szCs w:val="18"/>
                <w:lang w:eastAsia="pt-BR"/>
              </w:rPr>
            </w:pPr>
            <w:r w:rsidRPr="005B5762">
              <w:rPr>
                <w:rFonts w:ascii="Book Antiqua" w:eastAsia="Times New Roman" w:hAnsi="Book Antiqua" w:cs="Times New Roman"/>
                <w:bCs/>
                <w:sz w:val="18"/>
                <w:szCs w:val="18"/>
                <w:lang w:eastAsia="pt-BR"/>
              </w:rPr>
              <w:t xml:space="preserve">§ 1º Poderá ser conferida eficácia ultra partes ou erga omnes à decisão, quando isso for inerente ou indispensável ao exercício do direito, da liberdade ou da prerrogativa objeto da impetração. </w:t>
            </w:r>
          </w:p>
          <w:p w14:paraId="4E66492A" w14:textId="32D74DE5" w:rsidR="006F733F" w:rsidRPr="00B65234" w:rsidRDefault="006F733F" w:rsidP="006F733F">
            <w:pPr>
              <w:ind w:firstLine="453"/>
              <w:jc w:val="both"/>
              <w:rPr>
                <w:rFonts w:ascii="Book Antiqua" w:eastAsia="Times New Roman" w:hAnsi="Book Antiqua" w:cs="Times New Roman"/>
                <w:bCs/>
                <w:sz w:val="19"/>
                <w:szCs w:val="19"/>
                <w:lang w:eastAsia="pt-BR"/>
              </w:rPr>
            </w:pPr>
            <w:r w:rsidRPr="005B5762">
              <w:rPr>
                <w:rFonts w:ascii="Book Antiqua" w:eastAsia="Times New Roman" w:hAnsi="Book Antiqua" w:cs="Times New Roman"/>
                <w:bCs/>
                <w:sz w:val="18"/>
                <w:szCs w:val="18"/>
                <w:lang w:eastAsia="pt-BR"/>
              </w:rPr>
              <w:t>§ 2º Transitada em julgado a decisão, seus efeitos poderão ser estendidos aos casos análogos por decisão monocrática do relator.</w:t>
            </w:r>
          </w:p>
        </w:tc>
      </w:tr>
    </w:tbl>
    <w:p w14:paraId="524CCC07" w14:textId="77777777" w:rsidR="006F733F" w:rsidRPr="00B65234" w:rsidRDefault="006F733F" w:rsidP="006F733F">
      <w:pPr>
        <w:spacing w:after="0" w:line="240" w:lineRule="auto"/>
        <w:ind w:firstLine="573"/>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F733F" w:rsidRPr="00B65234" w14:paraId="068460A3" w14:textId="77777777" w:rsidTr="00425063">
        <w:tc>
          <w:tcPr>
            <w:tcW w:w="8494" w:type="dxa"/>
            <w:shd w:val="clear" w:color="auto" w:fill="CCFFFF"/>
          </w:tcPr>
          <w:p w14:paraId="673C11D1" w14:textId="3FFB8A87" w:rsidR="006F733F" w:rsidRPr="00B65234" w:rsidRDefault="006F733F" w:rsidP="00425063">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MPMG-2019</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Assinale a alternativa correta: No mandado de injunção coletivo, a sentença fará coisa julgada limitadamente às pessoas integrantes da coletividade, do grupo, da classe ou da categoria substituídos pelo impetrante, sem prejuízo de que, transitada em julgado a decisão, seus efeitos possam ser estendidos aos casos que lhe forem análogos. </w:t>
            </w:r>
            <w:r w:rsidRPr="00B65234">
              <w:rPr>
                <w:rFonts w:ascii="Book Antiqua" w:eastAsia="Times New Roman" w:hAnsi="Book Antiqua" w:cs="Times New Roman"/>
                <w:b/>
                <w:sz w:val="19"/>
                <w:szCs w:val="19"/>
                <w:lang w:eastAsia="pt-BR"/>
              </w:rPr>
              <w:t>BL: art. 13 c/c art. 9º, §2º, LMI.</w:t>
            </w:r>
          </w:p>
        </w:tc>
      </w:tr>
    </w:tbl>
    <w:p w14:paraId="0443CC3D" w14:textId="496555B0" w:rsidR="0057343C" w:rsidRPr="008F6437" w:rsidRDefault="0057343C" w:rsidP="0057343C">
      <w:pPr>
        <w:spacing w:before="300" w:after="300" w:line="240" w:lineRule="auto"/>
        <w:ind w:firstLine="570"/>
        <w:jc w:val="both"/>
        <w:rPr>
          <w:rFonts w:ascii="Book Antiqua" w:eastAsia="Times New Roman" w:hAnsi="Book Antiqua" w:cs="Times New Roman"/>
          <w:color w:val="000000"/>
          <w:sz w:val="16"/>
          <w:szCs w:val="16"/>
          <w:u w:val="single"/>
          <w:lang w:eastAsia="pt-BR"/>
        </w:rPr>
      </w:pPr>
      <w:r w:rsidRPr="00B65234">
        <w:rPr>
          <w:rFonts w:ascii="Book Antiqua" w:eastAsia="Times New Roman" w:hAnsi="Book Antiqua" w:cs="Times New Roman"/>
          <w:b/>
          <w:color w:val="000000"/>
          <w:sz w:val="19"/>
          <w:szCs w:val="19"/>
          <w:highlight w:val="magenta"/>
          <w:lang w:eastAsia="pt-BR"/>
        </w:rPr>
        <w:t>Parágrafo único</w:t>
      </w:r>
      <w:r w:rsidRPr="00D627A4">
        <w:rPr>
          <w:rFonts w:ascii="Book Antiqua" w:eastAsia="Times New Roman" w:hAnsi="Book Antiqua" w:cs="Times New Roman"/>
          <w:b/>
          <w:bCs/>
          <w:color w:val="000000"/>
          <w:sz w:val="19"/>
          <w:szCs w:val="19"/>
          <w:lang w:eastAsia="pt-BR"/>
        </w:rPr>
        <w:t xml:space="preserve">.  O </w:t>
      </w:r>
      <w:r w:rsidRPr="00D627A4">
        <w:rPr>
          <w:rFonts w:ascii="Book Antiqua" w:eastAsia="Times New Roman" w:hAnsi="Book Antiqua" w:cs="Times New Roman"/>
          <w:b/>
          <w:bCs/>
          <w:caps/>
          <w:color w:val="000000"/>
          <w:sz w:val="19"/>
          <w:szCs w:val="19"/>
          <w:shd w:val="clear" w:color="auto" w:fill="F7CAAC" w:themeFill="accent2" w:themeFillTint="66"/>
          <w:lang w:eastAsia="pt-BR"/>
        </w:rPr>
        <w:t>mandado de injunção coletivo</w:t>
      </w:r>
      <w:r w:rsidRPr="00D627A4">
        <w:rPr>
          <w:rFonts w:ascii="Book Antiqua" w:eastAsia="Times New Roman" w:hAnsi="Book Antiqua" w:cs="Times New Roman"/>
          <w:b/>
          <w:bCs/>
          <w:color w:val="000000"/>
          <w:sz w:val="19"/>
          <w:szCs w:val="19"/>
          <w:lang w:eastAsia="pt-BR"/>
        </w:rPr>
        <w:t xml:space="preserve"> </w:t>
      </w:r>
      <w:r w:rsidRPr="00D627A4">
        <w:rPr>
          <w:rFonts w:ascii="Book Antiqua" w:eastAsia="Times New Roman" w:hAnsi="Book Antiqua" w:cs="Times New Roman"/>
          <w:b/>
          <w:bCs/>
          <w:caps/>
          <w:color w:val="000000"/>
          <w:sz w:val="19"/>
          <w:szCs w:val="19"/>
          <w:highlight w:val="green"/>
          <w:lang w:eastAsia="pt-BR"/>
        </w:rPr>
        <w:t>não induz</w:t>
      </w:r>
      <w:r w:rsidRPr="00D627A4">
        <w:rPr>
          <w:rFonts w:ascii="Book Antiqua" w:eastAsia="Times New Roman" w:hAnsi="Book Antiqua" w:cs="Times New Roman"/>
          <w:b/>
          <w:bCs/>
          <w:color w:val="000000"/>
          <w:sz w:val="19"/>
          <w:szCs w:val="19"/>
          <w:lang w:eastAsia="pt-BR"/>
        </w:rPr>
        <w:t xml:space="preserve"> </w:t>
      </w:r>
      <w:r w:rsidRPr="00D627A4">
        <w:rPr>
          <w:rFonts w:ascii="Book Antiqua" w:eastAsia="Times New Roman" w:hAnsi="Book Antiqua" w:cs="Times New Roman"/>
          <w:b/>
          <w:bCs/>
          <w:caps/>
          <w:color w:val="000000"/>
          <w:sz w:val="19"/>
          <w:szCs w:val="19"/>
          <w:highlight w:val="cyan"/>
          <w:lang w:eastAsia="pt-BR"/>
        </w:rPr>
        <w:t>litispendência</w:t>
      </w:r>
      <w:r w:rsidRPr="00D627A4">
        <w:rPr>
          <w:rFonts w:ascii="Book Antiqua" w:eastAsia="Times New Roman" w:hAnsi="Book Antiqua" w:cs="Times New Roman"/>
          <w:b/>
          <w:bCs/>
          <w:color w:val="000000"/>
          <w:sz w:val="19"/>
          <w:szCs w:val="19"/>
          <w:lang w:eastAsia="pt-BR"/>
        </w:rPr>
        <w:t xml:space="preserve"> </w:t>
      </w:r>
      <w:r w:rsidRPr="00D627A4">
        <w:rPr>
          <w:rFonts w:ascii="Book Antiqua" w:eastAsia="Times New Roman" w:hAnsi="Book Antiqua" w:cs="Times New Roman"/>
          <w:b/>
          <w:bCs/>
          <w:color w:val="000000"/>
          <w:sz w:val="19"/>
          <w:szCs w:val="19"/>
          <w:highlight w:val="yellow"/>
          <w:lang w:eastAsia="pt-BR"/>
        </w:rPr>
        <w:t>em relação aos individuais</w:t>
      </w:r>
      <w:r w:rsidRPr="00D627A4">
        <w:rPr>
          <w:rFonts w:ascii="Book Antiqua" w:eastAsia="Times New Roman" w:hAnsi="Book Antiqua" w:cs="Times New Roman"/>
          <w:b/>
          <w:bCs/>
          <w:color w:val="000000"/>
          <w:sz w:val="19"/>
          <w:szCs w:val="19"/>
          <w:lang w:eastAsia="pt-BR"/>
        </w:rPr>
        <w:t xml:space="preserve">, mas os </w:t>
      </w:r>
      <w:r w:rsidRPr="00D627A4">
        <w:rPr>
          <w:rFonts w:ascii="Book Antiqua" w:eastAsia="Times New Roman" w:hAnsi="Book Antiqua" w:cs="Times New Roman"/>
          <w:b/>
          <w:bCs/>
          <w:color w:val="000000"/>
          <w:sz w:val="19"/>
          <w:szCs w:val="19"/>
          <w:highlight w:val="cyan"/>
          <w:lang w:eastAsia="pt-BR"/>
        </w:rPr>
        <w:t>efeitos da coisa julgada</w:t>
      </w:r>
      <w:r w:rsidRPr="00D627A4">
        <w:rPr>
          <w:rFonts w:ascii="Book Antiqua" w:eastAsia="Times New Roman" w:hAnsi="Book Antiqua" w:cs="Times New Roman"/>
          <w:b/>
          <w:bCs/>
          <w:color w:val="000000"/>
          <w:sz w:val="19"/>
          <w:szCs w:val="19"/>
          <w:lang w:eastAsia="pt-BR"/>
        </w:rPr>
        <w:t xml:space="preserve"> </w:t>
      </w:r>
      <w:r w:rsidRPr="00D627A4">
        <w:rPr>
          <w:rFonts w:ascii="Book Antiqua" w:eastAsia="Times New Roman" w:hAnsi="Book Antiqua" w:cs="Times New Roman"/>
          <w:b/>
          <w:bCs/>
          <w:caps/>
          <w:color w:val="000000"/>
          <w:sz w:val="19"/>
          <w:szCs w:val="19"/>
          <w:highlight w:val="green"/>
          <w:lang w:eastAsia="pt-BR"/>
        </w:rPr>
        <w:t>não beneficiarão</w:t>
      </w:r>
      <w:r w:rsidRPr="00D627A4">
        <w:rPr>
          <w:rFonts w:ascii="Book Antiqua" w:eastAsia="Times New Roman" w:hAnsi="Book Antiqua" w:cs="Times New Roman"/>
          <w:b/>
          <w:bCs/>
          <w:color w:val="000000"/>
          <w:sz w:val="19"/>
          <w:szCs w:val="19"/>
          <w:lang w:eastAsia="pt-BR"/>
        </w:rPr>
        <w:t xml:space="preserve"> </w:t>
      </w:r>
      <w:r w:rsidRPr="00D627A4">
        <w:rPr>
          <w:rFonts w:ascii="Book Antiqua" w:eastAsia="Times New Roman" w:hAnsi="Book Antiqua" w:cs="Times New Roman"/>
          <w:b/>
          <w:bCs/>
          <w:color w:val="000000"/>
          <w:sz w:val="19"/>
          <w:szCs w:val="19"/>
          <w:highlight w:val="yellow"/>
          <w:lang w:eastAsia="pt-BR"/>
        </w:rPr>
        <w:t>o impetrante</w:t>
      </w:r>
      <w:r w:rsidRPr="00D627A4">
        <w:rPr>
          <w:rFonts w:ascii="Book Antiqua" w:eastAsia="Times New Roman" w:hAnsi="Book Antiqua" w:cs="Times New Roman"/>
          <w:b/>
          <w:bCs/>
          <w:color w:val="000000"/>
          <w:sz w:val="19"/>
          <w:szCs w:val="19"/>
          <w:lang w:eastAsia="pt-BR"/>
        </w:rPr>
        <w:t xml:space="preserve"> que </w:t>
      </w:r>
      <w:r w:rsidRPr="00D627A4">
        <w:rPr>
          <w:rFonts w:ascii="Book Antiqua" w:eastAsia="Times New Roman" w:hAnsi="Book Antiqua" w:cs="Times New Roman"/>
          <w:b/>
          <w:bCs/>
          <w:caps/>
          <w:color w:val="000000"/>
          <w:sz w:val="19"/>
          <w:szCs w:val="19"/>
          <w:highlight w:val="green"/>
          <w:lang w:eastAsia="pt-BR"/>
        </w:rPr>
        <w:t>não requerer</w:t>
      </w:r>
      <w:r w:rsidRPr="00D627A4">
        <w:rPr>
          <w:rFonts w:ascii="Book Antiqua" w:eastAsia="Times New Roman" w:hAnsi="Book Antiqua" w:cs="Times New Roman"/>
          <w:b/>
          <w:bCs/>
          <w:color w:val="000000"/>
          <w:sz w:val="19"/>
          <w:szCs w:val="19"/>
          <w:lang w:eastAsia="pt-BR"/>
        </w:rPr>
        <w:t xml:space="preserve"> a </w:t>
      </w:r>
      <w:r w:rsidRPr="00D627A4">
        <w:rPr>
          <w:rFonts w:ascii="Book Antiqua" w:eastAsia="Times New Roman" w:hAnsi="Book Antiqua" w:cs="Times New Roman"/>
          <w:b/>
          <w:bCs/>
          <w:caps/>
          <w:color w:val="000000"/>
          <w:sz w:val="19"/>
          <w:szCs w:val="19"/>
          <w:shd w:val="clear" w:color="auto" w:fill="F7CAAC" w:themeFill="accent2" w:themeFillTint="66"/>
          <w:lang w:eastAsia="pt-BR"/>
        </w:rPr>
        <w:t>desistência</w:t>
      </w:r>
      <w:r w:rsidRPr="00D627A4">
        <w:rPr>
          <w:rFonts w:ascii="Book Antiqua" w:eastAsia="Times New Roman" w:hAnsi="Book Antiqua" w:cs="Times New Roman"/>
          <w:b/>
          <w:bCs/>
          <w:color w:val="000000"/>
          <w:sz w:val="19"/>
          <w:szCs w:val="19"/>
          <w:lang w:eastAsia="pt-BR"/>
        </w:rPr>
        <w:t xml:space="preserve"> da </w:t>
      </w:r>
      <w:r w:rsidRPr="00D627A4">
        <w:rPr>
          <w:rFonts w:ascii="Book Antiqua" w:eastAsia="Times New Roman" w:hAnsi="Book Antiqua" w:cs="Times New Roman"/>
          <w:b/>
          <w:bCs/>
          <w:color w:val="000000"/>
          <w:sz w:val="19"/>
          <w:szCs w:val="19"/>
          <w:highlight w:val="yellow"/>
          <w:lang w:eastAsia="pt-BR"/>
        </w:rPr>
        <w:t>demanda individual</w:t>
      </w:r>
      <w:r w:rsidRPr="00D627A4">
        <w:rPr>
          <w:rFonts w:ascii="Book Antiqua" w:eastAsia="Times New Roman" w:hAnsi="Book Antiqua" w:cs="Times New Roman"/>
          <w:b/>
          <w:bCs/>
          <w:color w:val="000000"/>
          <w:sz w:val="19"/>
          <w:szCs w:val="19"/>
          <w:lang w:eastAsia="pt-BR"/>
        </w:rPr>
        <w:t xml:space="preserve"> </w:t>
      </w:r>
      <w:r w:rsidRPr="00D627A4">
        <w:rPr>
          <w:rFonts w:ascii="Book Antiqua" w:eastAsia="Times New Roman" w:hAnsi="Book Antiqua" w:cs="Times New Roman"/>
          <w:b/>
          <w:bCs/>
          <w:color w:val="000000"/>
          <w:sz w:val="19"/>
          <w:szCs w:val="19"/>
          <w:highlight w:val="cyan"/>
          <w:lang w:eastAsia="pt-BR"/>
        </w:rPr>
        <w:t>no prazo de 30 (trinta) dias</w:t>
      </w:r>
      <w:r w:rsidRPr="00D627A4">
        <w:rPr>
          <w:rFonts w:ascii="Book Antiqua" w:eastAsia="Times New Roman" w:hAnsi="Book Antiqua" w:cs="Times New Roman"/>
          <w:b/>
          <w:bCs/>
          <w:color w:val="000000"/>
          <w:sz w:val="19"/>
          <w:szCs w:val="19"/>
          <w:lang w:eastAsia="pt-BR"/>
        </w:rPr>
        <w:t xml:space="preserve"> </w:t>
      </w:r>
      <w:r w:rsidRPr="00D627A4">
        <w:rPr>
          <w:rFonts w:ascii="Book Antiqua" w:eastAsia="Times New Roman" w:hAnsi="Book Antiqua" w:cs="Times New Roman"/>
          <w:b/>
          <w:bCs/>
          <w:caps/>
          <w:color w:val="000000"/>
          <w:sz w:val="19"/>
          <w:szCs w:val="19"/>
          <w:highlight w:val="green"/>
          <w:lang w:eastAsia="pt-BR"/>
        </w:rPr>
        <w:t>a contar</w:t>
      </w:r>
      <w:r w:rsidRPr="00D627A4">
        <w:rPr>
          <w:rFonts w:ascii="Book Antiqua" w:eastAsia="Times New Roman" w:hAnsi="Book Antiqua" w:cs="Times New Roman"/>
          <w:b/>
          <w:bCs/>
          <w:color w:val="000000"/>
          <w:sz w:val="19"/>
          <w:szCs w:val="19"/>
          <w:lang w:eastAsia="pt-BR"/>
        </w:rPr>
        <w:t xml:space="preserve"> </w:t>
      </w:r>
      <w:r w:rsidRPr="00D627A4">
        <w:rPr>
          <w:rFonts w:ascii="Book Antiqua" w:eastAsia="Times New Roman" w:hAnsi="Book Antiqua" w:cs="Times New Roman"/>
          <w:b/>
          <w:bCs/>
          <w:color w:val="000000"/>
          <w:sz w:val="19"/>
          <w:szCs w:val="19"/>
          <w:highlight w:val="yellow"/>
          <w:lang w:eastAsia="pt-BR"/>
        </w:rPr>
        <w:t>da ciência comprovada</w:t>
      </w:r>
      <w:r w:rsidRPr="00B65234">
        <w:rPr>
          <w:rFonts w:ascii="Book Antiqua" w:eastAsia="Times New Roman" w:hAnsi="Book Antiqua" w:cs="Times New Roman"/>
          <w:color w:val="000000"/>
          <w:sz w:val="19"/>
          <w:szCs w:val="19"/>
          <w:lang w:eastAsia="pt-BR"/>
        </w:rPr>
        <w:t xml:space="preserve"> </w:t>
      </w:r>
      <w:r w:rsidRPr="00B65234">
        <w:rPr>
          <w:rFonts w:ascii="Book Antiqua" w:eastAsia="Times New Roman" w:hAnsi="Book Antiqua" w:cs="Times New Roman"/>
          <w:b/>
          <w:bCs/>
          <w:color w:val="000000"/>
          <w:sz w:val="19"/>
          <w:szCs w:val="19"/>
          <w:highlight w:val="cyan"/>
          <w:lang w:eastAsia="pt-BR"/>
        </w:rPr>
        <w:t>da impetração coletiva</w:t>
      </w:r>
      <w:r w:rsidRPr="001B4F08">
        <w:rPr>
          <w:rFonts w:ascii="Book Antiqua" w:eastAsia="Times New Roman" w:hAnsi="Book Antiqua" w:cs="Times New Roman"/>
          <w:color w:val="000000"/>
          <w:sz w:val="18"/>
          <w:szCs w:val="18"/>
          <w:lang w:eastAsia="pt-BR"/>
        </w:rPr>
        <w:t>.</w:t>
      </w:r>
      <w:r w:rsidR="00E638E6" w:rsidRPr="001B4F08">
        <w:rPr>
          <w:rFonts w:ascii="Book Antiqua" w:eastAsia="Times New Roman" w:hAnsi="Book Antiqua" w:cs="Times New Roman"/>
          <w:color w:val="000000"/>
          <w:sz w:val="18"/>
          <w:szCs w:val="18"/>
          <w:lang w:eastAsia="pt-BR"/>
        </w:rPr>
        <w:t xml:space="preserve"> </w:t>
      </w:r>
      <w:r w:rsidR="00E638E6" w:rsidRPr="001B4F08">
        <w:rPr>
          <w:rFonts w:ascii="Book Antiqua" w:hAnsi="Book Antiqua"/>
          <w:b/>
          <w:bCs/>
          <w:color w:val="FF0000"/>
          <w:sz w:val="16"/>
          <w:szCs w:val="16"/>
          <w:u w:val="single"/>
        </w:rPr>
        <w:t>(MPPR-2016)</w:t>
      </w:r>
      <w:r w:rsidRPr="001B4F08">
        <w:rPr>
          <w:rFonts w:ascii="Book Antiqua" w:eastAsia="Times New Roman" w:hAnsi="Book Antiqua" w:cs="Times New Roman"/>
          <w:color w:val="000000"/>
          <w:sz w:val="18"/>
          <w:szCs w:val="18"/>
          <w:lang w:eastAsia="pt-BR"/>
        </w:rPr>
        <w:t xml:space="preserve"> </w:t>
      </w:r>
      <w:r w:rsidR="009235F0" w:rsidRPr="001B4F08">
        <w:rPr>
          <w:rFonts w:ascii="Book Antiqua" w:eastAsia="Times New Roman" w:hAnsi="Book Antiqua" w:cs="Times New Roman"/>
          <w:b/>
          <w:color w:val="FF0000"/>
          <w:sz w:val="16"/>
          <w:szCs w:val="16"/>
          <w:u w:val="single"/>
          <w:lang w:eastAsia="pt-BR"/>
        </w:rPr>
        <w:t>(</w:t>
      </w:r>
      <w:r w:rsidR="00E638E6" w:rsidRPr="001B4F08">
        <w:rPr>
          <w:rFonts w:ascii="Book Antiqua" w:eastAsia="Times New Roman" w:hAnsi="Book Antiqua" w:cs="Times New Roman"/>
          <w:b/>
          <w:color w:val="FF0000"/>
          <w:sz w:val="16"/>
          <w:szCs w:val="16"/>
          <w:u w:val="single"/>
          <w:lang w:eastAsia="pt-BR"/>
        </w:rPr>
        <w:t>PGM-</w:t>
      </w:r>
      <w:r w:rsidR="009235F0" w:rsidRPr="001B4F08">
        <w:rPr>
          <w:rFonts w:ascii="Book Antiqua" w:eastAsia="Times New Roman" w:hAnsi="Book Antiqua" w:cs="Times New Roman"/>
          <w:b/>
          <w:color w:val="FF0000"/>
          <w:sz w:val="16"/>
          <w:szCs w:val="16"/>
          <w:u w:val="single"/>
          <w:lang w:eastAsia="pt-BR"/>
        </w:rPr>
        <w:t>Sumaré/SP-2017)</w:t>
      </w:r>
      <w:r w:rsidR="00F42F71" w:rsidRPr="001B4F08">
        <w:rPr>
          <w:rFonts w:ascii="Book Antiqua" w:eastAsia="Times New Roman" w:hAnsi="Book Antiqua" w:cs="Times New Roman"/>
          <w:b/>
          <w:color w:val="FF0000"/>
          <w:sz w:val="16"/>
          <w:szCs w:val="16"/>
          <w:lang w:eastAsia="pt-BR"/>
        </w:rPr>
        <w:t xml:space="preserve"> </w:t>
      </w:r>
      <w:r w:rsidR="00F42F71" w:rsidRPr="001B4F08">
        <w:rPr>
          <w:rFonts w:ascii="Book Antiqua" w:hAnsi="Book Antiqua" w:cs="Arial"/>
          <w:b/>
          <w:color w:val="FF0000"/>
          <w:sz w:val="16"/>
          <w:szCs w:val="16"/>
          <w:u w:val="single"/>
        </w:rPr>
        <w:t>(DPEPE-2018)</w:t>
      </w:r>
      <w:r w:rsidR="00781BB8" w:rsidRPr="001B4F08">
        <w:rPr>
          <w:rFonts w:ascii="Book Antiqua" w:eastAsia="Times New Roman" w:hAnsi="Book Antiqua" w:cs="Times New Roman"/>
          <w:b/>
          <w:color w:val="FF0000"/>
          <w:sz w:val="16"/>
          <w:szCs w:val="16"/>
          <w:lang w:eastAsia="pt-BR"/>
        </w:rPr>
        <w:t xml:space="preserve"> </w:t>
      </w:r>
      <w:r w:rsidR="00781BB8" w:rsidRPr="001B4F08">
        <w:rPr>
          <w:rFonts w:ascii="Book Antiqua" w:eastAsia="Times New Roman" w:hAnsi="Book Antiqua" w:cs="Times New Roman"/>
          <w:b/>
          <w:color w:val="FF0000"/>
          <w:sz w:val="16"/>
          <w:szCs w:val="16"/>
          <w:u w:val="single"/>
          <w:lang w:eastAsia="pt-BR"/>
        </w:rPr>
        <w:t>(MPMG-2019)</w:t>
      </w:r>
      <w:r w:rsidR="00767CCA" w:rsidRPr="001B4F08">
        <w:rPr>
          <w:rFonts w:ascii="Book Antiqua" w:eastAsia="Times New Roman" w:hAnsi="Book Antiqua" w:cs="Times New Roman"/>
          <w:b/>
          <w:color w:val="FF0000"/>
          <w:sz w:val="16"/>
          <w:szCs w:val="16"/>
          <w:lang w:eastAsia="pt-BR"/>
        </w:rPr>
        <w:t xml:space="preserve"> </w:t>
      </w:r>
      <w:r w:rsidR="00767CCA" w:rsidRPr="001B4F08">
        <w:rPr>
          <w:rFonts w:ascii="Book Antiqua" w:hAnsi="Book Antiqua"/>
          <w:b/>
          <w:color w:val="FF0000"/>
          <w:sz w:val="16"/>
          <w:szCs w:val="16"/>
          <w:u w:val="single"/>
        </w:rPr>
        <w:t>(DPEAM-2021)</w:t>
      </w:r>
      <w:r w:rsidR="00D627A4" w:rsidRPr="001B4F08">
        <w:rPr>
          <w:rFonts w:ascii="Book Antiqua" w:eastAsia="Times New Roman" w:hAnsi="Book Antiqua" w:cs="Times New Roman"/>
          <w:b/>
          <w:color w:val="FF0000"/>
          <w:sz w:val="16"/>
          <w:szCs w:val="16"/>
          <w:lang w:eastAsia="pt-BR"/>
        </w:rPr>
        <w:t xml:space="preserve"> </w:t>
      </w:r>
      <w:r w:rsidR="00D627A4" w:rsidRPr="001B4F08">
        <w:rPr>
          <w:rFonts w:ascii="Book Antiqua" w:eastAsia="Times New Roman" w:hAnsi="Book Antiqua" w:cs="Times New Roman"/>
          <w:b/>
          <w:color w:val="FF0000"/>
          <w:sz w:val="16"/>
          <w:szCs w:val="16"/>
          <w:u w:val="single"/>
          <w:lang w:eastAsia="pt-BR"/>
        </w:rPr>
        <w:t>(PCRN-2021)</w:t>
      </w:r>
      <w:r w:rsidR="00B60378">
        <w:rPr>
          <w:rFonts w:ascii="Book Antiqua" w:eastAsia="Times New Roman" w:hAnsi="Book Antiqua" w:cs="Times New Roman"/>
          <w:b/>
          <w:color w:val="FF0000"/>
          <w:sz w:val="16"/>
          <w:szCs w:val="16"/>
          <w:lang w:eastAsia="pt-BR"/>
        </w:rPr>
        <w:t xml:space="preserve"> </w:t>
      </w:r>
      <w:r w:rsidR="00B60378">
        <w:rPr>
          <w:rFonts w:ascii="Book Antiqua" w:hAnsi="Book Antiqua" w:cs="Arial"/>
          <w:b/>
          <w:color w:val="FF0000"/>
          <w:sz w:val="16"/>
          <w:szCs w:val="16"/>
          <w:u w:val="single"/>
        </w:rPr>
        <w:t>(PGESC-2022)</w:t>
      </w:r>
      <w:r w:rsidR="00E638E6" w:rsidRPr="001B4F08">
        <w:rPr>
          <w:rFonts w:ascii="Book Antiqua" w:eastAsia="Times New Roman" w:hAnsi="Book Antiqua" w:cs="Times New Roman"/>
          <w:b/>
          <w:color w:val="FF0000"/>
          <w:sz w:val="16"/>
          <w:szCs w:val="16"/>
          <w:lang w:eastAsia="pt-BR"/>
        </w:rPr>
        <w:t xml:space="preserve"> </w:t>
      </w:r>
      <w:r w:rsidR="00E638E6" w:rsidRPr="001B4F08">
        <w:rPr>
          <w:rFonts w:ascii="Book Antiqua" w:hAnsi="Book Antiqua"/>
          <w:b/>
          <w:bCs/>
          <w:color w:val="FF0000"/>
          <w:sz w:val="16"/>
          <w:szCs w:val="16"/>
          <w:u w:val="single"/>
        </w:rPr>
        <w:t>(PCAM-2022)</w:t>
      </w:r>
      <w:r w:rsidR="008F6437">
        <w:rPr>
          <w:rFonts w:ascii="Book Antiqua" w:hAnsi="Book Antiqua"/>
          <w:b/>
          <w:bCs/>
          <w:color w:val="FF0000"/>
          <w:sz w:val="16"/>
          <w:szCs w:val="16"/>
        </w:rPr>
        <w:t xml:space="preserve"> </w:t>
      </w:r>
      <w:r w:rsidR="008F6437">
        <w:rPr>
          <w:rFonts w:ascii="Book Antiqua" w:hAnsi="Book Antiqua"/>
          <w:b/>
          <w:bCs/>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5A5C77" w:rsidRPr="00B65234" w14:paraId="496B562E" w14:textId="77777777" w:rsidTr="00642071">
        <w:tc>
          <w:tcPr>
            <w:tcW w:w="8494" w:type="dxa"/>
            <w:shd w:val="clear" w:color="auto" w:fill="CCFFFF"/>
          </w:tcPr>
          <w:p w14:paraId="59D1F5F5" w14:textId="3D9EDE8E" w:rsidR="00E638E6" w:rsidRDefault="00E638E6" w:rsidP="00E638E6">
            <w:pPr>
              <w:jc w:val="both"/>
              <w:rPr>
                <w:rFonts w:ascii="Book Antiqua" w:eastAsia="Times New Roman" w:hAnsi="Book Antiqua" w:cs="Times New Roman"/>
                <w:b/>
                <w:sz w:val="19"/>
                <w:szCs w:val="19"/>
                <w:lang w:eastAsia="pt-BR"/>
              </w:rPr>
            </w:pPr>
            <w:r w:rsidRPr="00E638E6">
              <w:rPr>
                <w:rFonts w:ascii="Book Antiqua" w:eastAsia="Times New Roman" w:hAnsi="Book Antiqua" w:cs="Times New Roman"/>
                <w:b/>
                <w:sz w:val="19"/>
                <w:szCs w:val="19"/>
                <w:lang w:eastAsia="pt-BR"/>
              </w:rPr>
              <w:t>(</w:t>
            </w:r>
            <w:r w:rsidRPr="00E638E6">
              <w:rPr>
                <w:rFonts w:ascii="Book Antiqua" w:eastAsia="Times New Roman" w:hAnsi="Book Antiqua" w:cs="Times New Roman"/>
                <w:b/>
                <w:sz w:val="19"/>
                <w:szCs w:val="19"/>
                <w:highlight w:val="yellow"/>
                <w:lang w:eastAsia="pt-BR"/>
              </w:rPr>
              <w:t>PCAM-2022-FGV</w:t>
            </w:r>
            <w:r w:rsidRPr="00E638E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38E6">
              <w:rPr>
                <w:rFonts w:ascii="Book Antiqua" w:eastAsia="Times New Roman" w:hAnsi="Book Antiqua" w:cs="Times New Roman"/>
                <w:bCs/>
                <w:sz w:val="19"/>
                <w:szCs w:val="19"/>
                <w:lang w:eastAsia="pt-BR"/>
              </w:rPr>
              <w:t xml:space="preserve">João impetrou mandado de injunção, perante o </w:t>
            </w:r>
            <w:r>
              <w:rPr>
                <w:rFonts w:ascii="Book Antiqua" w:eastAsia="Times New Roman" w:hAnsi="Book Antiqua" w:cs="Times New Roman"/>
                <w:bCs/>
                <w:sz w:val="19"/>
                <w:szCs w:val="19"/>
                <w:lang w:eastAsia="pt-BR"/>
              </w:rPr>
              <w:t>STF</w:t>
            </w:r>
            <w:r w:rsidRPr="00E638E6">
              <w:rPr>
                <w:rFonts w:ascii="Book Antiqua" w:eastAsia="Times New Roman" w:hAnsi="Book Antiqua" w:cs="Times New Roman"/>
                <w:bCs/>
                <w:sz w:val="19"/>
                <w:szCs w:val="19"/>
                <w:lang w:eastAsia="pt-BR"/>
              </w:rPr>
              <w:t xml:space="preserve">, em razão da omissão do Congresso Nacional em regulamentar determinado direito social que fora inserido na </w:t>
            </w:r>
            <w:r w:rsidR="008A1FE8">
              <w:rPr>
                <w:rFonts w:ascii="Book Antiqua" w:eastAsia="Times New Roman" w:hAnsi="Book Antiqua" w:cs="Times New Roman"/>
                <w:bCs/>
                <w:sz w:val="19"/>
                <w:szCs w:val="19"/>
                <w:lang w:eastAsia="pt-BR"/>
              </w:rPr>
              <w:t>CF</w:t>
            </w:r>
            <w:r w:rsidRPr="00E638E6">
              <w:rPr>
                <w:rFonts w:ascii="Book Antiqua" w:eastAsia="Times New Roman" w:hAnsi="Book Antiqua" w:cs="Times New Roman"/>
                <w:bCs/>
                <w:sz w:val="19"/>
                <w:szCs w:val="19"/>
                <w:lang w:eastAsia="pt-BR"/>
              </w:rPr>
              <w:t xml:space="preserve"> por uma emenda constitucional promulgada anos antes.</w:t>
            </w:r>
            <w:r>
              <w:rPr>
                <w:rFonts w:ascii="Book Antiqua" w:eastAsia="Times New Roman" w:hAnsi="Book Antiqua" w:cs="Times New Roman"/>
                <w:bCs/>
                <w:sz w:val="19"/>
                <w:szCs w:val="19"/>
                <w:lang w:eastAsia="pt-BR"/>
              </w:rPr>
              <w:t xml:space="preserve"> </w:t>
            </w:r>
            <w:r w:rsidRPr="00E638E6">
              <w:rPr>
                <w:rFonts w:ascii="Book Antiqua" w:eastAsia="Times New Roman" w:hAnsi="Book Antiqua" w:cs="Times New Roman"/>
                <w:bCs/>
                <w:sz w:val="19"/>
                <w:szCs w:val="19"/>
                <w:lang w:eastAsia="pt-BR"/>
              </w:rPr>
              <w:t xml:space="preserve">Para sua surpresa, poucos meses depois, o </w:t>
            </w:r>
            <w:r>
              <w:rPr>
                <w:rFonts w:ascii="Book Antiqua" w:eastAsia="Times New Roman" w:hAnsi="Book Antiqua" w:cs="Times New Roman"/>
                <w:bCs/>
                <w:sz w:val="19"/>
                <w:szCs w:val="19"/>
                <w:lang w:eastAsia="pt-BR"/>
              </w:rPr>
              <w:t>MP</w:t>
            </w:r>
            <w:r w:rsidRPr="00E638E6">
              <w:rPr>
                <w:rFonts w:ascii="Book Antiqua" w:eastAsia="Times New Roman" w:hAnsi="Book Antiqua" w:cs="Times New Roman"/>
                <w:bCs/>
                <w:sz w:val="19"/>
                <w:szCs w:val="19"/>
                <w:lang w:eastAsia="pt-BR"/>
              </w:rPr>
              <w:t>, por seu órgão com atribuição, impetrou mandado de injunção coletivo baseado nos mesmos fatos e com pedido idêntico, qual seja, o de que fosse determinado prazo razoável para que o impetrado promovesse a edição da norma regulamentadora.</w:t>
            </w:r>
            <w:r>
              <w:rPr>
                <w:rFonts w:ascii="Book Antiqua" w:eastAsia="Times New Roman" w:hAnsi="Book Antiqua" w:cs="Times New Roman"/>
                <w:bCs/>
                <w:sz w:val="19"/>
                <w:szCs w:val="19"/>
                <w:lang w:eastAsia="pt-BR"/>
              </w:rPr>
              <w:t xml:space="preserve"> </w:t>
            </w:r>
            <w:r w:rsidRPr="00E638E6">
              <w:rPr>
                <w:rFonts w:ascii="Book Antiqua" w:eastAsia="Times New Roman" w:hAnsi="Book Antiqua" w:cs="Times New Roman"/>
                <w:bCs/>
                <w:sz w:val="19"/>
                <w:szCs w:val="19"/>
                <w:lang w:eastAsia="pt-BR"/>
              </w:rPr>
              <w:t>À luz da sistemática vigente, é correto afirmar que o mandado de injunção coletivo</w:t>
            </w:r>
            <w:r>
              <w:rPr>
                <w:rFonts w:ascii="Book Antiqua" w:eastAsia="Times New Roman" w:hAnsi="Book Antiqua" w:cs="Times New Roman"/>
                <w:bCs/>
                <w:sz w:val="19"/>
                <w:szCs w:val="19"/>
                <w:lang w:eastAsia="pt-BR"/>
              </w:rPr>
              <w:t xml:space="preserve"> </w:t>
            </w:r>
            <w:r w:rsidRPr="00E638E6">
              <w:rPr>
                <w:rFonts w:ascii="Book Antiqua" w:eastAsia="Times New Roman" w:hAnsi="Book Antiqua" w:cs="Times New Roman"/>
                <w:bCs/>
                <w:sz w:val="19"/>
                <w:szCs w:val="19"/>
                <w:lang w:eastAsia="pt-BR"/>
              </w:rPr>
              <w:t>não gera litispendência em relação ao individual, impetrado por João, mas este último não se beneficiará dos efeitos da coisa julgada caso não desista da impetração no prazo legal.</w:t>
            </w:r>
            <w:r w:rsidR="00557249">
              <w:rPr>
                <w:rFonts w:ascii="Book Antiqua" w:eastAsia="Times New Roman" w:hAnsi="Book Antiqua" w:cs="Times New Roman"/>
                <w:bCs/>
                <w:sz w:val="19"/>
                <w:szCs w:val="19"/>
                <w:lang w:eastAsia="pt-BR"/>
              </w:rPr>
              <w:t xml:space="preserve"> </w:t>
            </w:r>
            <w:r w:rsidR="00557249" w:rsidRPr="00B65234">
              <w:rPr>
                <w:rFonts w:ascii="Book Antiqua" w:eastAsia="Times New Roman" w:hAnsi="Book Antiqua" w:cs="Times New Roman"/>
                <w:b/>
                <w:sz w:val="19"/>
                <w:szCs w:val="19"/>
                <w:lang w:eastAsia="pt-BR"/>
              </w:rPr>
              <w:t>BL: art. 13, § único</w:t>
            </w:r>
            <w:r w:rsidR="00557249">
              <w:rPr>
                <w:rFonts w:ascii="Book Antiqua" w:eastAsia="Times New Roman" w:hAnsi="Book Antiqua" w:cs="Times New Roman"/>
                <w:b/>
                <w:sz w:val="19"/>
                <w:szCs w:val="19"/>
                <w:lang w:eastAsia="pt-BR"/>
              </w:rPr>
              <w:t>, LMI</w:t>
            </w:r>
            <w:r w:rsidR="00557249" w:rsidRPr="00B65234">
              <w:rPr>
                <w:rFonts w:ascii="Book Antiqua" w:eastAsia="Times New Roman" w:hAnsi="Book Antiqua" w:cs="Times New Roman"/>
                <w:b/>
                <w:sz w:val="19"/>
                <w:szCs w:val="19"/>
                <w:lang w:eastAsia="pt-BR"/>
              </w:rPr>
              <w:t>.</w:t>
            </w:r>
          </w:p>
          <w:p w14:paraId="48F14A49" w14:textId="6BBBAF94" w:rsidR="00D627A4" w:rsidRDefault="00D627A4" w:rsidP="00E638E6">
            <w:pPr>
              <w:jc w:val="both"/>
              <w:rPr>
                <w:rFonts w:ascii="Book Antiqua" w:eastAsia="Times New Roman" w:hAnsi="Book Antiqua" w:cs="Times New Roman"/>
                <w:sz w:val="19"/>
                <w:szCs w:val="19"/>
                <w:lang w:eastAsia="pt-BR"/>
              </w:rPr>
            </w:pPr>
          </w:p>
          <w:p w14:paraId="783CACD2" w14:textId="57B9553F" w:rsidR="00D627A4" w:rsidRDefault="00D627A4" w:rsidP="00D627A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627A4">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27A4">
              <w:rPr>
                <w:rFonts w:ascii="Book Antiqua" w:eastAsia="Times New Roman" w:hAnsi="Book Antiqua" w:cs="Times New Roman"/>
                <w:bCs/>
                <w:sz w:val="19"/>
                <w:szCs w:val="19"/>
                <w:lang w:eastAsia="pt-BR"/>
              </w:rPr>
              <w:t>A Associação Alfa obteve decisão favorável, transitada em julgado, em mandado de injunção coletivo ajuizado com o objetivo de assegurar o exercício de certos direitos por seus associados, os quais se mostravam pertinentes com suas finalidades. A decisão determinou a aplicação, por analogia, de uma lei já existente. Após o trânsito em julgado, a Associação Alfa tomou conhecimento de que diversos associados, anos antes, embora tenham tomado ciência comprovada do mandado de injunção coletivo, não desistiram dos mandados de injunção individuais que tinham ajuizado. Além disso, poucos anos depois do trânsito em julgado, foi editada a norma regulamentadora, a Lei nº YY, que se mostrava mais desfavorável aos beneficiários que a decisão judicial.</w:t>
            </w:r>
            <w:r>
              <w:rPr>
                <w:rFonts w:ascii="Book Antiqua" w:eastAsia="Times New Roman" w:hAnsi="Book Antiqua" w:cs="Times New Roman"/>
                <w:bCs/>
                <w:sz w:val="19"/>
                <w:szCs w:val="19"/>
                <w:lang w:eastAsia="pt-BR"/>
              </w:rPr>
              <w:t xml:space="preserve"> </w:t>
            </w:r>
            <w:r w:rsidRPr="00D627A4">
              <w:rPr>
                <w:rFonts w:ascii="Book Antiqua" w:eastAsia="Times New Roman" w:hAnsi="Book Antiqua" w:cs="Times New Roman"/>
                <w:bCs/>
                <w:sz w:val="19"/>
                <w:szCs w:val="19"/>
                <w:lang w:eastAsia="pt-BR"/>
              </w:rPr>
              <w:t>À luz desse quadro, a decisão favorável à Associação Alfa:</w:t>
            </w:r>
            <w:r>
              <w:rPr>
                <w:rFonts w:ascii="Book Antiqua" w:eastAsia="Times New Roman" w:hAnsi="Book Antiqua" w:cs="Times New Roman"/>
                <w:bCs/>
                <w:sz w:val="19"/>
                <w:szCs w:val="19"/>
                <w:lang w:eastAsia="pt-BR"/>
              </w:rPr>
              <w:t xml:space="preserve"> </w:t>
            </w:r>
            <w:r w:rsidRPr="00D627A4">
              <w:rPr>
                <w:rFonts w:ascii="Book Antiqua" w:eastAsia="Times New Roman" w:hAnsi="Book Antiqua" w:cs="Times New Roman"/>
                <w:bCs/>
                <w:sz w:val="19"/>
                <w:szCs w:val="19"/>
                <w:lang w:eastAsia="pt-BR"/>
              </w:rPr>
              <w:t xml:space="preserve">não beneficia os associados que não requereram a desistência das demandas individuais e a Lei nº YY produz efeitos </w:t>
            </w:r>
            <w:proofErr w:type="spellStart"/>
            <w:r w:rsidRPr="00D627A4">
              <w:rPr>
                <w:rFonts w:ascii="Book Antiqua" w:eastAsia="Times New Roman" w:hAnsi="Book Antiqua" w:cs="Times New Roman"/>
                <w:bCs/>
                <w:i/>
                <w:iCs/>
                <w:sz w:val="19"/>
                <w:szCs w:val="19"/>
                <w:lang w:eastAsia="pt-BR"/>
              </w:rPr>
              <w:t>ex</w:t>
            </w:r>
            <w:proofErr w:type="spellEnd"/>
            <w:r w:rsidRPr="00D627A4">
              <w:rPr>
                <w:rFonts w:ascii="Book Antiqua" w:eastAsia="Times New Roman" w:hAnsi="Book Antiqua" w:cs="Times New Roman"/>
                <w:bCs/>
                <w:i/>
                <w:iCs/>
                <w:sz w:val="19"/>
                <w:szCs w:val="19"/>
                <w:lang w:eastAsia="pt-BR"/>
              </w:rPr>
              <w:t xml:space="preserve"> nunc</w:t>
            </w:r>
            <w:r w:rsidRPr="00D627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65234">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11, </w:t>
            </w:r>
            <w:proofErr w:type="gramStart"/>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w:t>
            </w:r>
            <w:proofErr w:type="gramEnd"/>
            <w:r>
              <w:rPr>
                <w:rFonts w:ascii="Book Antiqua" w:eastAsia="Times New Roman" w:hAnsi="Book Antiqua" w:cs="Times New Roman"/>
                <w:b/>
                <w:sz w:val="19"/>
                <w:szCs w:val="19"/>
                <w:lang w:eastAsia="pt-BR"/>
              </w:rPr>
              <w:t xml:space="preserve">/c </w:t>
            </w:r>
            <w:r w:rsidRPr="00B65234">
              <w:rPr>
                <w:rFonts w:ascii="Book Antiqua" w:eastAsia="Times New Roman" w:hAnsi="Book Antiqua" w:cs="Times New Roman"/>
                <w:b/>
                <w:sz w:val="19"/>
                <w:szCs w:val="19"/>
                <w:lang w:eastAsia="pt-BR"/>
              </w:rPr>
              <w:t>art. 13, § único</w:t>
            </w:r>
            <w:r>
              <w:rPr>
                <w:rFonts w:ascii="Book Antiqua" w:eastAsia="Times New Roman" w:hAnsi="Book Antiqua" w:cs="Times New Roman"/>
                <w:b/>
                <w:sz w:val="19"/>
                <w:szCs w:val="19"/>
                <w:lang w:eastAsia="pt-BR"/>
              </w:rPr>
              <w:t>, LMI</w:t>
            </w:r>
            <w:r w:rsidRPr="00B65234">
              <w:rPr>
                <w:rFonts w:ascii="Book Antiqua" w:eastAsia="Times New Roman" w:hAnsi="Book Antiqua" w:cs="Times New Roman"/>
                <w:b/>
                <w:sz w:val="19"/>
                <w:szCs w:val="19"/>
                <w:lang w:eastAsia="pt-BR"/>
              </w:rPr>
              <w:t>.</w:t>
            </w:r>
          </w:p>
          <w:p w14:paraId="7C083517" w14:textId="61E9A013" w:rsidR="00D627A4" w:rsidRDefault="00D627A4" w:rsidP="00D627A4">
            <w:pPr>
              <w:jc w:val="both"/>
              <w:rPr>
                <w:rFonts w:ascii="Book Antiqua" w:eastAsia="Times New Roman" w:hAnsi="Book Antiqua" w:cs="Times New Roman"/>
                <w:bCs/>
                <w:sz w:val="19"/>
                <w:szCs w:val="19"/>
                <w:lang w:eastAsia="pt-BR"/>
              </w:rPr>
            </w:pPr>
          </w:p>
          <w:p w14:paraId="5AAEE852" w14:textId="4A5A3BF5" w:rsidR="00D627A4" w:rsidRPr="00D627A4" w:rsidRDefault="00D627A4" w:rsidP="00D627A4">
            <w:pPr>
              <w:jc w:val="both"/>
              <w:rPr>
                <w:rFonts w:ascii="Book Antiqua" w:eastAsia="Times New Roman" w:hAnsi="Book Antiqua" w:cs="Times New Roman"/>
                <w:bCs/>
                <w:sz w:val="19"/>
                <w:szCs w:val="19"/>
                <w:lang w:eastAsia="pt-BR"/>
              </w:rPr>
            </w:pPr>
            <w:r w:rsidRPr="00A340A7">
              <w:rPr>
                <w:rFonts w:ascii="Book Antiqua" w:eastAsia="Times New Roman" w:hAnsi="Book Antiqua" w:cs="Times New Roman"/>
                <w:b/>
                <w:i/>
                <w:iCs/>
                <w:color w:val="FF0000"/>
                <w:sz w:val="19"/>
                <w:szCs w:val="19"/>
                <w:lang w:eastAsia="pt-BR"/>
              </w:rPr>
              <w:t>#</w:t>
            </w:r>
            <w:r w:rsidRPr="00A340A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No caso em tela, a decisão favorável n</w:t>
            </w:r>
            <w:r w:rsidRPr="00D627A4">
              <w:rPr>
                <w:rFonts w:ascii="Book Antiqua" w:eastAsia="Times New Roman" w:hAnsi="Book Antiqua" w:cs="Times New Roman"/>
                <w:bCs/>
                <w:sz w:val="19"/>
                <w:szCs w:val="19"/>
                <w:lang w:eastAsia="pt-BR"/>
              </w:rPr>
              <w:t>ão beneficia os impetrantes que não requereram a desistência da ação individual</w:t>
            </w:r>
            <w:r>
              <w:rPr>
                <w:rFonts w:ascii="Book Antiqua" w:eastAsia="Times New Roman" w:hAnsi="Book Antiqua" w:cs="Times New Roman"/>
                <w:bCs/>
                <w:sz w:val="19"/>
                <w:szCs w:val="19"/>
                <w:lang w:eastAsia="pt-BR"/>
              </w:rPr>
              <w:t>, nos termos do § único do art. 13 da LMI. Além disso, a</w:t>
            </w:r>
            <w:r w:rsidRPr="00D627A4">
              <w:rPr>
                <w:rFonts w:ascii="Book Antiqua" w:eastAsia="Times New Roman" w:hAnsi="Book Antiqua" w:cs="Times New Roman"/>
                <w:bCs/>
                <w:sz w:val="19"/>
                <w:szCs w:val="19"/>
                <w:lang w:eastAsia="pt-BR"/>
              </w:rPr>
              <w:t xml:space="preserve"> nova lei regulamentadora terá efeitos </w:t>
            </w:r>
            <w:proofErr w:type="spellStart"/>
            <w:r w:rsidRPr="00D627A4">
              <w:rPr>
                <w:rFonts w:ascii="Book Antiqua" w:eastAsia="Times New Roman" w:hAnsi="Book Antiqua" w:cs="Times New Roman"/>
                <w:bCs/>
                <w:i/>
                <w:iCs/>
                <w:sz w:val="19"/>
                <w:szCs w:val="19"/>
                <w:lang w:eastAsia="pt-BR"/>
              </w:rPr>
              <w:t>ex</w:t>
            </w:r>
            <w:proofErr w:type="spellEnd"/>
            <w:r w:rsidRPr="00D627A4">
              <w:rPr>
                <w:rFonts w:ascii="Book Antiqua" w:eastAsia="Times New Roman" w:hAnsi="Book Antiqua" w:cs="Times New Roman"/>
                <w:bCs/>
                <w:i/>
                <w:iCs/>
                <w:sz w:val="19"/>
                <w:szCs w:val="19"/>
                <w:lang w:eastAsia="pt-BR"/>
              </w:rPr>
              <w:t xml:space="preserve"> nunc</w:t>
            </w:r>
            <w:r w:rsidRPr="00D627A4">
              <w:rPr>
                <w:rFonts w:ascii="Book Antiqua" w:eastAsia="Times New Roman" w:hAnsi="Book Antiqua" w:cs="Times New Roman"/>
                <w:bCs/>
                <w:sz w:val="19"/>
                <w:szCs w:val="19"/>
                <w:lang w:eastAsia="pt-BR"/>
              </w:rPr>
              <w:t>, uma vez que não beneficia os impetrantes</w:t>
            </w:r>
            <w:r>
              <w:rPr>
                <w:rFonts w:ascii="Book Antiqua" w:eastAsia="Times New Roman" w:hAnsi="Book Antiqua" w:cs="Times New Roman"/>
                <w:bCs/>
                <w:sz w:val="19"/>
                <w:szCs w:val="19"/>
                <w:lang w:eastAsia="pt-BR"/>
              </w:rPr>
              <w:t xml:space="preserve">, consoante dispõe o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do art. 11 da LMI.</w:t>
            </w:r>
          </w:p>
          <w:p w14:paraId="298B25AE" w14:textId="77777777" w:rsidR="00E638E6" w:rsidRDefault="00E638E6" w:rsidP="00642071">
            <w:pPr>
              <w:jc w:val="both"/>
              <w:rPr>
                <w:rFonts w:ascii="Book Antiqua" w:eastAsia="Times New Roman" w:hAnsi="Book Antiqua" w:cs="Times New Roman"/>
                <w:b/>
                <w:sz w:val="19"/>
                <w:szCs w:val="19"/>
                <w:lang w:eastAsia="pt-BR"/>
              </w:rPr>
            </w:pPr>
          </w:p>
          <w:p w14:paraId="37FEEA32" w14:textId="712955EA" w:rsidR="005A5C77" w:rsidRPr="00B65234" w:rsidRDefault="005A5C77" w:rsidP="00642071">
            <w:pPr>
              <w:jc w:val="both"/>
              <w:rPr>
                <w:rFonts w:ascii="Book Antiqua" w:eastAsia="Times New Roman" w:hAnsi="Book Antiqua" w:cs="Times New Roman"/>
                <w:b/>
                <w:sz w:val="19"/>
                <w:szCs w:val="19"/>
                <w:lang w:eastAsia="pt-BR"/>
              </w:rPr>
            </w:pP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b/>
                <w:sz w:val="19"/>
                <w:szCs w:val="19"/>
                <w:highlight w:val="yellow"/>
                <w:lang w:eastAsia="pt-BR"/>
              </w:rPr>
              <w:t>MPPR-2016</w:t>
            </w:r>
            <w:r w:rsidRPr="00B65234">
              <w:rPr>
                <w:rFonts w:ascii="Book Antiqua" w:eastAsia="Times New Roman" w:hAnsi="Book Antiqua" w:cs="Times New Roman"/>
                <w:b/>
                <w:sz w:val="19"/>
                <w:szCs w:val="19"/>
                <w:lang w:eastAsia="pt-BR"/>
              </w:rPr>
              <w:t>)</w:t>
            </w:r>
            <w:r w:rsidRPr="00B65234">
              <w:rPr>
                <w:rFonts w:ascii="Book Antiqua" w:eastAsia="Times New Roman" w:hAnsi="Book Antiqua" w:cs="Times New Roman"/>
                <w:sz w:val="19"/>
                <w:szCs w:val="19"/>
                <w:lang w:eastAsia="pt-BR"/>
              </w:rPr>
              <w:t xml:space="preserve">: O mandado de injunção coletivo não induz litispendência em relação aos individuais, mas os efeitos da coisa julgada não beneficiarão o impetrante que não requerer a desistência da demanda individual no prazo de 30 (trinta) dias a contar da ciência comprovada da impetração coletiva. </w:t>
            </w:r>
            <w:r w:rsidRPr="00B65234">
              <w:rPr>
                <w:rFonts w:ascii="Book Antiqua" w:eastAsia="Times New Roman" w:hAnsi="Book Antiqua" w:cs="Times New Roman"/>
                <w:b/>
                <w:sz w:val="19"/>
                <w:szCs w:val="19"/>
                <w:lang w:eastAsia="pt-BR"/>
              </w:rPr>
              <w:t>BL: art. 13, § único</w:t>
            </w:r>
            <w:r w:rsidR="00E638E6">
              <w:rPr>
                <w:rFonts w:ascii="Book Antiqua" w:eastAsia="Times New Roman" w:hAnsi="Book Antiqua" w:cs="Times New Roman"/>
                <w:b/>
                <w:sz w:val="19"/>
                <w:szCs w:val="19"/>
                <w:lang w:eastAsia="pt-BR"/>
              </w:rPr>
              <w:t>, LMI</w:t>
            </w:r>
            <w:r w:rsidRPr="00B65234">
              <w:rPr>
                <w:rFonts w:ascii="Book Antiqua" w:eastAsia="Times New Roman" w:hAnsi="Book Antiqua" w:cs="Times New Roman"/>
                <w:b/>
                <w:sz w:val="19"/>
                <w:szCs w:val="19"/>
                <w:lang w:eastAsia="pt-BR"/>
              </w:rPr>
              <w:t>.</w:t>
            </w:r>
          </w:p>
        </w:tc>
      </w:tr>
    </w:tbl>
    <w:p w14:paraId="35D610A2" w14:textId="4778E2C6" w:rsidR="0057343C" w:rsidRPr="001B4F08" w:rsidRDefault="0057343C" w:rsidP="0057343C">
      <w:pPr>
        <w:spacing w:before="300" w:after="300" w:line="240" w:lineRule="auto"/>
        <w:ind w:firstLine="570"/>
        <w:jc w:val="both"/>
        <w:rPr>
          <w:rFonts w:ascii="Book Antiqua" w:eastAsia="Times New Roman" w:hAnsi="Book Antiqua" w:cs="Times New Roman"/>
          <w:sz w:val="18"/>
          <w:szCs w:val="18"/>
          <w:lang w:eastAsia="pt-BR"/>
        </w:rPr>
      </w:pPr>
      <w:bookmarkStart w:id="24" w:name="art14"/>
      <w:bookmarkEnd w:id="24"/>
      <w:r w:rsidRPr="00CE5B8F">
        <w:rPr>
          <w:rFonts w:ascii="Book Antiqua" w:eastAsia="Times New Roman" w:hAnsi="Book Antiqua" w:cs="Times New Roman"/>
          <w:b/>
          <w:bCs/>
          <w:color w:val="000000"/>
          <w:sz w:val="19"/>
          <w:szCs w:val="19"/>
          <w:highlight w:val="magenta"/>
          <w:lang w:eastAsia="pt-BR"/>
        </w:rPr>
        <w:lastRenderedPageBreak/>
        <w:t>Art. 14</w:t>
      </w:r>
      <w:r w:rsidRPr="00B65234">
        <w:rPr>
          <w:rFonts w:ascii="Book Antiqua" w:eastAsia="Times New Roman" w:hAnsi="Book Antiqua" w:cs="Times New Roman"/>
          <w:color w:val="000000"/>
          <w:sz w:val="19"/>
          <w:szCs w:val="19"/>
          <w:lang w:eastAsia="pt-BR"/>
        </w:rPr>
        <w:t>.  </w:t>
      </w:r>
      <w:r w:rsidRPr="00F969C5">
        <w:rPr>
          <w:rFonts w:ascii="Book Antiqua" w:eastAsia="Times New Roman" w:hAnsi="Book Antiqua" w:cs="Times New Roman"/>
          <w:b/>
          <w:bCs/>
          <w:color w:val="000000"/>
          <w:sz w:val="19"/>
          <w:szCs w:val="19"/>
          <w:lang w:eastAsia="pt-BR"/>
        </w:rPr>
        <w:t xml:space="preserve">Aplicam-se subsidiariamente ao mandado de injunção as normas do mandado de segurança, disciplinado pela </w:t>
      </w:r>
      <w:hyperlink r:id="rId7" w:history="1">
        <w:r w:rsidRPr="00F969C5">
          <w:rPr>
            <w:rFonts w:ascii="Book Antiqua" w:eastAsia="Times New Roman" w:hAnsi="Book Antiqua" w:cs="Times New Roman"/>
            <w:b/>
            <w:bCs/>
            <w:color w:val="0000FF"/>
            <w:sz w:val="19"/>
            <w:szCs w:val="19"/>
            <w:u w:val="single"/>
            <w:lang w:eastAsia="pt-BR"/>
          </w:rPr>
          <w:t>Lei n</w:t>
        </w:r>
        <w:r w:rsidRPr="00F969C5">
          <w:rPr>
            <w:rFonts w:ascii="Book Antiqua" w:eastAsia="Times New Roman" w:hAnsi="Book Antiqua" w:cs="Times New Roman"/>
            <w:b/>
            <w:bCs/>
            <w:color w:val="0000FF"/>
            <w:sz w:val="19"/>
            <w:szCs w:val="19"/>
            <w:u w:val="single"/>
            <w:vertAlign w:val="superscript"/>
            <w:lang w:eastAsia="pt-BR"/>
          </w:rPr>
          <w:t>o</w:t>
        </w:r>
        <w:r w:rsidRPr="00F969C5">
          <w:rPr>
            <w:rFonts w:ascii="Book Antiqua" w:eastAsia="Times New Roman" w:hAnsi="Book Antiqua" w:cs="Times New Roman"/>
            <w:b/>
            <w:bCs/>
            <w:color w:val="0000FF"/>
            <w:sz w:val="19"/>
            <w:szCs w:val="19"/>
            <w:u w:val="single"/>
            <w:lang w:eastAsia="pt-BR"/>
          </w:rPr>
          <w:t xml:space="preserve"> 12.016, de 7 de agosto de 2009</w:t>
        </w:r>
      </w:hyperlink>
      <w:r w:rsidRPr="00F969C5">
        <w:rPr>
          <w:rFonts w:ascii="Book Antiqua" w:eastAsia="Times New Roman" w:hAnsi="Book Antiqua" w:cs="Times New Roman"/>
          <w:b/>
          <w:bCs/>
          <w:color w:val="000000"/>
          <w:sz w:val="19"/>
          <w:szCs w:val="19"/>
          <w:lang w:eastAsia="pt-BR"/>
        </w:rPr>
        <w:t xml:space="preserve">, e do </w:t>
      </w:r>
      <w:hyperlink r:id="rId8" w:history="1">
        <w:r w:rsidRPr="00F969C5">
          <w:rPr>
            <w:rFonts w:ascii="Book Antiqua" w:eastAsia="Times New Roman" w:hAnsi="Book Antiqua" w:cs="Times New Roman"/>
            <w:b/>
            <w:bCs/>
            <w:color w:val="0000FF"/>
            <w:sz w:val="19"/>
            <w:szCs w:val="19"/>
            <w:u w:val="single"/>
            <w:lang w:eastAsia="pt-BR"/>
          </w:rPr>
          <w:t>Código de Processo Civil, instituído pela Lei n</w:t>
        </w:r>
        <w:r w:rsidRPr="00F969C5">
          <w:rPr>
            <w:rFonts w:ascii="Book Antiqua" w:eastAsia="Times New Roman" w:hAnsi="Book Antiqua" w:cs="Times New Roman"/>
            <w:b/>
            <w:bCs/>
            <w:color w:val="0000FF"/>
            <w:sz w:val="19"/>
            <w:szCs w:val="19"/>
            <w:u w:val="single"/>
            <w:vertAlign w:val="superscript"/>
            <w:lang w:eastAsia="pt-BR"/>
          </w:rPr>
          <w:t>o</w:t>
        </w:r>
        <w:r w:rsidRPr="00F969C5">
          <w:rPr>
            <w:rFonts w:ascii="Book Antiqua" w:eastAsia="Times New Roman" w:hAnsi="Book Antiqua" w:cs="Times New Roman"/>
            <w:b/>
            <w:bCs/>
            <w:color w:val="0000FF"/>
            <w:sz w:val="19"/>
            <w:szCs w:val="19"/>
            <w:u w:val="single"/>
            <w:lang w:eastAsia="pt-BR"/>
          </w:rPr>
          <w:t xml:space="preserve"> 5.869, de 11 de janeiro de 1973</w:t>
        </w:r>
      </w:hyperlink>
      <w:r w:rsidRPr="00F969C5">
        <w:rPr>
          <w:rFonts w:ascii="Book Antiqua" w:eastAsia="Times New Roman" w:hAnsi="Book Antiqua" w:cs="Times New Roman"/>
          <w:b/>
          <w:bCs/>
          <w:color w:val="000000"/>
          <w:sz w:val="19"/>
          <w:szCs w:val="19"/>
          <w:lang w:eastAsia="pt-BR"/>
        </w:rPr>
        <w:t xml:space="preserve">, e pela </w:t>
      </w:r>
      <w:hyperlink r:id="rId9" w:history="1">
        <w:r w:rsidRPr="00F969C5">
          <w:rPr>
            <w:rFonts w:ascii="Book Antiqua" w:eastAsia="Times New Roman" w:hAnsi="Book Antiqua" w:cs="Times New Roman"/>
            <w:b/>
            <w:bCs/>
            <w:color w:val="0000FF"/>
            <w:sz w:val="19"/>
            <w:szCs w:val="19"/>
            <w:u w:val="single"/>
            <w:lang w:eastAsia="pt-BR"/>
          </w:rPr>
          <w:t>Lei n</w:t>
        </w:r>
        <w:r w:rsidRPr="00F969C5">
          <w:rPr>
            <w:rFonts w:ascii="Book Antiqua" w:eastAsia="Times New Roman" w:hAnsi="Book Antiqua" w:cs="Times New Roman"/>
            <w:b/>
            <w:bCs/>
            <w:color w:val="0000FF"/>
            <w:sz w:val="19"/>
            <w:szCs w:val="19"/>
            <w:u w:val="single"/>
            <w:vertAlign w:val="superscript"/>
            <w:lang w:eastAsia="pt-BR"/>
          </w:rPr>
          <w:t>o</w:t>
        </w:r>
        <w:r w:rsidRPr="00F969C5">
          <w:rPr>
            <w:rFonts w:ascii="Book Antiqua" w:eastAsia="Times New Roman" w:hAnsi="Book Antiqua" w:cs="Times New Roman"/>
            <w:b/>
            <w:bCs/>
            <w:color w:val="0000FF"/>
            <w:sz w:val="19"/>
            <w:szCs w:val="19"/>
            <w:u w:val="single"/>
            <w:lang w:eastAsia="pt-BR"/>
          </w:rPr>
          <w:t xml:space="preserve"> 13.105, de 16 de março de 2015</w:t>
        </w:r>
      </w:hyperlink>
      <w:r w:rsidRPr="00F969C5">
        <w:rPr>
          <w:rFonts w:ascii="Book Antiqua" w:eastAsia="Times New Roman" w:hAnsi="Book Antiqua" w:cs="Times New Roman"/>
          <w:b/>
          <w:bCs/>
          <w:color w:val="000000"/>
          <w:sz w:val="19"/>
          <w:szCs w:val="19"/>
          <w:lang w:eastAsia="pt-BR"/>
        </w:rPr>
        <w:t xml:space="preserve">, observado o disposto em seus </w:t>
      </w:r>
      <w:hyperlink r:id="rId10" w:anchor="art1045" w:history="1">
        <w:proofErr w:type="spellStart"/>
        <w:r w:rsidRPr="00F969C5">
          <w:rPr>
            <w:rFonts w:ascii="Book Antiqua" w:eastAsia="Times New Roman" w:hAnsi="Book Antiqua" w:cs="Times New Roman"/>
            <w:b/>
            <w:bCs/>
            <w:color w:val="0000FF"/>
            <w:sz w:val="19"/>
            <w:szCs w:val="19"/>
            <w:u w:val="single"/>
            <w:lang w:eastAsia="pt-BR"/>
          </w:rPr>
          <w:t>arts</w:t>
        </w:r>
        <w:proofErr w:type="spellEnd"/>
        <w:r w:rsidRPr="00F969C5">
          <w:rPr>
            <w:rFonts w:ascii="Book Antiqua" w:eastAsia="Times New Roman" w:hAnsi="Book Antiqua" w:cs="Times New Roman"/>
            <w:b/>
            <w:bCs/>
            <w:color w:val="0000FF"/>
            <w:sz w:val="19"/>
            <w:szCs w:val="19"/>
            <w:u w:val="single"/>
            <w:lang w:eastAsia="pt-BR"/>
          </w:rPr>
          <w:t>. 1.045 e 1.046</w:t>
        </w:r>
      </w:hyperlink>
      <w:r w:rsidRPr="001B4F08">
        <w:rPr>
          <w:rFonts w:ascii="Book Antiqua" w:eastAsia="Times New Roman" w:hAnsi="Book Antiqua" w:cs="Times New Roman"/>
          <w:color w:val="000000"/>
          <w:sz w:val="18"/>
          <w:szCs w:val="18"/>
          <w:lang w:eastAsia="pt-BR"/>
        </w:rPr>
        <w:t>.</w:t>
      </w:r>
      <w:r w:rsidR="00F969C5" w:rsidRPr="001B4F08">
        <w:rPr>
          <w:rFonts w:ascii="Book Antiqua" w:eastAsia="Times New Roman" w:hAnsi="Book Antiqua" w:cs="Times New Roman"/>
          <w:color w:val="000000"/>
          <w:sz w:val="18"/>
          <w:szCs w:val="18"/>
          <w:lang w:eastAsia="pt-BR"/>
        </w:rPr>
        <w:t xml:space="preserve"> </w:t>
      </w:r>
      <w:r w:rsidR="00F969C5" w:rsidRPr="001B4F08">
        <w:rPr>
          <w:rFonts w:ascii="Book Antiqua" w:eastAsia="Times New Roman" w:hAnsi="Book Antiqua" w:cs="Times New Roman"/>
          <w:b/>
          <w:bCs/>
          <w:color w:val="FF0000"/>
          <w:sz w:val="16"/>
          <w:szCs w:val="16"/>
          <w:u w:val="single"/>
          <w:lang w:eastAsia="pt-BR"/>
        </w:rPr>
        <w:t>(PGE</w:t>
      </w:r>
      <w:r w:rsidR="00F969C5" w:rsidRPr="001B4F08">
        <w:rPr>
          <w:rFonts w:ascii="Book Antiqua" w:hAnsi="Book Antiqua"/>
          <w:b/>
          <w:bCs/>
          <w:color w:val="FF0000"/>
          <w:sz w:val="16"/>
          <w:szCs w:val="16"/>
          <w:u w:val="single"/>
        </w:rPr>
        <w:t>MA</w:t>
      </w:r>
      <w:r w:rsidR="00F969C5" w:rsidRPr="001B4F08">
        <w:rPr>
          <w:rFonts w:ascii="Book Antiqua" w:eastAsia="Times New Roman" w:hAnsi="Book Antiqua" w:cs="Times New Roman"/>
          <w:b/>
          <w:bCs/>
          <w:color w:val="FF0000"/>
          <w:sz w:val="16"/>
          <w:szCs w:val="16"/>
          <w:u w:val="single"/>
          <w:lang w:eastAsia="pt-BR"/>
        </w:rPr>
        <w:t>-2016)</w:t>
      </w:r>
      <w:r w:rsidR="00CE5B8F" w:rsidRPr="001B4F08">
        <w:rPr>
          <w:rFonts w:ascii="Book Antiqua" w:eastAsia="Times New Roman" w:hAnsi="Book Antiqua" w:cs="Times New Roman"/>
          <w:color w:val="000000"/>
          <w:sz w:val="18"/>
          <w:szCs w:val="18"/>
          <w:lang w:eastAsia="pt-BR"/>
        </w:rPr>
        <w:t xml:space="preserve"> </w:t>
      </w:r>
      <w:r w:rsidR="00CE5B8F" w:rsidRPr="001B4F08">
        <w:rPr>
          <w:rFonts w:ascii="Book Antiqua" w:eastAsia="Times New Roman" w:hAnsi="Book Antiqua" w:cs="Times New Roman"/>
          <w:b/>
          <w:bCs/>
          <w:color w:val="FF0000"/>
          <w:sz w:val="16"/>
          <w:szCs w:val="16"/>
          <w:u w:val="single"/>
          <w:lang w:eastAsia="pt-BR"/>
        </w:rPr>
        <w:t>(DPEPR-2017)</w:t>
      </w:r>
    </w:p>
    <w:p w14:paraId="7048DC3C" w14:textId="77777777" w:rsidR="0057343C" w:rsidRPr="00B65234" w:rsidRDefault="0057343C" w:rsidP="0057343C">
      <w:pPr>
        <w:spacing w:before="300" w:after="300" w:line="240" w:lineRule="auto"/>
        <w:ind w:firstLine="570"/>
        <w:jc w:val="both"/>
        <w:rPr>
          <w:rFonts w:ascii="Book Antiqua" w:eastAsia="Times New Roman" w:hAnsi="Book Antiqua" w:cs="Times New Roman"/>
          <w:sz w:val="19"/>
          <w:szCs w:val="19"/>
          <w:lang w:eastAsia="pt-BR"/>
        </w:rPr>
      </w:pPr>
      <w:bookmarkStart w:id="25" w:name="art15"/>
      <w:bookmarkEnd w:id="25"/>
      <w:r w:rsidRPr="00B65234">
        <w:rPr>
          <w:rFonts w:ascii="Book Antiqua" w:eastAsia="Times New Roman" w:hAnsi="Book Antiqua" w:cs="Times New Roman"/>
          <w:color w:val="000000"/>
          <w:sz w:val="19"/>
          <w:szCs w:val="19"/>
          <w:lang w:eastAsia="pt-BR"/>
        </w:rPr>
        <w:t>Art. 15.  Esta Lei entra em vigor na data de sua publicação.</w:t>
      </w:r>
    </w:p>
    <w:p w14:paraId="3635CB48" w14:textId="77777777" w:rsidR="0057343C" w:rsidRPr="00B65234" w:rsidRDefault="0057343C" w:rsidP="0057343C">
      <w:pPr>
        <w:spacing w:before="300" w:after="300" w:line="240" w:lineRule="auto"/>
        <w:ind w:firstLine="570"/>
        <w:rPr>
          <w:rFonts w:ascii="Book Antiqua" w:eastAsia="Times New Roman" w:hAnsi="Book Antiqua" w:cs="Times New Roman"/>
          <w:sz w:val="19"/>
          <w:szCs w:val="19"/>
          <w:lang w:eastAsia="pt-BR"/>
        </w:rPr>
      </w:pPr>
      <w:r w:rsidRPr="00B65234">
        <w:rPr>
          <w:rFonts w:ascii="Book Antiqua" w:eastAsia="Times New Roman" w:hAnsi="Book Antiqua" w:cs="Times New Roman"/>
          <w:color w:val="000000"/>
          <w:sz w:val="19"/>
          <w:szCs w:val="19"/>
          <w:lang w:eastAsia="pt-BR"/>
        </w:rPr>
        <w:t>Brasília, 23 de junho de 2016; 195</w:t>
      </w:r>
      <w:r w:rsidRPr="00B65234">
        <w:rPr>
          <w:rFonts w:ascii="Book Antiqua" w:eastAsia="Times New Roman" w:hAnsi="Book Antiqua" w:cs="Times New Roman"/>
          <w:color w:val="000000"/>
          <w:sz w:val="19"/>
          <w:szCs w:val="19"/>
          <w:u w:val="single"/>
          <w:vertAlign w:val="superscript"/>
          <w:lang w:eastAsia="pt-BR"/>
        </w:rPr>
        <w:t>o</w:t>
      </w:r>
      <w:r w:rsidRPr="00B65234">
        <w:rPr>
          <w:rFonts w:ascii="Book Antiqua" w:eastAsia="Times New Roman" w:hAnsi="Book Antiqua" w:cs="Times New Roman"/>
          <w:color w:val="000000"/>
          <w:sz w:val="19"/>
          <w:szCs w:val="19"/>
          <w:lang w:eastAsia="pt-BR"/>
        </w:rPr>
        <w:t xml:space="preserve"> da Independência e 128</w:t>
      </w:r>
      <w:r w:rsidRPr="00B65234">
        <w:rPr>
          <w:rFonts w:ascii="Book Antiqua" w:eastAsia="Times New Roman" w:hAnsi="Book Antiqua" w:cs="Times New Roman"/>
          <w:color w:val="000000"/>
          <w:sz w:val="19"/>
          <w:szCs w:val="19"/>
          <w:u w:val="single"/>
          <w:vertAlign w:val="superscript"/>
          <w:lang w:eastAsia="pt-BR"/>
        </w:rPr>
        <w:t>o</w:t>
      </w:r>
      <w:r w:rsidRPr="00B65234">
        <w:rPr>
          <w:rFonts w:ascii="Book Antiqua" w:eastAsia="Times New Roman" w:hAnsi="Book Antiqua" w:cs="Times New Roman"/>
          <w:color w:val="000000"/>
          <w:sz w:val="19"/>
          <w:szCs w:val="19"/>
          <w:lang w:eastAsia="pt-BR"/>
        </w:rPr>
        <w:t xml:space="preserve"> da República.</w:t>
      </w:r>
    </w:p>
    <w:p w14:paraId="48C448C5" w14:textId="77777777" w:rsidR="0057343C" w:rsidRPr="00B65234" w:rsidRDefault="0057343C" w:rsidP="0057343C">
      <w:pPr>
        <w:spacing w:before="100" w:beforeAutospacing="1" w:after="100" w:afterAutospacing="1" w:line="240" w:lineRule="auto"/>
        <w:rPr>
          <w:rFonts w:ascii="Book Antiqua" w:eastAsia="Times New Roman" w:hAnsi="Book Antiqua" w:cs="Times New Roman"/>
          <w:sz w:val="19"/>
          <w:szCs w:val="19"/>
          <w:lang w:eastAsia="pt-BR"/>
        </w:rPr>
      </w:pPr>
      <w:r w:rsidRPr="00B65234">
        <w:rPr>
          <w:rFonts w:ascii="Book Antiqua" w:eastAsia="Times New Roman" w:hAnsi="Book Antiqua" w:cs="Times New Roman"/>
          <w:color w:val="000000"/>
          <w:sz w:val="19"/>
          <w:szCs w:val="19"/>
          <w:lang w:eastAsia="pt-BR"/>
        </w:rPr>
        <w:t>MICHEL TEMER</w:t>
      </w:r>
      <w:r w:rsidRPr="00B65234">
        <w:rPr>
          <w:rFonts w:ascii="Book Antiqua" w:eastAsia="Times New Roman" w:hAnsi="Book Antiqua" w:cs="Times New Roman"/>
          <w:color w:val="000000"/>
          <w:sz w:val="19"/>
          <w:szCs w:val="19"/>
          <w:lang w:eastAsia="pt-BR"/>
        </w:rPr>
        <w:br/>
      </w:r>
      <w:r w:rsidRPr="00B65234">
        <w:rPr>
          <w:rFonts w:ascii="Book Antiqua" w:eastAsia="Times New Roman" w:hAnsi="Book Antiqua" w:cs="Times New Roman"/>
          <w:i/>
          <w:iCs/>
          <w:color w:val="000000"/>
          <w:sz w:val="19"/>
          <w:szCs w:val="19"/>
          <w:lang w:eastAsia="pt-BR"/>
        </w:rPr>
        <w:t>Alexandre de Moraes</w:t>
      </w:r>
      <w:r w:rsidRPr="00B65234">
        <w:rPr>
          <w:rFonts w:ascii="Book Antiqua" w:eastAsia="Times New Roman" w:hAnsi="Book Antiqua" w:cs="Times New Roman"/>
          <w:i/>
          <w:iCs/>
          <w:color w:val="000000"/>
          <w:sz w:val="19"/>
          <w:szCs w:val="19"/>
          <w:lang w:eastAsia="pt-BR"/>
        </w:rPr>
        <w:br/>
        <w:t>Fábio Medina Osório</w:t>
      </w:r>
    </w:p>
    <w:p w14:paraId="2D288F93" w14:textId="77777777" w:rsidR="00DD6321" w:rsidRPr="00B65234" w:rsidRDefault="0057343C" w:rsidP="00DD0DC0">
      <w:pPr>
        <w:spacing w:before="100" w:beforeAutospacing="1" w:after="100" w:afterAutospacing="1" w:line="240" w:lineRule="auto"/>
        <w:jc w:val="both"/>
        <w:rPr>
          <w:rFonts w:ascii="Book Antiqua" w:eastAsia="Times New Roman" w:hAnsi="Book Antiqua" w:cs="Times New Roman"/>
          <w:sz w:val="19"/>
          <w:szCs w:val="19"/>
          <w:lang w:eastAsia="pt-BR"/>
        </w:rPr>
      </w:pPr>
      <w:r w:rsidRPr="00B65234">
        <w:rPr>
          <w:rFonts w:ascii="Book Antiqua" w:eastAsia="Times New Roman" w:hAnsi="Book Antiqua" w:cs="Times New Roman"/>
          <w:color w:val="FF0000"/>
          <w:sz w:val="19"/>
          <w:szCs w:val="19"/>
          <w:lang w:eastAsia="pt-BR"/>
        </w:rPr>
        <w:t>Este texto não substitui o publicado no DOU de 24.6.2016</w:t>
      </w:r>
    </w:p>
    <w:sectPr w:rsidR="00DD6321" w:rsidRPr="00B65234" w:rsidSect="0081736D">
      <w:pgSz w:w="11906" w:h="16838"/>
      <w:pgMar w:top="993"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0D75"/>
    <w:multiLevelType w:val="hybridMultilevel"/>
    <w:tmpl w:val="0CCAEA7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95C6B60"/>
    <w:multiLevelType w:val="hybridMultilevel"/>
    <w:tmpl w:val="41F021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BC03163"/>
    <w:multiLevelType w:val="hybridMultilevel"/>
    <w:tmpl w:val="625C02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8B47191"/>
    <w:multiLevelType w:val="hybridMultilevel"/>
    <w:tmpl w:val="40EAC07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45532518">
    <w:abstractNumId w:val="5"/>
  </w:num>
  <w:num w:numId="2" w16cid:durableId="1951157843">
    <w:abstractNumId w:val="3"/>
  </w:num>
  <w:num w:numId="3" w16cid:durableId="1331710633">
    <w:abstractNumId w:val="2"/>
  </w:num>
  <w:num w:numId="4" w16cid:durableId="1958292273">
    <w:abstractNumId w:val="1"/>
  </w:num>
  <w:num w:numId="5" w16cid:durableId="1680889888">
    <w:abstractNumId w:val="0"/>
  </w:num>
  <w:num w:numId="6" w16cid:durableId="1023819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993"/>
    <w:rsid w:val="0002108E"/>
    <w:rsid w:val="000331A8"/>
    <w:rsid w:val="000418CF"/>
    <w:rsid w:val="000648C0"/>
    <w:rsid w:val="000A4DED"/>
    <w:rsid w:val="000B6DFF"/>
    <w:rsid w:val="000C64A3"/>
    <w:rsid w:val="000C7482"/>
    <w:rsid w:val="00122F37"/>
    <w:rsid w:val="00134DB5"/>
    <w:rsid w:val="001351C1"/>
    <w:rsid w:val="0017696A"/>
    <w:rsid w:val="00177702"/>
    <w:rsid w:val="001B4F08"/>
    <w:rsid w:val="001C5F2B"/>
    <w:rsid w:val="00203C51"/>
    <w:rsid w:val="0024069E"/>
    <w:rsid w:val="00277F5A"/>
    <w:rsid w:val="00280862"/>
    <w:rsid w:val="0029708A"/>
    <w:rsid w:val="003131C7"/>
    <w:rsid w:val="00322E5F"/>
    <w:rsid w:val="00333507"/>
    <w:rsid w:val="00346049"/>
    <w:rsid w:val="003728D9"/>
    <w:rsid w:val="003A1C08"/>
    <w:rsid w:val="003C4340"/>
    <w:rsid w:val="003E0924"/>
    <w:rsid w:val="004075AE"/>
    <w:rsid w:val="0042356C"/>
    <w:rsid w:val="00451562"/>
    <w:rsid w:val="004519D7"/>
    <w:rsid w:val="00466D72"/>
    <w:rsid w:val="00485B65"/>
    <w:rsid w:val="0049387B"/>
    <w:rsid w:val="004B54C2"/>
    <w:rsid w:val="004C43CC"/>
    <w:rsid w:val="004E6787"/>
    <w:rsid w:val="004F25A3"/>
    <w:rsid w:val="004F78AA"/>
    <w:rsid w:val="00522821"/>
    <w:rsid w:val="00553923"/>
    <w:rsid w:val="00557249"/>
    <w:rsid w:val="0055766C"/>
    <w:rsid w:val="0057343C"/>
    <w:rsid w:val="00590A3F"/>
    <w:rsid w:val="005A5C77"/>
    <w:rsid w:val="005B5762"/>
    <w:rsid w:val="005C7090"/>
    <w:rsid w:val="005E0993"/>
    <w:rsid w:val="00600A9A"/>
    <w:rsid w:val="00647BDA"/>
    <w:rsid w:val="00652179"/>
    <w:rsid w:val="0065440A"/>
    <w:rsid w:val="00655C7D"/>
    <w:rsid w:val="006656A0"/>
    <w:rsid w:val="0067713C"/>
    <w:rsid w:val="006B5DE8"/>
    <w:rsid w:val="006F733F"/>
    <w:rsid w:val="007166D2"/>
    <w:rsid w:val="007415AA"/>
    <w:rsid w:val="00743B53"/>
    <w:rsid w:val="00767CCA"/>
    <w:rsid w:val="00781B43"/>
    <w:rsid w:val="00781BB8"/>
    <w:rsid w:val="007830EF"/>
    <w:rsid w:val="00797B58"/>
    <w:rsid w:val="007E0496"/>
    <w:rsid w:val="007E6993"/>
    <w:rsid w:val="0081736D"/>
    <w:rsid w:val="0083500F"/>
    <w:rsid w:val="00837DAF"/>
    <w:rsid w:val="00863DA1"/>
    <w:rsid w:val="00875FD4"/>
    <w:rsid w:val="008A1FE8"/>
    <w:rsid w:val="008C02A6"/>
    <w:rsid w:val="008C53CF"/>
    <w:rsid w:val="008F6437"/>
    <w:rsid w:val="009235F0"/>
    <w:rsid w:val="00967695"/>
    <w:rsid w:val="009748EF"/>
    <w:rsid w:val="009803FC"/>
    <w:rsid w:val="009B1A3F"/>
    <w:rsid w:val="009B71E6"/>
    <w:rsid w:val="009D61DE"/>
    <w:rsid w:val="009F6F19"/>
    <w:rsid w:val="00A340A7"/>
    <w:rsid w:val="00A722BE"/>
    <w:rsid w:val="00A81384"/>
    <w:rsid w:val="00A85579"/>
    <w:rsid w:val="00AB1591"/>
    <w:rsid w:val="00AD35C1"/>
    <w:rsid w:val="00B24C4A"/>
    <w:rsid w:val="00B3334C"/>
    <w:rsid w:val="00B60378"/>
    <w:rsid w:val="00B6476B"/>
    <w:rsid w:val="00B65234"/>
    <w:rsid w:val="00B732D1"/>
    <w:rsid w:val="00B81588"/>
    <w:rsid w:val="00B91A91"/>
    <w:rsid w:val="00C17091"/>
    <w:rsid w:val="00C22B7C"/>
    <w:rsid w:val="00C50489"/>
    <w:rsid w:val="00C505A4"/>
    <w:rsid w:val="00C53AE3"/>
    <w:rsid w:val="00C87400"/>
    <w:rsid w:val="00C9009E"/>
    <w:rsid w:val="00C93CE5"/>
    <w:rsid w:val="00CA1771"/>
    <w:rsid w:val="00CA348E"/>
    <w:rsid w:val="00CC7831"/>
    <w:rsid w:val="00CE5B8F"/>
    <w:rsid w:val="00CE624D"/>
    <w:rsid w:val="00D1597E"/>
    <w:rsid w:val="00D15C47"/>
    <w:rsid w:val="00D17266"/>
    <w:rsid w:val="00D35809"/>
    <w:rsid w:val="00D5644C"/>
    <w:rsid w:val="00D627A4"/>
    <w:rsid w:val="00D67A0C"/>
    <w:rsid w:val="00D95D7E"/>
    <w:rsid w:val="00DD0DC0"/>
    <w:rsid w:val="00DD3E31"/>
    <w:rsid w:val="00DD6321"/>
    <w:rsid w:val="00E0001F"/>
    <w:rsid w:val="00E1629F"/>
    <w:rsid w:val="00E37674"/>
    <w:rsid w:val="00E37943"/>
    <w:rsid w:val="00E6156F"/>
    <w:rsid w:val="00E638E6"/>
    <w:rsid w:val="00ED7B74"/>
    <w:rsid w:val="00EE3C6B"/>
    <w:rsid w:val="00F42F71"/>
    <w:rsid w:val="00F432C0"/>
    <w:rsid w:val="00F44DD0"/>
    <w:rsid w:val="00F83EC9"/>
    <w:rsid w:val="00F937F8"/>
    <w:rsid w:val="00F969C5"/>
    <w:rsid w:val="00FB77FD"/>
    <w:rsid w:val="00FC4035"/>
    <w:rsid w:val="00FE07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BB9D"/>
  <w15:chartTrackingRefBased/>
  <w15:docId w15:val="{56AAE8BB-771F-4CC0-82E5-CA91AA8B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A5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E09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5869.htm" TargetMode="External"/><Relationship Id="rId3" Type="http://schemas.openxmlformats.org/officeDocument/2006/relationships/settings" Target="settings.xml"/><Relationship Id="rId7" Type="http://schemas.openxmlformats.org/officeDocument/2006/relationships/hyperlink" Target="http://www.planalto.gov.br/CCIVIL_03/_Ato2007-2010/2009/Lei/L12016.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lanalto.gov.br/CCIVIL_03/Constituicao/Constituicao.htm" TargetMode="External"/><Relationship Id="rId11" Type="http://schemas.openxmlformats.org/officeDocument/2006/relationships/fontTable" Target="fontTable.xml"/><Relationship Id="rId5"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_Ato2015-2018/2015/Lei/L13105.htm" TargetMode="External"/><Relationship Id="rId4" Type="http://schemas.openxmlformats.org/officeDocument/2006/relationships/webSettings" Target="webSettings.xml"/><Relationship Id="rId9" Type="http://schemas.openxmlformats.org/officeDocument/2006/relationships/hyperlink" Target="http://www.planalto.gov.br/CCIVIL_03/_Ato2015-2018/2015/Lei/L1310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Pages>
  <Words>5209</Words>
  <Characters>28130</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94</cp:revision>
  <dcterms:created xsi:type="dcterms:W3CDTF">2016-06-28T18:46:00Z</dcterms:created>
  <dcterms:modified xsi:type="dcterms:W3CDTF">2025-07-09T18:40:00Z</dcterms:modified>
</cp:coreProperties>
</file>