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56E7" w14:textId="77777777" w:rsidR="00CD1F8A" w:rsidRPr="00E36B56" w:rsidRDefault="00CD1F8A" w:rsidP="00CD1F8A">
      <w:pPr>
        <w:jc w:val="center"/>
        <w:rPr>
          <w:rFonts w:ascii="Book Antiqua" w:hAnsi="Book Antiqua" w:cs="Times New Roman"/>
          <w:b/>
          <w:sz w:val="19"/>
          <w:szCs w:val="19"/>
        </w:rPr>
      </w:pPr>
      <w:r w:rsidRPr="00E36B56">
        <w:rPr>
          <w:rFonts w:ascii="Book Antiqua" w:hAnsi="Book Antiqua" w:cs="Times New Roman"/>
          <w:b/>
          <w:sz w:val="19"/>
          <w:szCs w:val="19"/>
        </w:rPr>
        <w:t>Lei Orgânica da Assistência Social – Lei 8.742/93.</w:t>
      </w:r>
    </w:p>
    <w:p w14:paraId="01E0A667" w14:textId="77777777" w:rsidR="00CD1F8A" w:rsidRPr="00E36B56" w:rsidRDefault="00CD1F8A" w:rsidP="00CD1F8A">
      <w:pPr>
        <w:jc w:val="center"/>
        <w:rPr>
          <w:rFonts w:ascii="Book Antiqua" w:hAnsi="Book Antiqua" w:cs="Times New Roman"/>
          <w:b/>
          <w:sz w:val="19"/>
          <w:szCs w:val="19"/>
        </w:rPr>
      </w:pPr>
      <w:r w:rsidRPr="00E36B56">
        <w:rPr>
          <w:rFonts w:ascii="Book Antiqua" w:hAnsi="Book Antiqua" w:cs="Times New Roman"/>
          <w:b/>
          <w:sz w:val="19"/>
          <w:szCs w:val="19"/>
        </w:rPr>
        <w:t>MATERIAL COM QUESTÕES DE CONCURSO e ALGUMAS REFERÊNCIAS À SÚMULAS E JULGADOS DOS TRIBUNAIS SUPERIORES</w:t>
      </w:r>
    </w:p>
    <w:p w14:paraId="225C5FAA" w14:textId="77777777" w:rsidR="00CD1F8A" w:rsidRPr="00E36B56" w:rsidRDefault="00CD1F8A" w:rsidP="00CD1F8A">
      <w:pPr>
        <w:jc w:val="center"/>
        <w:rPr>
          <w:rFonts w:ascii="Book Antiqua" w:hAnsi="Book Antiqua" w:cs="Times New Roman"/>
          <w:b/>
          <w:color w:val="FF0000"/>
          <w:sz w:val="19"/>
          <w:szCs w:val="19"/>
        </w:rPr>
      </w:pPr>
      <w:r w:rsidRPr="00E36B56">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D1F8A" w:rsidRPr="00281FCA" w14:paraId="7707A26E" w14:textId="77777777" w:rsidTr="00676422">
        <w:trPr>
          <w:trHeight w:hRule="exact" w:val="5926"/>
        </w:trPr>
        <w:tc>
          <w:tcPr>
            <w:tcW w:w="8876" w:type="dxa"/>
            <w:shd w:val="clear" w:color="auto" w:fill="E7E6E6" w:themeFill="background2"/>
          </w:tcPr>
          <w:p w14:paraId="4CCEB09C" w14:textId="786F0BAA" w:rsidR="00CD1F8A" w:rsidRPr="00281FCA" w:rsidRDefault="00CD1F8A" w:rsidP="00676422">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legislativa</w:t>
            </w:r>
            <w:r w:rsidRPr="00281FCA">
              <w:rPr>
                <w:rFonts w:ascii="Book Antiqua" w:eastAsia="Times New Roman" w:hAnsi="Book Antiqua" w:cs="Times New Roman"/>
                <w:b/>
                <w:sz w:val="18"/>
                <w:szCs w:val="18"/>
                <w:lang w:eastAsia="pt-BR"/>
              </w:rPr>
              <w:t xml:space="preserve">: </w:t>
            </w:r>
            <w:r w:rsidR="00BE7FEE" w:rsidRPr="00676422">
              <w:rPr>
                <w:rFonts w:ascii="Book Antiqua" w:eastAsia="Times New Roman" w:hAnsi="Book Antiqua" w:cs="Times New Roman"/>
                <w:b/>
                <w:color w:val="FF0000"/>
                <w:sz w:val="18"/>
                <w:szCs w:val="18"/>
                <w:highlight w:val="cyan"/>
                <w:lang w:eastAsia="pt-BR"/>
              </w:rPr>
              <w:t>Lei 14.176, de 22.6.2021</w:t>
            </w:r>
            <w:r w:rsidR="00BE7FEE">
              <w:rPr>
                <w:rFonts w:ascii="Book Antiqua" w:eastAsia="Times New Roman" w:hAnsi="Book Antiqua" w:cs="Times New Roman"/>
                <w:b/>
                <w:color w:val="FF0000"/>
                <w:sz w:val="18"/>
                <w:szCs w:val="18"/>
                <w:lang w:eastAsia="pt-BR"/>
              </w:rPr>
              <w:t>: (art. 6º:</w:t>
            </w:r>
            <w:r w:rsidR="00676422">
              <w:rPr>
                <w:rFonts w:ascii="Book Antiqua" w:eastAsia="Times New Roman" w:hAnsi="Book Antiqua" w:cs="Times New Roman"/>
                <w:b/>
                <w:color w:val="FF0000"/>
                <w:sz w:val="18"/>
                <w:szCs w:val="18"/>
                <w:lang w:eastAsia="pt-BR"/>
              </w:rPr>
              <w:t xml:space="preserve"> “</w:t>
            </w:r>
            <w:r w:rsidR="00676422" w:rsidRPr="00676422">
              <w:rPr>
                <w:rFonts w:ascii="Book Antiqua" w:eastAsia="Times New Roman" w:hAnsi="Book Antiqua" w:cs="Times New Roman"/>
                <w:b/>
                <w:i/>
                <w:iCs/>
                <w:color w:val="FF0000"/>
                <w:sz w:val="18"/>
                <w:szCs w:val="18"/>
                <w:lang w:eastAsia="pt-BR"/>
              </w:rPr>
              <w:t>Art. 6º Esta Lei entra em vigor: I – em 1º de janeiro de 2022, quanto ao art. 1º, na parte que acrescenta o § 11-A no art. 20 e o art. 20-B na Lei nº 8.742, de 7 de dezembro de 1993; II – em 1º de outubro de 2021, quanto ao art. 2º, que institui o auxílio-inclusão; e III – na data de sua publicação, quanto aos demais dispositivos. Parágrafo único. A ampliação do limite de renda mensal de 1/4 (um quarto) para até 1/2 (meio) salário-mínimo mensal, de que trata o § 11-A do art. 20 da Lei nº 8.742, de 7 de dezembro de 1993, mediante a utilização de outros elementos probatórios da condição de miserabilidade e da situação de vulnerabilidade do grupo familiar, na forma do art. 20-B da referida Lei, fica condicionada a decreto regulamentador do Poder Executivo, em cuja edição deverá ser comprovado o atendimento aos requisitos fiscais</w:t>
            </w:r>
            <w:r w:rsidR="00676422" w:rsidRPr="00676422">
              <w:rPr>
                <w:rFonts w:ascii="Book Antiqua" w:eastAsia="Times New Roman" w:hAnsi="Book Antiqua" w:cs="Times New Roman"/>
                <w:b/>
                <w:color w:val="FF0000"/>
                <w:sz w:val="18"/>
                <w:szCs w:val="18"/>
                <w:lang w:eastAsia="pt-BR"/>
              </w:rPr>
              <w:t>.</w:t>
            </w:r>
            <w:r w:rsidR="00676422">
              <w:rPr>
                <w:rFonts w:ascii="Book Antiqua" w:eastAsia="Times New Roman" w:hAnsi="Book Antiqua" w:cs="Times New Roman"/>
                <w:b/>
                <w:color w:val="FF0000"/>
                <w:sz w:val="18"/>
                <w:szCs w:val="18"/>
                <w:lang w:eastAsia="pt-BR"/>
              </w:rPr>
              <w:t>”)</w:t>
            </w:r>
            <w:r w:rsidR="000A1B74">
              <w:rPr>
                <w:rFonts w:ascii="Book Antiqua" w:eastAsia="Times New Roman" w:hAnsi="Book Antiqua" w:cs="Times New Roman"/>
                <w:b/>
                <w:color w:val="FF0000"/>
                <w:sz w:val="18"/>
                <w:szCs w:val="18"/>
                <w:lang w:eastAsia="pt-BR"/>
              </w:rPr>
              <w:t xml:space="preserve">; </w:t>
            </w:r>
            <w:r w:rsidR="000A1B74" w:rsidRPr="000A1B74">
              <w:rPr>
                <w:rFonts w:ascii="Book Antiqua" w:eastAsia="Times New Roman" w:hAnsi="Book Antiqua" w:cs="Times New Roman"/>
                <w:b/>
                <w:color w:val="FF0000"/>
                <w:sz w:val="18"/>
                <w:szCs w:val="18"/>
                <w:highlight w:val="cyan"/>
                <w:lang w:eastAsia="pt-BR"/>
              </w:rPr>
              <w:t>Lei nº 14.284</w:t>
            </w:r>
            <w:r w:rsidR="000A1B74" w:rsidRPr="000A1B74">
              <w:rPr>
                <w:rFonts w:ascii="Book Antiqua" w:eastAsia="Times New Roman" w:hAnsi="Book Antiqua" w:cs="Times New Roman"/>
                <w:b/>
                <w:color w:val="FF0000"/>
                <w:sz w:val="18"/>
                <w:szCs w:val="18"/>
                <w:lang w:eastAsia="pt-BR"/>
              </w:rPr>
              <w:t>, de 29.12.2021</w:t>
            </w:r>
            <w:r w:rsidR="00A95F36">
              <w:rPr>
                <w:rFonts w:ascii="Book Antiqua" w:eastAsia="Times New Roman" w:hAnsi="Book Antiqua" w:cs="Times New Roman"/>
                <w:b/>
                <w:color w:val="FF0000"/>
                <w:sz w:val="18"/>
                <w:szCs w:val="18"/>
                <w:lang w:eastAsia="pt-BR"/>
              </w:rPr>
              <w:t xml:space="preserve">; </w:t>
            </w:r>
            <w:r w:rsidR="00A95F36" w:rsidRPr="00A5524A">
              <w:rPr>
                <w:rFonts w:ascii="Book Antiqua" w:eastAsia="Times New Roman" w:hAnsi="Book Antiqua" w:cs="Times New Roman"/>
                <w:b/>
                <w:color w:val="FF0000"/>
                <w:sz w:val="18"/>
                <w:szCs w:val="18"/>
                <w:highlight w:val="cyan"/>
                <w:lang w:eastAsia="pt-BR"/>
              </w:rPr>
              <w:t>Lei nº 14.441</w:t>
            </w:r>
            <w:r w:rsidR="00A95F36" w:rsidRPr="00A5524A">
              <w:rPr>
                <w:rFonts w:ascii="Book Antiqua" w:eastAsia="Times New Roman" w:hAnsi="Book Antiqua" w:cs="Times New Roman"/>
                <w:b/>
                <w:color w:val="FF0000"/>
                <w:sz w:val="18"/>
                <w:szCs w:val="18"/>
                <w:lang w:eastAsia="pt-BR"/>
              </w:rPr>
              <w:t>, de 2.9.2022</w:t>
            </w:r>
            <w:r w:rsidR="00A95F36">
              <w:rPr>
                <w:rFonts w:ascii="Book Antiqua" w:eastAsia="Times New Roman" w:hAnsi="Book Antiqua" w:cs="Times New Roman"/>
                <w:b/>
                <w:color w:val="FF0000"/>
                <w:sz w:val="18"/>
                <w:szCs w:val="18"/>
                <w:lang w:eastAsia="pt-BR"/>
              </w:rPr>
              <w:t>.</w:t>
            </w:r>
            <w:r w:rsidR="003327D7">
              <w:rPr>
                <w:rFonts w:ascii="Book Antiqua" w:eastAsia="Times New Roman" w:hAnsi="Book Antiqua" w:cs="Times New Roman"/>
                <w:b/>
                <w:color w:val="FF0000"/>
                <w:sz w:val="18"/>
                <w:szCs w:val="18"/>
                <w:lang w:eastAsia="pt-BR"/>
              </w:rPr>
              <w:t xml:space="preserve">; </w:t>
            </w:r>
            <w:r w:rsidR="003327D7" w:rsidRPr="003327D7">
              <w:rPr>
                <w:rFonts w:ascii="Book Antiqua" w:eastAsia="Times New Roman" w:hAnsi="Book Antiqua" w:cs="Times New Roman"/>
                <w:b/>
                <w:color w:val="FF0000"/>
                <w:sz w:val="18"/>
                <w:szCs w:val="18"/>
                <w:highlight w:val="cyan"/>
                <w:lang w:eastAsia="pt-BR"/>
              </w:rPr>
              <w:t>Lei nº 14.601</w:t>
            </w:r>
            <w:r w:rsidR="003327D7" w:rsidRPr="003327D7">
              <w:rPr>
                <w:rFonts w:ascii="Book Antiqua" w:eastAsia="Times New Roman" w:hAnsi="Book Antiqua" w:cs="Times New Roman"/>
                <w:b/>
                <w:color w:val="FF0000"/>
                <w:sz w:val="18"/>
                <w:szCs w:val="18"/>
                <w:lang w:eastAsia="pt-BR"/>
              </w:rPr>
              <w:t>, de 19.6.2023</w:t>
            </w:r>
            <w:r w:rsidR="003327D7">
              <w:rPr>
                <w:rFonts w:ascii="Book Antiqua" w:eastAsia="Times New Roman" w:hAnsi="Book Antiqua" w:cs="Times New Roman"/>
                <w:b/>
                <w:color w:val="FF0000"/>
                <w:sz w:val="18"/>
                <w:szCs w:val="18"/>
                <w:lang w:eastAsia="pt-BR"/>
              </w:rPr>
              <w:t>.</w:t>
            </w:r>
            <w:r w:rsidR="00B53823">
              <w:rPr>
                <w:rFonts w:ascii="Book Antiqua" w:eastAsia="Times New Roman" w:hAnsi="Book Antiqua" w:cs="Times New Roman"/>
                <w:b/>
                <w:color w:val="FF0000"/>
                <w:sz w:val="18"/>
                <w:szCs w:val="18"/>
                <w:lang w:eastAsia="pt-BR"/>
              </w:rPr>
              <w:t xml:space="preserve">; </w:t>
            </w:r>
            <w:r w:rsidR="00B53823" w:rsidRPr="005307D5">
              <w:rPr>
                <w:rFonts w:ascii="Book Antiqua" w:eastAsia="Times New Roman" w:hAnsi="Book Antiqua" w:cs="Times New Roman"/>
                <w:b/>
                <w:color w:val="FF0000"/>
                <w:sz w:val="18"/>
                <w:szCs w:val="18"/>
                <w:highlight w:val="cyan"/>
                <w:lang w:eastAsia="pt-BR"/>
              </w:rPr>
              <w:t>Lei nº 14.724</w:t>
            </w:r>
            <w:r w:rsidR="00B53823" w:rsidRPr="005307D5">
              <w:rPr>
                <w:rFonts w:ascii="Book Antiqua" w:eastAsia="Times New Roman" w:hAnsi="Book Antiqua" w:cs="Times New Roman"/>
                <w:b/>
                <w:color w:val="FF0000"/>
                <w:sz w:val="18"/>
                <w:szCs w:val="18"/>
                <w:lang w:eastAsia="pt-BR"/>
              </w:rPr>
              <w:t>, de 14.11.2023</w:t>
            </w:r>
            <w:r w:rsidR="00B53823">
              <w:rPr>
                <w:rFonts w:ascii="Book Antiqua" w:eastAsia="Times New Roman" w:hAnsi="Book Antiqua" w:cs="Times New Roman"/>
                <w:b/>
                <w:color w:val="FF0000"/>
                <w:sz w:val="18"/>
                <w:szCs w:val="18"/>
                <w:lang w:eastAsia="pt-BR"/>
              </w:rPr>
              <w:t>.</w:t>
            </w:r>
            <w:r w:rsidR="002C4C70">
              <w:t xml:space="preserve"> </w:t>
            </w:r>
            <w:r w:rsidR="002C4C70" w:rsidRPr="002C4C70">
              <w:rPr>
                <w:rFonts w:ascii="Book Antiqua" w:eastAsia="Times New Roman" w:hAnsi="Book Antiqua" w:cs="Times New Roman"/>
                <w:b/>
                <w:color w:val="FF0000"/>
                <w:sz w:val="18"/>
                <w:szCs w:val="18"/>
                <w:highlight w:val="cyan"/>
                <w:lang w:eastAsia="pt-BR"/>
              </w:rPr>
              <w:t>Lei nº 14.809</w:t>
            </w:r>
            <w:r w:rsidR="002C4C70" w:rsidRPr="002C4C70">
              <w:rPr>
                <w:rFonts w:ascii="Book Antiqua" w:eastAsia="Times New Roman" w:hAnsi="Book Antiqua" w:cs="Times New Roman"/>
                <w:b/>
                <w:color w:val="FF0000"/>
                <w:sz w:val="18"/>
                <w:szCs w:val="18"/>
                <w:lang w:eastAsia="pt-BR"/>
              </w:rPr>
              <w:t>, de 12.1.2024</w:t>
            </w:r>
            <w:r w:rsidR="00BA19C0">
              <w:rPr>
                <w:rFonts w:ascii="Book Antiqua" w:eastAsia="Times New Roman" w:hAnsi="Book Antiqua" w:cs="Times New Roman"/>
                <w:b/>
                <w:color w:val="FF0000"/>
                <w:sz w:val="18"/>
                <w:szCs w:val="18"/>
                <w:lang w:eastAsia="pt-BR"/>
              </w:rPr>
              <w:t>;</w:t>
            </w:r>
            <w:r w:rsidR="00BA19C0">
              <w:t xml:space="preserve"> </w:t>
            </w:r>
            <w:r w:rsidR="00BA19C0" w:rsidRPr="00BA19C0">
              <w:rPr>
                <w:rFonts w:ascii="Book Antiqua" w:eastAsia="Times New Roman" w:hAnsi="Book Antiqua" w:cs="Times New Roman"/>
                <w:b/>
                <w:color w:val="FF0000"/>
                <w:sz w:val="18"/>
                <w:szCs w:val="18"/>
                <w:highlight w:val="cyan"/>
                <w:lang w:eastAsia="pt-BR"/>
              </w:rPr>
              <w:t>Lei nº 14.878</w:t>
            </w:r>
            <w:r w:rsidR="00BA19C0" w:rsidRPr="00BA19C0">
              <w:rPr>
                <w:rFonts w:ascii="Book Antiqua" w:eastAsia="Times New Roman" w:hAnsi="Book Antiqua" w:cs="Times New Roman"/>
                <w:b/>
                <w:color w:val="FF0000"/>
                <w:sz w:val="18"/>
                <w:szCs w:val="18"/>
                <w:lang w:eastAsia="pt-BR"/>
              </w:rPr>
              <w:t>, de 4.6.2024</w:t>
            </w:r>
            <w:r w:rsidR="00BA19C0">
              <w:rPr>
                <w:rFonts w:ascii="Book Antiqua" w:eastAsia="Times New Roman" w:hAnsi="Book Antiqua" w:cs="Times New Roman"/>
                <w:b/>
                <w:color w:val="FF0000"/>
                <w:sz w:val="18"/>
                <w:szCs w:val="18"/>
                <w:lang w:eastAsia="pt-BR"/>
              </w:rPr>
              <w:t>.</w:t>
            </w:r>
            <w:r w:rsidR="00AF6B11" w:rsidRPr="008D1076">
              <w:rPr>
                <w:rFonts w:ascii="Book Antiqua" w:eastAsia="Times New Roman" w:hAnsi="Book Antiqua" w:cs="Arial"/>
                <w:b/>
                <w:bCs/>
                <w:color w:val="FF0000"/>
                <w:sz w:val="19"/>
                <w:szCs w:val="19"/>
                <w:lang w:eastAsia="pt-BR"/>
              </w:rPr>
              <w:t xml:space="preserve"> </w:t>
            </w:r>
            <w:r w:rsidR="00AF6B11" w:rsidRPr="00AF6B11">
              <w:rPr>
                <w:rFonts w:ascii="Book Antiqua" w:eastAsia="Times New Roman" w:hAnsi="Book Antiqua" w:cs="Arial"/>
                <w:b/>
                <w:bCs/>
                <w:color w:val="FF0000"/>
                <w:sz w:val="19"/>
                <w:szCs w:val="19"/>
                <w:highlight w:val="cyan"/>
                <w:lang w:eastAsia="pt-BR"/>
              </w:rPr>
              <w:t>Lei nº 14.973</w:t>
            </w:r>
            <w:r w:rsidR="00AF6B11" w:rsidRPr="008D1076">
              <w:rPr>
                <w:rFonts w:ascii="Book Antiqua" w:eastAsia="Times New Roman" w:hAnsi="Book Antiqua" w:cs="Arial"/>
                <w:b/>
                <w:bCs/>
                <w:color w:val="FF0000"/>
                <w:sz w:val="19"/>
                <w:szCs w:val="19"/>
                <w:lang w:eastAsia="pt-BR"/>
              </w:rPr>
              <w:t>, de 16.9.2024</w:t>
            </w:r>
            <w:r w:rsidR="00AF6B11">
              <w:rPr>
                <w:rFonts w:ascii="Book Antiqua" w:eastAsia="Times New Roman" w:hAnsi="Book Antiqua" w:cs="Arial"/>
                <w:b/>
                <w:bCs/>
                <w:color w:val="FF0000"/>
                <w:sz w:val="19"/>
                <w:szCs w:val="19"/>
                <w:lang w:eastAsia="pt-BR"/>
              </w:rPr>
              <w:t>.</w:t>
            </w:r>
            <w:r w:rsidR="007E2FBB">
              <w:t xml:space="preserve"> </w:t>
            </w:r>
            <w:r w:rsidR="007E2FBB" w:rsidRPr="007E2FBB">
              <w:rPr>
                <w:rFonts w:ascii="Book Antiqua" w:eastAsia="Times New Roman" w:hAnsi="Book Antiqua" w:cs="Arial"/>
                <w:b/>
                <w:bCs/>
                <w:color w:val="FF0000"/>
                <w:sz w:val="19"/>
                <w:szCs w:val="19"/>
                <w:highlight w:val="cyan"/>
                <w:lang w:eastAsia="pt-BR"/>
              </w:rPr>
              <w:t>Lei nº 15.077</w:t>
            </w:r>
            <w:r w:rsidR="007E2FBB" w:rsidRPr="007E2FBB">
              <w:rPr>
                <w:rFonts w:ascii="Book Antiqua" w:eastAsia="Times New Roman" w:hAnsi="Book Antiqua" w:cs="Arial"/>
                <w:b/>
                <w:bCs/>
                <w:color w:val="FF0000"/>
                <w:sz w:val="19"/>
                <w:szCs w:val="19"/>
                <w:lang w:eastAsia="pt-BR"/>
              </w:rPr>
              <w:t>, de 27.12.2024</w:t>
            </w:r>
            <w:r w:rsidR="00191BE4">
              <w:rPr>
                <w:rFonts w:ascii="Book Antiqua" w:eastAsia="Times New Roman" w:hAnsi="Book Antiqua" w:cs="Arial"/>
                <w:b/>
                <w:bCs/>
                <w:color w:val="FF0000"/>
                <w:sz w:val="19"/>
                <w:szCs w:val="19"/>
                <w:lang w:eastAsia="pt-BR"/>
              </w:rPr>
              <w:t>.</w:t>
            </w:r>
            <w:r w:rsidR="00191BE4">
              <w:t xml:space="preserve"> </w:t>
            </w:r>
            <w:r w:rsidR="00191BE4" w:rsidRPr="00191BE4">
              <w:rPr>
                <w:rFonts w:ascii="Book Antiqua" w:eastAsia="Times New Roman" w:hAnsi="Book Antiqua" w:cs="Arial"/>
                <w:b/>
                <w:bCs/>
                <w:color w:val="FF0000"/>
                <w:sz w:val="19"/>
                <w:szCs w:val="19"/>
                <w:highlight w:val="cyan"/>
                <w:lang w:eastAsia="pt-BR"/>
              </w:rPr>
              <w:t>Lei nº 15.156</w:t>
            </w:r>
            <w:r w:rsidR="00191BE4" w:rsidRPr="00191BE4">
              <w:rPr>
                <w:rFonts w:ascii="Book Antiqua" w:eastAsia="Times New Roman" w:hAnsi="Book Antiqua" w:cs="Arial"/>
                <w:b/>
                <w:bCs/>
                <w:color w:val="FF0000"/>
                <w:sz w:val="19"/>
                <w:szCs w:val="19"/>
                <w:lang w:eastAsia="pt-BR"/>
              </w:rPr>
              <w:t>, de 1º.7.2025</w:t>
            </w:r>
            <w:r w:rsidR="00191BE4">
              <w:rPr>
                <w:rFonts w:ascii="Book Antiqua" w:eastAsia="Times New Roman" w:hAnsi="Book Antiqua" w:cs="Arial"/>
                <w:b/>
                <w:bCs/>
                <w:color w:val="FF0000"/>
                <w:sz w:val="19"/>
                <w:szCs w:val="19"/>
                <w:lang w:eastAsia="pt-BR"/>
              </w:rPr>
              <w:t xml:space="preserve">. </w:t>
            </w:r>
            <w:r w:rsidR="00191BE4" w:rsidRPr="00284228">
              <w:rPr>
                <w:rFonts w:ascii="Book Antiqua" w:eastAsia="Times New Roman" w:hAnsi="Book Antiqua" w:cs="Arial"/>
                <w:b/>
                <w:bCs/>
                <w:color w:val="FF0000"/>
                <w:sz w:val="19"/>
                <w:szCs w:val="19"/>
                <w:highlight w:val="cyan"/>
                <w:lang w:eastAsia="pt-BR"/>
              </w:rPr>
              <w:t>Lei nº 15.157</w:t>
            </w:r>
            <w:r w:rsidR="00191BE4" w:rsidRPr="00284228">
              <w:rPr>
                <w:rFonts w:ascii="Book Antiqua" w:eastAsia="Times New Roman" w:hAnsi="Book Antiqua" w:cs="Arial"/>
                <w:b/>
                <w:bCs/>
                <w:color w:val="FF0000"/>
                <w:sz w:val="19"/>
                <w:szCs w:val="19"/>
                <w:lang w:eastAsia="pt-BR"/>
              </w:rPr>
              <w:t>, de 1º.7.2025</w:t>
            </w:r>
            <w:r w:rsidR="00191BE4">
              <w:rPr>
                <w:rFonts w:ascii="Book Antiqua" w:eastAsia="Times New Roman" w:hAnsi="Book Antiqua" w:cs="Arial"/>
                <w:b/>
                <w:bCs/>
                <w:color w:val="FF0000"/>
                <w:sz w:val="19"/>
                <w:szCs w:val="19"/>
                <w:lang w:eastAsia="pt-BR"/>
              </w:rPr>
              <w:t>.</w:t>
            </w:r>
          </w:p>
          <w:p w14:paraId="305A35D4" w14:textId="77777777" w:rsidR="00CD1F8A" w:rsidRPr="00281FCA" w:rsidRDefault="00CD1F8A" w:rsidP="00D3666C">
            <w:pPr>
              <w:jc w:val="both"/>
              <w:rPr>
                <w:rFonts w:ascii="Book Antiqua" w:eastAsia="Times New Roman" w:hAnsi="Book Antiqua" w:cs="Times New Roman"/>
                <w:b/>
                <w:sz w:val="18"/>
                <w:szCs w:val="18"/>
                <w:lang w:eastAsia="pt-BR"/>
              </w:rPr>
            </w:pPr>
          </w:p>
          <w:p w14:paraId="0FCFC1BD" w14:textId="7777777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jurisprudencial</w:t>
            </w:r>
            <w:r w:rsidRPr="00281FCA">
              <w:rPr>
                <w:rFonts w:ascii="Book Antiqua" w:eastAsia="Times New Roman" w:hAnsi="Book Antiqua" w:cs="Times New Roman"/>
                <w:b/>
                <w:sz w:val="18"/>
                <w:szCs w:val="18"/>
                <w:lang w:eastAsia="pt-BR"/>
              </w:rPr>
              <w:t xml:space="preserve">: </w:t>
            </w:r>
            <w:r w:rsidRPr="00281FCA">
              <w:rPr>
                <w:rFonts w:ascii="Book Antiqua" w:eastAsia="Times New Roman" w:hAnsi="Book Antiqua" w:cs="Times New Roman"/>
                <w:b/>
                <w:color w:val="FF0000"/>
                <w:sz w:val="18"/>
                <w:szCs w:val="18"/>
                <w:lang w:eastAsia="pt-BR"/>
              </w:rPr>
              <w:t>Nenhuma.</w:t>
            </w:r>
          </w:p>
          <w:p w14:paraId="30481A39" w14:textId="77777777" w:rsidR="00CD1F8A" w:rsidRPr="00281FCA" w:rsidRDefault="00CD1F8A" w:rsidP="00D3666C">
            <w:pPr>
              <w:jc w:val="both"/>
              <w:rPr>
                <w:rFonts w:ascii="Book Antiqua" w:eastAsia="Times New Roman" w:hAnsi="Book Antiqua" w:cs="Times New Roman"/>
                <w:b/>
                <w:sz w:val="18"/>
                <w:szCs w:val="18"/>
                <w:lang w:eastAsia="pt-BR"/>
              </w:rPr>
            </w:pPr>
          </w:p>
          <w:p w14:paraId="5922B6C6" w14:textId="6AF02B7C"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questões de concurso</w:t>
            </w:r>
            <w:r w:rsidRPr="00281FCA">
              <w:rPr>
                <w:rFonts w:ascii="Book Antiqua" w:eastAsia="Times New Roman" w:hAnsi="Book Antiqua" w:cs="Times New Roman"/>
                <w:b/>
                <w:sz w:val="18"/>
                <w:szCs w:val="18"/>
                <w:lang w:eastAsia="pt-BR"/>
              </w:rPr>
              <w:t xml:space="preserve">: </w:t>
            </w:r>
            <w:r w:rsidR="007E47FB">
              <w:rPr>
                <w:rFonts w:ascii="Book Antiqua" w:eastAsia="Times New Roman" w:hAnsi="Book Antiqua" w:cs="Times New Roman"/>
                <w:b/>
                <w:color w:val="FF0000"/>
                <w:sz w:val="18"/>
                <w:szCs w:val="18"/>
                <w:lang w:eastAsia="pt-BR"/>
              </w:rPr>
              <w:t>23</w:t>
            </w:r>
            <w:r w:rsidR="0031220C">
              <w:rPr>
                <w:rFonts w:ascii="Book Antiqua" w:eastAsia="Times New Roman" w:hAnsi="Book Antiqua" w:cs="Times New Roman"/>
                <w:b/>
                <w:color w:val="FF0000"/>
                <w:sz w:val="18"/>
                <w:szCs w:val="18"/>
                <w:lang w:eastAsia="pt-BR"/>
              </w:rPr>
              <w:t>/07</w:t>
            </w:r>
            <w:r w:rsidR="006D1A3E">
              <w:rPr>
                <w:rFonts w:ascii="Book Antiqua" w:eastAsia="Times New Roman" w:hAnsi="Book Antiqua" w:cs="Times New Roman"/>
                <w:b/>
                <w:color w:val="FF0000"/>
                <w:sz w:val="18"/>
                <w:szCs w:val="18"/>
                <w:lang w:eastAsia="pt-BR"/>
              </w:rPr>
              <w:t>/2025</w:t>
            </w:r>
            <w:r w:rsidR="00595ABC">
              <w:rPr>
                <w:rFonts w:ascii="Book Antiqua" w:eastAsia="Times New Roman" w:hAnsi="Book Antiqua" w:cs="Times New Roman"/>
                <w:b/>
                <w:color w:val="FF0000"/>
                <w:sz w:val="18"/>
                <w:szCs w:val="18"/>
                <w:lang w:eastAsia="pt-BR"/>
              </w:rPr>
              <w:t>.</w:t>
            </w:r>
          </w:p>
          <w:p w14:paraId="23CAC15E" w14:textId="77777777" w:rsidR="00CD1F8A" w:rsidRPr="00281FCA" w:rsidRDefault="00CD1F8A" w:rsidP="00D3666C">
            <w:pPr>
              <w:jc w:val="both"/>
              <w:rPr>
                <w:rFonts w:ascii="Book Antiqua" w:eastAsia="Times New Roman" w:hAnsi="Book Antiqua" w:cs="Times New Roman"/>
                <w:b/>
                <w:sz w:val="18"/>
                <w:szCs w:val="18"/>
                <w:lang w:eastAsia="pt-BR"/>
              </w:rPr>
            </w:pPr>
          </w:p>
          <w:p w14:paraId="3468FB28" w14:textId="7777777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81FCA">
              <w:rPr>
                <w:rFonts w:ascii="Book Antiqua" w:eastAsia="Times New Roman" w:hAnsi="Book Antiqua" w:cs="Times New Roman"/>
                <w:b/>
                <w:sz w:val="18"/>
                <w:szCs w:val="18"/>
                <w:lang w:eastAsia="pt-BR"/>
              </w:rPr>
              <w:t>:</w:t>
            </w:r>
          </w:p>
          <w:p w14:paraId="3A77F65D" w14:textId="77777777" w:rsidR="00CD1F8A" w:rsidRPr="00281FCA" w:rsidRDefault="00CD1F8A" w:rsidP="00CD1F8A">
            <w:pPr>
              <w:pStyle w:val="PargrafodaLista"/>
              <w:numPr>
                <w:ilvl w:val="0"/>
                <w:numId w:val="2"/>
              </w:num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0000"/>
                <w:sz w:val="18"/>
                <w:szCs w:val="18"/>
                <w:lang w:eastAsia="pt-BR"/>
              </w:rPr>
              <w:t>Cores utilizadas</w:t>
            </w:r>
            <w:r w:rsidRPr="00281FCA">
              <w:rPr>
                <w:rFonts w:ascii="Book Antiqua" w:eastAsia="Times New Roman" w:hAnsi="Book Antiqua" w:cs="Times New Roman"/>
                <w:b/>
                <w:sz w:val="18"/>
                <w:szCs w:val="18"/>
                <w:lang w:eastAsia="pt-BR"/>
              </w:rPr>
              <w:t>:</w:t>
            </w:r>
          </w:p>
          <w:p w14:paraId="2733168B"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green"/>
                <w:lang w:eastAsia="pt-BR"/>
              </w:rPr>
              <w:t>EM VERDE</w:t>
            </w:r>
            <w:r w:rsidRPr="00281FCA">
              <w:rPr>
                <w:rFonts w:ascii="Book Antiqua" w:eastAsia="Times New Roman" w:hAnsi="Book Antiqua" w:cs="Times New Roman"/>
                <w:sz w:val="18"/>
                <w:szCs w:val="18"/>
                <w:lang w:eastAsia="pt-BR"/>
              </w:rPr>
              <w:t>: destaque aos títulos, capítulos, bem como outras informações relevantes, etc.</w:t>
            </w:r>
          </w:p>
          <w:p w14:paraId="6DF49448"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magenta"/>
                <w:lang w:eastAsia="pt-BR"/>
              </w:rPr>
              <w:t>EM ROXO</w:t>
            </w:r>
            <w:r w:rsidRPr="00281FCA">
              <w:rPr>
                <w:rFonts w:ascii="Book Antiqua" w:eastAsia="Times New Roman" w:hAnsi="Book Antiqua" w:cs="Times New Roman"/>
                <w:sz w:val="18"/>
                <w:szCs w:val="18"/>
                <w:lang w:eastAsia="pt-BR"/>
              </w:rPr>
              <w:t>: artigos que já foram cobrados em provas de concurso.</w:t>
            </w:r>
          </w:p>
          <w:p w14:paraId="5AE97A6D"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cyan"/>
                <w:lang w:eastAsia="pt-BR"/>
              </w:rPr>
              <w:t>EM AZUL</w:t>
            </w:r>
            <w:r w:rsidRPr="00281FC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8.742/1993).</w:t>
            </w:r>
          </w:p>
          <w:p w14:paraId="4A0A9392"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yellow"/>
                <w:lang w:eastAsia="pt-BR"/>
              </w:rPr>
              <w:t>EM AMARELO</w:t>
            </w:r>
            <w:r w:rsidRPr="00281FCA">
              <w:rPr>
                <w:rFonts w:ascii="Book Antiqua" w:eastAsia="Times New Roman" w:hAnsi="Book Antiqua" w:cs="Times New Roman"/>
                <w:b/>
                <w:sz w:val="18"/>
                <w:szCs w:val="18"/>
                <w:lang w:eastAsia="pt-BR"/>
              </w:rPr>
              <w:t xml:space="preserve"> ou </w:t>
            </w:r>
            <w:r w:rsidRPr="00281FCA">
              <w:rPr>
                <w:rFonts w:ascii="Book Antiqua" w:eastAsia="Times New Roman" w:hAnsi="Book Antiqua" w:cs="Times New Roman"/>
                <w:b/>
                <w:sz w:val="18"/>
                <w:szCs w:val="18"/>
                <w:shd w:val="clear" w:color="auto" w:fill="F4B083" w:themeFill="accent2" w:themeFillTint="99"/>
                <w:lang w:eastAsia="pt-BR"/>
              </w:rPr>
              <w:t>EM LARANJA</w:t>
            </w:r>
            <w:r w:rsidRPr="00281FCA">
              <w:rPr>
                <w:rFonts w:ascii="Book Antiqua" w:eastAsia="Times New Roman" w:hAnsi="Book Antiqua" w:cs="Times New Roman"/>
                <w:sz w:val="18"/>
                <w:szCs w:val="18"/>
                <w:lang w:eastAsia="pt-BR"/>
              </w:rPr>
              <w:t>: destaques importantes (ex.: critério pessoal)</w:t>
            </w:r>
          </w:p>
          <w:p w14:paraId="12CC1811" w14:textId="77777777" w:rsidR="00CD1F8A" w:rsidRPr="00281FCA" w:rsidRDefault="00CD1F8A" w:rsidP="00D3666C">
            <w:pPr>
              <w:jc w:val="both"/>
              <w:rPr>
                <w:rFonts w:ascii="Book Antiqua" w:eastAsia="Times New Roman" w:hAnsi="Book Antiqua" w:cs="Times New Roman"/>
                <w:sz w:val="18"/>
                <w:szCs w:val="18"/>
                <w:lang w:eastAsia="pt-BR"/>
              </w:rPr>
            </w:pPr>
          </w:p>
          <w:p w14:paraId="3AC3F75A" w14:textId="77777777" w:rsidR="00CD1F8A" w:rsidRPr="00281FCA" w:rsidRDefault="00CD1F8A" w:rsidP="00CD1F8A">
            <w:pPr>
              <w:pStyle w:val="PargrafodaLista"/>
              <w:numPr>
                <w:ilvl w:val="0"/>
                <w:numId w:val="2"/>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color w:val="FF0000"/>
                <w:sz w:val="18"/>
                <w:szCs w:val="18"/>
                <w:lang w:eastAsia="pt-BR"/>
              </w:rPr>
              <w:t>Siglas utilizadas</w:t>
            </w:r>
            <w:r w:rsidRPr="00281FCA">
              <w:rPr>
                <w:rFonts w:ascii="Book Antiqua" w:eastAsia="Times New Roman" w:hAnsi="Book Antiqua" w:cs="Times New Roman"/>
                <w:sz w:val="18"/>
                <w:szCs w:val="18"/>
                <w:lang w:eastAsia="pt-BR"/>
              </w:rPr>
              <w:t>:</w:t>
            </w:r>
          </w:p>
          <w:p w14:paraId="0AF513DC" w14:textId="77777777" w:rsidR="00CD1F8A" w:rsidRPr="00281FCA" w:rsidRDefault="00CD1F8A" w:rsidP="00CD1F8A">
            <w:pPr>
              <w:pStyle w:val="PargrafodaLista"/>
              <w:numPr>
                <w:ilvl w:val="0"/>
                <w:numId w:val="3"/>
              </w:numPr>
              <w:jc w:val="both"/>
              <w:rPr>
                <w:rFonts w:ascii="Book Antiqua" w:eastAsia="Times New Roman" w:hAnsi="Book Antiqua" w:cs="Times New Roman"/>
                <w:sz w:val="20"/>
                <w:szCs w:val="20"/>
                <w:lang w:eastAsia="pt-BR"/>
              </w:rPr>
            </w:pPr>
            <w:r w:rsidRPr="00281FCA">
              <w:rPr>
                <w:rFonts w:ascii="Book Antiqua" w:eastAsia="Times New Roman" w:hAnsi="Book Antiqua" w:cs="Times New Roman"/>
                <w:b/>
                <w:sz w:val="18"/>
                <w:szCs w:val="18"/>
                <w:lang w:eastAsia="pt-BR"/>
              </w:rPr>
              <w:t>MP (concursos do Ministério Público); M ou TJPR (concursos da Magistratura); BL (base legal, etc).</w:t>
            </w:r>
          </w:p>
        </w:tc>
      </w:tr>
    </w:tbl>
    <w:p w14:paraId="7AEF490C" w14:textId="77777777" w:rsidR="00B8677A" w:rsidRPr="00281FCA" w:rsidRDefault="00B8677A" w:rsidP="00B8677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281FCA">
          <w:rPr>
            <w:rFonts w:ascii="Book Antiqua" w:eastAsia="Times New Roman" w:hAnsi="Book Antiqua" w:cs="Times New Roman"/>
            <w:b/>
            <w:bCs/>
            <w:color w:val="000080"/>
            <w:sz w:val="20"/>
            <w:szCs w:val="20"/>
            <w:u w:val="single"/>
            <w:lang w:eastAsia="pt-BR"/>
          </w:rPr>
          <w:t>LEI Nº 8.742, DE 7 DE DEZEMBRO DE 1993.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8677A" w:rsidRPr="00281FCA" w14:paraId="79F7BD4D" w14:textId="77777777" w:rsidTr="00281FCA">
        <w:trPr>
          <w:tblCellSpacing w:w="0" w:type="dxa"/>
        </w:trPr>
        <w:tc>
          <w:tcPr>
            <w:tcW w:w="1333" w:type="pct"/>
            <w:vAlign w:val="center"/>
            <w:hideMark/>
          </w:tcPr>
          <w:p w14:paraId="478FD30F" w14:textId="7026A572" w:rsidR="00B8677A" w:rsidRPr="00281FCA" w:rsidRDefault="00B8677A" w:rsidP="00B8677A">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73A0C6CE" w14:textId="77777777" w:rsidR="00B8677A" w:rsidRPr="00281FCA"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281FCA">
              <w:rPr>
                <w:rFonts w:ascii="Book Antiqua" w:eastAsia="Times New Roman" w:hAnsi="Book Antiqua" w:cs="Times New Roman"/>
                <w:color w:val="800000"/>
                <w:sz w:val="18"/>
                <w:szCs w:val="18"/>
                <w:lang w:eastAsia="pt-BR"/>
              </w:rPr>
              <w:t>Dispõe sobre a organização da Assistência Social e dá outras providências.</w:t>
            </w:r>
          </w:p>
        </w:tc>
      </w:tr>
    </w:tbl>
    <w:p w14:paraId="3026258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281FCA">
        <w:rPr>
          <w:rFonts w:ascii="Book Antiqua" w:eastAsia="Times New Roman" w:hAnsi="Book Antiqua" w:cs="Times New Roman"/>
          <w:b/>
          <w:bCs/>
          <w:sz w:val="20"/>
          <w:szCs w:val="20"/>
          <w:lang w:eastAsia="pt-BR"/>
        </w:rPr>
        <w:t xml:space="preserve">        </w:t>
      </w:r>
      <w:r w:rsidRPr="00E36B56">
        <w:rPr>
          <w:rFonts w:ascii="Book Antiqua" w:eastAsia="Times New Roman" w:hAnsi="Book Antiqua" w:cs="Times New Roman"/>
          <w:b/>
          <w:bCs/>
          <w:sz w:val="19"/>
          <w:szCs w:val="19"/>
          <w:lang w:eastAsia="pt-BR"/>
        </w:rPr>
        <w:t>O PRESIDENTE DA REPÚBLICA</w:t>
      </w:r>
      <w:r w:rsidRPr="00E36B56">
        <w:rPr>
          <w:rFonts w:ascii="Book Antiqua" w:eastAsia="Times New Roman" w:hAnsi="Book Antiqua" w:cs="Times New Roman"/>
          <w:sz w:val="19"/>
          <w:szCs w:val="19"/>
          <w:lang w:eastAsia="pt-BR"/>
        </w:rPr>
        <w:t>, faço saber que o Congresso Nacional decreta e eu sanciono a seguinte lei:</w:t>
      </w:r>
    </w:p>
    <w:p w14:paraId="427AEEA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LEI ORGÂNICA DA ASSISTÊNCIA SOCIAL</w:t>
      </w:r>
    </w:p>
    <w:p w14:paraId="01218BF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w:t>
      </w:r>
    </w:p>
    <w:p w14:paraId="7F03C876"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Das Definições e dos Objetivos</w:t>
      </w:r>
    </w:p>
    <w:p w14:paraId="4F2E647B" w14:textId="704BD57A" w:rsidR="00B8677A" w:rsidRPr="00EA528A"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36B56">
        <w:rPr>
          <w:rFonts w:ascii="Book Antiqua" w:eastAsia="Times New Roman" w:hAnsi="Book Antiqua" w:cs="Times New Roman"/>
          <w:sz w:val="19"/>
          <w:szCs w:val="19"/>
          <w:lang w:eastAsia="pt-BR"/>
        </w:rPr>
        <w:t xml:space="preserve">        </w:t>
      </w:r>
      <w:r w:rsidRPr="00947BEA">
        <w:rPr>
          <w:rFonts w:ascii="Book Antiqua" w:eastAsia="Times New Roman" w:hAnsi="Book Antiqua" w:cs="Times New Roman"/>
          <w:b/>
          <w:bCs/>
          <w:sz w:val="19"/>
          <w:szCs w:val="19"/>
          <w:highlight w:val="magenta"/>
          <w:lang w:eastAsia="pt-BR"/>
        </w:rPr>
        <w:t>Art. 1º</w:t>
      </w:r>
      <w:r w:rsidRPr="00947BEA">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lang w:eastAsia="pt-BR"/>
        </w:rPr>
        <w:t xml:space="preserve">A </w:t>
      </w:r>
      <w:r w:rsidRPr="00EA528A">
        <w:rPr>
          <w:rFonts w:ascii="Book Antiqua" w:eastAsia="Times New Roman" w:hAnsi="Book Antiqua" w:cs="Times New Roman"/>
          <w:b/>
          <w:bCs/>
          <w:caps/>
          <w:sz w:val="19"/>
          <w:szCs w:val="19"/>
          <w:shd w:val="clear" w:color="auto" w:fill="F7CAAC" w:themeFill="accent2" w:themeFillTint="66"/>
          <w:lang w:eastAsia="pt-BR"/>
        </w:rPr>
        <w:t>assistência social</w:t>
      </w:r>
      <w:r w:rsidRPr="00B55B6F">
        <w:rPr>
          <w:rFonts w:ascii="Book Antiqua" w:eastAsia="Times New Roman" w:hAnsi="Book Antiqua" w:cs="Times New Roman"/>
          <w:b/>
          <w:bCs/>
          <w:sz w:val="19"/>
          <w:szCs w:val="19"/>
          <w:lang w:eastAsia="pt-BR"/>
        </w:rPr>
        <w:t>, direito do cidadão e dever do Estado, é Política de Seguridade Social não contributiva, que provê os mínimos sociais, realizada através de um conjunto integrado de ações de iniciativa pública e da sociedade, para garantir o atendimento às necessidades básicas</w:t>
      </w:r>
      <w:r w:rsidRPr="006309C6">
        <w:rPr>
          <w:rFonts w:ascii="Book Antiqua" w:eastAsia="Times New Roman" w:hAnsi="Book Antiqua" w:cs="Times New Roman"/>
          <w:sz w:val="18"/>
          <w:szCs w:val="18"/>
          <w:lang w:eastAsia="pt-BR"/>
        </w:rPr>
        <w:t>.</w:t>
      </w:r>
      <w:r w:rsidR="00947BEA" w:rsidRPr="006309C6">
        <w:rPr>
          <w:rFonts w:ascii="Book Antiqua" w:eastAsia="Times New Roman" w:hAnsi="Book Antiqua" w:cs="Times New Roman"/>
          <w:sz w:val="18"/>
          <w:szCs w:val="18"/>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r w:rsidR="008B40E1">
        <w:rPr>
          <w:rFonts w:ascii="Book Antiqua" w:eastAsia="Times New Roman" w:hAnsi="Book Antiqua" w:cs="Times New Roman"/>
          <w:b/>
          <w:bCs/>
          <w:color w:val="FF0000"/>
          <w:sz w:val="16"/>
          <w:szCs w:val="16"/>
          <w:lang w:eastAsia="pt-BR"/>
        </w:rPr>
        <w:t xml:space="preserve"> </w:t>
      </w:r>
      <w:r w:rsidR="008B40E1">
        <w:rPr>
          <w:rFonts w:ascii="Book Antiqua" w:hAnsi="Book Antiqua"/>
          <w:b/>
          <w:color w:val="FF0000"/>
          <w:sz w:val="16"/>
          <w:szCs w:val="16"/>
          <w:u w:val="single"/>
        </w:rPr>
        <w:t>(PGM-POA/RS-2022)</w:t>
      </w:r>
      <w:r w:rsidR="00EA528A">
        <w:rPr>
          <w:rFonts w:ascii="Book Antiqua" w:hAnsi="Book Antiqua"/>
          <w:b/>
          <w:color w:val="FF0000"/>
          <w:sz w:val="16"/>
          <w:szCs w:val="16"/>
        </w:rPr>
        <w:t xml:space="preserve"> </w:t>
      </w:r>
      <w:r w:rsidR="00EA528A">
        <w:rPr>
          <w:rFonts w:ascii="Book Antiqua" w:eastAsia="Times New Roman" w:hAnsi="Book Antiqua" w:cs="Times New Roman"/>
          <w:b/>
          <w:bCs/>
          <w:color w:val="FF0000"/>
          <w:sz w:val="16"/>
          <w:szCs w:val="16"/>
          <w:u w:val="single"/>
          <w:lang w:eastAsia="pt-BR"/>
        </w:rPr>
        <w:t>(MPGO-2010/2024)</w:t>
      </w:r>
    </w:p>
    <w:p w14:paraId="41D1B39A"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47BEA">
        <w:rPr>
          <w:rFonts w:ascii="Book Antiqua" w:eastAsia="Times New Roman" w:hAnsi="Book Antiqua" w:cs="Times New Roman"/>
          <w:b/>
          <w:bCs/>
          <w:color w:val="000000"/>
          <w:sz w:val="19"/>
          <w:szCs w:val="19"/>
          <w:highlight w:val="magenta"/>
          <w:lang w:eastAsia="pt-BR"/>
        </w:rPr>
        <w:t>Art. 2</w:t>
      </w:r>
      <w:r w:rsidRPr="00947BEA">
        <w:rPr>
          <w:rFonts w:ascii="Book Antiqua" w:eastAsia="Times New Roman" w:hAnsi="Book Antiqua" w:cs="Times New Roman"/>
          <w:b/>
          <w:bCs/>
          <w:color w:val="000000"/>
          <w:sz w:val="19"/>
          <w:szCs w:val="19"/>
          <w:highlight w:val="magenta"/>
          <w:u w:val="single"/>
          <w:vertAlign w:val="superscript"/>
          <w:lang w:eastAsia="pt-BR"/>
        </w:rPr>
        <w:t>o</w:t>
      </w:r>
      <w:r w:rsidRPr="00947BEA">
        <w:rPr>
          <w:rFonts w:ascii="Book Antiqua" w:eastAsia="Times New Roman" w:hAnsi="Book Antiqua" w:cs="Times New Roman"/>
          <w:b/>
          <w:bCs/>
          <w:color w:val="000000"/>
          <w:sz w:val="19"/>
          <w:szCs w:val="19"/>
          <w:lang w:eastAsia="pt-BR"/>
        </w:rPr>
        <w:t> </w:t>
      </w:r>
      <w:r w:rsidRPr="00E36B56">
        <w:rPr>
          <w:rFonts w:ascii="Book Antiqua" w:eastAsia="Times New Roman" w:hAnsi="Book Antiqua" w:cs="Times New Roman"/>
          <w:color w:val="000000"/>
          <w:sz w:val="19"/>
          <w:szCs w:val="19"/>
          <w:lang w:eastAsia="pt-BR"/>
        </w:rPr>
        <w:t xml:space="preserve"> </w:t>
      </w:r>
      <w:r w:rsidRPr="00247D36">
        <w:rPr>
          <w:rFonts w:ascii="Book Antiqua" w:eastAsia="Times New Roman" w:hAnsi="Book Antiqua" w:cs="Times New Roman"/>
          <w:b/>
          <w:bCs/>
          <w:color w:val="000000"/>
          <w:sz w:val="19"/>
          <w:szCs w:val="19"/>
          <w:lang w:eastAsia="pt-BR"/>
        </w:rPr>
        <w:t>A assistência social tem por objetivos</w:t>
      </w:r>
      <w:r w:rsidRPr="006309C6">
        <w:rPr>
          <w:rFonts w:ascii="Book Antiqua" w:eastAsia="Times New Roman" w:hAnsi="Book Antiqua" w:cs="Times New Roman"/>
          <w:color w:val="000000"/>
          <w:sz w:val="18"/>
          <w:szCs w:val="18"/>
          <w:lang w:eastAsia="pt-BR"/>
        </w:rPr>
        <w:t xml:space="preserve">: </w:t>
      </w:r>
      <w:hyperlink r:id="rId8" w:anchor="art1" w:history="1">
        <w:r w:rsidRPr="006309C6">
          <w:rPr>
            <w:rFonts w:ascii="Book Antiqua" w:eastAsia="Times New Roman" w:hAnsi="Book Antiqua" w:cs="Times New Roman"/>
            <w:color w:val="0000FF"/>
            <w:sz w:val="18"/>
            <w:szCs w:val="18"/>
            <w:u w:val="single"/>
            <w:lang w:eastAsia="pt-BR"/>
          </w:rPr>
          <w:t>(Redação dada pela Lei nº 12.435, de 2011)</w:t>
        </w:r>
      </w:hyperlink>
    </w:p>
    <w:p w14:paraId="24E3EA85" w14:textId="311C9C67"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I - a proteção social, que visa à garantia da vida, à redução de danos e à prevenção da incidência de riscos, especialmente</w:t>
      </w:r>
      <w:r w:rsidRPr="006309C6">
        <w:rPr>
          <w:rFonts w:ascii="Book Antiqua" w:eastAsia="Times New Roman" w:hAnsi="Book Antiqua" w:cs="Times New Roman"/>
          <w:color w:val="000000"/>
          <w:sz w:val="16"/>
          <w:szCs w:val="16"/>
          <w:lang w:eastAsia="pt-BR"/>
        </w:rPr>
        <w:t xml:space="preserve">: </w:t>
      </w:r>
      <w:hyperlink r:id="rId9"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r w:rsidR="00DC675E" w:rsidRPr="006309C6">
        <w:rPr>
          <w:rFonts w:ascii="Book Antiqua" w:eastAsia="Times New Roman" w:hAnsi="Book Antiqua" w:cs="Times New Roman"/>
          <w:color w:val="0000FF"/>
          <w:sz w:val="16"/>
          <w:szCs w:val="16"/>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r w:rsidR="00AA3386">
        <w:rPr>
          <w:rFonts w:ascii="Book Antiqua" w:eastAsia="Times New Roman" w:hAnsi="Book Antiqua" w:cs="Times New Roman"/>
          <w:b/>
          <w:bCs/>
          <w:color w:val="FF0000"/>
          <w:sz w:val="16"/>
          <w:szCs w:val="16"/>
          <w:lang w:eastAsia="pt-BR"/>
        </w:rPr>
        <w:t xml:space="preserve"> </w:t>
      </w:r>
      <w:bookmarkStart w:id="0" w:name="_Hlk162006990"/>
      <w:r w:rsidR="00AA3386">
        <w:rPr>
          <w:rFonts w:ascii="Book Antiqua" w:eastAsia="Times New Roman" w:hAnsi="Book Antiqua" w:cs="Times New Roman"/>
          <w:b/>
          <w:bCs/>
          <w:color w:val="FF0000"/>
          <w:sz w:val="16"/>
          <w:szCs w:val="16"/>
          <w:u w:val="single"/>
          <w:lang w:eastAsia="pt-BR"/>
        </w:rPr>
        <w:t>(DPESE-2022)</w:t>
      </w:r>
      <w:bookmarkEnd w:id="0"/>
      <w:r w:rsidR="00236C39">
        <w:rPr>
          <w:rFonts w:ascii="Book Antiqua" w:eastAsia="Times New Roman" w:hAnsi="Book Antiqua" w:cs="Times New Roman"/>
          <w:b/>
          <w:bCs/>
          <w:color w:val="FF0000"/>
          <w:sz w:val="16"/>
          <w:szCs w:val="16"/>
          <w:lang w:eastAsia="pt-BR"/>
        </w:rPr>
        <w:t xml:space="preserve"> </w:t>
      </w:r>
      <w:bookmarkStart w:id="1" w:name="_Hlk194404155"/>
      <w:r w:rsidR="00236C39">
        <w:rPr>
          <w:rFonts w:ascii="Book Antiqua" w:eastAsia="Times New Roman" w:hAnsi="Book Antiqua" w:cs="Times New Roman"/>
          <w:b/>
          <w:bCs/>
          <w:color w:val="FF0000"/>
          <w:sz w:val="16"/>
          <w:szCs w:val="16"/>
          <w:u w:val="single"/>
          <w:lang w:eastAsia="pt-BR"/>
        </w:rPr>
        <w:t>(MPRS-2023)</w:t>
      </w:r>
      <w:bookmarkEnd w:id="1"/>
      <w:r w:rsidR="0031220C">
        <w:rPr>
          <w:rFonts w:ascii="Book Antiqua" w:eastAsia="Times New Roman" w:hAnsi="Book Antiqua" w:cs="Times New Roman"/>
          <w:b/>
          <w:bCs/>
          <w:color w:val="FF0000"/>
          <w:sz w:val="16"/>
          <w:szCs w:val="16"/>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56A8C668" w14:textId="35F32365"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A3386">
        <w:rPr>
          <w:rFonts w:ascii="Book Antiqua" w:eastAsia="Times New Roman" w:hAnsi="Book Antiqua" w:cs="Times New Roman"/>
          <w:b/>
          <w:bCs/>
          <w:color w:val="000000"/>
          <w:sz w:val="19"/>
          <w:szCs w:val="19"/>
          <w:lang w:eastAsia="pt-BR"/>
        </w:rPr>
        <w:t>a) a proteção à família, à maternidade, à infância, à adolescência e à velhice</w:t>
      </w:r>
      <w:r w:rsidRPr="006309C6">
        <w:rPr>
          <w:rFonts w:ascii="Book Antiqua" w:eastAsia="Times New Roman" w:hAnsi="Book Antiqua" w:cs="Times New Roman"/>
          <w:color w:val="000000"/>
          <w:sz w:val="16"/>
          <w:szCs w:val="16"/>
          <w:lang w:eastAsia="pt-BR"/>
        </w:rPr>
        <w:t xml:space="preserve">; </w:t>
      </w:r>
      <w:hyperlink r:id="rId10"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AA3386">
        <w:rPr>
          <w:rFonts w:ascii="Book Antiqua" w:eastAsia="Times New Roman" w:hAnsi="Book Antiqua" w:cs="Times New Roman"/>
          <w:color w:val="0000FF"/>
          <w:sz w:val="16"/>
          <w:szCs w:val="16"/>
          <w:lang w:eastAsia="pt-BR"/>
        </w:rPr>
        <w:t xml:space="preserve"> </w:t>
      </w:r>
      <w:r w:rsidR="00AA3386">
        <w:rPr>
          <w:rFonts w:ascii="Book Antiqua" w:eastAsia="Times New Roman" w:hAnsi="Book Antiqua" w:cs="Times New Roman"/>
          <w:b/>
          <w:bCs/>
          <w:color w:val="FF0000"/>
          <w:sz w:val="16"/>
          <w:szCs w:val="16"/>
          <w:u w:val="single"/>
          <w:lang w:eastAsia="pt-BR"/>
        </w:rPr>
        <w:t>(DPESE-2022)</w:t>
      </w:r>
      <w:r w:rsidR="0031220C">
        <w:rPr>
          <w:rFonts w:ascii="Book Antiqua" w:eastAsia="Times New Roman" w:hAnsi="Book Antiqua" w:cs="Times New Roman"/>
          <w:b/>
          <w:bCs/>
          <w:color w:val="FF0000"/>
          <w:sz w:val="16"/>
          <w:szCs w:val="16"/>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23D078AC" w14:textId="3BFAB740"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b) o amparo às crianças e aos adolescentes carentes</w:t>
      </w:r>
      <w:r w:rsidRPr="006309C6">
        <w:rPr>
          <w:rFonts w:ascii="Book Antiqua" w:eastAsia="Times New Roman" w:hAnsi="Book Antiqua" w:cs="Times New Roman"/>
          <w:color w:val="000000"/>
          <w:sz w:val="16"/>
          <w:szCs w:val="16"/>
          <w:lang w:eastAsia="pt-BR"/>
        </w:rPr>
        <w:t xml:space="preserve">; </w:t>
      </w:r>
      <w:hyperlink r:id="rId11"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DC675E" w:rsidRPr="006309C6">
        <w:rPr>
          <w:rFonts w:ascii="Book Antiqua" w:eastAsia="Times New Roman" w:hAnsi="Book Antiqua" w:cs="Times New Roman"/>
          <w:color w:val="0000FF"/>
          <w:sz w:val="16"/>
          <w:szCs w:val="16"/>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p>
    <w:p w14:paraId="0FB21FC0" w14:textId="16572FB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220C">
        <w:rPr>
          <w:rFonts w:ascii="Book Antiqua" w:eastAsia="Times New Roman" w:hAnsi="Book Antiqua" w:cs="Times New Roman"/>
          <w:b/>
          <w:bCs/>
          <w:color w:val="000000"/>
          <w:sz w:val="19"/>
          <w:szCs w:val="19"/>
          <w:lang w:eastAsia="pt-BR"/>
        </w:rPr>
        <w:lastRenderedPageBreak/>
        <w:t>c) a promoção da integração ao mercado de trabalho</w:t>
      </w:r>
      <w:r w:rsidRPr="006309C6">
        <w:rPr>
          <w:rFonts w:ascii="Book Antiqua" w:eastAsia="Times New Roman" w:hAnsi="Book Antiqua" w:cs="Times New Roman"/>
          <w:color w:val="000000"/>
          <w:sz w:val="16"/>
          <w:szCs w:val="16"/>
          <w:lang w:eastAsia="pt-BR"/>
        </w:rPr>
        <w:t xml:space="preserve">; </w:t>
      </w:r>
      <w:hyperlink r:id="rId12"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3F78C43E" w14:textId="409F997E"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309C6">
        <w:rPr>
          <w:rFonts w:ascii="Book Antiqua" w:eastAsia="Times New Roman" w:hAnsi="Book Antiqua" w:cs="Times New Roman"/>
          <w:b/>
          <w:bCs/>
          <w:color w:val="000000"/>
          <w:sz w:val="19"/>
          <w:szCs w:val="19"/>
          <w:lang w:eastAsia="pt-BR"/>
        </w:rPr>
        <w:t>d) a habilitação e reabilitação das pessoas com deficiência e a promoção de sua integração à vida comunitária; e</w:t>
      </w:r>
      <w:r w:rsidRPr="00E36B56">
        <w:rPr>
          <w:rFonts w:ascii="Book Antiqua" w:eastAsia="Times New Roman" w:hAnsi="Book Antiqua" w:cs="Times New Roman"/>
          <w:color w:val="000000"/>
          <w:sz w:val="19"/>
          <w:szCs w:val="19"/>
          <w:lang w:eastAsia="pt-BR"/>
        </w:rPr>
        <w:t xml:space="preserve"> </w:t>
      </w:r>
      <w:hyperlink r:id="rId13"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6309C6">
        <w:rPr>
          <w:rFonts w:ascii="Book Antiqua" w:eastAsia="Times New Roman" w:hAnsi="Book Antiqua" w:cs="Times New Roman"/>
          <w:color w:val="0000FF"/>
          <w:sz w:val="16"/>
          <w:szCs w:val="16"/>
          <w:lang w:eastAsia="pt-BR"/>
        </w:rPr>
        <w:t xml:space="preserve"> </w:t>
      </w:r>
      <w:r w:rsidR="006309C6">
        <w:rPr>
          <w:rFonts w:ascii="Book Antiqua" w:hAnsi="Book Antiqua" w:cs="Arial"/>
          <w:b/>
          <w:bCs/>
          <w:color w:val="FF0000"/>
          <w:sz w:val="16"/>
          <w:szCs w:val="16"/>
          <w:u w:val="single"/>
        </w:rPr>
        <w:t>(PCMG-2018)</w:t>
      </w:r>
    </w:p>
    <w:p w14:paraId="170D60E8" w14:textId="5862D46B" w:rsidR="00B8677A" w:rsidRPr="00236C39"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 xml:space="preserve">e) a </w:t>
      </w:r>
      <w:r w:rsidRPr="00236C39">
        <w:rPr>
          <w:rFonts w:ascii="Book Antiqua" w:eastAsia="Times New Roman" w:hAnsi="Book Antiqua" w:cs="Times New Roman"/>
          <w:b/>
          <w:bCs/>
          <w:color w:val="000000"/>
          <w:sz w:val="19"/>
          <w:szCs w:val="19"/>
          <w:highlight w:val="cyan"/>
          <w:lang w:eastAsia="pt-BR"/>
        </w:rPr>
        <w:t>garantia de 1 (um) salário-mínimo de benefício mensal</w:t>
      </w:r>
      <w:r w:rsidRPr="00247D36">
        <w:rPr>
          <w:rFonts w:ascii="Book Antiqua" w:eastAsia="Times New Roman" w:hAnsi="Book Antiqua" w:cs="Times New Roman"/>
          <w:b/>
          <w:bCs/>
          <w:color w:val="000000"/>
          <w:sz w:val="19"/>
          <w:szCs w:val="19"/>
          <w:lang w:eastAsia="pt-BR"/>
        </w:rPr>
        <w:t xml:space="preserve"> à </w:t>
      </w:r>
      <w:r w:rsidRPr="00236C39">
        <w:rPr>
          <w:rFonts w:ascii="Book Antiqua" w:eastAsia="Times New Roman" w:hAnsi="Book Antiqua" w:cs="Times New Roman"/>
          <w:b/>
          <w:bCs/>
          <w:color w:val="000000"/>
          <w:sz w:val="19"/>
          <w:szCs w:val="19"/>
          <w:highlight w:val="yellow"/>
          <w:lang w:eastAsia="pt-BR"/>
        </w:rPr>
        <w:t>pessoa com deficiência</w:t>
      </w:r>
      <w:r w:rsidRPr="00247D36">
        <w:rPr>
          <w:rFonts w:ascii="Book Antiqua" w:eastAsia="Times New Roman" w:hAnsi="Book Antiqua" w:cs="Times New Roman"/>
          <w:b/>
          <w:bCs/>
          <w:color w:val="000000"/>
          <w:sz w:val="19"/>
          <w:szCs w:val="19"/>
          <w:lang w:eastAsia="pt-BR"/>
        </w:rPr>
        <w:t xml:space="preserve"> e ao </w:t>
      </w:r>
      <w:r w:rsidRPr="00236C39">
        <w:rPr>
          <w:rFonts w:ascii="Book Antiqua" w:eastAsia="Times New Roman" w:hAnsi="Book Antiqua" w:cs="Times New Roman"/>
          <w:b/>
          <w:bCs/>
          <w:color w:val="000000"/>
          <w:sz w:val="19"/>
          <w:szCs w:val="19"/>
          <w:highlight w:val="yellow"/>
          <w:lang w:eastAsia="pt-BR"/>
        </w:rPr>
        <w:t>idoso</w:t>
      </w:r>
      <w:r w:rsidRPr="00247D36">
        <w:rPr>
          <w:rFonts w:ascii="Book Antiqua" w:eastAsia="Times New Roman" w:hAnsi="Book Antiqua" w:cs="Times New Roman"/>
          <w:b/>
          <w:bCs/>
          <w:color w:val="000000"/>
          <w:sz w:val="19"/>
          <w:szCs w:val="19"/>
          <w:lang w:eastAsia="pt-BR"/>
        </w:rPr>
        <w:t xml:space="preserve"> que comprovem não possuir meios de prover a própria manutenção ou de tê-la provida por sua família</w:t>
      </w:r>
      <w:r w:rsidRPr="006309C6">
        <w:rPr>
          <w:rFonts w:ascii="Book Antiqua" w:eastAsia="Times New Roman" w:hAnsi="Book Antiqua" w:cs="Times New Roman"/>
          <w:color w:val="000000"/>
          <w:sz w:val="16"/>
          <w:szCs w:val="16"/>
          <w:lang w:eastAsia="pt-BR"/>
        </w:rPr>
        <w:t xml:space="preserve">; </w:t>
      </w:r>
      <w:hyperlink r:id="rId14"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247D36" w:rsidRPr="006309C6">
        <w:rPr>
          <w:rFonts w:ascii="Book Antiqua" w:eastAsia="Times New Roman" w:hAnsi="Book Antiqua" w:cs="Times New Roman"/>
          <w:color w:val="0000FF"/>
          <w:sz w:val="16"/>
          <w:szCs w:val="16"/>
          <w:lang w:eastAsia="pt-BR"/>
        </w:rPr>
        <w:t xml:space="preserve"> </w:t>
      </w:r>
      <w:r w:rsidR="00247D36" w:rsidRPr="006309C6">
        <w:rPr>
          <w:rFonts w:ascii="Book Antiqua" w:eastAsia="Times New Roman" w:hAnsi="Book Antiqua" w:cs="Times New Roman"/>
          <w:b/>
          <w:bCs/>
          <w:color w:val="FF0000"/>
          <w:sz w:val="16"/>
          <w:szCs w:val="16"/>
          <w:u w:val="single"/>
          <w:lang w:eastAsia="pt-BR"/>
        </w:rPr>
        <w:t>(DPERO-2017)</w:t>
      </w:r>
      <w:r w:rsidR="009772B2">
        <w:rPr>
          <w:rFonts w:ascii="Book Antiqua" w:eastAsia="Times New Roman" w:hAnsi="Book Antiqua" w:cs="Times New Roman"/>
          <w:b/>
          <w:bCs/>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r w:rsidR="00236C39">
        <w:rPr>
          <w:rFonts w:ascii="Book Antiqua" w:eastAsia="Times New Roman" w:hAnsi="Book Antiqua" w:cs="Times New Roman"/>
          <w:b/>
          <w:bCs/>
          <w:color w:val="FF0000"/>
          <w:sz w:val="16"/>
          <w:szCs w:val="16"/>
          <w:lang w:eastAsia="pt-BR"/>
        </w:rPr>
        <w:t xml:space="preserve"> </w:t>
      </w:r>
      <w:r w:rsidR="00236C39">
        <w:rPr>
          <w:rFonts w:ascii="Book Antiqua" w:eastAsia="Times New Roman" w:hAnsi="Book Antiqua" w:cs="Times New Roman"/>
          <w:b/>
          <w:bCs/>
          <w:color w:val="FF0000"/>
          <w:sz w:val="16"/>
          <w:szCs w:val="16"/>
          <w:u w:val="single"/>
          <w:lang w:eastAsia="pt-BR"/>
        </w:rPr>
        <w:t>(MPRS-2023)</w:t>
      </w:r>
    </w:p>
    <w:p w14:paraId="774B6AB6" w14:textId="6189916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E36B56">
        <w:rPr>
          <w:rFonts w:ascii="Book Antiqua" w:eastAsia="Times New Roman" w:hAnsi="Book Antiqua" w:cs="Times New Roman"/>
          <w:color w:val="000000"/>
          <w:sz w:val="19"/>
          <w:szCs w:val="19"/>
          <w:lang w:eastAsia="pt-BR"/>
        </w:rPr>
        <w:t xml:space="preserve">II - </w:t>
      </w:r>
      <w:r w:rsidRPr="00B55B6F">
        <w:rPr>
          <w:rFonts w:ascii="Book Antiqua" w:eastAsia="Times New Roman" w:hAnsi="Book Antiqua" w:cs="Times New Roman"/>
          <w:b/>
          <w:bCs/>
          <w:color w:val="000000"/>
          <w:sz w:val="19"/>
          <w:szCs w:val="19"/>
          <w:lang w:eastAsia="pt-BR"/>
        </w:rPr>
        <w:t xml:space="preserve">a </w:t>
      </w:r>
      <w:r w:rsidRPr="00B55B6F">
        <w:rPr>
          <w:rFonts w:ascii="Book Antiqua" w:eastAsia="Times New Roman" w:hAnsi="Book Antiqua" w:cs="Times New Roman"/>
          <w:b/>
          <w:bCs/>
          <w:caps/>
          <w:color w:val="000000"/>
          <w:sz w:val="19"/>
          <w:szCs w:val="19"/>
          <w:shd w:val="clear" w:color="auto" w:fill="F7CAAC" w:themeFill="accent2" w:themeFillTint="66"/>
          <w:lang w:eastAsia="pt-BR"/>
        </w:rPr>
        <w:t>vigilância socioassistencial</w:t>
      </w:r>
      <w:r w:rsidRPr="00B55B6F">
        <w:rPr>
          <w:rFonts w:ascii="Book Antiqua" w:eastAsia="Times New Roman" w:hAnsi="Book Antiqua" w:cs="Times New Roman"/>
          <w:b/>
          <w:bCs/>
          <w:color w:val="000000"/>
          <w:sz w:val="19"/>
          <w:szCs w:val="19"/>
          <w:lang w:eastAsia="pt-BR"/>
        </w:rPr>
        <w:t>, que visa a analisar territorialmente a capacidade protetiva das famílias e nela a ocorrência de vulnerabilidades, de ameaças, de vitimizações e danos</w:t>
      </w:r>
      <w:r w:rsidRPr="006309C6">
        <w:rPr>
          <w:rFonts w:ascii="Book Antiqua" w:eastAsia="Times New Roman" w:hAnsi="Book Antiqua" w:cs="Times New Roman"/>
          <w:b/>
          <w:bCs/>
          <w:color w:val="000000"/>
          <w:sz w:val="16"/>
          <w:szCs w:val="16"/>
          <w:lang w:eastAsia="pt-BR"/>
        </w:rPr>
        <w:t>;</w:t>
      </w:r>
      <w:r w:rsidRPr="006309C6">
        <w:rPr>
          <w:rFonts w:ascii="Book Antiqua" w:eastAsia="Times New Roman" w:hAnsi="Book Antiqua" w:cs="Times New Roman"/>
          <w:color w:val="000000"/>
          <w:sz w:val="16"/>
          <w:szCs w:val="16"/>
          <w:lang w:eastAsia="pt-BR"/>
        </w:rPr>
        <w:t xml:space="preserve"> </w:t>
      </w:r>
      <w:hyperlink r:id="rId15"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r w:rsidR="00B55B6F" w:rsidRPr="006309C6">
        <w:rPr>
          <w:rFonts w:ascii="Book Antiqua" w:eastAsia="Times New Roman" w:hAnsi="Book Antiqua" w:cs="Times New Roman"/>
          <w:color w:val="0000FF"/>
          <w:sz w:val="16"/>
          <w:szCs w:val="16"/>
          <w:lang w:eastAsia="pt-BR"/>
        </w:rPr>
        <w:t xml:space="preserve"> </w:t>
      </w:r>
      <w:r w:rsidR="00B55B6F" w:rsidRPr="006309C6">
        <w:rPr>
          <w:rFonts w:ascii="Book Antiqua" w:eastAsia="Times New Roman" w:hAnsi="Book Antiqua" w:cs="Arial"/>
          <w:b/>
          <w:bCs/>
          <w:color w:val="FF0000"/>
          <w:sz w:val="16"/>
          <w:szCs w:val="16"/>
          <w:u w:val="single"/>
          <w:lang w:eastAsia="pt-BR"/>
        </w:rPr>
        <w:t>(DPESP-2013)</w:t>
      </w:r>
    </w:p>
    <w:tbl>
      <w:tblPr>
        <w:tblStyle w:val="Tabelacomgrade"/>
        <w:tblW w:w="0" w:type="auto"/>
        <w:tblLook w:val="04A0" w:firstRow="1" w:lastRow="0" w:firstColumn="1" w:lastColumn="0" w:noHBand="0" w:noVBand="1"/>
      </w:tblPr>
      <w:tblGrid>
        <w:gridCol w:w="8494"/>
      </w:tblGrid>
      <w:tr w:rsidR="003E4A07" w14:paraId="515C68F2" w14:textId="77777777" w:rsidTr="003E4A07">
        <w:tc>
          <w:tcPr>
            <w:tcW w:w="8494" w:type="dxa"/>
            <w:shd w:val="clear" w:color="auto" w:fill="CCFFFF"/>
          </w:tcPr>
          <w:p w14:paraId="03077D3E" w14:textId="34C01855" w:rsidR="003E4A07" w:rsidRPr="003E4A07" w:rsidRDefault="003E4A07"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4A07">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4A07">
              <w:rPr>
                <w:rFonts w:ascii="Book Antiqua" w:eastAsia="Times New Roman" w:hAnsi="Book Antiqua" w:cs="Times New Roman"/>
                <w:sz w:val="19"/>
                <w:szCs w:val="19"/>
                <w:lang w:eastAsia="pt-BR"/>
              </w:rPr>
              <w:t>Em audiência instalada junto ao Fórum Especial da Infância e Juventude, nesta Capital, o magistrado competente tomou conhecimento de que um adolescente que cumpria medida socioeducativa em meio aberto estava sendo ameaçado de morte por traficantes de sua região, em razão da droga perdida quando de sua apreensão. Além de acionar o Programa de Proteção da Secretaria da Justiça e da Defesa da Cidadania do Estado, o d. magistrado expediu ofício à Secretaria de Assistência e Desenvolvimento Social do Município, determinando a realização de análise territorial sobre a capacidade protetiva da família, no sentido de conhecer a realidade local e a oferta de serviços capazes de atender à demanda. Tomando por base a Lei n</w:t>
            </w:r>
            <w:r>
              <w:rPr>
                <w:rFonts w:ascii="Book Antiqua" w:eastAsia="Times New Roman" w:hAnsi="Book Antiqua" w:cs="Times New Roman"/>
                <w:sz w:val="19"/>
                <w:szCs w:val="19"/>
                <w:lang w:eastAsia="pt-BR"/>
              </w:rPr>
              <w:t>.</w:t>
            </w:r>
            <w:r w:rsidRPr="003E4A07">
              <w:rPr>
                <w:rFonts w:ascii="Book Antiqua" w:eastAsia="Times New Roman" w:hAnsi="Book Antiqua" w:cs="Times New Roman"/>
                <w:sz w:val="19"/>
                <w:szCs w:val="19"/>
                <w:lang w:eastAsia="pt-BR"/>
              </w:rPr>
              <w:t xml:space="preserve"> 8.742/93 e suas alterações, a diligência encaminhada à Secretaria de Assistência incide sobre seu objetivo legal de</w:t>
            </w:r>
            <w:r>
              <w:rPr>
                <w:rFonts w:ascii="Book Antiqua" w:eastAsia="Times New Roman" w:hAnsi="Book Antiqua" w:cs="Times New Roman"/>
                <w:sz w:val="19"/>
                <w:szCs w:val="19"/>
                <w:lang w:eastAsia="pt-BR"/>
              </w:rPr>
              <w:t xml:space="preserve"> </w:t>
            </w:r>
            <w:r w:rsidRPr="003E4A07">
              <w:rPr>
                <w:rFonts w:ascii="Book Antiqua" w:eastAsia="Times New Roman" w:hAnsi="Book Antiqua" w:cs="Times New Roman"/>
                <w:sz w:val="19"/>
                <w:szCs w:val="19"/>
                <w:lang w:eastAsia="pt-BR"/>
              </w:rPr>
              <w:t>vigilância socioassistencial.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II, Lei 8742.</w:t>
            </w:r>
          </w:p>
        </w:tc>
      </w:tr>
    </w:tbl>
    <w:p w14:paraId="2349BE6E"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III - a defesa de direitos, que visa a garantir o pleno acesso aos direitos no conjunto das provisões socioassistenciais</w:t>
      </w:r>
      <w:r w:rsidRPr="006309C6">
        <w:rPr>
          <w:rFonts w:ascii="Book Antiqua" w:eastAsia="Times New Roman" w:hAnsi="Book Antiqua" w:cs="Times New Roman"/>
          <w:color w:val="000000"/>
          <w:sz w:val="16"/>
          <w:szCs w:val="16"/>
          <w:lang w:eastAsia="pt-BR"/>
        </w:rPr>
        <w:t xml:space="preserve">. </w:t>
      </w:r>
      <w:hyperlink r:id="rId16"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5F1B549B"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53D8">
        <w:rPr>
          <w:rFonts w:ascii="Book Antiqua" w:eastAsia="Times New Roman" w:hAnsi="Book Antiqua" w:cs="Times New Roman"/>
          <w:b/>
          <w:bCs/>
          <w:color w:val="000000"/>
          <w:sz w:val="19"/>
          <w:szCs w:val="19"/>
          <w:highlight w:val="magenta"/>
          <w:lang w:eastAsia="pt-BR"/>
        </w:rPr>
        <w:t>Parágrafo único</w:t>
      </w:r>
      <w:r w:rsidRPr="00E36B56">
        <w:rPr>
          <w:rFonts w:ascii="Book Antiqua" w:eastAsia="Times New Roman" w:hAnsi="Book Antiqua" w:cs="Times New Roman"/>
          <w:color w:val="000000"/>
          <w:sz w:val="19"/>
          <w:szCs w:val="19"/>
          <w:lang w:eastAsia="pt-BR"/>
        </w:rPr>
        <w:t>.  Para o enfrentamento da pobreza, a assistência social realiza-se de forma integrada às políticas setoriais, garantindo mínimos sociais e provimento de condições para atender contingências sociais e promovendo a universalização dos direitos sociais</w:t>
      </w:r>
      <w:r w:rsidRPr="006309C6">
        <w:rPr>
          <w:rFonts w:ascii="Book Antiqua" w:eastAsia="Times New Roman" w:hAnsi="Book Antiqua" w:cs="Times New Roman"/>
          <w:color w:val="000000"/>
          <w:sz w:val="16"/>
          <w:szCs w:val="16"/>
          <w:lang w:eastAsia="pt-BR"/>
        </w:rPr>
        <w:t xml:space="preserve">. </w:t>
      </w:r>
      <w:hyperlink r:id="rId17"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3689A590"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Art. 3</w:t>
      </w:r>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Consideram-se entidades e organizações de assistência social aquelas sem fins lucrativos que, isolada ou cumulativamente, prestam atendimento e assessoramento aos beneficiários abrangidos por esta Lei, bem como as que atuam na defesa e garantia de direitos</w:t>
      </w:r>
      <w:r w:rsidRPr="006309C6">
        <w:rPr>
          <w:rFonts w:ascii="Book Antiqua" w:eastAsia="Times New Roman" w:hAnsi="Book Antiqua" w:cs="Times New Roman"/>
          <w:color w:val="000000"/>
          <w:sz w:val="16"/>
          <w:szCs w:val="16"/>
          <w:lang w:eastAsia="pt-BR"/>
        </w:rPr>
        <w:t xml:space="preserve">. </w:t>
      </w:r>
      <w:hyperlink r:id="rId18"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59A14453" w14:textId="4E108E0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 1</w:t>
      </w:r>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aps/>
          <w:color w:val="000000"/>
          <w:sz w:val="19"/>
          <w:szCs w:val="19"/>
          <w:highlight w:val="green"/>
          <w:lang w:eastAsia="pt-BR"/>
        </w:rPr>
        <w:t>São</w:t>
      </w:r>
      <w:r w:rsidRPr="00B55B6F">
        <w:rPr>
          <w:rFonts w:ascii="Book Antiqua" w:eastAsia="Times New Roman" w:hAnsi="Book Antiqua" w:cs="Times New Roman"/>
          <w:b/>
          <w:bCs/>
          <w:caps/>
          <w:color w:val="000000"/>
          <w:sz w:val="19"/>
          <w:szCs w:val="19"/>
          <w:lang w:eastAsia="pt-BR"/>
        </w:rPr>
        <w:t xml:space="preserve"> </w:t>
      </w:r>
      <w:r w:rsidRPr="00B55B6F">
        <w:rPr>
          <w:rFonts w:ascii="Book Antiqua" w:eastAsia="Times New Roman" w:hAnsi="Book Antiqua" w:cs="Times New Roman"/>
          <w:b/>
          <w:bCs/>
          <w:caps/>
          <w:color w:val="000000"/>
          <w:sz w:val="19"/>
          <w:szCs w:val="19"/>
          <w:shd w:val="clear" w:color="auto" w:fill="F7CAAC" w:themeFill="accent2" w:themeFillTint="66"/>
          <w:lang w:eastAsia="pt-BR"/>
        </w:rPr>
        <w:t>de atendimento</w:t>
      </w:r>
      <w:r w:rsidRPr="00B55B6F">
        <w:rPr>
          <w:rFonts w:ascii="Book Antiqua" w:eastAsia="Times New Roman" w:hAnsi="Book Antiqua" w:cs="Times New Roman"/>
          <w:b/>
          <w:bCs/>
          <w:color w:val="000000"/>
          <w:sz w:val="19"/>
          <w:szCs w:val="19"/>
          <w:lang w:eastAsia="pt-BR"/>
        </w:rPr>
        <w:t xml:space="preserve"> aquelas entidades que, de forma continuada, permanente e planejada, prestam serviços, executam programas ou projetos e concedem benefícios de prestação social básica ou especial, dirigidos às famílias e indivíduos em situações de vulnerabilidade ou risco social e pessoal, nos termos desta Lei, e respeitadas as deliberações do Conselho Nacional de Assistência Social (CNAS), de que tratam os incisos I e II do art. 18</w:t>
      </w:r>
      <w:r w:rsidRPr="006309C6">
        <w:rPr>
          <w:rFonts w:ascii="Book Antiqua" w:eastAsia="Times New Roman" w:hAnsi="Book Antiqua" w:cs="Times New Roman"/>
          <w:color w:val="000000"/>
          <w:sz w:val="18"/>
          <w:szCs w:val="18"/>
          <w:lang w:eastAsia="pt-BR"/>
        </w:rPr>
        <w:t xml:space="preserve">. </w:t>
      </w:r>
      <w:hyperlink r:id="rId19"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F64E8C" w:rsidRPr="006309C6">
        <w:rPr>
          <w:rFonts w:ascii="Book Antiqua" w:eastAsia="Times New Roman" w:hAnsi="Book Antiqua" w:cs="Times New Roman"/>
          <w:color w:val="0000FF"/>
          <w:sz w:val="16"/>
          <w:szCs w:val="16"/>
          <w:lang w:eastAsia="pt-BR"/>
        </w:rPr>
        <w:t xml:space="preserve"> </w:t>
      </w:r>
      <w:r w:rsidR="00F64E8C" w:rsidRPr="006309C6">
        <w:rPr>
          <w:rFonts w:ascii="Book Antiqua" w:eastAsia="Times New Roman" w:hAnsi="Book Antiqua" w:cs="Arial"/>
          <w:b/>
          <w:bCs/>
          <w:color w:val="FF0000"/>
          <w:sz w:val="16"/>
          <w:szCs w:val="16"/>
          <w:u w:val="single"/>
          <w:lang w:eastAsia="pt-BR"/>
        </w:rPr>
        <w:t>(MPSC-2019)</w:t>
      </w:r>
    </w:p>
    <w:p w14:paraId="1AC71B24" w14:textId="4B061D0B"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 2</w:t>
      </w:r>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aps/>
          <w:color w:val="000000"/>
          <w:sz w:val="19"/>
          <w:szCs w:val="19"/>
          <w:highlight w:val="green"/>
          <w:lang w:eastAsia="pt-BR"/>
        </w:rPr>
        <w:t>São</w:t>
      </w:r>
      <w:r w:rsidRPr="00B55B6F">
        <w:rPr>
          <w:rFonts w:ascii="Book Antiqua" w:eastAsia="Times New Roman" w:hAnsi="Book Antiqua" w:cs="Times New Roman"/>
          <w:b/>
          <w:bCs/>
          <w:caps/>
          <w:color w:val="000000"/>
          <w:sz w:val="19"/>
          <w:szCs w:val="19"/>
          <w:lang w:eastAsia="pt-BR"/>
        </w:rPr>
        <w:t xml:space="preserve"> </w:t>
      </w:r>
      <w:r w:rsidRPr="00B55B6F">
        <w:rPr>
          <w:rFonts w:ascii="Book Antiqua" w:eastAsia="Times New Roman" w:hAnsi="Book Antiqua" w:cs="Times New Roman"/>
          <w:b/>
          <w:bCs/>
          <w:caps/>
          <w:color w:val="000000"/>
          <w:sz w:val="19"/>
          <w:szCs w:val="19"/>
          <w:shd w:val="clear" w:color="auto" w:fill="F7CAAC" w:themeFill="accent2" w:themeFillTint="66"/>
          <w:lang w:eastAsia="pt-BR"/>
        </w:rPr>
        <w:t>de assessoramento</w:t>
      </w:r>
      <w:r w:rsidRPr="00B55B6F">
        <w:rPr>
          <w:rFonts w:ascii="Book Antiqua" w:eastAsia="Times New Roman" w:hAnsi="Book Antiqua" w:cs="Times New Roman"/>
          <w:b/>
          <w:bCs/>
          <w:color w:val="000000"/>
          <w:sz w:val="19"/>
          <w:szCs w:val="19"/>
          <w:lang w:eastAsia="pt-BR"/>
        </w:rPr>
        <w:t xml:space="preserve"> aquelas que, de forma continuada, permanente e planejada, prestam serviços e executam programas ou projetos voltados prioritariamente para o fortalecimento dos movimentos sociais e das organizações de usuários, formação e capacitação de lideranças, dirigidos ao público da política de assistência social, nos termos desta Lei, e respeitadas as deliberações do CNAS, de que tratam os incisos I e II do art. 18</w:t>
      </w:r>
      <w:r w:rsidRPr="006309C6">
        <w:rPr>
          <w:rFonts w:ascii="Book Antiqua" w:eastAsia="Times New Roman" w:hAnsi="Book Antiqua" w:cs="Times New Roman"/>
          <w:color w:val="000000"/>
          <w:sz w:val="16"/>
          <w:szCs w:val="16"/>
          <w:lang w:eastAsia="pt-BR"/>
        </w:rPr>
        <w:t xml:space="preserve">. </w:t>
      </w:r>
      <w:hyperlink r:id="rId20"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F64E8C" w:rsidRPr="006309C6">
        <w:rPr>
          <w:rFonts w:ascii="Book Antiqua" w:eastAsia="Times New Roman" w:hAnsi="Book Antiqua" w:cs="Times New Roman"/>
          <w:color w:val="0000FF"/>
          <w:sz w:val="16"/>
          <w:szCs w:val="16"/>
          <w:lang w:eastAsia="pt-BR"/>
        </w:rPr>
        <w:t xml:space="preserve"> </w:t>
      </w:r>
      <w:r w:rsidR="00F64E8C" w:rsidRPr="006309C6">
        <w:rPr>
          <w:rFonts w:ascii="Book Antiqua" w:eastAsia="Times New Roman" w:hAnsi="Book Antiqua" w:cs="Arial"/>
          <w:b/>
          <w:bCs/>
          <w:color w:val="FF0000"/>
          <w:sz w:val="16"/>
          <w:szCs w:val="16"/>
          <w:u w:val="single"/>
          <w:lang w:eastAsia="pt-BR"/>
        </w:rPr>
        <w:t>(MPSC-2019)</w:t>
      </w:r>
    </w:p>
    <w:p w14:paraId="6368F8A3"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São de defesa e garantia de direitos aquelas que, de forma continuada, permanente e planejada, prestam serviços e executam programas e projetos voltados prioritariamente para a defesa e efetivação dos direitos socioassistenciais, construção de novos direitos, promoção da cidadania, enfrentamento das desigualdades sociais, articulação com órgãos públicos de defesa de direitos, dirigidos ao público da política de assistência social, nos termos desta Lei, e respeitadas as deliberações do CNAS, de que tratam os incisos I e II do art. 18</w:t>
      </w:r>
      <w:r w:rsidRPr="00B55B6F">
        <w:rPr>
          <w:rFonts w:ascii="Book Antiqua" w:eastAsia="Times New Roman" w:hAnsi="Book Antiqua" w:cs="Times New Roman"/>
          <w:color w:val="000000"/>
          <w:sz w:val="18"/>
          <w:szCs w:val="18"/>
          <w:lang w:eastAsia="pt-BR"/>
        </w:rPr>
        <w:t xml:space="preserve">. </w:t>
      </w:r>
      <w:hyperlink r:id="rId21" w:anchor="art1" w:history="1">
        <w:r w:rsidRPr="006309C6">
          <w:rPr>
            <w:rFonts w:ascii="Book Antiqua" w:eastAsia="Times New Roman" w:hAnsi="Book Antiqua" w:cs="Times New Roman"/>
            <w:color w:val="0000FF"/>
            <w:sz w:val="16"/>
            <w:szCs w:val="16"/>
            <w:u w:val="single"/>
            <w:lang w:eastAsia="pt-BR"/>
          </w:rPr>
          <w:t>(Incluído pela Lei nº 12.435, de 2011)</w:t>
        </w:r>
      </w:hyperlink>
    </w:p>
    <w:p w14:paraId="4D1766C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CAPÍTULO II</w:t>
      </w:r>
    </w:p>
    <w:p w14:paraId="15CE8071"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Dos Princípios e das Diretrizes</w:t>
      </w:r>
    </w:p>
    <w:p w14:paraId="2E221F9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lastRenderedPageBreak/>
        <w:t>SEÇÃO I</w:t>
      </w:r>
    </w:p>
    <w:p w14:paraId="6E234BC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highlight w:val="green"/>
          <w:lang w:eastAsia="pt-BR"/>
        </w:rPr>
        <w:t>Dos Princípios</w:t>
      </w:r>
    </w:p>
    <w:p w14:paraId="5B1E3222" w14:textId="77777777"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magenta"/>
          <w:lang w:eastAsia="pt-BR"/>
        </w:rPr>
        <w:t>Art. 4º</w:t>
      </w:r>
      <w:r w:rsidRPr="008B40E1">
        <w:rPr>
          <w:rFonts w:ascii="Book Antiqua" w:eastAsia="Times New Roman" w:hAnsi="Book Antiqua" w:cs="Times New Roman"/>
          <w:b/>
          <w:bCs/>
          <w:sz w:val="19"/>
          <w:szCs w:val="19"/>
          <w:lang w:eastAsia="pt-BR"/>
        </w:rPr>
        <w:t xml:space="preserve"> A </w:t>
      </w:r>
      <w:r w:rsidRPr="008B40E1">
        <w:rPr>
          <w:rFonts w:ascii="Book Antiqua" w:eastAsia="Times New Roman" w:hAnsi="Book Antiqua" w:cs="Times New Roman"/>
          <w:b/>
          <w:bCs/>
          <w:sz w:val="19"/>
          <w:szCs w:val="19"/>
          <w:highlight w:val="yellow"/>
          <w:lang w:eastAsia="pt-BR"/>
        </w:rPr>
        <w:t>assistência social</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caps/>
          <w:sz w:val="19"/>
          <w:szCs w:val="19"/>
          <w:highlight w:val="green"/>
          <w:lang w:eastAsia="pt-BR"/>
        </w:rPr>
        <w:t>rege-se</w:t>
      </w:r>
      <w:r w:rsidRPr="008B40E1">
        <w:rPr>
          <w:rFonts w:ascii="Book Antiqua" w:eastAsia="Times New Roman" w:hAnsi="Book Antiqua" w:cs="Times New Roman"/>
          <w:b/>
          <w:bCs/>
          <w:sz w:val="19"/>
          <w:szCs w:val="19"/>
          <w:lang w:eastAsia="pt-BR"/>
        </w:rPr>
        <w:t xml:space="preserve"> pelos </w:t>
      </w:r>
      <w:r w:rsidRPr="008B40E1">
        <w:rPr>
          <w:rFonts w:ascii="Book Antiqua" w:eastAsia="Times New Roman" w:hAnsi="Book Antiqua" w:cs="Times New Roman"/>
          <w:b/>
          <w:bCs/>
          <w:caps/>
          <w:sz w:val="19"/>
          <w:szCs w:val="19"/>
          <w:shd w:val="clear" w:color="auto" w:fill="F7CAAC" w:themeFill="accent2" w:themeFillTint="66"/>
          <w:lang w:eastAsia="pt-BR"/>
        </w:rPr>
        <w:t>seguintes princípios</w:t>
      </w:r>
      <w:r w:rsidRPr="008B40E1">
        <w:rPr>
          <w:rFonts w:ascii="Book Antiqua" w:eastAsia="Times New Roman" w:hAnsi="Book Antiqua" w:cs="Times New Roman"/>
          <w:b/>
          <w:bCs/>
          <w:sz w:val="19"/>
          <w:szCs w:val="19"/>
          <w:lang w:eastAsia="pt-BR"/>
        </w:rPr>
        <w:t>:</w:t>
      </w:r>
    </w:p>
    <w:p w14:paraId="3076287B" w14:textId="18D8BFC4"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40E1">
        <w:rPr>
          <w:rFonts w:ascii="Book Antiqua" w:eastAsia="Times New Roman" w:hAnsi="Book Antiqua" w:cs="Times New Roman"/>
          <w:b/>
          <w:bCs/>
          <w:sz w:val="19"/>
          <w:szCs w:val="19"/>
          <w:lang w:eastAsia="pt-BR"/>
        </w:rPr>
        <w:t xml:space="preserve">        I - </w:t>
      </w:r>
      <w:r w:rsidRPr="008B40E1">
        <w:rPr>
          <w:rFonts w:ascii="Book Antiqua" w:eastAsia="Times New Roman" w:hAnsi="Book Antiqua" w:cs="Times New Roman"/>
          <w:b/>
          <w:bCs/>
          <w:sz w:val="19"/>
          <w:szCs w:val="19"/>
          <w:highlight w:val="cyan"/>
          <w:lang w:eastAsia="pt-BR"/>
        </w:rPr>
        <w:t>supremacia do atendimento às necessidades sociais</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sobre as exigências de rentabilidade econômica</w:t>
      </w:r>
      <w:r w:rsidRPr="008B40E1">
        <w:rPr>
          <w:rFonts w:ascii="Book Antiqua" w:eastAsia="Times New Roman" w:hAnsi="Book Antiqua" w:cs="Times New Roman"/>
          <w:b/>
          <w:bCs/>
          <w:sz w:val="16"/>
          <w:szCs w:val="16"/>
          <w:lang w:eastAsia="pt-BR"/>
        </w:rPr>
        <w:t>;</w:t>
      </w:r>
      <w:r w:rsidR="00D6750D" w:rsidRPr="008B40E1">
        <w:rPr>
          <w:rFonts w:ascii="Book Antiqua" w:eastAsia="Times New Roman" w:hAnsi="Book Antiqua" w:cs="Times New Roman"/>
          <w:b/>
          <w:bCs/>
          <w:sz w:val="16"/>
          <w:szCs w:val="16"/>
          <w:lang w:eastAsia="pt-BR"/>
        </w:rPr>
        <w:t xml:space="preserve"> </w:t>
      </w:r>
      <w:r w:rsidR="00D6750D" w:rsidRPr="008B40E1">
        <w:rPr>
          <w:rFonts w:ascii="Book Antiqua" w:eastAsia="Times New Roman" w:hAnsi="Book Antiqua" w:cs="Times New Roman"/>
          <w:b/>
          <w:bCs/>
          <w:color w:val="FF0000"/>
          <w:sz w:val="16"/>
          <w:szCs w:val="16"/>
          <w:u w:val="single"/>
          <w:lang w:eastAsia="pt-BR"/>
        </w:rPr>
        <w:t>(MPSC-2016)</w:t>
      </w:r>
    </w:p>
    <w:p w14:paraId="3FFBC043" w14:textId="7EAD5EEF"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40E1">
        <w:rPr>
          <w:rFonts w:ascii="Book Antiqua" w:eastAsia="Times New Roman" w:hAnsi="Book Antiqua" w:cs="Times New Roman"/>
          <w:b/>
          <w:bCs/>
          <w:sz w:val="19"/>
          <w:szCs w:val="19"/>
          <w:lang w:eastAsia="pt-BR"/>
        </w:rPr>
        <w:t xml:space="preserve">        II - </w:t>
      </w:r>
      <w:r w:rsidRPr="008B40E1">
        <w:rPr>
          <w:rFonts w:ascii="Book Antiqua" w:eastAsia="Times New Roman" w:hAnsi="Book Antiqua" w:cs="Times New Roman"/>
          <w:b/>
          <w:bCs/>
          <w:sz w:val="19"/>
          <w:szCs w:val="19"/>
          <w:highlight w:val="cyan"/>
          <w:lang w:eastAsia="pt-BR"/>
        </w:rPr>
        <w:t>universalização dos direitos sociais</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a fim de tornar o destinatário da ação assistencial alcançável pelas demais políticas públicas</w:t>
      </w:r>
      <w:r w:rsidRPr="008B40E1">
        <w:rPr>
          <w:rFonts w:ascii="Book Antiqua" w:eastAsia="Times New Roman" w:hAnsi="Book Antiqua" w:cs="Times New Roman"/>
          <w:b/>
          <w:bCs/>
          <w:sz w:val="16"/>
          <w:szCs w:val="16"/>
          <w:lang w:eastAsia="pt-BR"/>
        </w:rPr>
        <w:t>;</w:t>
      </w:r>
      <w:r w:rsidR="006C3AB0" w:rsidRPr="008B40E1">
        <w:rPr>
          <w:rFonts w:ascii="Book Antiqua" w:eastAsia="Times New Roman" w:hAnsi="Book Antiqua" w:cs="Times New Roman"/>
          <w:b/>
          <w:bCs/>
          <w:sz w:val="16"/>
          <w:szCs w:val="16"/>
          <w:lang w:eastAsia="pt-BR"/>
        </w:rPr>
        <w:t xml:space="preserve"> </w:t>
      </w:r>
      <w:r w:rsidR="006C3AB0" w:rsidRPr="008B40E1">
        <w:rPr>
          <w:rFonts w:ascii="Book Antiqua" w:eastAsia="Times New Roman" w:hAnsi="Book Antiqua" w:cs="Times New Roman"/>
          <w:b/>
          <w:bCs/>
          <w:color w:val="FF0000"/>
          <w:sz w:val="16"/>
          <w:szCs w:val="16"/>
          <w:u w:val="single"/>
          <w:lang w:eastAsia="pt-BR"/>
        </w:rPr>
        <w:t>(DPEPA-2015)</w:t>
      </w:r>
    </w:p>
    <w:p w14:paraId="380BB26B" w14:textId="57EE47C0"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40E1">
        <w:rPr>
          <w:rFonts w:ascii="Book Antiqua" w:eastAsia="Times New Roman" w:hAnsi="Book Antiqua" w:cs="Times New Roman"/>
          <w:b/>
          <w:bCs/>
          <w:sz w:val="19"/>
          <w:szCs w:val="19"/>
          <w:lang w:eastAsia="pt-BR"/>
        </w:rPr>
        <w:t>        III - respeito à dignidade do cidadão, à sua autonomia e ao seu direito a benefícios e serviços de qualidade, bem como à convivência familiar e comunitária, vedando-se qualquer comprovação vexatória de necessidade;</w:t>
      </w:r>
      <w:r w:rsidR="008B40E1" w:rsidRPr="008B40E1">
        <w:rPr>
          <w:rFonts w:ascii="Book Antiqua" w:eastAsia="Times New Roman" w:hAnsi="Book Antiqua" w:cs="Times New Roman"/>
          <w:b/>
          <w:bCs/>
          <w:sz w:val="19"/>
          <w:szCs w:val="19"/>
          <w:lang w:eastAsia="pt-BR"/>
        </w:rPr>
        <w:t xml:space="preserve"> </w:t>
      </w:r>
      <w:r w:rsidR="008B40E1" w:rsidRPr="008B40E1">
        <w:rPr>
          <w:rFonts w:ascii="Book Antiqua" w:hAnsi="Book Antiqua"/>
          <w:b/>
          <w:bCs/>
          <w:color w:val="FF0000"/>
          <w:sz w:val="16"/>
          <w:szCs w:val="16"/>
          <w:u w:val="single"/>
        </w:rPr>
        <w:t>(PGM-POA/RS-2022)</w:t>
      </w:r>
    </w:p>
    <w:p w14:paraId="33C871D0" w14:textId="315D36EA"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40E1">
        <w:rPr>
          <w:rFonts w:ascii="Book Antiqua" w:eastAsia="Times New Roman" w:hAnsi="Book Antiqua" w:cs="Times New Roman"/>
          <w:b/>
          <w:bCs/>
          <w:sz w:val="19"/>
          <w:szCs w:val="19"/>
          <w:lang w:eastAsia="pt-BR"/>
        </w:rPr>
        <w:t xml:space="preserve">        IV - </w:t>
      </w:r>
      <w:r w:rsidRPr="008B40E1">
        <w:rPr>
          <w:rFonts w:ascii="Book Antiqua" w:eastAsia="Times New Roman" w:hAnsi="Book Antiqua" w:cs="Times New Roman"/>
          <w:b/>
          <w:bCs/>
          <w:sz w:val="19"/>
          <w:szCs w:val="19"/>
          <w:highlight w:val="cyan"/>
          <w:lang w:eastAsia="pt-BR"/>
        </w:rPr>
        <w:t>igualdade de direitos no acesso ao atendimento</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sem discriminação de qualquer natureza, garantindo-se equivalência às populações urbanas e rurais</w:t>
      </w:r>
      <w:r w:rsidRPr="008B40E1">
        <w:rPr>
          <w:rFonts w:ascii="Book Antiqua" w:eastAsia="Times New Roman" w:hAnsi="Book Antiqua" w:cs="Times New Roman"/>
          <w:b/>
          <w:bCs/>
          <w:sz w:val="16"/>
          <w:szCs w:val="16"/>
          <w:lang w:eastAsia="pt-BR"/>
        </w:rPr>
        <w:t>;</w:t>
      </w:r>
      <w:r w:rsidR="006C3AB0" w:rsidRPr="008B40E1">
        <w:rPr>
          <w:rFonts w:ascii="Book Antiqua" w:eastAsia="Times New Roman" w:hAnsi="Book Antiqua" w:cs="Times New Roman"/>
          <w:b/>
          <w:bCs/>
          <w:sz w:val="16"/>
          <w:szCs w:val="16"/>
          <w:lang w:eastAsia="pt-BR"/>
        </w:rPr>
        <w:t xml:space="preserve"> </w:t>
      </w:r>
      <w:r w:rsidR="006C3AB0" w:rsidRPr="008B40E1">
        <w:rPr>
          <w:rFonts w:ascii="Book Antiqua" w:eastAsia="Times New Roman" w:hAnsi="Book Antiqua" w:cs="Times New Roman"/>
          <w:b/>
          <w:bCs/>
          <w:color w:val="FF0000"/>
          <w:sz w:val="16"/>
          <w:szCs w:val="16"/>
          <w:u w:val="single"/>
          <w:lang w:eastAsia="pt-BR"/>
        </w:rPr>
        <w:t>(DPEPA-2015)</w:t>
      </w:r>
    </w:p>
    <w:p w14:paraId="2BC3023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 - divulgação ampla dos benefícios, serviços, programas e projetos assistenciais, bem como dos recursos oferecidos pelo Poder Público e dos critérios para sua concessão.</w:t>
      </w:r>
    </w:p>
    <w:p w14:paraId="7338E70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SEÇÃO II</w:t>
      </w:r>
    </w:p>
    <w:p w14:paraId="6903B25C"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highlight w:val="green"/>
          <w:lang w:eastAsia="pt-BR"/>
        </w:rPr>
        <w:t>Das Diretrizes</w:t>
      </w:r>
    </w:p>
    <w:p w14:paraId="4DDE63E4" w14:textId="77777777" w:rsidR="00B8677A" w:rsidRPr="0031220C"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magenta"/>
          <w:lang w:eastAsia="pt-BR"/>
        </w:rPr>
        <w:t>Art. 5º</w:t>
      </w:r>
      <w:r w:rsidRPr="00E36B56">
        <w:rPr>
          <w:rFonts w:ascii="Book Antiqua" w:eastAsia="Times New Roman" w:hAnsi="Book Antiqua" w:cs="Times New Roman"/>
          <w:sz w:val="19"/>
          <w:szCs w:val="19"/>
          <w:lang w:eastAsia="pt-BR"/>
        </w:rPr>
        <w:t xml:space="preserve"> </w:t>
      </w:r>
      <w:r w:rsidRPr="0031220C">
        <w:rPr>
          <w:rFonts w:ascii="Book Antiqua" w:eastAsia="Times New Roman" w:hAnsi="Book Antiqua" w:cs="Times New Roman"/>
          <w:b/>
          <w:bCs/>
          <w:sz w:val="19"/>
          <w:szCs w:val="19"/>
          <w:lang w:eastAsia="pt-BR"/>
        </w:rPr>
        <w:t xml:space="preserve">A </w:t>
      </w:r>
      <w:r w:rsidRPr="0031220C">
        <w:rPr>
          <w:rFonts w:ascii="Book Antiqua" w:eastAsia="Times New Roman" w:hAnsi="Book Antiqua" w:cs="Times New Roman"/>
          <w:b/>
          <w:bCs/>
          <w:sz w:val="19"/>
          <w:szCs w:val="19"/>
          <w:highlight w:val="yellow"/>
          <w:lang w:eastAsia="pt-BR"/>
        </w:rPr>
        <w:t>organização da assistência social</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caps/>
          <w:sz w:val="19"/>
          <w:szCs w:val="19"/>
          <w:highlight w:val="green"/>
          <w:lang w:eastAsia="pt-BR"/>
        </w:rPr>
        <w:t>tem</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cyan"/>
          <w:lang w:eastAsia="pt-BR"/>
        </w:rPr>
        <w:t>como base</w:t>
      </w:r>
      <w:r w:rsidRPr="0031220C">
        <w:rPr>
          <w:rFonts w:ascii="Book Antiqua" w:eastAsia="Times New Roman" w:hAnsi="Book Antiqua" w:cs="Times New Roman"/>
          <w:b/>
          <w:bCs/>
          <w:sz w:val="19"/>
          <w:szCs w:val="19"/>
          <w:lang w:eastAsia="pt-BR"/>
        </w:rPr>
        <w:t xml:space="preserve"> as </w:t>
      </w:r>
      <w:r w:rsidRPr="0031220C">
        <w:rPr>
          <w:rFonts w:ascii="Book Antiqua" w:eastAsia="Times New Roman" w:hAnsi="Book Antiqua" w:cs="Times New Roman"/>
          <w:b/>
          <w:bCs/>
          <w:caps/>
          <w:sz w:val="19"/>
          <w:szCs w:val="19"/>
          <w:shd w:val="clear" w:color="auto" w:fill="F7CAAC" w:themeFill="accent2" w:themeFillTint="66"/>
          <w:lang w:eastAsia="pt-BR"/>
        </w:rPr>
        <w:t>seguintes diretrizes</w:t>
      </w:r>
      <w:r w:rsidRPr="0031220C">
        <w:rPr>
          <w:rFonts w:ascii="Book Antiqua" w:eastAsia="Times New Roman" w:hAnsi="Book Antiqua" w:cs="Times New Roman"/>
          <w:b/>
          <w:bCs/>
          <w:sz w:val="19"/>
          <w:szCs w:val="19"/>
          <w:lang w:eastAsia="pt-BR"/>
        </w:rPr>
        <w:t>:</w:t>
      </w:r>
    </w:p>
    <w:p w14:paraId="67AAEDF4" w14:textId="7CC57D9F" w:rsidR="00B8677A" w:rsidRPr="007E47FB"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 - </w:t>
      </w:r>
      <w:r w:rsidRPr="0031220C">
        <w:rPr>
          <w:rFonts w:ascii="Book Antiqua" w:eastAsia="Times New Roman" w:hAnsi="Book Antiqua" w:cs="Times New Roman"/>
          <w:b/>
          <w:bCs/>
          <w:sz w:val="19"/>
          <w:szCs w:val="19"/>
          <w:highlight w:val="cyan"/>
          <w:lang w:eastAsia="pt-BR"/>
        </w:rPr>
        <w:t>descentralização político-administrativa</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para os Estados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o Distrito Federal</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yellow"/>
          <w:lang w:eastAsia="pt-BR"/>
        </w:rPr>
        <w:t>os Municípios</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cyan"/>
          <w:lang w:eastAsia="pt-BR"/>
        </w:rPr>
        <w:t>comando único das ações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em cada esfera de governo</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r w:rsidR="00113B3F" w:rsidRPr="0031220C">
        <w:rPr>
          <w:rFonts w:ascii="Book Antiqua" w:eastAsia="Times New Roman" w:hAnsi="Book Antiqua" w:cs="Times New Roman"/>
          <w:b/>
          <w:bCs/>
          <w:color w:val="FF0000"/>
          <w:sz w:val="16"/>
          <w:szCs w:val="16"/>
          <w:lang w:eastAsia="pt-BR"/>
        </w:rPr>
        <w:t xml:space="preserve"> </w:t>
      </w:r>
      <w:r w:rsidR="00113B3F" w:rsidRPr="0031220C">
        <w:rPr>
          <w:rFonts w:ascii="Book Antiqua" w:eastAsia="Times New Roman" w:hAnsi="Book Antiqua" w:cs="Arial"/>
          <w:b/>
          <w:bCs/>
          <w:color w:val="FF0000"/>
          <w:sz w:val="16"/>
          <w:szCs w:val="16"/>
          <w:u w:val="single"/>
          <w:lang w:eastAsia="pt-BR"/>
        </w:rPr>
        <w:t>(TRF3-2016)</w:t>
      </w:r>
      <w:r w:rsidR="000E0065" w:rsidRPr="0031220C">
        <w:rPr>
          <w:rFonts w:ascii="Book Antiqua" w:eastAsia="Times New Roman" w:hAnsi="Book Antiqua" w:cs="Arial"/>
          <w:b/>
          <w:bCs/>
          <w:color w:val="FF0000"/>
          <w:sz w:val="16"/>
          <w:szCs w:val="16"/>
          <w:lang w:eastAsia="pt-BR"/>
        </w:rPr>
        <w:t xml:space="preserve"> </w:t>
      </w:r>
      <w:bookmarkStart w:id="2" w:name="_Hlk173930095"/>
      <w:r w:rsidR="000E0065" w:rsidRPr="0031220C">
        <w:rPr>
          <w:rFonts w:ascii="Book Antiqua" w:hAnsi="Book Antiqua" w:cs="Arial"/>
          <w:b/>
          <w:bCs/>
          <w:color w:val="FF0000"/>
          <w:sz w:val="16"/>
          <w:szCs w:val="16"/>
          <w:u w:val="single"/>
        </w:rPr>
        <w:t>(MPSE-2022)</w:t>
      </w:r>
      <w:bookmarkEnd w:id="2"/>
      <w:r w:rsidR="008B40E1" w:rsidRPr="0031220C">
        <w:rPr>
          <w:rFonts w:ascii="Book Antiqua" w:eastAsia="Times New Roman" w:hAnsi="Book Antiqua" w:cs="Arial"/>
          <w:b/>
          <w:bCs/>
          <w:color w:val="FF0000"/>
          <w:sz w:val="16"/>
          <w:szCs w:val="16"/>
          <w:lang w:eastAsia="pt-BR"/>
        </w:rPr>
        <w:t xml:space="preserve"> </w:t>
      </w:r>
      <w:r w:rsidR="008B40E1" w:rsidRPr="0031220C">
        <w:rPr>
          <w:rFonts w:ascii="Book Antiqua" w:hAnsi="Book Antiqua"/>
          <w:b/>
          <w:bCs/>
          <w:color w:val="FF0000"/>
          <w:sz w:val="16"/>
          <w:szCs w:val="16"/>
          <w:u w:val="single"/>
        </w:rPr>
        <w:t>(PGM-POA/RS-2022)</w:t>
      </w:r>
      <w:r w:rsidR="007E47FB">
        <w:rPr>
          <w:rFonts w:ascii="Book Antiqua" w:hAnsi="Book Antiqua"/>
          <w:b/>
          <w:bCs/>
          <w:color w:val="FF0000"/>
          <w:sz w:val="16"/>
          <w:szCs w:val="16"/>
        </w:rPr>
        <w:t xml:space="preserve"> </w:t>
      </w:r>
      <w:r w:rsidR="007E47FB" w:rsidRPr="00E644D2">
        <w:rPr>
          <w:rFonts w:ascii="Book Antiqua" w:hAnsi="Book Antiqua"/>
          <w:b/>
          <w:color w:val="FF0000"/>
          <w:sz w:val="16"/>
          <w:szCs w:val="16"/>
          <w:u w:val="single"/>
        </w:rPr>
        <w:t>(MPT-20</w:t>
      </w:r>
      <w:r w:rsidR="007E47FB">
        <w:rPr>
          <w:rFonts w:ascii="Book Antiqua" w:hAnsi="Book Antiqua"/>
          <w:b/>
          <w:color w:val="FF0000"/>
          <w:sz w:val="16"/>
          <w:szCs w:val="16"/>
          <w:u w:val="single"/>
        </w:rPr>
        <w:t>24</w:t>
      </w:r>
      <w:r w:rsidR="007E47FB" w:rsidRPr="00E644D2">
        <w:rPr>
          <w:rFonts w:ascii="Book Antiqua" w:hAnsi="Book Antiqua"/>
          <w:b/>
          <w:color w:val="FF0000"/>
          <w:sz w:val="16"/>
          <w:szCs w:val="16"/>
          <w:u w:val="single"/>
        </w:rPr>
        <w:t>)</w:t>
      </w:r>
    </w:p>
    <w:p w14:paraId="23779876" w14:textId="61B1F3B3" w:rsidR="00B8677A" w:rsidRPr="007E47FB"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II - </w:t>
      </w:r>
      <w:r w:rsidRPr="0031220C">
        <w:rPr>
          <w:rFonts w:ascii="Book Antiqua" w:eastAsia="Times New Roman" w:hAnsi="Book Antiqua" w:cs="Times New Roman"/>
          <w:b/>
          <w:bCs/>
          <w:sz w:val="19"/>
          <w:szCs w:val="19"/>
          <w:highlight w:val="cyan"/>
          <w:lang w:eastAsia="pt-BR"/>
        </w:rPr>
        <w:t>participação da população</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por meio de organizações representativas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cyan"/>
          <w:lang w:eastAsia="pt-BR"/>
        </w:rPr>
        <w:t>na formulação das políticas</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cyan"/>
          <w:lang w:eastAsia="pt-BR"/>
        </w:rPr>
        <w:t>no controle das ações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em todos os níveis</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r w:rsidR="00113B3F" w:rsidRPr="0031220C">
        <w:rPr>
          <w:rFonts w:ascii="Book Antiqua" w:eastAsia="Times New Roman" w:hAnsi="Book Antiqua" w:cs="Times New Roman"/>
          <w:b/>
          <w:bCs/>
          <w:color w:val="FF0000"/>
          <w:sz w:val="16"/>
          <w:szCs w:val="16"/>
          <w:lang w:eastAsia="pt-BR"/>
        </w:rPr>
        <w:t xml:space="preserve"> </w:t>
      </w:r>
      <w:bookmarkStart w:id="3" w:name="_Hlk79582825"/>
      <w:r w:rsidR="00113B3F" w:rsidRPr="0031220C">
        <w:rPr>
          <w:rFonts w:ascii="Book Antiqua" w:eastAsia="Times New Roman" w:hAnsi="Book Antiqua" w:cs="Arial"/>
          <w:b/>
          <w:bCs/>
          <w:color w:val="FF0000"/>
          <w:sz w:val="16"/>
          <w:szCs w:val="16"/>
          <w:u w:val="single"/>
          <w:lang w:eastAsia="pt-BR"/>
        </w:rPr>
        <w:t>(TRF3-2016)</w:t>
      </w:r>
      <w:bookmarkEnd w:id="3"/>
      <w:r w:rsidR="007E47FB">
        <w:rPr>
          <w:rFonts w:ascii="Book Antiqua" w:eastAsia="Times New Roman" w:hAnsi="Book Antiqua" w:cs="Arial"/>
          <w:b/>
          <w:bCs/>
          <w:color w:val="FF0000"/>
          <w:sz w:val="16"/>
          <w:szCs w:val="16"/>
          <w:lang w:eastAsia="pt-BR"/>
        </w:rPr>
        <w:t xml:space="preserve"> </w:t>
      </w:r>
      <w:r w:rsidR="007E47FB" w:rsidRPr="00E644D2">
        <w:rPr>
          <w:rFonts w:ascii="Book Antiqua" w:hAnsi="Book Antiqua"/>
          <w:b/>
          <w:color w:val="FF0000"/>
          <w:sz w:val="16"/>
          <w:szCs w:val="16"/>
          <w:u w:val="single"/>
        </w:rPr>
        <w:t>(MPT-20</w:t>
      </w:r>
      <w:r w:rsidR="007E47FB">
        <w:rPr>
          <w:rFonts w:ascii="Book Antiqua" w:hAnsi="Book Antiqua"/>
          <w:b/>
          <w:color w:val="FF0000"/>
          <w:sz w:val="16"/>
          <w:szCs w:val="16"/>
          <w:u w:val="single"/>
        </w:rPr>
        <w:t>24</w:t>
      </w:r>
      <w:r w:rsidR="007E47FB" w:rsidRPr="00E644D2">
        <w:rPr>
          <w:rFonts w:ascii="Book Antiqua" w:hAnsi="Book Antiqua"/>
          <w:b/>
          <w:color w:val="FF0000"/>
          <w:sz w:val="16"/>
          <w:szCs w:val="16"/>
          <w:u w:val="single"/>
        </w:rPr>
        <w:t>)</w:t>
      </w:r>
    </w:p>
    <w:p w14:paraId="3E20B325" w14:textId="762A6D85" w:rsidR="00B8677A" w:rsidRPr="0031220C"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III - </w:t>
      </w:r>
      <w:r w:rsidRPr="0031220C">
        <w:rPr>
          <w:rFonts w:ascii="Book Antiqua" w:eastAsia="Times New Roman" w:hAnsi="Book Antiqua" w:cs="Times New Roman"/>
          <w:b/>
          <w:bCs/>
          <w:sz w:val="19"/>
          <w:szCs w:val="19"/>
          <w:highlight w:val="cyan"/>
          <w:lang w:eastAsia="pt-BR"/>
        </w:rPr>
        <w:t>primazia da responsabilidade do Estado</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na condução da política de assistência social em cada esfera de governo</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p>
    <w:tbl>
      <w:tblPr>
        <w:tblStyle w:val="Tabelacomgrade"/>
        <w:tblW w:w="0" w:type="auto"/>
        <w:tblLook w:val="04A0" w:firstRow="1" w:lastRow="0" w:firstColumn="1" w:lastColumn="0" w:noHBand="0" w:noVBand="1"/>
      </w:tblPr>
      <w:tblGrid>
        <w:gridCol w:w="8494"/>
      </w:tblGrid>
      <w:tr w:rsidR="00B55B6F" w14:paraId="15EC797F" w14:textId="77777777" w:rsidTr="00B55B6F">
        <w:tc>
          <w:tcPr>
            <w:tcW w:w="8494" w:type="dxa"/>
            <w:shd w:val="clear" w:color="auto" w:fill="CCFFFF"/>
          </w:tcPr>
          <w:p w14:paraId="18B94082" w14:textId="6914528D" w:rsidR="00B55B6F" w:rsidRPr="00B55B6F" w:rsidRDefault="00B55B6F" w:rsidP="00B55B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55B6F">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sz w:val="19"/>
                <w:szCs w:val="19"/>
                <w:lang w:eastAsia="pt-BR"/>
              </w:rPr>
              <w:t>No que diz respeito à seguridade social, julgue o item a seguir</w:t>
            </w:r>
            <w:r>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sz w:val="19"/>
                <w:szCs w:val="19"/>
                <w:lang w:eastAsia="pt-BR"/>
              </w:rPr>
              <w:t>As diretrizes que fundamentam a organização da assistência social são a descentralização político-administrativa para os estados, o Distrito Federal e os municípios, e comando único em cada esfera de governo; a participação da população, mediante organizações representativas, na formulação das políticas e no controle das ações; e a prevalência da responsabilidade do Estado na condução da política de assistência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LOAS.</w:t>
            </w:r>
          </w:p>
        </w:tc>
      </w:tr>
    </w:tbl>
    <w:p w14:paraId="078568D6" w14:textId="3D10B1CF"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III</w:t>
      </w:r>
    </w:p>
    <w:p w14:paraId="24139DC7"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 Organização e da Gestão</w:t>
      </w:r>
    </w:p>
    <w:p w14:paraId="1F98B270" w14:textId="595AF24D"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6CC">
        <w:rPr>
          <w:rFonts w:ascii="Book Antiqua" w:eastAsia="Times New Roman" w:hAnsi="Book Antiqua" w:cs="Times New Roman"/>
          <w:b/>
          <w:bCs/>
          <w:color w:val="000000"/>
          <w:sz w:val="19"/>
          <w:szCs w:val="19"/>
          <w:highlight w:val="magenta"/>
          <w:lang w:eastAsia="pt-BR"/>
        </w:rPr>
        <w:t>Art. 6</w:t>
      </w:r>
      <w:r w:rsidRPr="00DB66C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0E0065">
        <w:rPr>
          <w:rFonts w:ascii="Book Antiqua" w:eastAsia="Times New Roman" w:hAnsi="Book Antiqua" w:cs="Times New Roman"/>
          <w:b/>
          <w:bCs/>
          <w:color w:val="000000"/>
          <w:sz w:val="19"/>
          <w:szCs w:val="19"/>
          <w:lang w:eastAsia="pt-BR"/>
        </w:rPr>
        <w:t xml:space="preserve">A </w:t>
      </w:r>
      <w:r w:rsidRPr="0031220C">
        <w:rPr>
          <w:rFonts w:ascii="Book Antiqua" w:eastAsia="Times New Roman" w:hAnsi="Book Antiqua" w:cs="Times New Roman"/>
          <w:b/>
          <w:bCs/>
          <w:caps/>
          <w:color w:val="000000"/>
          <w:sz w:val="19"/>
          <w:szCs w:val="19"/>
          <w:shd w:val="clear" w:color="auto" w:fill="F7CAAC" w:themeFill="accent2" w:themeFillTint="66"/>
          <w:lang w:eastAsia="pt-BR"/>
        </w:rPr>
        <w:t>gestão das ações na área de assistência social</w:t>
      </w:r>
      <w:r w:rsidRPr="0031220C">
        <w:rPr>
          <w:rFonts w:ascii="Book Antiqua" w:eastAsia="Times New Roman" w:hAnsi="Book Antiqua" w:cs="Times New Roman"/>
          <w:b/>
          <w:bCs/>
          <w:caps/>
          <w:color w:val="000000"/>
          <w:sz w:val="19"/>
          <w:szCs w:val="19"/>
          <w:lang w:eastAsia="pt-BR"/>
        </w:rPr>
        <w:t xml:space="preserve"> </w:t>
      </w:r>
      <w:r w:rsidRPr="0031220C">
        <w:rPr>
          <w:rFonts w:ascii="Book Antiqua" w:eastAsia="Times New Roman" w:hAnsi="Book Antiqua" w:cs="Times New Roman"/>
          <w:b/>
          <w:bCs/>
          <w:caps/>
          <w:color w:val="000000"/>
          <w:sz w:val="19"/>
          <w:szCs w:val="19"/>
          <w:highlight w:val="green"/>
          <w:lang w:eastAsia="pt-BR"/>
        </w:rPr>
        <w:t>fica organizada</w:t>
      </w:r>
      <w:r w:rsidRPr="000E0065">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sob a forma de</w:t>
      </w:r>
      <w:r w:rsidRPr="000E0065">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cyan"/>
          <w:lang w:eastAsia="pt-BR"/>
        </w:rPr>
        <w:t>sistema descentralizado</w:t>
      </w:r>
      <w:r w:rsidRPr="000E0065">
        <w:rPr>
          <w:rFonts w:ascii="Book Antiqua" w:eastAsia="Times New Roman" w:hAnsi="Book Antiqua" w:cs="Times New Roman"/>
          <w:b/>
          <w:bCs/>
          <w:color w:val="000000"/>
          <w:sz w:val="19"/>
          <w:szCs w:val="19"/>
          <w:lang w:eastAsia="pt-BR"/>
        </w:rPr>
        <w:t xml:space="preserve"> e </w:t>
      </w:r>
      <w:r w:rsidRPr="0031220C">
        <w:rPr>
          <w:rFonts w:ascii="Book Antiqua" w:eastAsia="Times New Roman" w:hAnsi="Book Antiqua" w:cs="Times New Roman"/>
          <w:b/>
          <w:bCs/>
          <w:color w:val="000000"/>
          <w:sz w:val="19"/>
          <w:szCs w:val="19"/>
          <w:highlight w:val="cyan"/>
          <w:lang w:eastAsia="pt-BR"/>
        </w:rPr>
        <w:t>participativo</w:t>
      </w:r>
      <w:r w:rsidRPr="000E0065">
        <w:rPr>
          <w:rFonts w:ascii="Book Antiqua" w:eastAsia="Times New Roman" w:hAnsi="Book Antiqua" w:cs="Times New Roman"/>
          <w:b/>
          <w:bCs/>
          <w:color w:val="000000"/>
          <w:sz w:val="19"/>
          <w:szCs w:val="19"/>
          <w:lang w:eastAsia="pt-BR"/>
        </w:rPr>
        <w:t>, denominado Sistema Único de Assistência Social (Suas), com os seguintes objetivos</w:t>
      </w:r>
      <w:r w:rsidRPr="00B55B6F">
        <w:rPr>
          <w:rFonts w:ascii="Book Antiqua" w:eastAsia="Times New Roman" w:hAnsi="Book Antiqua" w:cs="Times New Roman"/>
          <w:color w:val="000000"/>
          <w:sz w:val="18"/>
          <w:szCs w:val="18"/>
          <w:lang w:eastAsia="pt-BR"/>
        </w:rPr>
        <w:t xml:space="preserve">: </w:t>
      </w:r>
      <w:hyperlink r:id="rId22"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0E0065">
        <w:rPr>
          <w:rFonts w:ascii="Book Antiqua" w:eastAsia="Times New Roman" w:hAnsi="Book Antiqua" w:cs="Times New Roman"/>
          <w:color w:val="0000FF"/>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r w:rsidR="0031220C">
        <w:rPr>
          <w:rFonts w:ascii="Book Antiqua" w:hAnsi="Book Antiqua" w:cs="Arial"/>
          <w:b/>
          <w:bCs/>
          <w:color w:val="FF0000"/>
          <w:sz w:val="16"/>
          <w:szCs w:val="16"/>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40022FAE" w14:textId="3BF94F40"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220C">
        <w:rPr>
          <w:rFonts w:ascii="Book Antiqua" w:eastAsia="Times New Roman" w:hAnsi="Book Antiqua" w:cs="Times New Roman"/>
          <w:b/>
          <w:bCs/>
          <w:color w:val="000000"/>
          <w:sz w:val="19"/>
          <w:szCs w:val="19"/>
          <w:lang w:eastAsia="pt-BR"/>
        </w:rPr>
        <w:t>I - consolidar a gestão compartilhada, o cofinanciamento e a cooperação técnica entre os entes federativos que, de modo articulado, operam a proteção social não contributiva</w:t>
      </w:r>
      <w:r w:rsidRPr="00353F21">
        <w:rPr>
          <w:rFonts w:ascii="Book Antiqua" w:eastAsia="Times New Roman" w:hAnsi="Book Antiqua" w:cs="Times New Roman"/>
          <w:color w:val="000000"/>
          <w:sz w:val="16"/>
          <w:szCs w:val="16"/>
          <w:lang w:eastAsia="pt-BR"/>
        </w:rPr>
        <w:t xml:space="preserve">; </w:t>
      </w:r>
      <w:hyperlink r:id="rId23"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2EEBFA8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integrar a rede pública e privada de serviços, programas, projetos e benefícios de assistência social, na forma do art. 6</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-C</w:t>
      </w:r>
      <w:r w:rsidRPr="00353F21">
        <w:rPr>
          <w:rFonts w:ascii="Book Antiqua" w:eastAsia="Times New Roman" w:hAnsi="Book Antiqua" w:cs="Times New Roman"/>
          <w:color w:val="000000"/>
          <w:sz w:val="16"/>
          <w:szCs w:val="16"/>
          <w:lang w:eastAsia="pt-BR"/>
        </w:rPr>
        <w:t xml:space="preserve">; </w:t>
      </w:r>
      <w:hyperlink r:id="rId24"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DF60DF7" w14:textId="5F3A4A93" w:rsidR="00B8677A" w:rsidRPr="00E36B56" w:rsidRDefault="00B8677A" w:rsidP="00B8677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220C">
        <w:rPr>
          <w:rFonts w:ascii="Book Antiqua" w:eastAsia="Times New Roman" w:hAnsi="Book Antiqua" w:cs="Times New Roman"/>
          <w:b/>
          <w:bCs/>
          <w:color w:val="000000"/>
          <w:sz w:val="19"/>
          <w:szCs w:val="19"/>
          <w:lang w:eastAsia="pt-BR"/>
        </w:rPr>
        <w:lastRenderedPageBreak/>
        <w:t>III - estabelecer as responsabilidades dos entes federativos na organização, regulação, manutenção e expansão das ações de assistência social;</w:t>
      </w:r>
      <w:r w:rsidR="0031220C">
        <w:rPr>
          <w:rFonts w:ascii="Book Antiqua" w:eastAsia="Times New Roman" w:hAnsi="Book Antiqua" w:cs="Times New Roman"/>
          <w:color w:val="000000"/>
          <w:sz w:val="19"/>
          <w:szCs w:val="19"/>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5382942C"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IV - definir os níveis de gestão, respeitadas as diversidades regionais e municipais</w:t>
      </w:r>
      <w:r w:rsidRPr="00353F21">
        <w:rPr>
          <w:rFonts w:ascii="Book Antiqua" w:eastAsia="Times New Roman" w:hAnsi="Book Antiqua" w:cs="Times New Roman"/>
          <w:color w:val="000000"/>
          <w:sz w:val="16"/>
          <w:szCs w:val="16"/>
          <w:lang w:eastAsia="pt-BR"/>
        </w:rPr>
        <w:t xml:space="preserve">; </w:t>
      </w:r>
      <w:hyperlink r:id="rId25"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537B34D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 - implementar a gestão do trabalho e a educação permanente na assistência social; </w:t>
      </w:r>
      <w:hyperlink r:id="rId2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38A75302" w14:textId="01F46C77" w:rsidR="00B8677A" w:rsidRPr="000E0065"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0065">
        <w:rPr>
          <w:rFonts w:ascii="Book Antiqua" w:eastAsia="Times New Roman" w:hAnsi="Book Antiqua" w:cs="Times New Roman"/>
          <w:b/>
          <w:bCs/>
          <w:color w:val="000000"/>
          <w:sz w:val="19"/>
          <w:szCs w:val="19"/>
          <w:lang w:eastAsia="pt-BR"/>
        </w:rPr>
        <w:t>VI - estabelecer a gestão integrada de serviços e benefícios; e</w:t>
      </w:r>
      <w:r w:rsidRPr="00E36B56">
        <w:rPr>
          <w:rFonts w:ascii="Book Antiqua" w:eastAsia="Times New Roman" w:hAnsi="Book Antiqua" w:cs="Times New Roman"/>
          <w:color w:val="000000"/>
          <w:sz w:val="19"/>
          <w:szCs w:val="19"/>
          <w:lang w:eastAsia="pt-BR"/>
        </w:rPr>
        <w:t xml:space="preserve"> </w:t>
      </w:r>
      <w:hyperlink r:id="rId27"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0E0065">
        <w:rPr>
          <w:rFonts w:ascii="Book Antiqua" w:eastAsia="Times New Roman" w:hAnsi="Book Antiqua" w:cs="Times New Roman"/>
          <w:color w:val="0000FF"/>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p>
    <w:p w14:paraId="062835F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VII - afiançar a vigilância socioassistencial e a garantia de direitos</w:t>
      </w:r>
      <w:r w:rsidRPr="00353F21">
        <w:rPr>
          <w:rFonts w:ascii="Book Antiqua" w:eastAsia="Times New Roman" w:hAnsi="Book Antiqua" w:cs="Times New Roman"/>
          <w:color w:val="000000"/>
          <w:sz w:val="16"/>
          <w:szCs w:val="16"/>
          <w:lang w:eastAsia="pt-BR"/>
        </w:rPr>
        <w:t xml:space="preserve">. </w:t>
      </w:r>
      <w:hyperlink r:id="rId28"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FAB0E16" w14:textId="2C3F7D23"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B66CC">
        <w:rPr>
          <w:rFonts w:ascii="Book Antiqua" w:eastAsia="Times New Roman" w:hAnsi="Book Antiqua" w:cs="Times New Roman"/>
          <w:b/>
          <w:bCs/>
          <w:color w:val="000000"/>
          <w:sz w:val="19"/>
          <w:szCs w:val="19"/>
          <w:highlight w:val="magenta"/>
          <w:lang w:eastAsia="pt-BR"/>
        </w:rPr>
        <w:t>§ 1</w:t>
      </w:r>
      <w:r w:rsidRPr="00DB66CC">
        <w:rPr>
          <w:rFonts w:ascii="Book Antiqua" w:eastAsia="Times New Roman" w:hAnsi="Book Antiqua" w:cs="Times New Roman"/>
          <w:b/>
          <w:bCs/>
          <w:color w:val="000000"/>
          <w:sz w:val="19"/>
          <w:szCs w:val="19"/>
          <w:highlight w:val="magenta"/>
          <w:vertAlign w:val="superscript"/>
          <w:lang w:eastAsia="pt-BR"/>
        </w:rPr>
        <w:t>o</w:t>
      </w:r>
      <w:r w:rsidR="007A4825">
        <w:rPr>
          <w:rFonts w:ascii="Book Antiqua" w:eastAsia="Times New Roman" w:hAnsi="Book Antiqua" w:cs="Times New Roman"/>
          <w:b/>
          <w:bCs/>
          <w:color w:val="000000"/>
          <w:sz w:val="19"/>
          <w:szCs w:val="19"/>
          <w:lang w:eastAsia="pt-BR"/>
        </w:rPr>
        <w:t>.</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As ações ofertadas no âmbito do Suas têm por objetivo a proteção à família, à maternidade, à infância, à adolescência e à velhice e, como base de organização, o território</w:t>
      </w:r>
      <w:r w:rsidRPr="00B55B6F">
        <w:rPr>
          <w:rFonts w:ascii="Book Antiqua" w:eastAsia="Times New Roman" w:hAnsi="Book Antiqua" w:cs="Times New Roman"/>
          <w:color w:val="000000"/>
          <w:sz w:val="18"/>
          <w:szCs w:val="18"/>
          <w:lang w:eastAsia="pt-BR"/>
        </w:rPr>
        <w:t>.</w:t>
      </w:r>
      <w:r w:rsidR="00B55B6F">
        <w:rPr>
          <w:rFonts w:ascii="Book Antiqua" w:eastAsia="Times New Roman" w:hAnsi="Book Antiqua" w:cs="Times New Roman"/>
          <w:color w:val="000000"/>
          <w:sz w:val="18"/>
          <w:szCs w:val="18"/>
          <w:lang w:eastAsia="pt-BR"/>
        </w:rPr>
        <w:t xml:space="preserve"> </w:t>
      </w:r>
      <w:hyperlink r:id="rId29"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(MPPA-2014)</w:t>
      </w:r>
      <w:r w:rsidR="000E0065">
        <w:rPr>
          <w:rFonts w:ascii="Book Antiqua" w:eastAsia="Times New Roman" w:hAnsi="Book Antiqua" w:cs="Arial"/>
          <w:b/>
          <w:bCs/>
          <w:color w:val="FF0000"/>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r w:rsidR="0031220C">
        <w:rPr>
          <w:rFonts w:ascii="Book Antiqua" w:hAnsi="Book Antiqua" w:cs="Arial"/>
          <w:b/>
          <w:bCs/>
          <w:color w:val="FF0000"/>
          <w:sz w:val="16"/>
          <w:szCs w:val="16"/>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B66CC" w14:paraId="72440E67" w14:textId="77777777" w:rsidTr="00DB66CC">
        <w:tc>
          <w:tcPr>
            <w:tcW w:w="8494" w:type="dxa"/>
            <w:shd w:val="clear" w:color="auto" w:fill="CCFFFF"/>
          </w:tcPr>
          <w:p w14:paraId="3ECA4EF6" w14:textId="17CC9518" w:rsidR="00DB66CC" w:rsidRPr="00DB66CC" w:rsidRDefault="00DB66CC"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B66CC">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B66CC">
              <w:rPr>
                <w:rFonts w:ascii="Book Antiqua" w:eastAsia="Times New Roman" w:hAnsi="Book Antiqua" w:cs="Times New Roman"/>
                <w:sz w:val="19"/>
                <w:szCs w:val="19"/>
                <w:lang w:eastAsia="pt-BR"/>
              </w:rPr>
              <w:t>As ações ofertadas no âmbito do Sistema Único de Assistência Social têm por objetivo</w:t>
            </w:r>
            <w:r>
              <w:rPr>
                <w:rFonts w:ascii="Book Antiqua" w:eastAsia="Times New Roman" w:hAnsi="Book Antiqua" w:cs="Times New Roman"/>
                <w:sz w:val="19"/>
                <w:szCs w:val="19"/>
                <w:lang w:eastAsia="pt-BR"/>
              </w:rPr>
              <w:t xml:space="preserve"> </w:t>
            </w:r>
            <w:r w:rsidRPr="00DB66CC">
              <w:rPr>
                <w:rFonts w:ascii="Book Antiqua" w:eastAsia="Times New Roman" w:hAnsi="Book Antiqua" w:cs="Times New Roman"/>
                <w:sz w:val="19"/>
                <w:szCs w:val="19"/>
                <w:lang w:eastAsia="pt-BR"/>
              </w:rPr>
              <w:t>proteger a família, a maternidade, a infância, a adolescência e a velhice.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LOAS.</w:t>
            </w:r>
          </w:p>
        </w:tc>
      </w:tr>
    </w:tbl>
    <w:p w14:paraId="70483529" w14:textId="00131FF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1220C">
        <w:rPr>
          <w:rFonts w:ascii="Book Antiqua" w:eastAsia="Times New Roman" w:hAnsi="Book Antiqua" w:cs="Times New Roman"/>
          <w:b/>
          <w:bCs/>
          <w:color w:val="000000"/>
          <w:sz w:val="19"/>
          <w:szCs w:val="19"/>
          <w:highlight w:val="magenta"/>
          <w:lang w:eastAsia="pt-BR"/>
        </w:rPr>
        <w:t>§ 2</w:t>
      </w:r>
      <w:r w:rsidRPr="0031220C">
        <w:rPr>
          <w:rFonts w:ascii="Book Antiqua" w:eastAsia="Times New Roman" w:hAnsi="Book Antiqua" w:cs="Times New Roman"/>
          <w:b/>
          <w:bCs/>
          <w:color w:val="000000"/>
          <w:sz w:val="19"/>
          <w:szCs w:val="19"/>
          <w:highlight w:val="magenta"/>
          <w:u w:val="single"/>
          <w:vertAlign w:val="superscript"/>
          <w:lang w:eastAsia="pt-BR"/>
        </w:rPr>
        <w:t>o</w:t>
      </w:r>
      <w:r w:rsidR="0031220C">
        <w:rPr>
          <w:rFonts w:ascii="Book Antiqua" w:eastAsia="Times New Roman" w:hAnsi="Book Antiqua" w:cs="Times New Roman"/>
          <w:b/>
          <w:bCs/>
          <w:color w:val="000000"/>
          <w:sz w:val="19"/>
          <w:szCs w:val="19"/>
          <w:lang w:eastAsia="pt-BR"/>
        </w:rPr>
        <w:t>.</w:t>
      </w:r>
      <w:r w:rsidRPr="0031220C">
        <w:rPr>
          <w:rFonts w:ascii="Book Antiqua" w:eastAsia="Times New Roman" w:hAnsi="Book Antiqua" w:cs="Times New Roman"/>
          <w:b/>
          <w:bCs/>
          <w:color w:val="000000"/>
          <w:sz w:val="19"/>
          <w:szCs w:val="19"/>
          <w:lang w:eastAsia="pt-BR"/>
        </w:rPr>
        <w:t xml:space="preserve"> O </w:t>
      </w:r>
      <w:r w:rsidRPr="0031220C">
        <w:rPr>
          <w:rFonts w:ascii="Book Antiqua" w:eastAsia="Times New Roman" w:hAnsi="Book Antiqua" w:cs="Times New Roman"/>
          <w:b/>
          <w:bCs/>
          <w:caps/>
          <w:color w:val="000000"/>
          <w:sz w:val="19"/>
          <w:szCs w:val="19"/>
          <w:shd w:val="clear" w:color="auto" w:fill="F7CAAC" w:themeFill="accent2" w:themeFillTint="66"/>
          <w:lang w:eastAsia="pt-BR"/>
        </w:rPr>
        <w:t>Suas</w:t>
      </w:r>
      <w:r w:rsidRPr="0031220C">
        <w:rPr>
          <w:rFonts w:ascii="Book Antiqua" w:eastAsia="Times New Roman" w:hAnsi="Book Antiqua" w:cs="Times New Roman"/>
          <w:b/>
          <w:bCs/>
          <w:caps/>
          <w:color w:val="000000"/>
          <w:sz w:val="19"/>
          <w:szCs w:val="19"/>
          <w:lang w:eastAsia="pt-BR"/>
        </w:rPr>
        <w:t xml:space="preserve"> </w:t>
      </w:r>
      <w:r w:rsidRPr="0031220C">
        <w:rPr>
          <w:rFonts w:ascii="Book Antiqua" w:eastAsia="Times New Roman" w:hAnsi="Book Antiqua" w:cs="Times New Roman"/>
          <w:b/>
          <w:bCs/>
          <w:caps/>
          <w:color w:val="000000"/>
          <w:sz w:val="19"/>
          <w:szCs w:val="19"/>
          <w:highlight w:val="green"/>
          <w:lang w:eastAsia="pt-BR"/>
        </w:rPr>
        <w:t>é integrado</w:t>
      </w:r>
      <w:r w:rsidRPr="0031220C">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pelos entes federativos</w:t>
      </w:r>
      <w:r w:rsidRPr="0031220C">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pelos respectivos conselhos de assistência social</w:t>
      </w:r>
      <w:r w:rsidRPr="0031220C">
        <w:rPr>
          <w:rFonts w:ascii="Book Antiqua" w:eastAsia="Times New Roman" w:hAnsi="Book Antiqua" w:cs="Times New Roman"/>
          <w:b/>
          <w:bCs/>
          <w:color w:val="000000"/>
          <w:sz w:val="19"/>
          <w:szCs w:val="19"/>
          <w:lang w:eastAsia="pt-BR"/>
        </w:rPr>
        <w:t xml:space="preserve"> e </w:t>
      </w:r>
      <w:r w:rsidRPr="0031220C">
        <w:rPr>
          <w:rFonts w:ascii="Book Antiqua" w:eastAsia="Times New Roman" w:hAnsi="Book Antiqua" w:cs="Times New Roman"/>
          <w:b/>
          <w:bCs/>
          <w:color w:val="000000"/>
          <w:sz w:val="19"/>
          <w:szCs w:val="19"/>
          <w:highlight w:val="yellow"/>
          <w:lang w:eastAsia="pt-BR"/>
        </w:rPr>
        <w:t>pelas entidades e organizações de assistência social abrangidas por esta Lei</w:t>
      </w:r>
      <w:r w:rsidRPr="00353F21">
        <w:rPr>
          <w:rFonts w:ascii="Book Antiqua" w:eastAsia="Times New Roman" w:hAnsi="Book Antiqua" w:cs="Times New Roman"/>
          <w:color w:val="000000"/>
          <w:sz w:val="16"/>
          <w:szCs w:val="16"/>
          <w:lang w:eastAsia="pt-BR"/>
        </w:rPr>
        <w:t xml:space="preserve">. </w:t>
      </w:r>
      <w:hyperlink r:id="rId30"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1D2C5790" w14:textId="0B6732DF" w:rsidR="00B8677A" w:rsidRPr="000E0065"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E04E60">
        <w:rPr>
          <w:rFonts w:ascii="Book Antiqua" w:eastAsia="Times New Roman" w:hAnsi="Book Antiqua" w:cs="Times New Roman"/>
          <w:b/>
          <w:bCs/>
          <w:color w:val="000000"/>
          <w:sz w:val="19"/>
          <w:szCs w:val="19"/>
          <w:highlight w:val="magenta"/>
          <w:lang w:eastAsia="pt-BR"/>
        </w:rPr>
        <w:t>§ 3</w:t>
      </w:r>
      <w:r w:rsidRPr="00E04E60">
        <w:rPr>
          <w:rFonts w:ascii="Book Antiqua" w:eastAsia="Times New Roman" w:hAnsi="Book Antiqua" w:cs="Times New Roman"/>
          <w:b/>
          <w:bCs/>
          <w:color w:val="000000"/>
          <w:sz w:val="19"/>
          <w:szCs w:val="19"/>
          <w:highlight w:val="magenta"/>
          <w:u w:val="single"/>
          <w:vertAlign w:val="superscript"/>
          <w:lang w:eastAsia="pt-BR"/>
        </w:rPr>
        <w:t>o</w:t>
      </w:r>
      <w:r w:rsidRPr="00E04E60">
        <w:rPr>
          <w:rFonts w:ascii="Book Antiqua" w:eastAsia="Times New Roman" w:hAnsi="Book Antiqua" w:cs="Times New Roman"/>
          <w:b/>
          <w:bCs/>
          <w:color w:val="000000"/>
          <w:sz w:val="19"/>
          <w:szCs w:val="19"/>
          <w:lang w:eastAsia="pt-BR"/>
        </w:rPr>
        <w:t>  A instância coordenadora da Política Nacional de Assistência Social é o Ministério do Desenvolvimento Social e Combate à Fome</w:t>
      </w:r>
      <w:r w:rsidRPr="00B55B6F">
        <w:rPr>
          <w:rFonts w:ascii="Book Antiqua" w:eastAsia="Times New Roman" w:hAnsi="Book Antiqua" w:cs="Times New Roman"/>
          <w:color w:val="000000"/>
          <w:sz w:val="18"/>
          <w:szCs w:val="18"/>
          <w:lang w:eastAsia="pt-BR"/>
        </w:rPr>
        <w:t>.</w:t>
      </w:r>
      <w:r w:rsidRPr="00353F21">
        <w:rPr>
          <w:rFonts w:ascii="Book Antiqua" w:eastAsia="Times New Roman" w:hAnsi="Book Antiqua" w:cs="Times New Roman"/>
          <w:color w:val="000000"/>
          <w:sz w:val="16"/>
          <w:szCs w:val="16"/>
          <w:lang w:eastAsia="pt-BR"/>
        </w:rPr>
        <w:t xml:space="preserve"> </w:t>
      </w:r>
      <w:hyperlink r:id="rId31"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E04E60">
        <w:rPr>
          <w:rFonts w:ascii="Book Antiqua" w:eastAsia="Times New Roman" w:hAnsi="Book Antiqua" w:cs="Times New Roman"/>
          <w:color w:val="0000FF"/>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r w:rsidR="000E0065">
        <w:rPr>
          <w:rFonts w:ascii="Book Antiqua" w:eastAsia="Times New Roman" w:hAnsi="Book Antiqua" w:cs="Arial"/>
          <w:b/>
          <w:bCs/>
          <w:color w:val="FF0000"/>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p>
    <w:p w14:paraId="4927F7EB" w14:textId="75D6E63F" w:rsidR="00AE6268" w:rsidRPr="00353F21" w:rsidRDefault="00AE6268" w:rsidP="00AE6268">
      <w:pPr>
        <w:pStyle w:val="NormalWeb"/>
        <w:spacing w:before="300" w:beforeAutospacing="0" w:after="300" w:afterAutospacing="0"/>
        <w:ind w:firstLine="567"/>
        <w:jc w:val="both"/>
        <w:rPr>
          <w:rFonts w:ascii="Book Antiqua" w:hAnsi="Book Antiqua" w:cs="Arial"/>
          <w:color w:val="000000"/>
          <w:sz w:val="16"/>
          <w:szCs w:val="16"/>
        </w:rPr>
      </w:pPr>
      <w:r w:rsidRPr="0031220C">
        <w:rPr>
          <w:rFonts w:ascii="Book Antiqua" w:hAnsi="Book Antiqua" w:cs="Arial"/>
          <w:b/>
          <w:bCs/>
          <w:color w:val="000000"/>
          <w:sz w:val="19"/>
          <w:szCs w:val="19"/>
          <w:highlight w:val="magenta"/>
        </w:rPr>
        <w:t>§ 4º</w:t>
      </w:r>
      <w:r w:rsidRPr="0031220C">
        <w:rPr>
          <w:rFonts w:ascii="Book Antiqua" w:hAnsi="Book Antiqua" w:cs="Arial"/>
          <w:b/>
          <w:bCs/>
          <w:color w:val="000000"/>
          <w:sz w:val="19"/>
          <w:szCs w:val="19"/>
        </w:rPr>
        <w:t xml:space="preserve">  </w:t>
      </w:r>
      <w:r w:rsidRPr="0031220C">
        <w:rPr>
          <w:rFonts w:ascii="Book Antiqua" w:hAnsi="Book Antiqua" w:cs="Arial"/>
          <w:b/>
          <w:bCs/>
          <w:caps/>
          <w:color w:val="000000"/>
          <w:sz w:val="19"/>
          <w:szCs w:val="19"/>
          <w:highlight w:val="green"/>
        </w:rPr>
        <w:t>Cabe</w:t>
      </w:r>
      <w:r w:rsidRPr="0031220C">
        <w:rPr>
          <w:rFonts w:ascii="Book Antiqua" w:hAnsi="Book Antiqua" w:cs="Arial"/>
          <w:b/>
          <w:bCs/>
          <w:color w:val="000000"/>
          <w:sz w:val="19"/>
          <w:szCs w:val="19"/>
        </w:rPr>
        <w:t xml:space="preserve"> à </w:t>
      </w:r>
      <w:r w:rsidRPr="0031220C">
        <w:rPr>
          <w:rFonts w:ascii="Book Antiqua" w:hAnsi="Book Antiqua" w:cs="Arial"/>
          <w:b/>
          <w:bCs/>
          <w:caps/>
          <w:color w:val="000000"/>
          <w:sz w:val="19"/>
          <w:szCs w:val="19"/>
          <w:shd w:val="clear" w:color="auto" w:fill="F7CAAC" w:themeFill="accent2" w:themeFillTint="66"/>
        </w:rPr>
        <w:t>instância coordenadora</w:t>
      </w:r>
      <w:r w:rsidRPr="0031220C">
        <w:rPr>
          <w:rFonts w:ascii="Book Antiqua" w:hAnsi="Book Antiqua" w:cs="Arial"/>
          <w:b/>
          <w:bCs/>
          <w:color w:val="000000"/>
          <w:sz w:val="19"/>
          <w:szCs w:val="19"/>
        </w:rPr>
        <w:t xml:space="preserve"> </w:t>
      </w:r>
      <w:r w:rsidRPr="0031220C">
        <w:rPr>
          <w:rFonts w:ascii="Book Antiqua" w:hAnsi="Book Antiqua" w:cs="Arial"/>
          <w:b/>
          <w:bCs/>
          <w:color w:val="000000"/>
          <w:sz w:val="19"/>
          <w:szCs w:val="19"/>
          <w:highlight w:val="yellow"/>
        </w:rPr>
        <w:t>da Política Nacional de Assistência Social</w:t>
      </w:r>
      <w:r w:rsidRPr="0031220C">
        <w:rPr>
          <w:rFonts w:ascii="Book Antiqua" w:hAnsi="Book Antiqua" w:cs="Arial"/>
          <w:b/>
          <w:bCs/>
          <w:color w:val="000000"/>
          <w:sz w:val="19"/>
          <w:szCs w:val="19"/>
        </w:rPr>
        <w:t xml:space="preserve"> normatizar e padronizar o emprego e a divulgação da identidade visual do Suas</w:t>
      </w:r>
      <w:r w:rsidRPr="00B55B6F">
        <w:rPr>
          <w:rFonts w:ascii="Book Antiqua" w:hAnsi="Book Antiqua" w:cs="Arial"/>
          <w:color w:val="000000"/>
          <w:sz w:val="18"/>
          <w:szCs w:val="18"/>
        </w:rPr>
        <w:t xml:space="preserve">. </w:t>
      </w:r>
      <w:hyperlink r:id="rId32" w:anchor="art1" w:history="1">
        <w:r w:rsidRPr="00353F21">
          <w:rPr>
            <w:rStyle w:val="Hyperlink"/>
            <w:rFonts w:ascii="Book Antiqua" w:hAnsi="Book Antiqua" w:cs="Arial"/>
            <w:sz w:val="16"/>
            <w:szCs w:val="16"/>
          </w:rPr>
          <w:t>(Incluído pela Lei nº 13.714, de 2018)</w:t>
        </w:r>
      </w:hyperlink>
      <w:r w:rsidR="0031220C">
        <w:t xml:space="preserve"> </w:t>
      </w:r>
      <w:r w:rsidR="0031220C" w:rsidRPr="00E04E60">
        <w:rPr>
          <w:rFonts w:ascii="Book Antiqua" w:hAnsi="Book Antiqua" w:cs="Arial"/>
          <w:b/>
          <w:bCs/>
          <w:color w:val="FF0000"/>
          <w:sz w:val="16"/>
          <w:szCs w:val="16"/>
          <w:u w:val="single"/>
        </w:rPr>
        <w:t>(MPRJ-202</w:t>
      </w:r>
      <w:r w:rsidR="0031220C">
        <w:rPr>
          <w:rFonts w:ascii="Book Antiqua" w:hAnsi="Book Antiqua" w:cs="Arial"/>
          <w:b/>
          <w:bCs/>
          <w:color w:val="FF0000"/>
          <w:sz w:val="16"/>
          <w:szCs w:val="16"/>
          <w:u w:val="single"/>
        </w:rPr>
        <w:t>4</w:t>
      </w:r>
      <w:r w:rsidR="0031220C" w:rsidRPr="00E04E60">
        <w:rPr>
          <w:rFonts w:ascii="Book Antiqua" w:hAnsi="Book Antiqua" w:cs="Arial"/>
          <w:b/>
          <w:bCs/>
          <w:color w:val="FF0000"/>
          <w:sz w:val="16"/>
          <w:szCs w:val="16"/>
          <w:u w:val="single"/>
        </w:rPr>
        <w:t>)</w:t>
      </w:r>
    </w:p>
    <w:p w14:paraId="1D5ECC96" w14:textId="77777777" w:rsidR="00AE6268" w:rsidRPr="00353F21" w:rsidRDefault="00AE6268" w:rsidP="00AE6268">
      <w:pPr>
        <w:pStyle w:val="NormalWeb"/>
        <w:spacing w:before="300" w:beforeAutospacing="0" w:after="300" w:afterAutospacing="0"/>
        <w:ind w:firstLine="567"/>
        <w:jc w:val="both"/>
        <w:rPr>
          <w:rFonts w:ascii="Book Antiqua" w:hAnsi="Book Antiqua" w:cs="Arial"/>
          <w:color w:val="000000"/>
          <w:sz w:val="16"/>
          <w:szCs w:val="16"/>
        </w:rPr>
      </w:pPr>
      <w:r w:rsidRPr="00E36B56">
        <w:rPr>
          <w:rFonts w:ascii="Book Antiqua" w:hAnsi="Book Antiqua" w:cs="Arial"/>
          <w:color w:val="000000"/>
          <w:sz w:val="19"/>
          <w:szCs w:val="19"/>
        </w:rPr>
        <w:t>§ 5º  A identidade visual do Suas deverá prevalecer na identificação de unidades públicas estatais, entidades e organizações de assistência social, serviços, programas, projetos e benefícios vinculados ao Suas</w:t>
      </w:r>
      <w:r w:rsidRPr="00353F21">
        <w:rPr>
          <w:rFonts w:ascii="Book Antiqua" w:hAnsi="Book Antiqua" w:cs="Arial"/>
          <w:color w:val="000000"/>
          <w:sz w:val="16"/>
          <w:szCs w:val="16"/>
        </w:rPr>
        <w:t xml:space="preserve">.  </w:t>
      </w:r>
      <w:hyperlink r:id="rId33" w:anchor="art1" w:history="1">
        <w:r w:rsidRPr="00353F21">
          <w:rPr>
            <w:rStyle w:val="Hyperlink"/>
            <w:rFonts w:ascii="Book Antiqua" w:hAnsi="Book Antiqua" w:cs="Arial"/>
            <w:sz w:val="16"/>
            <w:szCs w:val="16"/>
          </w:rPr>
          <w:t>(Incluído pela Lei nº 13.714, de 2018)</w:t>
        </w:r>
      </w:hyperlink>
    </w:p>
    <w:p w14:paraId="58DB64A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4A07">
        <w:rPr>
          <w:rFonts w:ascii="Book Antiqua" w:eastAsia="Times New Roman" w:hAnsi="Book Antiqua" w:cs="Times New Roman"/>
          <w:b/>
          <w:bCs/>
          <w:color w:val="000000"/>
          <w:sz w:val="19"/>
          <w:szCs w:val="19"/>
          <w:highlight w:val="magenta"/>
          <w:lang w:val="en-US" w:eastAsia="pt-BR"/>
        </w:rPr>
        <w:t>Art. 6</w:t>
      </w:r>
      <w:r w:rsidRPr="003E4A07">
        <w:rPr>
          <w:rFonts w:ascii="Book Antiqua" w:eastAsia="Times New Roman" w:hAnsi="Book Antiqua" w:cs="Times New Roman"/>
          <w:b/>
          <w:bCs/>
          <w:color w:val="000000"/>
          <w:sz w:val="19"/>
          <w:szCs w:val="19"/>
          <w:highlight w:val="magenta"/>
          <w:u w:val="single"/>
          <w:vertAlign w:val="superscript"/>
          <w:lang w:val="en-US" w:eastAsia="pt-BR"/>
        </w:rPr>
        <w:t>o</w:t>
      </w:r>
      <w:r w:rsidRPr="003E4A07">
        <w:rPr>
          <w:rFonts w:ascii="Book Antiqua" w:eastAsia="Times New Roman" w:hAnsi="Book Antiqua" w:cs="Times New Roman"/>
          <w:b/>
          <w:bCs/>
          <w:color w:val="000000"/>
          <w:sz w:val="19"/>
          <w:szCs w:val="19"/>
          <w:highlight w:val="magenta"/>
          <w:lang w:val="en-US" w:eastAsia="pt-BR"/>
        </w:rPr>
        <w:t>-A</w:t>
      </w:r>
      <w:r w:rsidRPr="00E36B56">
        <w:rPr>
          <w:rFonts w:ascii="Book Antiqua" w:eastAsia="Times New Roman" w:hAnsi="Book Antiqua" w:cs="Times New Roman"/>
          <w:color w:val="000000"/>
          <w:sz w:val="19"/>
          <w:szCs w:val="19"/>
          <w:lang w:val="en-US" w:eastAsia="pt-BR"/>
        </w:rPr>
        <w:t xml:space="preserve">.  </w:t>
      </w:r>
      <w:r w:rsidRPr="00B55B6F">
        <w:rPr>
          <w:rFonts w:ascii="Book Antiqua" w:eastAsia="Times New Roman" w:hAnsi="Book Antiqua" w:cs="Times New Roman"/>
          <w:b/>
          <w:bCs/>
          <w:color w:val="000000"/>
          <w:sz w:val="19"/>
          <w:szCs w:val="19"/>
          <w:lang w:eastAsia="pt-BR"/>
        </w:rPr>
        <w:t>A assistência social organiza-se pelos seguintes tipos de proteção</w:t>
      </w:r>
      <w:r w:rsidRPr="00353F21">
        <w:rPr>
          <w:rFonts w:ascii="Book Antiqua" w:eastAsia="Times New Roman" w:hAnsi="Book Antiqua" w:cs="Times New Roman"/>
          <w:color w:val="000000"/>
          <w:sz w:val="16"/>
          <w:szCs w:val="16"/>
          <w:lang w:eastAsia="pt-BR"/>
        </w:rPr>
        <w:t xml:space="preserve">: </w:t>
      </w:r>
      <w:hyperlink r:id="rId3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3B0D2B9" w14:textId="1C41E2DD" w:rsidR="00B8677A" w:rsidRPr="007A4825"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color w:val="000000"/>
          <w:sz w:val="19"/>
          <w:szCs w:val="19"/>
          <w:lang w:eastAsia="pt-BR"/>
        </w:rPr>
        <w:t xml:space="preserve">I - </w:t>
      </w:r>
      <w:r w:rsidRPr="004D2FAE">
        <w:rPr>
          <w:rFonts w:ascii="Book Antiqua" w:eastAsia="Times New Roman" w:hAnsi="Book Antiqua" w:cs="Times New Roman"/>
          <w:b/>
          <w:bCs/>
          <w:caps/>
          <w:color w:val="000000"/>
          <w:sz w:val="19"/>
          <w:szCs w:val="19"/>
          <w:shd w:val="clear" w:color="auto" w:fill="F7CAAC" w:themeFill="accent2" w:themeFillTint="66"/>
          <w:lang w:eastAsia="pt-BR"/>
        </w:rPr>
        <w:t>proteção social básica</w:t>
      </w:r>
      <w:r w:rsidRPr="00E36B56">
        <w:rPr>
          <w:rFonts w:ascii="Book Antiqua" w:eastAsia="Times New Roman" w:hAnsi="Book Antiqua" w:cs="Times New Roman"/>
          <w:color w:val="000000"/>
          <w:sz w:val="19"/>
          <w:szCs w:val="19"/>
          <w:lang w:eastAsia="pt-BR"/>
        </w:rPr>
        <w:t xml:space="preserve">: </w:t>
      </w:r>
      <w:r w:rsidRPr="004D2FAE">
        <w:rPr>
          <w:rFonts w:ascii="Book Antiqua" w:eastAsia="Times New Roman" w:hAnsi="Book Antiqua" w:cs="Times New Roman"/>
          <w:b/>
          <w:bCs/>
          <w:color w:val="000000"/>
          <w:sz w:val="19"/>
          <w:szCs w:val="19"/>
          <w:lang w:eastAsia="pt-BR"/>
        </w:rPr>
        <w:t>conjunto de serviços, programas, projetos e benefícios da assistência social que visa a prevenir situações de vulnerabilidade e risco social por meio do desenvolvimento de potencialidades e aquisições e do fortalecimento de vínculos familiares e comunitários</w:t>
      </w:r>
      <w:r w:rsidRPr="00B55B6F">
        <w:rPr>
          <w:rFonts w:ascii="Book Antiqua" w:eastAsia="Times New Roman" w:hAnsi="Book Antiqua" w:cs="Times New Roman"/>
          <w:color w:val="000000"/>
          <w:sz w:val="18"/>
          <w:szCs w:val="18"/>
          <w:lang w:eastAsia="pt-BR"/>
        </w:rPr>
        <w:t xml:space="preserve">; </w:t>
      </w:r>
      <w:hyperlink r:id="rId35"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353F21">
        <w:rPr>
          <w:rFonts w:ascii="Book Antiqua" w:eastAsia="Times New Roman" w:hAnsi="Book Antiqua" w:cs="Times New Roman"/>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(DPEAM-2021)</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r w:rsidR="007A4825">
        <w:rPr>
          <w:rFonts w:ascii="Book Antiqua" w:eastAsia="Times New Roman" w:hAnsi="Book Antiqua" w:cs="Arial"/>
          <w:b/>
          <w:bCs/>
          <w:color w:val="FF0000"/>
          <w:sz w:val="16"/>
          <w:szCs w:val="16"/>
          <w:lang w:eastAsia="pt-BR"/>
        </w:rPr>
        <w:t xml:space="preserve"> </w:t>
      </w:r>
      <w:bookmarkStart w:id="4" w:name="_Hlk200471565"/>
      <w:r w:rsidR="007A4825">
        <w:rPr>
          <w:rFonts w:ascii="Book Antiqua" w:eastAsia="Times New Roman" w:hAnsi="Book Antiqua" w:cs="Arial"/>
          <w:b/>
          <w:bCs/>
          <w:color w:val="FF0000"/>
          <w:sz w:val="16"/>
          <w:szCs w:val="16"/>
          <w:u w:val="single"/>
          <w:lang w:eastAsia="pt-BR"/>
        </w:rPr>
        <w:t>(TJSC-2024)</w:t>
      </w:r>
      <w:bookmarkEnd w:id="4"/>
    </w:p>
    <w:p w14:paraId="6190F9AB" w14:textId="74CA812A" w:rsidR="00B8677A" w:rsidRPr="00E04E60" w:rsidRDefault="00B8677A" w:rsidP="00B8677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E36B56">
        <w:rPr>
          <w:rFonts w:ascii="Book Antiqua" w:eastAsia="Times New Roman" w:hAnsi="Book Antiqua" w:cs="Times New Roman"/>
          <w:color w:val="000000"/>
          <w:sz w:val="19"/>
          <w:szCs w:val="19"/>
          <w:lang w:eastAsia="pt-BR"/>
        </w:rPr>
        <w:t xml:space="preserve">II - </w:t>
      </w:r>
      <w:r w:rsidRPr="004D2FAE">
        <w:rPr>
          <w:rFonts w:ascii="Book Antiqua" w:eastAsia="Times New Roman" w:hAnsi="Book Antiqua" w:cs="Times New Roman"/>
          <w:b/>
          <w:bCs/>
          <w:caps/>
          <w:color w:val="000000"/>
          <w:sz w:val="19"/>
          <w:szCs w:val="19"/>
          <w:shd w:val="clear" w:color="auto" w:fill="F7CAAC" w:themeFill="accent2" w:themeFillTint="66"/>
          <w:lang w:eastAsia="pt-BR"/>
        </w:rPr>
        <w:t>proteção social especial</w:t>
      </w:r>
      <w:r w:rsidRPr="00E36B56">
        <w:rPr>
          <w:rFonts w:ascii="Book Antiqua" w:eastAsia="Times New Roman" w:hAnsi="Book Antiqua" w:cs="Times New Roman"/>
          <w:color w:val="000000"/>
          <w:sz w:val="19"/>
          <w:szCs w:val="19"/>
          <w:lang w:eastAsia="pt-BR"/>
        </w:rPr>
        <w:t xml:space="preserve">: </w:t>
      </w:r>
      <w:r w:rsidRPr="004D2FAE">
        <w:rPr>
          <w:rFonts w:ascii="Book Antiqua" w:eastAsia="Times New Roman" w:hAnsi="Book Antiqua" w:cs="Times New Roman"/>
          <w:b/>
          <w:bCs/>
          <w:color w:val="000000"/>
          <w:sz w:val="19"/>
          <w:szCs w:val="19"/>
          <w:lang w:eastAsia="pt-BR"/>
        </w:rPr>
        <w:t>conjunto de serviços, programas e projetos que tem por objetivo contribuir para a reconstrução de vínculos familiares e comunitários, a defesa de direito, o fortalecimento das potencialidades e aquisições e a proteção de famílias e indivíduos para o enfrentamento das situações de violação de direitos</w:t>
      </w:r>
      <w:r w:rsidRPr="00B55B6F">
        <w:rPr>
          <w:rFonts w:ascii="Book Antiqua" w:eastAsia="Times New Roman" w:hAnsi="Book Antiqua" w:cs="Times New Roman"/>
          <w:color w:val="000000"/>
          <w:sz w:val="18"/>
          <w:szCs w:val="18"/>
          <w:lang w:eastAsia="pt-BR"/>
        </w:rPr>
        <w:t xml:space="preserve">. </w:t>
      </w:r>
      <w:hyperlink r:id="rId3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(DPEBA-2016)</w:t>
      </w:r>
      <w:r w:rsidR="00353F21">
        <w:rPr>
          <w:rFonts w:ascii="Book Antiqua" w:eastAsia="Times New Roman" w:hAnsi="Book Antiqua" w:cs="Arial"/>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(DPEAM-2021)</w:t>
      </w:r>
      <w:r w:rsidR="00353F21">
        <w:rPr>
          <w:rFonts w:ascii="Book Antiqua" w:eastAsia="Times New Roman" w:hAnsi="Book Antiqua" w:cs="Arial"/>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(DPESC-2021)</w:t>
      </w:r>
      <w:r w:rsidR="002F0F5A" w:rsidRPr="00353F21">
        <w:rPr>
          <w:rFonts w:ascii="Book Antiqua" w:eastAsia="Times New Roman" w:hAnsi="Book Antiqua" w:cs="Arial"/>
          <w:b/>
          <w:bCs/>
          <w:color w:val="FF0000"/>
          <w:sz w:val="16"/>
          <w:szCs w:val="16"/>
          <w:lang w:eastAsia="pt-BR"/>
        </w:rPr>
        <w:t xml:space="preserve"> </w:t>
      </w:r>
      <w:r w:rsidR="002F0F5A" w:rsidRPr="00353F21">
        <w:rPr>
          <w:rFonts w:ascii="Book Antiqua" w:eastAsia="Times New Roman" w:hAnsi="Book Antiqua" w:cs="Arial"/>
          <w:b/>
          <w:bCs/>
          <w:color w:val="FF0000"/>
          <w:sz w:val="16"/>
          <w:szCs w:val="16"/>
          <w:u w:val="single"/>
          <w:lang w:eastAsia="pt-BR"/>
        </w:rPr>
        <w:t>(TJSC-2022)</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7A649C" w14:paraId="3513FD57" w14:textId="77777777" w:rsidTr="009E3170">
        <w:tc>
          <w:tcPr>
            <w:tcW w:w="8494" w:type="dxa"/>
            <w:shd w:val="clear" w:color="auto" w:fill="CCFFFF"/>
          </w:tcPr>
          <w:p w14:paraId="766EC5B8" w14:textId="465CC1EF" w:rsidR="007A649C" w:rsidRDefault="007A649C" w:rsidP="009E3170">
            <w:pPr>
              <w:jc w:val="both"/>
              <w:rPr>
                <w:rFonts w:ascii="Book Antiqua" w:eastAsia="Times New Roman" w:hAnsi="Book Antiqua" w:cs="Times New Roman"/>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DPEAM-2021</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DPESC-2021</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Vejamos o teor do art. 1º da Resolução 109/2009 do </w:t>
            </w:r>
            <w:r w:rsidRPr="007A649C">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onselho</w:t>
            </w:r>
            <w:r w:rsidRPr="007A649C">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acional</w:t>
            </w:r>
            <w:r w:rsidRPr="007A64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A649C">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ssistência</w:t>
            </w:r>
            <w:r w:rsidRPr="007A649C">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ocial</w:t>
            </w:r>
            <w:r w:rsidRPr="007A64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7A649C">
              <w:rPr>
                <w:rFonts w:ascii="Book Antiqua" w:eastAsia="Times New Roman" w:hAnsi="Book Antiqua" w:cs="Times New Roman"/>
                <w:sz w:val="19"/>
                <w:szCs w:val="19"/>
                <w:lang w:eastAsia="pt-BR"/>
              </w:rPr>
              <w:t xml:space="preserve"> CNAS</w:t>
            </w:r>
            <w:r>
              <w:rPr>
                <w:rFonts w:ascii="Book Antiqua" w:eastAsia="Times New Roman" w:hAnsi="Book Antiqua" w:cs="Times New Roman"/>
                <w:sz w:val="19"/>
                <w:szCs w:val="19"/>
                <w:lang w:eastAsia="pt-BR"/>
              </w:rPr>
              <w:t>:</w:t>
            </w:r>
          </w:p>
          <w:p w14:paraId="56E9E8EC" w14:textId="77777777" w:rsid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Art. 1º. Aprovar a Tipificação nacional de Serviços Socioassistenciais, conforme anexos, organizados por níveis de complexidade do SUAS: Proteção Social Básica e Proteção Social Especial</w:t>
            </w:r>
            <w:r>
              <w:rPr>
                <w:rFonts w:ascii="Book Antiqua" w:eastAsia="Times New Roman" w:hAnsi="Book Antiqua" w:cs="Times New Roman"/>
                <w:sz w:val="19"/>
                <w:szCs w:val="19"/>
                <w:lang w:eastAsia="pt-BR"/>
              </w:rPr>
              <w:t xml:space="preserve"> </w:t>
            </w:r>
            <w:r w:rsidRPr="007A649C">
              <w:rPr>
                <w:rFonts w:ascii="Book Antiqua" w:eastAsia="Times New Roman" w:hAnsi="Book Antiqua" w:cs="Times New Roman"/>
                <w:sz w:val="19"/>
                <w:szCs w:val="19"/>
                <w:lang w:eastAsia="pt-BR"/>
              </w:rPr>
              <w:t>de Média e Alta Complexidade, de acordo com a disposição abaixo:</w:t>
            </w:r>
          </w:p>
          <w:p w14:paraId="76E52CC6" w14:textId="60B28CAC"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b/>
                <w:bCs/>
                <w:sz w:val="19"/>
                <w:szCs w:val="19"/>
                <w:lang w:eastAsia="pt-BR"/>
              </w:rPr>
              <w:t xml:space="preserve">I - </w:t>
            </w:r>
            <w:r w:rsidRPr="007A649C">
              <w:rPr>
                <w:rFonts w:ascii="Book Antiqua" w:eastAsia="Times New Roman" w:hAnsi="Book Antiqua" w:cs="Times New Roman"/>
                <w:b/>
                <w:bCs/>
                <w:sz w:val="19"/>
                <w:szCs w:val="19"/>
                <w:shd w:val="clear" w:color="auto" w:fill="F7CAAC" w:themeFill="accent2" w:themeFillTint="66"/>
                <w:lang w:eastAsia="pt-BR"/>
              </w:rPr>
              <w:t>Serviços de Proteção social básica</w:t>
            </w:r>
            <w:r w:rsidRPr="007A649C">
              <w:rPr>
                <w:rFonts w:ascii="Book Antiqua" w:eastAsia="Times New Roman" w:hAnsi="Book Antiqua" w:cs="Times New Roman"/>
                <w:sz w:val="19"/>
                <w:szCs w:val="19"/>
                <w:lang w:eastAsia="pt-BR"/>
              </w:rPr>
              <w:t xml:space="preserve">: </w:t>
            </w:r>
          </w:p>
          <w:p w14:paraId="2D4120CA"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a) Serviço de Proteção e Atendimento Integral à Família - PAIF;</w:t>
            </w:r>
          </w:p>
          <w:p w14:paraId="5A2D8122"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b) Serviço de Convivência e Fortalecimento de Vínculos;</w:t>
            </w:r>
          </w:p>
          <w:p w14:paraId="3FA1BACB"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c) Serviço de Proteção Social Básica no domicílio para pessoas com deficiência e idosas.</w:t>
            </w:r>
          </w:p>
          <w:p w14:paraId="54141C7F" w14:textId="77777777" w:rsidR="007A649C" w:rsidRDefault="007A649C" w:rsidP="002F0F5A">
            <w:pPr>
              <w:ind w:left="593"/>
              <w:jc w:val="both"/>
              <w:rPr>
                <w:rFonts w:ascii="Book Antiqua" w:eastAsia="Times New Roman" w:hAnsi="Book Antiqua" w:cs="Times New Roman"/>
                <w:sz w:val="19"/>
                <w:szCs w:val="19"/>
                <w:lang w:eastAsia="pt-BR"/>
              </w:rPr>
            </w:pPr>
          </w:p>
          <w:p w14:paraId="55141194"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lastRenderedPageBreak/>
              <w:t xml:space="preserve">II - </w:t>
            </w:r>
            <w:r w:rsidRPr="002F0F5A">
              <w:rPr>
                <w:rFonts w:ascii="Book Antiqua" w:eastAsia="Times New Roman" w:hAnsi="Book Antiqua" w:cs="Times New Roman"/>
                <w:b/>
                <w:bCs/>
                <w:sz w:val="19"/>
                <w:szCs w:val="19"/>
                <w:shd w:val="clear" w:color="auto" w:fill="F7CAAC" w:themeFill="accent2" w:themeFillTint="66"/>
                <w:lang w:eastAsia="pt-BR"/>
              </w:rPr>
              <w:t>Serviços de Proteção Social Especial de Média Complexidade</w:t>
            </w:r>
            <w:r w:rsidRPr="002F0F5A">
              <w:rPr>
                <w:rFonts w:ascii="Book Antiqua" w:eastAsia="Times New Roman" w:hAnsi="Book Antiqua" w:cs="Times New Roman"/>
                <w:sz w:val="19"/>
                <w:szCs w:val="19"/>
                <w:lang w:eastAsia="pt-BR"/>
              </w:rPr>
              <w:t>:</w:t>
            </w:r>
          </w:p>
          <w:p w14:paraId="7DF336A0"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a) Serviço de Proteção e Atendimento Especializado a Famílias e Indivíduos - PAEFI;</w:t>
            </w:r>
          </w:p>
          <w:p w14:paraId="76838C7C"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b) Serviço Especializado em Abordagem Social;</w:t>
            </w:r>
          </w:p>
          <w:p w14:paraId="2FB174B2"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c) Serviço de Proteção Social a Adolescentes em Cumprimento de Medida Socioeducativa de </w:t>
            </w:r>
          </w:p>
          <w:p w14:paraId="45D6B00C"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Liberdade Assistida - LA, e de Prestação de Serviços à Comunidade - PSC;</w:t>
            </w:r>
          </w:p>
          <w:p w14:paraId="582C9EF7"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d) Serviço de Proteção Social Especial para Pessoas com Deficiência, Idosos(as) e suas Famílias;</w:t>
            </w:r>
          </w:p>
          <w:p w14:paraId="42DB4511"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e) Serviço Especializado para Pessoas em Situação de Rua.</w:t>
            </w:r>
          </w:p>
          <w:p w14:paraId="3F72DDCC" w14:textId="77777777" w:rsidR="002F0F5A" w:rsidRDefault="002F0F5A" w:rsidP="002F0F5A">
            <w:pPr>
              <w:ind w:left="593"/>
              <w:jc w:val="both"/>
              <w:rPr>
                <w:rFonts w:ascii="Book Antiqua" w:eastAsia="Times New Roman" w:hAnsi="Book Antiqua" w:cs="Times New Roman"/>
                <w:sz w:val="19"/>
                <w:szCs w:val="19"/>
                <w:lang w:eastAsia="pt-BR"/>
              </w:rPr>
            </w:pPr>
          </w:p>
          <w:p w14:paraId="70F5871F" w14:textId="2FBEA2A8"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III - </w:t>
            </w:r>
            <w:r w:rsidRPr="002F0F5A">
              <w:rPr>
                <w:rFonts w:ascii="Book Antiqua" w:eastAsia="Times New Roman" w:hAnsi="Book Antiqua" w:cs="Times New Roman"/>
                <w:b/>
                <w:bCs/>
                <w:sz w:val="19"/>
                <w:szCs w:val="19"/>
                <w:shd w:val="clear" w:color="auto" w:fill="F7CAAC" w:themeFill="accent2" w:themeFillTint="66"/>
                <w:lang w:eastAsia="pt-BR"/>
              </w:rPr>
              <w:t>Serviços de Proteção Social Especial de Alta Complexidade</w:t>
            </w:r>
            <w:r w:rsidRPr="002F0F5A">
              <w:rPr>
                <w:rFonts w:ascii="Book Antiqua" w:eastAsia="Times New Roman" w:hAnsi="Book Antiqua" w:cs="Times New Roman"/>
                <w:sz w:val="19"/>
                <w:szCs w:val="19"/>
                <w:lang w:eastAsia="pt-BR"/>
              </w:rPr>
              <w:t>:</w:t>
            </w:r>
          </w:p>
          <w:p w14:paraId="164DAA53"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a) </w:t>
            </w:r>
            <w:r w:rsidRPr="002F0F5A">
              <w:rPr>
                <w:rFonts w:ascii="Book Antiqua" w:eastAsia="Times New Roman" w:hAnsi="Book Antiqua" w:cs="Times New Roman"/>
                <w:b/>
                <w:bCs/>
                <w:sz w:val="19"/>
                <w:szCs w:val="19"/>
                <w:lang w:eastAsia="pt-BR"/>
              </w:rPr>
              <w:t>Serviço de Acolhimento Institucional</w:t>
            </w:r>
            <w:r w:rsidRPr="002F0F5A">
              <w:rPr>
                <w:rFonts w:ascii="Book Antiqua" w:eastAsia="Times New Roman" w:hAnsi="Book Antiqua" w:cs="Times New Roman"/>
                <w:sz w:val="19"/>
                <w:szCs w:val="19"/>
                <w:lang w:eastAsia="pt-BR"/>
              </w:rPr>
              <w:t>, nas seguintes modalidades:</w:t>
            </w:r>
          </w:p>
          <w:p w14:paraId="3C8BE195"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abrigo institucional;</w:t>
            </w:r>
          </w:p>
          <w:p w14:paraId="5D59EA24"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Casa-Lar;</w:t>
            </w:r>
          </w:p>
          <w:p w14:paraId="5D785F30"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Casa de Passagem;</w:t>
            </w:r>
          </w:p>
          <w:p w14:paraId="6DE894CB"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Residência Inclusiva.</w:t>
            </w:r>
          </w:p>
          <w:p w14:paraId="0EA12038"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b) Serviço de Acolhimento em República;</w:t>
            </w:r>
          </w:p>
          <w:p w14:paraId="565DAA2E"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c) Serviço de Acolhimento em Família Acolhedora;</w:t>
            </w:r>
          </w:p>
          <w:p w14:paraId="245A3E47" w14:textId="560E1029" w:rsidR="007A649C" w:rsidRPr="00F44174"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d) Serviço de Proteção em Situações de Calamidades Públicas e de Emergências.</w:t>
            </w:r>
          </w:p>
        </w:tc>
      </w:tr>
    </w:tbl>
    <w:p w14:paraId="35CE097A" w14:textId="77777777" w:rsidR="007A649C" w:rsidRPr="007A649C" w:rsidRDefault="007A649C" w:rsidP="002F0F5A">
      <w:pPr>
        <w:spacing w:after="0" w:line="240" w:lineRule="auto"/>
        <w:ind w:firstLine="527"/>
        <w:jc w:val="both"/>
        <w:rPr>
          <w:rFonts w:ascii="Book Antiqua" w:eastAsia="Times New Roman" w:hAnsi="Book Antiqua" w:cs="Times New Roman"/>
          <w:color w:val="0000FF"/>
          <w:sz w:val="18"/>
          <w:szCs w:val="18"/>
          <w:lang w:eastAsia="pt-BR"/>
        </w:rPr>
      </w:pPr>
    </w:p>
    <w:tbl>
      <w:tblPr>
        <w:tblStyle w:val="Tabelacomgrade"/>
        <w:tblW w:w="0" w:type="auto"/>
        <w:tblLook w:val="04A0" w:firstRow="1" w:lastRow="0" w:firstColumn="1" w:lastColumn="0" w:noHBand="0" w:noVBand="1"/>
      </w:tblPr>
      <w:tblGrid>
        <w:gridCol w:w="8494"/>
      </w:tblGrid>
      <w:tr w:rsidR="004D2FAE" w14:paraId="73C5E74A" w14:textId="77777777" w:rsidTr="004D2FAE">
        <w:tc>
          <w:tcPr>
            <w:tcW w:w="8494" w:type="dxa"/>
            <w:shd w:val="clear" w:color="auto" w:fill="CCFFFF"/>
          </w:tcPr>
          <w:p w14:paraId="60375CA4" w14:textId="3212EA19" w:rsidR="002F0F5A" w:rsidRDefault="002F0F5A" w:rsidP="002F0F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F0F5A">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 xml:space="preserve">Sabrina, adolescente de 13 anos, é vítima de exploração sexual praticada por seus genitores e encontra-se </w:t>
            </w:r>
            <w:r w:rsidRPr="002F0F5A">
              <w:rPr>
                <w:rFonts w:ascii="Book Antiqua" w:eastAsia="Times New Roman" w:hAnsi="Book Antiqua" w:cs="Times New Roman"/>
                <w:b/>
                <w:bCs/>
                <w:sz w:val="19"/>
                <w:szCs w:val="19"/>
                <w:lang w:eastAsia="pt-BR"/>
              </w:rPr>
              <w:t>em situação de rua</w:t>
            </w:r>
            <w:r w:rsidRPr="002F0F5A">
              <w:rPr>
                <w:rFonts w:ascii="Book Antiqua" w:eastAsia="Times New Roman" w:hAnsi="Book Antiqua" w:cs="Times New Roman"/>
                <w:sz w:val="19"/>
                <w:szCs w:val="19"/>
                <w:lang w:eastAsia="pt-BR"/>
              </w:rPr>
              <w:t xml:space="preserve">. Após o recebimento de denúncia através do Disque 100, o Conselho Tutelar constata a veracidade dos fatos, noticiando-os ao Ministério Público, que propõe representação por infração administrativa ao Art. 249 do ECA em face dos pais, requerendo a aplicação da medida protetiva de </w:t>
            </w:r>
            <w:r w:rsidRPr="002F0F5A">
              <w:rPr>
                <w:rFonts w:ascii="Book Antiqua" w:eastAsia="Times New Roman" w:hAnsi="Book Antiqua" w:cs="Times New Roman"/>
                <w:b/>
                <w:bCs/>
                <w:sz w:val="19"/>
                <w:szCs w:val="19"/>
                <w:lang w:eastAsia="pt-BR"/>
              </w:rPr>
              <w:t>acolhimento institucional à adolescente</w:t>
            </w:r>
            <w:r w:rsidRPr="002F0F5A">
              <w:rPr>
                <w:rFonts w:ascii="Book Antiqua" w:eastAsia="Times New Roman" w:hAnsi="Book Antiqua" w:cs="Times New Roman"/>
                <w:sz w:val="19"/>
                <w:szCs w:val="19"/>
                <w:lang w:eastAsia="pt-BR"/>
              </w:rPr>
              <w:t>. O juiz defere o pedido e a adolescente é acolhida, sendo acionado o Creas do território para acompanhamento do núcleo familiar.</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Considerando os níveis de proteção no âmbito do Sistema Único de Assistência Social (Suas), é correto afirmar que a hipótese narrada versa sobre proteção social:</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especial de alta complexidade, pois os vínculos familiares estão rompidos, em razão da situação de rua e da aplicação da medida de acolhimento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6º-A, II, LOAS c/c art. 1º, III, Res. 109/09, CNAS.</w:t>
            </w:r>
          </w:p>
          <w:p w14:paraId="2CA5862B" w14:textId="77777777" w:rsidR="002F0F5A" w:rsidRDefault="002F0F5A" w:rsidP="002F0F5A">
            <w:pPr>
              <w:jc w:val="both"/>
              <w:rPr>
                <w:rFonts w:ascii="Book Antiqua" w:eastAsia="Times New Roman" w:hAnsi="Book Antiqua" w:cs="Times New Roman"/>
                <w:b/>
                <w:bCs/>
                <w:sz w:val="19"/>
                <w:szCs w:val="19"/>
                <w:lang w:eastAsia="pt-BR"/>
              </w:rPr>
            </w:pPr>
          </w:p>
          <w:p w14:paraId="34DA06DA" w14:textId="4571F5D5" w:rsidR="002F0F5A" w:rsidRPr="002F0F5A" w:rsidRDefault="002F0F5A" w:rsidP="002F0F5A">
            <w:pPr>
              <w:jc w:val="both"/>
              <w:rPr>
                <w:rFonts w:ascii="Book Antiqua" w:eastAsia="Times New Roman" w:hAnsi="Book Antiqua" w:cs="Times New Roman"/>
                <w:sz w:val="19"/>
                <w:szCs w:val="19"/>
                <w:lang w:eastAsia="pt-BR"/>
              </w:rPr>
            </w:pPr>
            <w:r w:rsidRPr="002F0F5A">
              <w:rPr>
                <w:rFonts w:ascii="Book Antiqua" w:eastAsia="Times New Roman" w:hAnsi="Book Antiqua" w:cs="Times New Roman"/>
                <w:b/>
                <w:bCs/>
                <w:i/>
                <w:iCs/>
                <w:color w:val="FF0000"/>
                <w:sz w:val="19"/>
                <w:szCs w:val="19"/>
                <w:lang w:eastAsia="pt-BR"/>
              </w:rPr>
              <w:t>#</w:t>
            </w:r>
            <w:r w:rsidRPr="002F0F5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Os serviços de Proteção Social Especial têm estreita interface com o sistema de garantia de direitos e foco nas famílias e indivíduos que se encontram em situação de risco pessoal e social, por ocorrência de abandono, maus tratos físicos e/ou psíquicos, abuso sexual, uso de substâncias psicoativas, cumprimento de medidas socioeducativas, situação de rua, situação de trabalho infantil, entre outras situações de violação dos direitos.</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É a unidade estatal, o Centro de Referência Especializado de Assistência Social (CREAS), que é responsável pela oferta de atenções especializadas de apoio, orientação e acompanhamento a indivíduos e famílias com um ou mais de seus membros em situação de ameaça ou violação de direito.</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 xml:space="preserve">A PSE prevê dois níveis de complexidade: os serviços de média complexidade, organizados nos Centros de Referência Especializados de Assistência Social (CREAS), que são unidades públicas estatais que oferecem atendimento às famílias e indivíduos com seus direitos violados, mas cujos vínculos familiares e comunitários não foram rompidos; e os </w:t>
            </w:r>
            <w:r w:rsidRPr="002F0F5A">
              <w:rPr>
                <w:rFonts w:ascii="Book Antiqua" w:eastAsia="Times New Roman" w:hAnsi="Book Antiqua" w:cs="Times New Roman"/>
                <w:b/>
                <w:bCs/>
                <w:sz w:val="19"/>
                <w:szCs w:val="19"/>
                <w:shd w:val="clear" w:color="auto" w:fill="F7CAAC" w:themeFill="accent2" w:themeFillTint="66"/>
                <w:lang w:eastAsia="pt-BR"/>
              </w:rPr>
              <w:t>serviços de alta complexidade</w:t>
            </w:r>
            <w:r w:rsidRPr="002F0F5A">
              <w:rPr>
                <w:rFonts w:ascii="Book Antiqua" w:eastAsia="Times New Roman" w:hAnsi="Book Antiqua" w:cs="Times New Roman"/>
                <w:sz w:val="19"/>
                <w:szCs w:val="19"/>
                <w:lang w:eastAsia="pt-BR"/>
              </w:rPr>
              <w:t>, que garantem proteção integral – moradia, alimentação, higienização e trabalho protegido para famílias e indivíduos que se encontram sem referência e/ou em situação de ameaça, necessitando ser retirados do convívio familiar e/ou comunitário.</w:t>
            </w:r>
          </w:p>
          <w:p w14:paraId="09ED7821" w14:textId="77777777" w:rsidR="002F0F5A" w:rsidRPr="002F0F5A" w:rsidRDefault="002F0F5A" w:rsidP="002F0F5A">
            <w:pPr>
              <w:jc w:val="both"/>
              <w:rPr>
                <w:rFonts w:ascii="Book Antiqua" w:eastAsia="Times New Roman" w:hAnsi="Book Antiqua" w:cs="Times New Roman"/>
                <w:b/>
                <w:bCs/>
                <w:sz w:val="19"/>
                <w:szCs w:val="19"/>
                <w:lang w:eastAsia="pt-BR"/>
              </w:rPr>
            </w:pPr>
          </w:p>
          <w:p w14:paraId="7DD1C6D5" w14:textId="610D8F17" w:rsidR="004D2FAE" w:rsidRPr="004D2FAE" w:rsidRDefault="004D2FAE" w:rsidP="002F0F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2FAE">
              <w:rPr>
                <w:rFonts w:ascii="Book Antiqua" w:eastAsia="Times New Roman" w:hAnsi="Book Antiqua" w:cs="Times New Roman"/>
                <w:b/>
                <w:bCs/>
                <w:sz w:val="19"/>
                <w:szCs w:val="19"/>
                <w:highlight w:val="yellow"/>
                <w:lang w:eastAsia="pt-BR"/>
              </w:rPr>
              <w:t>DPEBA-2016-FCC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2FAE">
              <w:rPr>
                <w:rFonts w:ascii="Book Antiqua" w:eastAsia="Times New Roman" w:hAnsi="Book Antiqua" w:cs="Times New Roman"/>
                <w:sz w:val="19"/>
                <w:szCs w:val="19"/>
                <w:lang w:eastAsia="pt-BR"/>
              </w:rPr>
              <w:t>A Assistência Social organiza-se a partir de diferentes tipos de proteção social, em relação aos quais é correto afirmar, segundo o que define e prescreve a Lei Orgânica da Assistência Social − LOAS, que</w:t>
            </w:r>
            <w:r>
              <w:rPr>
                <w:rFonts w:ascii="Book Antiqua" w:eastAsia="Times New Roman" w:hAnsi="Book Antiqua" w:cs="Times New Roman"/>
                <w:sz w:val="19"/>
                <w:szCs w:val="19"/>
                <w:lang w:eastAsia="pt-BR"/>
              </w:rPr>
              <w:t xml:space="preserve"> </w:t>
            </w:r>
            <w:r w:rsidRPr="004D2FAE">
              <w:rPr>
                <w:rFonts w:ascii="Book Antiqua" w:eastAsia="Times New Roman" w:hAnsi="Book Antiqua" w:cs="Times New Roman"/>
                <w:sz w:val="19"/>
                <w:szCs w:val="19"/>
                <w:lang w:eastAsia="pt-BR"/>
              </w:rPr>
              <w:t>a proteção social especial corresponde ao conjunto de serviços, programas e projetos que tem como um de seus objetivos contribuir para reconstrução de vínculos familiares e comunitários.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6º-A, II, LOAS.</w:t>
            </w:r>
          </w:p>
        </w:tc>
      </w:tr>
    </w:tbl>
    <w:p w14:paraId="11C6F5B5" w14:textId="0ED87B8C"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E4A07">
        <w:rPr>
          <w:rFonts w:ascii="Book Antiqua" w:eastAsia="Times New Roman" w:hAnsi="Book Antiqua" w:cs="Times New Roman"/>
          <w:b/>
          <w:bCs/>
          <w:color w:val="000000"/>
          <w:sz w:val="19"/>
          <w:szCs w:val="19"/>
          <w:highlight w:val="magenta"/>
          <w:lang w:eastAsia="pt-BR"/>
        </w:rPr>
        <w:t>Parágrafo único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 xml:space="preserve">A </w:t>
      </w:r>
      <w:r w:rsidRPr="00B55B6F">
        <w:rPr>
          <w:rFonts w:ascii="Book Antiqua" w:eastAsia="Times New Roman" w:hAnsi="Book Antiqua" w:cs="Times New Roman"/>
          <w:b/>
          <w:bCs/>
          <w:caps/>
          <w:color w:val="000000"/>
          <w:sz w:val="19"/>
          <w:szCs w:val="19"/>
          <w:shd w:val="clear" w:color="auto" w:fill="F7CAAC" w:themeFill="accent2" w:themeFillTint="66"/>
          <w:lang w:eastAsia="pt-BR"/>
        </w:rPr>
        <w:t>vigilância socioassistencial</w:t>
      </w:r>
      <w:r w:rsidRPr="00B55B6F">
        <w:rPr>
          <w:rFonts w:ascii="Book Antiqua" w:eastAsia="Times New Roman" w:hAnsi="Book Antiqua" w:cs="Times New Roman"/>
          <w:b/>
          <w:bCs/>
          <w:color w:val="000000"/>
          <w:sz w:val="19"/>
          <w:szCs w:val="19"/>
          <w:lang w:eastAsia="pt-BR"/>
        </w:rPr>
        <w:t xml:space="preserve"> é um dos instrumentos das proteções da assistência social que identifica e previne as situações de risco e vulnerabilidade social e seus agravos no território</w:t>
      </w:r>
      <w:r w:rsidRPr="00353F21">
        <w:rPr>
          <w:rFonts w:ascii="Book Antiqua" w:eastAsia="Times New Roman" w:hAnsi="Book Antiqua" w:cs="Times New Roman"/>
          <w:color w:val="000000"/>
          <w:sz w:val="16"/>
          <w:szCs w:val="16"/>
          <w:lang w:eastAsia="pt-BR"/>
        </w:rPr>
        <w:t xml:space="preserve">. </w:t>
      </w:r>
      <w:hyperlink r:id="rId3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3E4A07" w:rsidRPr="00353F21">
        <w:rPr>
          <w:rFonts w:ascii="Book Antiqua" w:eastAsia="Times New Roman" w:hAnsi="Book Antiqua" w:cs="Times New Roman"/>
          <w:color w:val="0000FF"/>
          <w:sz w:val="16"/>
          <w:szCs w:val="16"/>
          <w:lang w:eastAsia="pt-BR"/>
        </w:rPr>
        <w:t xml:space="preserve"> </w:t>
      </w:r>
      <w:r w:rsidR="003E4A07" w:rsidRPr="00353F21">
        <w:rPr>
          <w:rFonts w:ascii="Book Antiqua" w:eastAsia="Times New Roman" w:hAnsi="Book Antiqua" w:cs="Times New Roman"/>
          <w:b/>
          <w:bCs/>
          <w:color w:val="FF0000"/>
          <w:sz w:val="16"/>
          <w:szCs w:val="16"/>
          <w:u w:val="single"/>
          <w:lang w:eastAsia="pt-BR"/>
        </w:rPr>
        <w:t>(DPESP-2013)</w:t>
      </w:r>
    </w:p>
    <w:p w14:paraId="18CCD967" w14:textId="5FDBFF64" w:rsidR="00B8677A" w:rsidRPr="009D5CE9"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5396">
        <w:rPr>
          <w:rFonts w:ascii="Book Antiqua" w:eastAsia="Times New Roman" w:hAnsi="Book Antiqua" w:cs="Times New Roman"/>
          <w:b/>
          <w:bCs/>
          <w:color w:val="000000"/>
          <w:sz w:val="19"/>
          <w:szCs w:val="19"/>
          <w:highlight w:val="magenta"/>
          <w:lang w:val="en-US" w:eastAsia="pt-BR"/>
        </w:rPr>
        <w:t>Art. 6</w:t>
      </w:r>
      <w:r w:rsidRPr="00E15396">
        <w:rPr>
          <w:rFonts w:ascii="Book Antiqua" w:eastAsia="Times New Roman" w:hAnsi="Book Antiqua" w:cs="Times New Roman"/>
          <w:b/>
          <w:bCs/>
          <w:color w:val="000000"/>
          <w:sz w:val="19"/>
          <w:szCs w:val="19"/>
          <w:highlight w:val="magenta"/>
          <w:u w:val="single"/>
          <w:vertAlign w:val="superscript"/>
          <w:lang w:val="en-US" w:eastAsia="pt-BR"/>
        </w:rPr>
        <w:t>o</w:t>
      </w:r>
      <w:r w:rsidRPr="00E15396">
        <w:rPr>
          <w:rFonts w:ascii="Book Antiqua" w:eastAsia="Times New Roman" w:hAnsi="Book Antiqua" w:cs="Times New Roman"/>
          <w:b/>
          <w:bCs/>
          <w:color w:val="000000"/>
          <w:sz w:val="19"/>
          <w:szCs w:val="19"/>
          <w:highlight w:val="magenta"/>
          <w:lang w:val="en-US" w:eastAsia="pt-BR"/>
        </w:rPr>
        <w:t>-B</w:t>
      </w:r>
      <w:r w:rsidRPr="00E36B56">
        <w:rPr>
          <w:rFonts w:ascii="Book Antiqua" w:eastAsia="Times New Roman" w:hAnsi="Book Antiqua" w:cs="Times New Roman"/>
          <w:color w:val="000000"/>
          <w:sz w:val="19"/>
          <w:szCs w:val="19"/>
          <w:lang w:val="en-US" w:eastAsia="pt-BR"/>
        </w:rPr>
        <w:t xml:space="preserve">.  </w:t>
      </w:r>
      <w:r w:rsidRPr="004D2FAE">
        <w:rPr>
          <w:rFonts w:ascii="Book Antiqua" w:eastAsia="Times New Roman" w:hAnsi="Book Antiqua" w:cs="Times New Roman"/>
          <w:b/>
          <w:bCs/>
          <w:color w:val="000000"/>
          <w:sz w:val="19"/>
          <w:szCs w:val="19"/>
          <w:lang w:eastAsia="pt-BR"/>
        </w:rPr>
        <w:t>As proteções sociais básica e especial serão ofertadas pela rede socioassistencial, de forma integrada, diretamente pelos entes públicos e/ou pelas entidades e organizações de assistência social vinculadas ao Suas, respeitadas as especificidades de cada ação</w:t>
      </w:r>
      <w:r w:rsidRPr="00353F21">
        <w:rPr>
          <w:rFonts w:ascii="Book Antiqua" w:eastAsia="Times New Roman" w:hAnsi="Book Antiqua" w:cs="Times New Roman"/>
          <w:color w:val="000000"/>
          <w:sz w:val="16"/>
          <w:szCs w:val="16"/>
          <w:lang w:eastAsia="pt-BR"/>
        </w:rPr>
        <w:t xml:space="preserve">. </w:t>
      </w:r>
      <w:hyperlink r:id="rId3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bookmarkStart w:id="5" w:name="_Hlk73542859"/>
      <w:r w:rsidR="00E15396" w:rsidRPr="00353F21">
        <w:rPr>
          <w:rFonts w:ascii="Book Antiqua" w:hAnsi="Book Antiqua"/>
          <w:b/>
          <w:color w:val="FF0000"/>
          <w:sz w:val="16"/>
          <w:szCs w:val="16"/>
          <w:u w:val="single"/>
        </w:rPr>
        <w:t>(MPPR-2012)</w:t>
      </w:r>
      <w:bookmarkEnd w:id="5"/>
      <w:r w:rsidR="009D5CE9">
        <w:rPr>
          <w:rFonts w:ascii="Book Antiqua" w:hAnsi="Book Antiqua"/>
          <w:b/>
          <w:color w:val="FF0000"/>
          <w:sz w:val="16"/>
          <w:szCs w:val="16"/>
        </w:rPr>
        <w:t xml:space="preserve"> </w:t>
      </w:r>
      <w:r w:rsidR="009D5CE9" w:rsidRPr="009D5CE9">
        <w:rPr>
          <w:rFonts w:ascii="Book Antiqua" w:eastAsia="Times New Roman" w:hAnsi="Book Antiqua" w:cs="Times New Roman"/>
          <w:b/>
          <w:bCs/>
          <w:color w:val="FF0000"/>
          <w:sz w:val="16"/>
          <w:szCs w:val="16"/>
          <w:u w:val="single"/>
          <w:lang w:eastAsia="pt-BR"/>
        </w:rPr>
        <w:t>(MPT-2013)</w:t>
      </w:r>
    </w:p>
    <w:p w14:paraId="05BD0430" w14:textId="650BB968" w:rsidR="00B8677A" w:rsidRPr="00E04E60"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4E60">
        <w:rPr>
          <w:rFonts w:ascii="Book Antiqua" w:eastAsia="Times New Roman" w:hAnsi="Book Antiqua" w:cs="Times New Roman"/>
          <w:b/>
          <w:bCs/>
          <w:color w:val="000000"/>
          <w:sz w:val="19"/>
          <w:szCs w:val="19"/>
          <w:highlight w:val="magenta"/>
          <w:lang w:eastAsia="pt-BR"/>
        </w:rPr>
        <w:lastRenderedPageBreak/>
        <w:t>§ 1</w:t>
      </w:r>
      <w:r w:rsidRPr="00E04E60">
        <w:rPr>
          <w:rFonts w:ascii="Book Antiqua" w:eastAsia="Times New Roman" w:hAnsi="Book Antiqua" w:cs="Times New Roman"/>
          <w:b/>
          <w:bCs/>
          <w:color w:val="000000"/>
          <w:sz w:val="19"/>
          <w:szCs w:val="19"/>
          <w:highlight w:val="magenta"/>
          <w:u w:val="single"/>
          <w:vertAlign w:val="superscript"/>
          <w:lang w:eastAsia="pt-BR"/>
        </w:rPr>
        <w:t>o</w:t>
      </w:r>
      <w:r w:rsidRPr="00E04E60">
        <w:rPr>
          <w:rFonts w:ascii="Book Antiqua" w:eastAsia="Times New Roman" w:hAnsi="Book Antiqua" w:cs="Times New Roman"/>
          <w:b/>
          <w:bCs/>
          <w:color w:val="000000"/>
          <w:sz w:val="19"/>
          <w:szCs w:val="19"/>
          <w:lang w:eastAsia="pt-BR"/>
        </w:rPr>
        <w:t>  A vinculação ao Suas é o reconhecimento pelo Ministério do Desenvolvimento Social e Combate à Fome de que a entidade de assistência social integra a rede socioassistencial</w:t>
      </w:r>
      <w:r w:rsidRPr="00E04E60">
        <w:rPr>
          <w:rFonts w:ascii="Book Antiqua" w:eastAsia="Times New Roman" w:hAnsi="Book Antiqua" w:cs="Times New Roman"/>
          <w:b/>
          <w:bCs/>
          <w:color w:val="000000"/>
          <w:sz w:val="16"/>
          <w:szCs w:val="16"/>
          <w:lang w:eastAsia="pt-BR"/>
        </w:rPr>
        <w:t>.</w:t>
      </w:r>
      <w:r w:rsidRPr="00353F21">
        <w:rPr>
          <w:rFonts w:ascii="Book Antiqua" w:eastAsia="Times New Roman" w:hAnsi="Book Antiqua" w:cs="Times New Roman"/>
          <w:color w:val="000000"/>
          <w:sz w:val="16"/>
          <w:szCs w:val="16"/>
          <w:lang w:eastAsia="pt-BR"/>
        </w:rPr>
        <w:t xml:space="preserve"> </w:t>
      </w:r>
      <w:hyperlink r:id="rId39"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04E60">
        <w:rPr>
          <w:rFonts w:ascii="Book Antiqua" w:eastAsia="Times New Roman" w:hAnsi="Book Antiqua" w:cs="Times New Roman"/>
          <w:color w:val="0000FF"/>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F5648A7" w14:textId="31D8D9FB" w:rsidR="00B8677A" w:rsidRPr="009D5CE9"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Para o reconhecimento referido no §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 entidade deverá cumprir os seguintes requisitos</w:t>
      </w:r>
      <w:r w:rsidRPr="00B55B6F">
        <w:rPr>
          <w:rFonts w:ascii="Book Antiqua" w:eastAsia="Times New Roman" w:hAnsi="Book Antiqua" w:cs="Times New Roman"/>
          <w:color w:val="000000"/>
          <w:sz w:val="18"/>
          <w:szCs w:val="18"/>
          <w:lang w:eastAsia="pt-BR"/>
        </w:rPr>
        <w:t xml:space="preserve">: </w:t>
      </w:r>
      <w:hyperlink r:id="rId40"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D5CE9">
        <w:rPr>
          <w:rFonts w:ascii="Book Antiqua" w:eastAsia="Times New Roman" w:hAnsi="Book Antiqua" w:cs="Times New Roman"/>
          <w:color w:val="0000FF"/>
          <w:sz w:val="16"/>
          <w:szCs w:val="16"/>
          <w:lang w:eastAsia="pt-BR"/>
        </w:rPr>
        <w:t xml:space="preserve"> </w:t>
      </w:r>
    </w:p>
    <w:p w14:paraId="6C2E16B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 - constituir-se em conformidade com o disposto no art. 3</w:t>
      </w:r>
      <w:r w:rsidRPr="00E36B56">
        <w:rPr>
          <w:rFonts w:ascii="Book Antiqua" w:eastAsia="Times New Roman" w:hAnsi="Book Antiqua" w:cs="Times New Roman"/>
          <w:color w:val="000000"/>
          <w:sz w:val="19"/>
          <w:szCs w:val="19"/>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4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3F2B5C5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inscrever-se em Conselho Municipal ou do Distrito Federal, na forma do art. 9</w:t>
      </w:r>
      <w:r w:rsidRPr="00E36B56">
        <w:rPr>
          <w:rFonts w:ascii="Book Antiqua" w:eastAsia="Times New Roman" w:hAnsi="Book Antiqua" w:cs="Times New Roman"/>
          <w:color w:val="000000"/>
          <w:sz w:val="19"/>
          <w:szCs w:val="19"/>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4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D81CC2B"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III - integrar o sistema de cadastro de entidades de que trata o inciso XI do art. 19</w:t>
      </w:r>
      <w:r w:rsidRPr="00353F21">
        <w:rPr>
          <w:rFonts w:ascii="Book Antiqua" w:eastAsia="Times New Roman" w:hAnsi="Book Antiqua" w:cs="Times New Roman"/>
          <w:color w:val="000000"/>
          <w:sz w:val="16"/>
          <w:szCs w:val="16"/>
          <w:lang w:eastAsia="pt-BR"/>
        </w:rPr>
        <w:t xml:space="preserve">. </w:t>
      </w:r>
      <w:hyperlink r:id="rId43"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7827CA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As entidades e organizações de assistência social vinculadas ao Suas celebrarão convênios, contratos, acordos ou ajustes com o poder público para a execução, garantido financiamento integral, pelo Estado, de serviços, programas, projetos e ações de assistência social, nos limites da capacidade instalada, aos beneficiários abrangidos por esta Lei, observando-se as disponibilidades orçamentárias</w:t>
      </w:r>
      <w:r w:rsidRPr="00353F21">
        <w:rPr>
          <w:rFonts w:ascii="Book Antiqua" w:eastAsia="Times New Roman" w:hAnsi="Book Antiqua" w:cs="Times New Roman"/>
          <w:color w:val="000000"/>
          <w:sz w:val="16"/>
          <w:szCs w:val="16"/>
          <w:lang w:eastAsia="pt-BR"/>
        </w:rPr>
        <w:t xml:space="preserve">. </w:t>
      </w:r>
      <w:hyperlink r:id="rId4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63F5671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cumprimento do disposto no §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será informado ao Ministério do Desenvolvimento Social e Combate à Fome pelo órgão gestor local da assistência social</w:t>
      </w:r>
      <w:r w:rsidRPr="00353F21">
        <w:rPr>
          <w:rFonts w:ascii="Book Antiqua" w:eastAsia="Times New Roman" w:hAnsi="Book Antiqua" w:cs="Times New Roman"/>
          <w:color w:val="000000"/>
          <w:sz w:val="18"/>
          <w:szCs w:val="18"/>
          <w:lang w:eastAsia="pt-BR"/>
        </w:rPr>
        <w:t xml:space="preserve">. </w:t>
      </w:r>
      <w:hyperlink r:id="rId4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880B565" w14:textId="57AA1DDC"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b/>
          <w:bCs/>
          <w:color w:val="000000"/>
          <w:sz w:val="19"/>
          <w:szCs w:val="19"/>
          <w:highlight w:val="magenta"/>
          <w:lang w:val="en-US" w:eastAsia="pt-BR"/>
        </w:rPr>
        <w:t>Art. 6</w:t>
      </w:r>
      <w:r w:rsidRPr="00E36B56">
        <w:rPr>
          <w:rFonts w:ascii="Book Antiqua" w:eastAsia="Times New Roman" w:hAnsi="Book Antiqua" w:cs="Times New Roman"/>
          <w:b/>
          <w:bCs/>
          <w:color w:val="000000"/>
          <w:sz w:val="19"/>
          <w:szCs w:val="19"/>
          <w:highlight w:val="magenta"/>
          <w:u w:val="single"/>
          <w:vertAlign w:val="superscript"/>
          <w:lang w:val="en-US" w:eastAsia="pt-BR"/>
        </w:rPr>
        <w:t>o</w:t>
      </w:r>
      <w:r w:rsidRPr="00E36B56">
        <w:rPr>
          <w:rFonts w:ascii="Book Antiqua" w:eastAsia="Times New Roman" w:hAnsi="Book Antiqua" w:cs="Times New Roman"/>
          <w:b/>
          <w:bCs/>
          <w:color w:val="000000"/>
          <w:sz w:val="19"/>
          <w:szCs w:val="19"/>
          <w:highlight w:val="magenta"/>
          <w:lang w:val="en-US" w:eastAsia="pt-BR"/>
        </w:rPr>
        <w:t>-C</w:t>
      </w:r>
      <w:r w:rsidRPr="004D2FAE">
        <w:rPr>
          <w:rFonts w:ascii="Book Antiqua" w:eastAsia="Times New Roman" w:hAnsi="Book Antiqua" w:cs="Times New Roman"/>
          <w:b/>
          <w:bCs/>
          <w:color w:val="000000"/>
          <w:sz w:val="19"/>
          <w:szCs w:val="19"/>
          <w:lang w:val="en-US" w:eastAsia="pt-BR"/>
        </w:rPr>
        <w:t xml:space="preserve">.  </w:t>
      </w:r>
      <w:r w:rsidRPr="004D2FAE">
        <w:rPr>
          <w:rFonts w:ascii="Book Antiqua" w:eastAsia="Times New Roman" w:hAnsi="Book Antiqua" w:cs="Times New Roman"/>
          <w:b/>
          <w:bCs/>
          <w:color w:val="000000"/>
          <w:sz w:val="19"/>
          <w:szCs w:val="19"/>
          <w:lang w:eastAsia="pt-BR"/>
        </w:rPr>
        <w:t xml:space="preserve">As proteções sociais, básica e especial, serão ofertadas precipuamente no </w:t>
      </w:r>
      <w:r w:rsidRPr="00EA528A">
        <w:rPr>
          <w:rFonts w:ascii="Book Antiqua" w:eastAsia="Times New Roman" w:hAnsi="Book Antiqua" w:cs="Times New Roman"/>
          <w:b/>
          <w:bCs/>
          <w:caps/>
          <w:color w:val="000000"/>
          <w:sz w:val="19"/>
          <w:szCs w:val="19"/>
          <w:shd w:val="clear" w:color="auto" w:fill="F7CAAC" w:themeFill="accent2" w:themeFillTint="66"/>
          <w:lang w:eastAsia="pt-BR"/>
        </w:rPr>
        <w:t>Centro de Referência de Assistência Social</w:t>
      </w:r>
      <w:r w:rsidRPr="004D2FAE">
        <w:rPr>
          <w:rFonts w:ascii="Book Antiqua" w:eastAsia="Times New Roman" w:hAnsi="Book Antiqua" w:cs="Times New Roman"/>
          <w:b/>
          <w:bCs/>
          <w:color w:val="000000"/>
          <w:sz w:val="19"/>
          <w:szCs w:val="19"/>
          <w:lang w:eastAsia="pt-BR"/>
        </w:rPr>
        <w:t xml:space="preserve"> (Cras) e no </w:t>
      </w:r>
      <w:r w:rsidRPr="00EA528A">
        <w:rPr>
          <w:rFonts w:ascii="Book Antiqua" w:eastAsia="Times New Roman" w:hAnsi="Book Antiqua" w:cs="Times New Roman"/>
          <w:b/>
          <w:bCs/>
          <w:caps/>
          <w:color w:val="000000"/>
          <w:sz w:val="19"/>
          <w:szCs w:val="19"/>
          <w:shd w:val="clear" w:color="auto" w:fill="F7CAAC" w:themeFill="accent2" w:themeFillTint="66"/>
          <w:lang w:eastAsia="pt-BR"/>
        </w:rPr>
        <w:t>Centro de Referência Especializado de Assistência Social</w:t>
      </w:r>
      <w:r w:rsidRPr="004D2FAE">
        <w:rPr>
          <w:rFonts w:ascii="Book Antiqua" w:eastAsia="Times New Roman" w:hAnsi="Book Antiqua" w:cs="Times New Roman"/>
          <w:b/>
          <w:bCs/>
          <w:color w:val="000000"/>
          <w:sz w:val="19"/>
          <w:szCs w:val="19"/>
          <w:lang w:eastAsia="pt-BR"/>
        </w:rPr>
        <w:t xml:space="preserve"> (Creas), respectivamente, e pelas entidades sem fins lucrativos de assistência social de que trata o art. 3</w:t>
      </w:r>
      <w:r w:rsidRPr="004D2FAE">
        <w:rPr>
          <w:rFonts w:ascii="Book Antiqua" w:eastAsia="Times New Roman" w:hAnsi="Book Antiqua" w:cs="Times New Roman"/>
          <w:b/>
          <w:bCs/>
          <w:color w:val="000000"/>
          <w:sz w:val="19"/>
          <w:szCs w:val="19"/>
          <w:u w:val="single"/>
          <w:vertAlign w:val="superscript"/>
          <w:lang w:eastAsia="pt-BR"/>
        </w:rPr>
        <w:t>o</w:t>
      </w:r>
      <w:r w:rsidRPr="004D2FAE">
        <w:rPr>
          <w:rFonts w:ascii="Book Antiqua" w:eastAsia="Times New Roman" w:hAnsi="Book Antiqua" w:cs="Times New Roman"/>
          <w:b/>
          <w:bCs/>
          <w:color w:val="000000"/>
          <w:sz w:val="19"/>
          <w:szCs w:val="19"/>
          <w:lang w:eastAsia="pt-BR"/>
        </w:rPr>
        <w:t xml:space="preserve"> desta Lei</w:t>
      </w:r>
      <w:r w:rsidRPr="00353F21">
        <w:rPr>
          <w:rFonts w:ascii="Book Antiqua" w:eastAsia="Times New Roman" w:hAnsi="Book Antiqua" w:cs="Times New Roman"/>
          <w:color w:val="000000"/>
          <w:sz w:val="16"/>
          <w:szCs w:val="16"/>
          <w:lang w:eastAsia="pt-BR"/>
        </w:rPr>
        <w:t xml:space="preserve">. </w:t>
      </w:r>
      <w:hyperlink r:id="rId4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r w:rsidR="004D2FAE" w:rsidRPr="00353F21">
        <w:rPr>
          <w:rFonts w:ascii="Book Antiqua" w:hAnsi="Book Antiqua"/>
          <w:b/>
          <w:color w:val="FF0000"/>
          <w:sz w:val="16"/>
          <w:szCs w:val="16"/>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74279" w:rsidRPr="00353F21">
        <w:rPr>
          <w:rFonts w:ascii="Book Antiqua" w:hAnsi="Book Antiqua"/>
          <w:b/>
          <w:color w:val="FF0000"/>
          <w:sz w:val="16"/>
          <w:szCs w:val="16"/>
        </w:rPr>
        <w:t xml:space="preserve"> </w:t>
      </w:r>
      <w:r w:rsidR="00974279" w:rsidRPr="00353F21">
        <w:rPr>
          <w:rFonts w:ascii="Book Antiqua" w:hAnsi="Book Antiqua"/>
          <w:b/>
          <w:color w:val="FF0000"/>
          <w:sz w:val="16"/>
          <w:szCs w:val="16"/>
          <w:u w:val="single"/>
        </w:rPr>
        <w:t>(DPERJ-2021)</w:t>
      </w:r>
      <w:r w:rsidR="007A4825">
        <w:rPr>
          <w:rFonts w:ascii="Book Antiqua" w:hAnsi="Book Antiqua"/>
          <w:b/>
          <w:color w:val="FF0000"/>
          <w:sz w:val="16"/>
          <w:szCs w:val="16"/>
        </w:rPr>
        <w:t xml:space="preserve"> </w:t>
      </w:r>
      <w:r w:rsidR="007A4825">
        <w:rPr>
          <w:rFonts w:ascii="Book Antiqua" w:eastAsia="Times New Roman" w:hAnsi="Book Antiqua" w:cs="Arial"/>
          <w:b/>
          <w:bCs/>
          <w:color w:val="FF0000"/>
          <w:sz w:val="16"/>
          <w:szCs w:val="16"/>
          <w:u w:val="single"/>
          <w:lang w:eastAsia="pt-BR"/>
        </w:rPr>
        <w:t>(TJSC-2024)</w:t>
      </w:r>
      <w:r w:rsidR="00EA528A">
        <w:rPr>
          <w:rFonts w:ascii="Book Antiqua" w:eastAsia="Times New Roman" w:hAnsi="Book Antiqua" w:cs="Arial"/>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p w14:paraId="5CBBCDF0" w14:textId="42BE8DBC"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b/>
          <w:bCs/>
          <w:color w:val="000000"/>
          <w:sz w:val="19"/>
          <w:szCs w:val="19"/>
          <w:highlight w:val="magenta"/>
          <w:lang w:eastAsia="pt-BR"/>
        </w:rPr>
        <w:t xml:space="preserve">§ </w:t>
      </w:r>
      <w:r w:rsidRPr="007A4825">
        <w:rPr>
          <w:rFonts w:ascii="Book Antiqua" w:eastAsia="Times New Roman" w:hAnsi="Book Antiqua" w:cs="Times New Roman"/>
          <w:b/>
          <w:bCs/>
          <w:color w:val="000000"/>
          <w:sz w:val="19"/>
          <w:szCs w:val="19"/>
          <w:highlight w:val="magenta"/>
          <w:lang w:eastAsia="pt-BR"/>
        </w:rPr>
        <w:t>1</w:t>
      </w:r>
      <w:r w:rsidRPr="007A4825">
        <w:rPr>
          <w:rFonts w:ascii="Book Antiqua" w:eastAsia="Times New Roman" w:hAnsi="Book Antiqua" w:cs="Times New Roman"/>
          <w:b/>
          <w:bCs/>
          <w:color w:val="000000"/>
          <w:sz w:val="19"/>
          <w:szCs w:val="19"/>
          <w:highlight w:val="magenta"/>
          <w:u w:val="single"/>
          <w:vertAlign w:val="superscript"/>
          <w:lang w:eastAsia="pt-BR"/>
        </w:rPr>
        <w:t>o</w:t>
      </w:r>
      <w:r w:rsidRPr="007A4825">
        <w:rPr>
          <w:rFonts w:ascii="Book Antiqua" w:eastAsia="Times New Roman" w:hAnsi="Book Antiqua" w:cs="Times New Roman"/>
          <w:b/>
          <w:bCs/>
          <w:color w:val="000000"/>
          <w:sz w:val="19"/>
          <w:szCs w:val="19"/>
          <w:lang w:eastAsia="pt-BR"/>
        </w:rPr>
        <w:t xml:space="preserve">  O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Cras</w:t>
      </w:r>
      <w:r w:rsidRPr="007A4825">
        <w:rPr>
          <w:rFonts w:ascii="Book Antiqua" w:eastAsia="Times New Roman" w:hAnsi="Book Antiqua" w:cs="Times New Roman"/>
          <w:b/>
          <w:bCs/>
          <w:color w:val="000000"/>
          <w:sz w:val="19"/>
          <w:szCs w:val="19"/>
          <w:lang w:eastAsia="pt-BR"/>
        </w:rPr>
        <w:t xml:space="preserve"> é a </w:t>
      </w:r>
      <w:r w:rsidRPr="007A4825">
        <w:rPr>
          <w:rFonts w:ascii="Book Antiqua" w:eastAsia="Times New Roman" w:hAnsi="Book Antiqua" w:cs="Times New Roman"/>
          <w:b/>
          <w:bCs/>
          <w:color w:val="000000"/>
          <w:sz w:val="19"/>
          <w:szCs w:val="19"/>
          <w:highlight w:val="cyan"/>
          <w:lang w:eastAsia="pt-BR"/>
        </w:rPr>
        <w:t>unidade pública municipal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de base territorial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localizada</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em áreas com maiores índices de vulnerabilidade e risco social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destinada</w:t>
      </w:r>
      <w:r w:rsidRPr="007A4825">
        <w:rPr>
          <w:rFonts w:ascii="Book Antiqua" w:eastAsia="Times New Roman" w:hAnsi="Book Antiqua" w:cs="Times New Roman"/>
          <w:b/>
          <w:bCs/>
          <w:color w:val="000000"/>
          <w:sz w:val="19"/>
          <w:szCs w:val="19"/>
          <w:lang w:eastAsia="pt-BR"/>
        </w:rPr>
        <w:t xml:space="preserve"> à </w:t>
      </w:r>
      <w:r w:rsidRPr="007A4825">
        <w:rPr>
          <w:rFonts w:ascii="Book Antiqua" w:eastAsia="Times New Roman" w:hAnsi="Book Antiqua" w:cs="Times New Roman"/>
          <w:b/>
          <w:bCs/>
          <w:color w:val="000000"/>
          <w:sz w:val="19"/>
          <w:szCs w:val="19"/>
          <w:highlight w:val="cyan"/>
          <w:lang w:eastAsia="pt-BR"/>
        </w:rPr>
        <w:t>articulação dos serviços socioassistenciais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no seu território de abrangência</w:t>
      </w:r>
      <w:r w:rsidRPr="007A4825">
        <w:rPr>
          <w:rFonts w:ascii="Book Antiqua" w:eastAsia="Times New Roman" w:hAnsi="Book Antiqua" w:cs="Times New Roman"/>
          <w:b/>
          <w:bCs/>
          <w:color w:val="000000"/>
          <w:sz w:val="19"/>
          <w:szCs w:val="19"/>
          <w:lang w:eastAsia="pt-BR"/>
        </w:rPr>
        <w:t xml:space="preserve"> e à </w:t>
      </w:r>
      <w:r w:rsidRPr="007A4825">
        <w:rPr>
          <w:rFonts w:ascii="Book Antiqua" w:eastAsia="Times New Roman" w:hAnsi="Book Antiqua" w:cs="Times New Roman"/>
          <w:b/>
          <w:bCs/>
          <w:color w:val="000000"/>
          <w:sz w:val="19"/>
          <w:szCs w:val="19"/>
          <w:highlight w:val="cyan"/>
          <w:lang w:eastAsia="pt-BR"/>
        </w:rPr>
        <w:t>prestação de serviços, programas e projetos socioassistenciais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de proteção social básica às famílias</w:t>
      </w:r>
      <w:r w:rsidRPr="00B55B6F">
        <w:rPr>
          <w:rFonts w:ascii="Book Antiqua" w:eastAsia="Times New Roman" w:hAnsi="Book Antiqua" w:cs="Times New Roman"/>
          <w:color w:val="000000"/>
          <w:sz w:val="18"/>
          <w:szCs w:val="18"/>
          <w:lang w:eastAsia="pt-BR"/>
        </w:rPr>
        <w:t xml:space="preserve">. </w:t>
      </w:r>
      <w:hyperlink r:id="rId4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(MPSC-2016)</w:t>
      </w:r>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r w:rsidR="00974279" w:rsidRPr="00353F21">
        <w:rPr>
          <w:rFonts w:ascii="Book Antiqua" w:eastAsia="Times New Roman" w:hAnsi="Book Antiqua" w:cs="Times New Roman"/>
          <w:b/>
          <w:bCs/>
          <w:color w:val="FF0000"/>
          <w:sz w:val="16"/>
          <w:szCs w:val="16"/>
          <w:lang w:eastAsia="pt-BR"/>
        </w:rPr>
        <w:t xml:space="preserve"> </w:t>
      </w:r>
      <w:r w:rsidR="00974279" w:rsidRPr="00353F21">
        <w:rPr>
          <w:rFonts w:ascii="Book Antiqua" w:hAnsi="Book Antiqua"/>
          <w:b/>
          <w:color w:val="FF0000"/>
          <w:sz w:val="16"/>
          <w:szCs w:val="16"/>
          <w:u w:val="single"/>
        </w:rPr>
        <w:t>(DPERJ-2021)</w:t>
      </w:r>
      <w:r w:rsidR="00EA528A">
        <w:rPr>
          <w:rFonts w:ascii="Book Antiqua" w:hAnsi="Book Antiqua"/>
          <w:b/>
          <w:color w:val="FF0000"/>
          <w:sz w:val="16"/>
          <w:szCs w:val="16"/>
        </w:rPr>
        <w:t xml:space="preserve"> </w:t>
      </w:r>
      <w:r w:rsidR="00EA528A">
        <w:rPr>
          <w:rFonts w:ascii="Book Antiqua" w:eastAsia="Times New Roman" w:hAnsi="Book Antiqua" w:cs="Times New Roman"/>
          <w:b/>
          <w:bCs/>
          <w:color w:val="FF0000"/>
          <w:sz w:val="16"/>
          <w:szCs w:val="16"/>
          <w:u w:val="single"/>
          <w:lang w:eastAsia="pt-BR"/>
        </w:rPr>
        <w:t>(MPGO-2024)</w:t>
      </w:r>
    </w:p>
    <w:p w14:paraId="2BD85FC2" w14:textId="5AC56EDC" w:rsidR="00B8677A" w:rsidRPr="00EA528A" w:rsidRDefault="00B8677A" w:rsidP="001008D2">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E36B56">
        <w:rPr>
          <w:rFonts w:ascii="Book Antiqua" w:eastAsia="Times New Roman" w:hAnsi="Book Antiqua" w:cs="Times New Roman"/>
          <w:b/>
          <w:bCs/>
          <w:color w:val="000000"/>
          <w:sz w:val="19"/>
          <w:szCs w:val="19"/>
          <w:highlight w:val="magenta"/>
          <w:lang w:eastAsia="pt-BR"/>
        </w:rPr>
        <w:t xml:space="preserve">§ </w:t>
      </w:r>
      <w:r w:rsidRPr="007A4825">
        <w:rPr>
          <w:rFonts w:ascii="Book Antiqua" w:eastAsia="Times New Roman" w:hAnsi="Book Antiqua" w:cs="Times New Roman"/>
          <w:b/>
          <w:bCs/>
          <w:color w:val="000000"/>
          <w:sz w:val="19"/>
          <w:szCs w:val="19"/>
          <w:highlight w:val="magenta"/>
          <w:lang w:eastAsia="pt-BR"/>
        </w:rPr>
        <w:t>2</w:t>
      </w:r>
      <w:r w:rsidRPr="007A4825">
        <w:rPr>
          <w:rFonts w:ascii="Book Antiqua" w:eastAsia="Times New Roman" w:hAnsi="Book Antiqua" w:cs="Times New Roman"/>
          <w:b/>
          <w:bCs/>
          <w:color w:val="000000"/>
          <w:sz w:val="19"/>
          <w:szCs w:val="19"/>
          <w:highlight w:val="magenta"/>
          <w:u w:val="single"/>
          <w:vertAlign w:val="superscript"/>
          <w:lang w:eastAsia="pt-BR"/>
        </w:rPr>
        <w:t>o</w:t>
      </w:r>
      <w:r w:rsidRPr="007A4825">
        <w:rPr>
          <w:rFonts w:ascii="Book Antiqua" w:eastAsia="Times New Roman" w:hAnsi="Book Antiqua" w:cs="Times New Roman"/>
          <w:b/>
          <w:bCs/>
          <w:color w:val="000000"/>
          <w:sz w:val="19"/>
          <w:szCs w:val="19"/>
          <w:lang w:eastAsia="pt-BR"/>
        </w:rPr>
        <w:t xml:space="preserve">  O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Creas</w:t>
      </w:r>
      <w:r w:rsidRPr="007A4825">
        <w:rPr>
          <w:rFonts w:ascii="Book Antiqua" w:eastAsia="Times New Roman" w:hAnsi="Book Antiqua" w:cs="Times New Roman"/>
          <w:b/>
          <w:bCs/>
          <w:color w:val="000000"/>
          <w:sz w:val="19"/>
          <w:szCs w:val="19"/>
          <w:lang w:eastAsia="pt-BR"/>
        </w:rPr>
        <w:t xml:space="preserve"> é a </w:t>
      </w:r>
      <w:r w:rsidRPr="007A4825">
        <w:rPr>
          <w:rFonts w:ascii="Book Antiqua" w:eastAsia="Times New Roman" w:hAnsi="Book Antiqua" w:cs="Times New Roman"/>
          <w:b/>
          <w:bCs/>
          <w:color w:val="000000"/>
          <w:sz w:val="19"/>
          <w:szCs w:val="19"/>
          <w:highlight w:val="cyan"/>
          <w:lang w:eastAsia="pt-BR"/>
        </w:rPr>
        <w:t>unidade pública de abrangência</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olor w:val="000000"/>
          <w:sz w:val="19"/>
          <w:szCs w:val="19"/>
          <w:highlight w:val="cyan"/>
          <w:lang w:eastAsia="pt-BR"/>
        </w:rPr>
        <w:t>gestão</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municipal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estadual</w:t>
      </w:r>
      <w:r w:rsidRPr="007A4825">
        <w:rPr>
          <w:rFonts w:ascii="Book Antiqua" w:eastAsia="Times New Roman" w:hAnsi="Book Antiqua" w:cs="Times New Roman"/>
          <w:b/>
          <w:bCs/>
          <w:color w:val="000000"/>
          <w:sz w:val="19"/>
          <w:szCs w:val="19"/>
          <w:lang w:eastAsia="pt-BR"/>
        </w:rPr>
        <w:t xml:space="preserve"> ou </w:t>
      </w:r>
      <w:r w:rsidRPr="007A4825">
        <w:rPr>
          <w:rFonts w:ascii="Book Antiqua" w:eastAsia="Times New Roman" w:hAnsi="Book Antiqua" w:cs="Times New Roman"/>
          <w:b/>
          <w:bCs/>
          <w:color w:val="000000"/>
          <w:sz w:val="19"/>
          <w:szCs w:val="19"/>
          <w:highlight w:val="yellow"/>
          <w:lang w:eastAsia="pt-BR"/>
        </w:rPr>
        <w:t>regional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destinada</w:t>
      </w:r>
      <w:r w:rsidRPr="007A4825">
        <w:rPr>
          <w:rFonts w:ascii="Book Antiqua" w:eastAsia="Times New Roman" w:hAnsi="Book Antiqua" w:cs="Times New Roman"/>
          <w:b/>
          <w:bCs/>
          <w:color w:val="000000"/>
          <w:sz w:val="19"/>
          <w:szCs w:val="19"/>
          <w:lang w:eastAsia="pt-BR"/>
        </w:rPr>
        <w:t xml:space="preserve"> à </w:t>
      </w:r>
      <w:r w:rsidRPr="007A4825">
        <w:rPr>
          <w:rFonts w:ascii="Book Antiqua" w:eastAsia="Times New Roman" w:hAnsi="Book Antiqua" w:cs="Times New Roman"/>
          <w:b/>
          <w:bCs/>
          <w:color w:val="000000"/>
          <w:sz w:val="19"/>
          <w:szCs w:val="19"/>
          <w:highlight w:val="yellow"/>
          <w:lang w:eastAsia="pt-BR"/>
        </w:rPr>
        <w:t>prestação de serviços a indivíduos e famílias</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se encontram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em situação de risco pessoal ou social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por violação de direitos ou contingência</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demandam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intervenções especializadas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da proteção social especial</w:t>
      </w:r>
      <w:r w:rsidRPr="00353F21">
        <w:rPr>
          <w:rFonts w:ascii="Book Antiqua" w:eastAsia="Times New Roman" w:hAnsi="Book Antiqua" w:cs="Times New Roman"/>
          <w:color w:val="000000"/>
          <w:sz w:val="16"/>
          <w:szCs w:val="16"/>
          <w:lang w:eastAsia="pt-BR"/>
        </w:rPr>
        <w:t xml:space="preserve">. </w:t>
      </w:r>
      <w:hyperlink r:id="rId4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(MPSC-2016)</w:t>
      </w:r>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r w:rsidR="007A4825">
        <w:rPr>
          <w:rFonts w:ascii="Book Antiqua" w:eastAsia="Times New Roman" w:hAnsi="Book Antiqua" w:cs="Times New Roman"/>
          <w:b/>
          <w:bCs/>
          <w:color w:val="FF0000"/>
          <w:sz w:val="16"/>
          <w:szCs w:val="16"/>
          <w:lang w:eastAsia="pt-BR"/>
        </w:rPr>
        <w:t xml:space="preserve"> </w:t>
      </w:r>
      <w:r w:rsidR="007A4825">
        <w:rPr>
          <w:rFonts w:ascii="Book Antiqua" w:eastAsia="Times New Roman" w:hAnsi="Book Antiqua" w:cs="Arial"/>
          <w:b/>
          <w:bCs/>
          <w:color w:val="FF0000"/>
          <w:sz w:val="16"/>
          <w:szCs w:val="16"/>
          <w:u w:val="single"/>
          <w:lang w:eastAsia="pt-BR"/>
        </w:rPr>
        <w:t>(TJSC-2024)</w:t>
      </w:r>
      <w:r w:rsidR="00EA528A">
        <w:rPr>
          <w:rFonts w:ascii="Book Antiqua" w:eastAsia="Times New Roman" w:hAnsi="Book Antiqua" w:cs="Arial"/>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5E6B30" w:rsidRPr="00E36B56" w14:paraId="54351515" w14:textId="77777777" w:rsidTr="005E6B30">
        <w:tc>
          <w:tcPr>
            <w:tcW w:w="8494" w:type="dxa"/>
            <w:shd w:val="clear" w:color="auto" w:fill="CCFFFF"/>
          </w:tcPr>
          <w:p w14:paraId="4D244736" w14:textId="77777777" w:rsidR="005E6B30" w:rsidRPr="00E36B56" w:rsidRDefault="005E6B30"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lang w:eastAsia="pt-BR"/>
              </w:rPr>
              <w:t>(</w:t>
            </w:r>
            <w:r w:rsidRPr="00E36B56">
              <w:rPr>
                <w:rFonts w:ascii="Book Antiqua" w:eastAsia="Times New Roman" w:hAnsi="Book Antiqua" w:cs="Times New Roman"/>
                <w:b/>
                <w:bCs/>
                <w:sz w:val="19"/>
                <w:szCs w:val="19"/>
                <w:highlight w:val="yellow"/>
                <w:lang w:eastAsia="pt-BR"/>
              </w:rPr>
              <w:t>MPSC-2016</w:t>
            </w:r>
            <w:r w:rsidRPr="00E36B56">
              <w:rPr>
                <w:rFonts w:ascii="Book Antiqua" w:eastAsia="Times New Roman" w:hAnsi="Book Antiqua" w:cs="Times New Roman"/>
                <w:b/>
                <w:bCs/>
                <w:sz w:val="19"/>
                <w:szCs w:val="19"/>
                <w:lang w:eastAsia="pt-BR"/>
              </w:rPr>
              <w:t>)</w:t>
            </w:r>
            <w:r w:rsidRPr="00E36B56">
              <w:rPr>
                <w:rFonts w:ascii="Book Antiqua" w:eastAsia="Times New Roman" w:hAnsi="Book Antiqua" w:cs="Times New Roman"/>
                <w:sz w:val="19"/>
                <w:szCs w:val="19"/>
                <w:lang w:eastAsia="pt-BR"/>
              </w:rPr>
              <w:t xml:space="preserve">: De acordo com a Lei Orgânica da Assistência Social, o Cras é a unidade pública municipal, de base territorial, localizada em áreas com maiores índices de vulnerabilidade e risco social, destinada à articulação dos serviços socioassistenciais no seu território de abrangência e à prestação de serviços, programas e projetos socioassistenciais de proteção social básica às famílias. Já o Creas é a unidade pública de abrangência e gestão municipal, estadual ou regional, destinada à prestação de serviços a indivíduos e famílias que se encontram em situação de risco pessoal ou social, por violação de direitos ou contingência, que demandam intervenções especializadas da proteção social especial. </w:t>
            </w:r>
            <w:r w:rsidRPr="00E36B56">
              <w:rPr>
                <w:rFonts w:ascii="Book Antiqua" w:eastAsia="Times New Roman" w:hAnsi="Book Antiqua" w:cs="Times New Roman"/>
                <w:b/>
                <w:bCs/>
                <w:sz w:val="19"/>
                <w:szCs w:val="19"/>
                <w:lang w:eastAsia="pt-BR"/>
              </w:rPr>
              <w:t>BL: art. 6º-C, §§1º e 2º da LOAS.</w:t>
            </w:r>
          </w:p>
          <w:p w14:paraId="609A63D9" w14:textId="77777777" w:rsidR="001008D2" w:rsidRPr="00E36B56" w:rsidRDefault="001008D2" w:rsidP="001008D2">
            <w:pPr>
              <w:jc w:val="both"/>
              <w:rPr>
                <w:rFonts w:ascii="Book Antiqua" w:eastAsia="Times New Roman" w:hAnsi="Book Antiqua" w:cs="Times New Roman"/>
                <w:b/>
                <w:bCs/>
                <w:sz w:val="19"/>
                <w:szCs w:val="19"/>
                <w:lang w:eastAsia="pt-BR"/>
              </w:rPr>
            </w:pPr>
          </w:p>
          <w:p w14:paraId="4C1FD0A9" w14:textId="7098D307"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i/>
                <w:iCs/>
                <w:color w:val="FF0000"/>
                <w:sz w:val="19"/>
                <w:szCs w:val="19"/>
                <w:lang w:eastAsia="pt-BR"/>
              </w:rPr>
              <w:t>#</w:t>
            </w:r>
            <w:r w:rsidRPr="00E36B56">
              <w:rPr>
                <w:rFonts w:ascii="Book Antiqua" w:eastAsia="Times New Roman" w:hAnsi="Book Antiqua" w:cs="Times New Roman"/>
                <w:b/>
                <w:bCs/>
                <w:i/>
                <w:iCs/>
                <w:color w:val="FF0000"/>
                <w:sz w:val="19"/>
                <w:szCs w:val="19"/>
                <w:highlight w:val="green"/>
                <w:lang w:eastAsia="pt-BR"/>
              </w:rPr>
              <w:t>Atenção</w:t>
            </w:r>
            <w:r w:rsidRPr="00E36B56">
              <w:rPr>
                <w:rFonts w:ascii="Book Antiqua" w:eastAsia="Times New Roman" w:hAnsi="Book Antiqua" w:cs="Times New Roman"/>
                <w:sz w:val="19"/>
                <w:szCs w:val="19"/>
                <w:lang w:eastAsia="pt-BR"/>
              </w:rPr>
              <w:t xml:space="preserve">: </w:t>
            </w:r>
            <w:r w:rsidR="007C58C5" w:rsidRPr="00E36B56">
              <w:rPr>
                <w:rFonts w:ascii="Book Antiqua" w:eastAsia="Times New Roman" w:hAnsi="Book Antiqua" w:cs="Times New Roman"/>
                <w:b/>
                <w:bCs/>
                <w:sz w:val="19"/>
                <w:szCs w:val="19"/>
                <w:lang w:eastAsia="pt-BR"/>
              </w:rPr>
              <w:t>Algumas</w:t>
            </w:r>
            <w:r w:rsidR="007C58C5" w:rsidRPr="00E36B56">
              <w:rPr>
                <w:rFonts w:ascii="Book Antiqua" w:eastAsia="Times New Roman" w:hAnsi="Book Antiqua" w:cs="Times New Roman"/>
                <w:sz w:val="19"/>
                <w:szCs w:val="19"/>
                <w:lang w:eastAsia="pt-BR"/>
              </w:rPr>
              <w:t xml:space="preserve"> </w:t>
            </w:r>
            <w:r w:rsidR="007C58C5" w:rsidRPr="00E36B56">
              <w:rPr>
                <w:rFonts w:ascii="Book Antiqua" w:eastAsia="Times New Roman" w:hAnsi="Book Antiqua" w:cs="Times New Roman"/>
                <w:b/>
                <w:bCs/>
                <w:sz w:val="19"/>
                <w:szCs w:val="19"/>
                <w:lang w:eastAsia="pt-BR"/>
              </w:rPr>
              <w:t>d</w:t>
            </w:r>
            <w:r w:rsidRPr="00E36B56">
              <w:rPr>
                <w:rFonts w:ascii="Book Antiqua" w:eastAsia="Times New Roman" w:hAnsi="Book Antiqua" w:cs="Times New Roman"/>
                <w:b/>
                <w:bCs/>
                <w:sz w:val="19"/>
                <w:szCs w:val="19"/>
                <w:lang w:eastAsia="pt-BR"/>
              </w:rPr>
              <w:t xml:space="preserve">iferenças entre o CRAS e o CREAS: </w:t>
            </w:r>
          </w:p>
          <w:p w14:paraId="75C334C1" w14:textId="0743544C"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highlight w:val="magenta"/>
                <w:lang w:eastAsia="pt-BR"/>
              </w:rPr>
              <w:t>1ª Diferença</w:t>
            </w:r>
            <w:r w:rsidRPr="00E36B56">
              <w:rPr>
                <w:rFonts w:ascii="Book Antiqua" w:eastAsia="Times New Roman" w:hAnsi="Book Antiqua" w:cs="Times New Roman"/>
                <w:b/>
                <w:bCs/>
                <w:sz w:val="19"/>
                <w:szCs w:val="19"/>
                <w:lang w:eastAsia="pt-BR"/>
              </w:rPr>
              <w:t>:</w:t>
            </w:r>
          </w:p>
          <w:p w14:paraId="508FE015" w14:textId="1458D667" w:rsidR="001008D2" w:rsidRPr="00E36B56" w:rsidRDefault="001008D2" w:rsidP="001008D2">
            <w:pPr>
              <w:pStyle w:val="PargrafodaLista"/>
              <w:numPr>
                <w:ilvl w:val="0"/>
                <w:numId w:val="3"/>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unidade pública</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MUNICIPAL</w:t>
            </w:r>
            <w:r w:rsidRPr="00E36B56">
              <w:rPr>
                <w:rFonts w:ascii="Book Antiqua" w:eastAsia="Times New Roman" w:hAnsi="Book Antiqua" w:cs="Times New Roman"/>
                <w:sz w:val="19"/>
                <w:szCs w:val="19"/>
                <w:lang w:eastAsia="pt-BR"/>
              </w:rPr>
              <w:t>.</w:t>
            </w:r>
          </w:p>
          <w:p w14:paraId="15AAC745" w14:textId="01200C6F" w:rsidR="001008D2" w:rsidRPr="00E36B56" w:rsidRDefault="001008D2" w:rsidP="001008D2">
            <w:pPr>
              <w:pStyle w:val="PargrafodaLista"/>
              <w:numPr>
                <w:ilvl w:val="0"/>
                <w:numId w:val="3"/>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CREAS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unidade pública de abrangência</w:t>
            </w:r>
            <w:r w:rsidRPr="00E36B56">
              <w:rPr>
                <w:rFonts w:ascii="Book Antiqua" w:eastAsia="Times New Roman" w:hAnsi="Book Antiqua" w:cs="Times New Roman"/>
                <w:sz w:val="19"/>
                <w:szCs w:val="19"/>
                <w:lang w:eastAsia="pt-BR"/>
              </w:rPr>
              <w:t xml:space="preserve"> e </w:t>
            </w:r>
            <w:r w:rsidRPr="00E36B56">
              <w:rPr>
                <w:rFonts w:ascii="Book Antiqua" w:eastAsia="Times New Roman" w:hAnsi="Book Antiqua" w:cs="Times New Roman"/>
                <w:b/>
                <w:bCs/>
                <w:sz w:val="19"/>
                <w:szCs w:val="19"/>
                <w:highlight w:val="yellow"/>
                <w:lang w:eastAsia="pt-BR"/>
              </w:rPr>
              <w:t>gestão</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MUNICIPAL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ESTADUAL</w:t>
            </w:r>
            <w:r w:rsidRPr="00E36B56">
              <w:rPr>
                <w:rFonts w:ascii="Book Antiqua" w:eastAsia="Times New Roman" w:hAnsi="Book Antiqua" w:cs="Times New Roman"/>
                <w:sz w:val="19"/>
                <w:szCs w:val="19"/>
                <w:lang w:eastAsia="pt-BR"/>
              </w:rPr>
              <w:t xml:space="preserve"> e </w:t>
            </w:r>
            <w:r w:rsidRPr="00E36B56">
              <w:rPr>
                <w:rFonts w:ascii="Book Antiqua" w:eastAsia="Times New Roman" w:hAnsi="Book Antiqua" w:cs="Times New Roman"/>
                <w:b/>
                <w:bCs/>
                <w:sz w:val="19"/>
                <w:szCs w:val="19"/>
                <w:highlight w:val="green"/>
                <w:lang w:eastAsia="pt-BR"/>
              </w:rPr>
              <w:t>REGIONAL</w:t>
            </w:r>
            <w:r w:rsidRPr="00E36B56">
              <w:rPr>
                <w:rFonts w:ascii="Book Antiqua" w:eastAsia="Times New Roman" w:hAnsi="Book Antiqua" w:cs="Times New Roman"/>
                <w:sz w:val="19"/>
                <w:szCs w:val="19"/>
                <w:lang w:eastAsia="pt-BR"/>
              </w:rPr>
              <w:t>.</w:t>
            </w:r>
          </w:p>
          <w:p w14:paraId="7308589C" w14:textId="6AFF5AAA" w:rsidR="001008D2" w:rsidRPr="00E36B56" w:rsidRDefault="001008D2" w:rsidP="001008D2">
            <w:pPr>
              <w:jc w:val="both"/>
              <w:rPr>
                <w:rFonts w:ascii="Book Antiqua" w:eastAsia="Times New Roman" w:hAnsi="Book Antiqua" w:cs="Times New Roman"/>
                <w:sz w:val="19"/>
                <w:szCs w:val="19"/>
                <w:lang w:eastAsia="pt-BR"/>
              </w:rPr>
            </w:pPr>
          </w:p>
          <w:p w14:paraId="61462DD5" w14:textId="40B4FC23"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highlight w:val="magenta"/>
                <w:lang w:eastAsia="pt-BR"/>
              </w:rPr>
              <w:t>2ª Diferença</w:t>
            </w:r>
            <w:r w:rsidRPr="00E36B56">
              <w:rPr>
                <w:rFonts w:ascii="Book Antiqua" w:eastAsia="Times New Roman" w:hAnsi="Book Antiqua" w:cs="Times New Roman"/>
                <w:b/>
                <w:bCs/>
                <w:sz w:val="19"/>
                <w:szCs w:val="19"/>
                <w:lang w:eastAsia="pt-BR"/>
              </w:rPr>
              <w:t>:</w:t>
            </w:r>
          </w:p>
          <w:p w14:paraId="44498864" w14:textId="7270B8C3" w:rsidR="001008D2" w:rsidRPr="00E36B56" w:rsidRDefault="001008D2" w:rsidP="001008D2">
            <w:pPr>
              <w:pStyle w:val="PargrafodaLista"/>
              <w:numPr>
                <w:ilvl w:val="0"/>
                <w:numId w:val="4"/>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Proteção social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BÁSICA</w:t>
            </w:r>
            <w:r w:rsidRPr="00E36B56">
              <w:rPr>
                <w:rFonts w:ascii="Book Antiqua" w:eastAsia="Times New Roman" w:hAnsi="Book Antiqua" w:cs="Times New Roman"/>
                <w:sz w:val="19"/>
                <w:szCs w:val="19"/>
                <w:lang w:eastAsia="pt-BR"/>
              </w:rPr>
              <w:t>.</w:t>
            </w:r>
          </w:p>
          <w:p w14:paraId="5AC50A9D" w14:textId="4776B0E1" w:rsidR="001008D2" w:rsidRPr="00E36B56" w:rsidRDefault="001008D2" w:rsidP="001008D2">
            <w:pPr>
              <w:pStyle w:val="PargrafodaLista"/>
              <w:numPr>
                <w:ilvl w:val="0"/>
                <w:numId w:val="4"/>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CREAS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Proteção social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ESPECIAL</w:t>
            </w:r>
            <w:r w:rsidRPr="00E36B56">
              <w:rPr>
                <w:rFonts w:ascii="Book Antiqua" w:eastAsia="Times New Roman" w:hAnsi="Book Antiqua" w:cs="Times New Roman"/>
                <w:sz w:val="19"/>
                <w:szCs w:val="19"/>
                <w:lang w:eastAsia="pt-BR"/>
              </w:rPr>
              <w:t>.</w:t>
            </w:r>
          </w:p>
        </w:tc>
      </w:tr>
    </w:tbl>
    <w:p w14:paraId="26DE5AB6" w14:textId="2CA174F5"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4396">
        <w:rPr>
          <w:rFonts w:ascii="Book Antiqua" w:eastAsia="Times New Roman" w:hAnsi="Book Antiqua" w:cs="Times New Roman"/>
          <w:b/>
          <w:bCs/>
          <w:color w:val="000000"/>
          <w:sz w:val="19"/>
          <w:szCs w:val="19"/>
          <w:highlight w:val="magenta"/>
          <w:lang w:eastAsia="pt-BR"/>
        </w:rPr>
        <w:t>§ 3</w:t>
      </w:r>
      <w:r w:rsidRPr="00934396">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7A4825">
        <w:rPr>
          <w:rFonts w:ascii="Book Antiqua" w:eastAsia="Times New Roman" w:hAnsi="Book Antiqua" w:cs="Times New Roman"/>
          <w:b/>
          <w:bCs/>
          <w:color w:val="000000"/>
          <w:sz w:val="19"/>
          <w:szCs w:val="19"/>
          <w:lang w:eastAsia="pt-BR"/>
        </w:rPr>
        <w:t xml:space="preserve">Os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Cras</w:t>
      </w:r>
      <w:r w:rsidRPr="007A4825">
        <w:rPr>
          <w:rFonts w:ascii="Book Antiqua" w:eastAsia="Times New Roman" w:hAnsi="Book Antiqua" w:cs="Times New Roman"/>
          <w:b/>
          <w:bCs/>
          <w:color w:val="000000"/>
          <w:sz w:val="19"/>
          <w:szCs w:val="19"/>
          <w:lang w:eastAsia="pt-BR"/>
        </w:rPr>
        <w:t xml:space="preserve"> e os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Creas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são</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unidades públicas estatais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instituídas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no âmbito do Suas</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possuem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interface</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com as demais políticas públicas</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aps/>
          <w:color w:val="000000"/>
          <w:sz w:val="19"/>
          <w:szCs w:val="19"/>
          <w:highlight w:val="green"/>
          <w:lang w:eastAsia="pt-BR"/>
        </w:rPr>
        <w:t>articulam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coordenam</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aps/>
          <w:color w:val="000000"/>
          <w:sz w:val="19"/>
          <w:szCs w:val="19"/>
          <w:highlight w:val="green"/>
          <w:lang w:eastAsia="pt-BR"/>
        </w:rPr>
        <w:lastRenderedPageBreak/>
        <w:t>ofertam</w:t>
      </w:r>
      <w:r w:rsidRPr="007A4825">
        <w:rPr>
          <w:rFonts w:ascii="Book Antiqua" w:eastAsia="Times New Roman" w:hAnsi="Book Antiqua" w:cs="Times New Roman"/>
          <w:b/>
          <w:bCs/>
          <w:color w:val="000000"/>
          <w:sz w:val="19"/>
          <w:szCs w:val="19"/>
          <w:lang w:eastAsia="pt-BR"/>
        </w:rPr>
        <w:t xml:space="preserve"> os </w:t>
      </w:r>
      <w:r w:rsidRPr="007A4825">
        <w:rPr>
          <w:rFonts w:ascii="Book Antiqua" w:eastAsia="Times New Roman" w:hAnsi="Book Antiqua" w:cs="Times New Roman"/>
          <w:b/>
          <w:bCs/>
          <w:color w:val="000000"/>
          <w:sz w:val="19"/>
          <w:szCs w:val="19"/>
          <w:highlight w:val="yellow"/>
          <w:lang w:eastAsia="pt-BR"/>
        </w:rPr>
        <w:t>serviços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programas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projetos</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olor w:val="000000"/>
          <w:sz w:val="19"/>
          <w:szCs w:val="19"/>
          <w:highlight w:val="yellow"/>
          <w:lang w:eastAsia="pt-BR"/>
        </w:rPr>
        <w:t>benefícios da assistência social</w:t>
      </w:r>
      <w:r w:rsidRPr="00B55B6F">
        <w:rPr>
          <w:rFonts w:ascii="Book Antiqua" w:eastAsia="Times New Roman" w:hAnsi="Book Antiqua" w:cs="Times New Roman"/>
          <w:color w:val="000000"/>
          <w:sz w:val="18"/>
          <w:szCs w:val="18"/>
          <w:lang w:eastAsia="pt-BR"/>
        </w:rPr>
        <w:t xml:space="preserve">. </w:t>
      </w:r>
      <w:hyperlink r:id="rId49"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p>
    <w:p w14:paraId="3B4ACBAA" w14:textId="03A9500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4396">
        <w:rPr>
          <w:rFonts w:ascii="Book Antiqua" w:eastAsia="Times New Roman" w:hAnsi="Book Antiqua" w:cs="Times New Roman"/>
          <w:b/>
          <w:bCs/>
          <w:color w:val="000000"/>
          <w:sz w:val="19"/>
          <w:szCs w:val="19"/>
          <w:highlight w:val="magenta"/>
          <w:lang w:val="en-US" w:eastAsia="pt-BR"/>
        </w:rPr>
        <w:t>Art. 6</w:t>
      </w:r>
      <w:r w:rsidRPr="00934396">
        <w:rPr>
          <w:rFonts w:ascii="Book Antiqua" w:eastAsia="Times New Roman" w:hAnsi="Book Antiqua" w:cs="Times New Roman"/>
          <w:b/>
          <w:bCs/>
          <w:color w:val="000000"/>
          <w:sz w:val="19"/>
          <w:szCs w:val="19"/>
          <w:highlight w:val="magenta"/>
          <w:u w:val="single"/>
          <w:vertAlign w:val="superscript"/>
          <w:lang w:val="en-US" w:eastAsia="pt-BR"/>
        </w:rPr>
        <w:t>o</w:t>
      </w:r>
      <w:r w:rsidRPr="00934396">
        <w:rPr>
          <w:rFonts w:ascii="Book Antiqua" w:eastAsia="Times New Roman" w:hAnsi="Book Antiqua" w:cs="Times New Roman"/>
          <w:b/>
          <w:bCs/>
          <w:color w:val="000000"/>
          <w:sz w:val="19"/>
          <w:szCs w:val="19"/>
          <w:highlight w:val="magenta"/>
          <w:lang w:val="en-US" w:eastAsia="pt-BR"/>
        </w:rPr>
        <w:t>-D</w:t>
      </w:r>
      <w:r w:rsidRPr="00E36B56">
        <w:rPr>
          <w:rFonts w:ascii="Book Antiqua" w:eastAsia="Times New Roman" w:hAnsi="Book Antiqua" w:cs="Times New Roman"/>
          <w:color w:val="000000"/>
          <w:sz w:val="19"/>
          <w:szCs w:val="19"/>
          <w:lang w:val="en-US" w:eastAsia="pt-BR"/>
        </w:rPr>
        <w:t xml:space="preserve">.  </w:t>
      </w:r>
      <w:r w:rsidRPr="00B55B6F">
        <w:rPr>
          <w:rFonts w:ascii="Book Antiqua" w:eastAsia="Times New Roman" w:hAnsi="Book Antiqua" w:cs="Times New Roman"/>
          <w:b/>
          <w:bCs/>
          <w:color w:val="000000"/>
          <w:sz w:val="19"/>
          <w:szCs w:val="19"/>
          <w:lang w:eastAsia="pt-BR"/>
        </w:rPr>
        <w:t>As instalações dos Cras e dos Creas devem ser compatíveis com os serviços neles ofertados, com espaços para trabalhos em grupo e ambientes específicos para recepção e atendimento reservado das famílias e indivíduos, assegurada a acessibilidade às pessoas idosas e com deficiência</w:t>
      </w:r>
      <w:r w:rsidRPr="00353F21">
        <w:rPr>
          <w:rFonts w:ascii="Book Antiqua" w:eastAsia="Times New Roman" w:hAnsi="Book Antiqua" w:cs="Times New Roman"/>
          <w:b/>
          <w:bCs/>
          <w:color w:val="000000"/>
          <w:sz w:val="16"/>
          <w:szCs w:val="16"/>
          <w:lang w:eastAsia="pt-BR"/>
        </w:rPr>
        <w:t>.</w:t>
      </w:r>
      <w:r w:rsidRPr="00353F21">
        <w:rPr>
          <w:rFonts w:ascii="Book Antiqua" w:eastAsia="Times New Roman" w:hAnsi="Book Antiqua" w:cs="Times New Roman"/>
          <w:color w:val="000000"/>
          <w:sz w:val="16"/>
          <w:szCs w:val="16"/>
          <w:lang w:eastAsia="pt-BR"/>
        </w:rPr>
        <w:t xml:space="preserve"> </w:t>
      </w:r>
      <w:hyperlink r:id="rId50"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(MPPR-2017)</w:t>
      </w:r>
    </w:p>
    <w:p w14:paraId="3F74008A" w14:textId="21BC9695" w:rsidR="00B8677A" w:rsidRDefault="00B8677A" w:rsidP="00B8677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31220C">
        <w:rPr>
          <w:rFonts w:ascii="Book Antiqua" w:eastAsia="Times New Roman" w:hAnsi="Book Antiqua" w:cs="Times New Roman"/>
          <w:b/>
          <w:bCs/>
          <w:color w:val="000000"/>
          <w:sz w:val="19"/>
          <w:szCs w:val="19"/>
          <w:highlight w:val="magenta"/>
          <w:lang w:val="en-US" w:eastAsia="pt-BR"/>
        </w:rPr>
        <w:t>Art. 6</w:t>
      </w:r>
      <w:r w:rsidRPr="0031220C">
        <w:rPr>
          <w:rFonts w:ascii="Book Antiqua" w:eastAsia="Times New Roman" w:hAnsi="Book Antiqua" w:cs="Times New Roman"/>
          <w:b/>
          <w:bCs/>
          <w:color w:val="000000"/>
          <w:sz w:val="19"/>
          <w:szCs w:val="19"/>
          <w:highlight w:val="magenta"/>
          <w:u w:val="single"/>
          <w:vertAlign w:val="superscript"/>
          <w:lang w:val="en-US" w:eastAsia="pt-BR"/>
        </w:rPr>
        <w:t>o</w:t>
      </w:r>
      <w:r w:rsidRPr="0031220C">
        <w:rPr>
          <w:rFonts w:ascii="Book Antiqua" w:eastAsia="Times New Roman" w:hAnsi="Book Antiqua" w:cs="Times New Roman"/>
          <w:b/>
          <w:bCs/>
          <w:color w:val="000000"/>
          <w:sz w:val="19"/>
          <w:szCs w:val="19"/>
          <w:highlight w:val="magenta"/>
          <w:lang w:val="en-US" w:eastAsia="pt-BR"/>
        </w:rPr>
        <w:t>-E</w:t>
      </w:r>
      <w:r w:rsidRPr="0031220C">
        <w:rPr>
          <w:rFonts w:ascii="Book Antiqua" w:eastAsia="Times New Roman" w:hAnsi="Book Antiqua" w:cs="Times New Roman"/>
          <w:b/>
          <w:bCs/>
          <w:color w:val="000000"/>
          <w:sz w:val="19"/>
          <w:szCs w:val="19"/>
          <w:lang w:val="en-US" w:eastAsia="pt-BR"/>
        </w:rPr>
        <w:t xml:space="preserve">.  </w:t>
      </w:r>
      <w:r w:rsidRPr="0031220C">
        <w:rPr>
          <w:rFonts w:ascii="Book Antiqua" w:eastAsia="Times New Roman" w:hAnsi="Book Antiqua" w:cs="Times New Roman"/>
          <w:b/>
          <w:bCs/>
          <w:color w:val="000000"/>
          <w:sz w:val="19"/>
          <w:szCs w:val="19"/>
          <w:lang w:eastAsia="pt-BR"/>
        </w:rPr>
        <w:t>Os recursos do cofinanciamento do Suas, destinados à execução das ações continuadas de assistência social, poderão ser aplicados no pagamento dos profissionais que integrarem as equipes de referência, responsáveis pela organização e oferta daquelas ações, conforme percentual apresentado pelo Ministério do Desenvolvimento Social e Combate à Fome e aprovado pelo CNAS</w:t>
      </w:r>
      <w:r w:rsidRPr="00B55B6F">
        <w:rPr>
          <w:rFonts w:ascii="Book Antiqua" w:eastAsia="Times New Roman" w:hAnsi="Book Antiqua" w:cs="Times New Roman"/>
          <w:color w:val="000000"/>
          <w:sz w:val="18"/>
          <w:szCs w:val="18"/>
          <w:lang w:eastAsia="pt-BR"/>
        </w:rPr>
        <w:t xml:space="preserve">. </w:t>
      </w:r>
      <w:hyperlink r:id="rId51"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1220C" w14:paraId="48911621" w14:textId="77777777" w:rsidTr="00D91FAA">
        <w:tc>
          <w:tcPr>
            <w:tcW w:w="8494" w:type="dxa"/>
            <w:shd w:val="clear" w:color="auto" w:fill="CCFFFF"/>
          </w:tcPr>
          <w:p w14:paraId="74890BA8" w14:textId="425537F0" w:rsidR="0031220C" w:rsidRPr="004D2FAE" w:rsidRDefault="0031220C" w:rsidP="00D91FA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220C">
              <w:rPr>
                <w:rFonts w:ascii="Book Antiqua" w:eastAsia="Times New Roman" w:hAnsi="Book Antiqua" w:cs="Times New Roman"/>
                <w:sz w:val="19"/>
                <w:szCs w:val="19"/>
                <w:lang w:eastAsia="pt-BR"/>
              </w:rPr>
              <w:t>A respeito do Sistema Único de Assistência Social (SUAS), assinale a alternativa correta</w:t>
            </w:r>
            <w:r>
              <w:rPr>
                <w:rFonts w:ascii="Book Antiqua" w:eastAsia="Times New Roman" w:hAnsi="Book Antiqua" w:cs="Times New Roman"/>
                <w:sz w:val="19"/>
                <w:szCs w:val="19"/>
                <w:lang w:eastAsia="pt-BR"/>
              </w:rPr>
              <w:t>:</w:t>
            </w:r>
            <w:r>
              <w:t xml:space="preserve"> </w:t>
            </w:r>
            <w:r w:rsidRPr="0031220C">
              <w:rPr>
                <w:rFonts w:ascii="Book Antiqua" w:eastAsia="Times New Roman" w:hAnsi="Book Antiqua" w:cs="Times New Roman"/>
                <w:sz w:val="19"/>
                <w:szCs w:val="19"/>
                <w:lang w:eastAsia="pt-BR"/>
              </w:rPr>
              <w:t>Os recursos do cofinanciamento do SUAS, destinados à execução das ações continuadas de assistência social, poderão ser aplicados no pagamento dos profissionais que integrarem as equipes de referência, responsáveis pela organização e oferta daquelas ações, conforme percentual apresentado pelo Ministério do Desenvolvimento Social e Combate à Fome e aprovado pelo Conselho Nacional de Assistência Social (CNAS).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LOAS.</w:t>
            </w:r>
          </w:p>
        </w:tc>
      </w:tr>
    </w:tbl>
    <w:p w14:paraId="6045886B" w14:textId="26ECB82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E36B56">
        <w:rPr>
          <w:rFonts w:ascii="Book Antiqua" w:eastAsia="Times New Roman" w:hAnsi="Book Antiqua" w:cs="Times New Roman"/>
          <w:color w:val="000000"/>
          <w:sz w:val="19"/>
          <w:szCs w:val="19"/>
          <w:lang w:eastAsia="pt-BR"/>
        </w:rPr>
        <w:t>Parágrafo único.  A formação das equipes de referência deverá considerar o número de famílias e indivíduos referenciados, os tipos e modalidades de atendimento e as aquisições que devem ser garantidas aos usuários, conforme deliberações do CNAS</w:t>
      </w:r>
      <w:r w:rsidRPr="00353F21">
        <w:rPr>
          <w:rFonts w:ascii="Book Antiqua" w:eastAsia="Times New Roman" w:hAnsi="Book Antiqua" w:cs="Times New Roman"/>
          <w:color w:val="000000"/>
          <w:sz w:val="16"/>
          <w:szCs w:val="16"/>
          <w:lang w:eastAsia="pt-BR"/>
        </w:rPr>
        <w:t xml:space="preserve">. </w:t>
      </w:r>
      <w:hyperlink r:id="rId5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70D8D8B" w14:textId="6F8B7181"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528A">
        <w:rPr>
          <w:rFonts w:ascii="Book Antiqua" w:eastAsia="Times New Roman" w:hAnsi="Book Antiqua" w:cs="Times New Roman"/>
          <w:b/>
          <w:bCs/>
          <w:sz w:val="19"/>
          <w:szCs w:val="19"/>
          <w:highlight w:val="magenta"/>
          <w:lang w:eastAsia="pt-BR"/>
        </w:rPr>
        <w:t>Art. 6º-F</w:t>
      </w:r>
      <w:r w:rsidR="00EA528A">
        <w:rPr>
          <w:rFonts w:ascii="Book Antiqua" w:eastAsia="Times New Roman" w:hAnsi="Book Antiqua" w:cs="Times New Roman"/>
          <w:b/>
          <w:bCs/>
          <w:sz w:val="19"/>
          <w:szCs w:val="19"/>
          <w:lang w:eastAsia="pt-BR"/>
        </w:rPr>
        <w:t>.</w:t>
      </w:r>
      <w:r w:rsidRPr="00EA528A">
        <w:rPr>
          <w:rFonts w:ascii="Book Antiqua" w:eastAsia="Times New Roman" w:hAnsi="Book Antiqua" w:cs="Times New Roman"/>
          <w:b/>
          <w:bCs/>
          <w:sz w:val="19"/>
          <w:szCs w:val="19"/>
          <w:lang w:eastAsia="pt-BR"/>
        </w:rPr>
        <w:t xml:space="preserve"> </w:t>
      </w:r>
      <w:r w:rsidRPr="00EA528A">
        <w:rPr>
          <w:rFonts w:ascii="Book Antiqua" w:eastAsia="Times New Roman" w:hAnsi="Book Antiqua" w:cs="Times New Roman"/>
          <w:b/>
          <w:bCs/>
          <w:caps/>
          <w:sz w:val="19"/>
          <w:szCs w:val="19"/>
          <w:highlight w:val="green"/>
          <w:lang w:eastAsia="pt-BR"/>
        </w:rPr>
        <w:t>Fica instituído</w:t>
      </w:r>
      <w:r w:rsidRPr="00EA528A">
        <w:rPr>
          <w:rFonts w:ascii="Book Antiqua" w:eastAsia="Times New Roman" w:hAnsi="Book Antiqua" w:cs="Times New Roman"/>
          <w:b/>
          <w:bCs/>
          <w:sz w:val="19"/>
          <w:szCs w:val="19"/>
          <w:lang w:eastAsia="pt-BR"/>
        </w:rPr>
        <w:t xml:space="preserve"> o </w:t>
      </w:r>
      <w:r w:rsidRPr="00EA528A">
        <w:rPr>
          <w:rFonts w:ascii="Book Antiqua" w:eastAsia="Times New Roman" w:hAnsi="Book Antiqua" w:cs="Times New Roman"/>
          <w:b/>
          <w:bCs/>
          <w:caps/>
          <w:sz w:val="19"/>
          <w:szCs w:val="19"/>
          <w:shd w:val="clear" w:color="auto" w:fill="F7CAAC" w:themeFill="accent2" w:themeFillTint="66"/>
          <w:lang w:eastAsia="pt-BR"/>
        </w:rPr>
        <w:t>Cadastro Único para Programas Sociais do Governo Federal</w:t>
      </w:r>
      <w:r w:rsidRPr="00EA528A">
        <w:rPr>
          <w:rFonts w:ascii="Book Antiqua" w:eastAsia="Times New Roman" w:hAnsi="Book Antiqua" w:cs="Times New Roman"/>
          <w:b/>
          <w:bCs/>
          <w:sz w:val="19"/>
          <w:szCs w:val="19"/>
          <w:lang w:eastAsia="pt-BR"/>
        </w:rPr>
        <w:t xml:space="preserve"> (CadÚnico), registro público eletrônico com a finalidade de coletar, processar, sistematizar e disseminar informações para a identificação e a caracterização socioeconômica das famílias de baixa renda, nos termos do regulamento</w:t>
      </w:r>
      <w:r w:rsidRPr="00353F21">
        <w:rPr>
          <w:rFonts w:ascii="Book Antiqua" w:eastAsia="Times New Roman" w:hAnsi="Book Antiqua" w:cs="Times New Roman"/>
          <w:sz w:val="16"/>
          <w:szCs w:val="16"/>
          <w:lang w:eastAsia="pt-BR"/>
        </w:rPr>
        <w:t>.  </w:t>
      </w:r>
      <w:hyperlink r:id="rId53" w:anchor="art28" w:history="1">
        <w:r w:rsidRPr="00353F21">
          <w:rPr>
            <w:rStyle w:val="Hyperlink"/>
            <w:rFonts w:ascii="Book Antiqua" w:eastAsia="Times New Roman" w:hAnsi="Book Antiqua" w:cs="Times New Roman"/>
            <w:sz w:val="16"/>
            <w:szCs w:val="16"/>
            <w:lang w:eastAsia="pt-BR"/>
          </w:rPr>
          <w:t>(Redação dada pela Lei nº 14.601, de 2023)</w:t>
        </w:r>
      </w:hyperlink>
      <w:r w:rsidR="00EA528A">
        <w:t xml:space="preserve"> </w:t>
      </w:r>
      <w:r w:rsidR="00EA528A">
        <w:rPr>
          <w:rFonts w:ascii="Book Antiqua" w:eastAsia="Times New Roman" w:hAnsi="Book Antiqua" w:cs="Times New Roman"/>
          <w:b/>
          <w:bCs/>
          <w:color w:val="FF0000"/>
          <w:sz w:val="16"/>
          <w:szCs w:val="16"/>
          <w:u w:val="single"/>
          <w:lang w:eastAsia="pt-BR"/>
        </w:rPr>
        <w:t>(MPGO-2024)</w:t>
      </w:r>
    </w:p>
    <w:p w14:paraId="7DFBD3DA" w14:textId="146322B1"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1º As famílias de baixa renda poderão inscrever-se no CadÚnico nas unidades públicas de que tratam os §§ 1º e 2º do art. 6º-C desta Lei ou, nos termos do regulamento, por meio eletrônico</w:t>
      </w:r>
      <w:r w:rsidRPr="00353F21">
        <w:rPr>
          <w:rFonts w:ascii="Book Antiqua" w:eastAsia="Times New Roman" w:hAnsi="Book Antiqua" w:cs="Times New Roman"/>
          <w:sz w:val="16"/>
          <w:szCs w:val="16"/>
          <w:lang w:eastAsia="pt-BR"/>
        </w:rPr>
        <w:t>.  </w:t>
      </w:r>
      <w:hyperlink r:id="rId54" w:anchor="art45" w:history="1">
        <w:r w:rsidRPr="00353F21">
          <w:rPr>
            <w:rStyle w:val="Hyperlink"/>
            <w:rFonts w:ascii="Book Antiqua" w:eastAsia="Times New Roman" w:hAnsi="Book Antiqua" w:cs="Times New Roman"/>
            <w:sz w:val="16"/>
            <w:szCs w:val="16"/>
            <w:lang w:eastAsia="pt-BR"/>
          </w:rPr>
          <w:t>(Incluído pela Lei nº 14.284, de 2021)</w:t>
        </w:r>
      </w:hyperlink>
    </w:p>
    <w:p w14:paraId="40FB418A"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2º A inscrição no CadÚnico poderá ser obrigatória para acesso a programas sociais do governo federal, na forma estabelecida em regulamento</w:t>
      </w:r>
      <w:r w:rsidRPr="00353F21">
        <w:rPr>
          <w:rFonts w:ascii="Book Antiqua" w:eastAsia="Times New Roman" w:hAnsi="Book Antiqua" w:cs="Times New Roman"/>
          <w:sz w:val="16"/>
          <w:szCs w:val="16"/>
          <w:lang w:eastAsia="pt-BR"/>
        </w:rPr>
        <w:t>.   </w:t>
      </w:r>
      <w:hyperlink r:id="rId55" w:anchor="art28" w:history="1">
        <w:r w:rsidRPr="00353F21">
          <w:rPr>
            <w:rStyle w:val="Hyperlink"/>
            <w:rFonts w:ascii="Book Antiqua" w:eastAsia="Times New Roman" w:hAnsi="Book Antiqua" w:cs="Times New Roman"/>
            <w:sz w:val="16"/>
            <w:szCs w:val="16"/>
            <w:lang w:eastAsia="pt-BR"/>
          </w:rPr>
          <w:t>(Redação dada pela Lei nº 14.601, de 2023)</w:t>
        </w:r>
      </w:hyperlink>
    </w:p>
    <w:p w14:paraId="020E21FB"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3º Para fins de cumprimento do disposto no </w:t>
      </w:r>
      <w:hyperlink r:id="rId56" w:anchor="art12" w:history="1">
        <w:r w:rsidRPr="003327D7">
          <w:rPr>
            <w:rStyle w:val="Hyperlink"/>
            <w:rFonts w:ascii="Book Antiqua" w:eastAsia="Times New Roman" w:hAnsi="Book Antiqua" w:cs="Times New Roman"/>
            <w:sz w:val="19"/>
            <w:szCs w:val="19"/>
            <w:lang w:eastAsia="pt-BR"/>
          </w:rPr>
          <w:t>art. 12 da Emenda Constitucional nº 103, de 12 de novembro de 2019</w:t>
        </w:r>
      </w:hyperlink>
      <w:r w:rsidRPr="003327D7">
        <w:rPr>
          <w:rFonts w:ascii="Book Antiqua" w:eastAsia="Times New Roman" w:hAnsi="Book Antiqua" w:cs="Times New Roman"/>
          <w:sz w:val="19"/>
          <w:szCs w:val="19"/>
          <w:lang w:eastAsia="pt-BR"/>
        </w:rPr>
        <w:t>, e de ampliação da fidedignidade das informações cadastrais, será garantida a interoperabilidade de dados do CadÚnico com os dados constantes do Cadastro Nacional de Informações Sociais (CNIS), de que trata a </w:t>
      </w:r>
      <w:hyperlink r:id="rId57" w:history="1">
        <w:r w:rsidRPr="003327D7">
          <w:rPr>
            <w:rStyle w:val="Hyperlink"/>
            <w:rFonts w:ascii="Book Antiqua" w:eastAsia="Times New Roman" w:hAnsi="Book Antiqua" w:cs="Times New Roman"/>
            <w:sz w:val="19"/>
            <w:szCs w:val="19"/>
            <w:lang w:eastAsia="pt-BR"/>
          </w:rPr>
          <w:t>Lei nº 8.213, de 24 de julho de 1991</w:t>
        </w:r>
      </w:hyperlink>
      <w:r w:rsidRPr="00353F21">
        <w:rPr>
          <w:rFonts w:ascii="Book Antiqua" w:eastAsia="Times New Roman" w:hAnsi="Book Antiqua" w:cs="Times New Roman"/>
          <w:sz w:val="16"/>
          <w:szCs w:val="16"/>
          <w:lang w:eastAsia="pt-BR"/>
        </w:rPr>
        <w:t>.   </w:t>
      </w:r>
      <w:hyperlink r:id="rId58"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733A3B4D"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4º Os dados do CNIS incluídos no CadÚnico poderão ser acessados pelos órgãos gestores do CadÚnico, nas 3 (três) esferas da Federação, conforme termo de adesão do ente federativo ao CadÚnico, do qual constará cláusula de compromisso com o sigilo de dados</w:t>
      </w:r>
      <w:r w:rsidRPr="00353F21">
        <w:rPr>
          <w:rFonts w:ascii="Book Antiqua" w:eastAsia="Times New Roman" w:hAnsi="Book Antiqua" w:cs="Times New Roman"/>
          <w:sz w:val="16"/>
          <w:szCs w:val="16"/>
          <w:lang w:eastAsia="pt-BR"/>
        </w:rPr>
        <w:t>.   </w:t>
      </w:r>
      <w:hyperlink r:id="rId59"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1C01DDC2"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5º A sociedade civil poderá cooperar com a identificação de pessoas que precisem ser inscritas no CadÚnico, nos termos do regulamento</w:t>
      </w:r>
      <w:r w:rsidRPr="003327D7">
        <w:rPr>
          <w:rFonts w:ascii="Book Antiqua" w:eastAsia="Times New Roman" w:hAnsi="Book Antiqua" w:cs="Times New Roman"/>
          <w:sz w:val="18"/>
          <w:szCs w:val="18"/>
          <w:lang w:eastAsia="pt-BR"/>
        </w:rPr>
        <w:t>.   </w:t>
      </w:r>
      <w:hyperlink r:id="rId60"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290EFDC4" w14:textId="40FD82AE" w:rsidR="007E2FBB" w:rsidRPr="007E2FBB" w:rsidRDefault="007E2FBB" w:rsidP="000A1B7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6f§6"/>
      <w:bookmarkEnd w:id="6"/>
      <w:r w:rsidRPr="007E2FBB">
        <w:rPr>
          <w:rFonts w:ascii="Book Antiqua" w:eastAsia="Times New Roman" w:hAnsi="Book Antiqua" w:cs="Times New Roman"/>
          <w:sz w:val="19"/>
          <w:szCs w:val="19"/>
          <w:lang w:eastAsia="pt-BR"/>
        </w:rPr>
        <w:t>§ 6º O Cadastro Único para Programas Sociais do Governo Federal (CadÚnico) coletará informações que caracterizem a condição socioeconômica e territorial das famílias, as quais serão objeto de checagem em outras bases de dados, nos termos estabelecidos em ato do Poder Executivo federal</w:t>
      </w:r>
      <w:r w:rsidRPr="007E2FBB">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1" w:anchor="art6" w:history="1">
        <w:r w:rsidRPr="007E2FBB">
          <w:rPr>
            <w:rStyle w:val="Hyperlink"/>
            <w:rFonts w:ascii="Book Antiqua" w:eastAsia="Times New Roman" w:hAnsi="Book Antiqua" w:cs="Times New Roman"/>
            <w:sz w:val="16"/>
            <w:szCs w:val="16"/>
            <w:lang w:eastAsia="pt-BR"/>
          </w:rPr>
          <w:t>(Redação dada pela Lei nº 15.077, de 2024)</w:t>
        </w:r>
      </w:hyperlink>
    </w:p>
    <w:p w14:paraId="668F6C5A" w14:textId="1C6B43D1"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934396">
        <w:rPr>
          <w:rFonts w:ascii="Book Antiqua" w:eastAsia="Times New Roman" w:hAnsi="Book Antiqua" w:cs="Times New Roman"/>
          <w:b/>
          <w:bCs/>
          <w:sz w:val="19"/>
          <w:szCs w:val="19"/>
          <w:highlight w:val="magenta"/>
          <w:lang w:eastAsia="pt-BR"/>
        </w:rPr>
        <w:t>Art. 7º</w:t>
      </w:r>
      <w:r w:rsidRPr="00E36B56">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b/>
          <w:bCs/>
          <w:sz w:val="19"/>
          <w:szCs w:val="19"/>
          <w:lang w:eastAsia="pt-BR"/>
        </w:rPr>
        <w:t xml:space="preserve">As ações de assistência social, no âmbito das entidades e organizações de assistência social, observarão as normas expedidas </w:t>
      </w:r>
      <w:r w:rsidRPr="00B55B6F">
        <w:rPr>
          <w:rFonts w:ascii="Book Antiqua" w:eastAsia="Times New Roman" w:hAnsi="Book Antiqua" w:cs="Times New Roman"/>
          <w:b/>
          <w:bCs/>
          <w:sz w:val="19"/>
          <w:szCs w:val="19"/>
          <w:highlight w:val="yellow"/>
          <w:lang w:eastAsia="pt-BR"/>
        </w:rPr>
        <w:t>pelo Conselho Nacional de Assistência Social</w:t>
      </w:r>
      <w:r w:rsidRPr="00B55B6F">
        <w:rPr>
          <w:rFonts w:ascii="Book Antiqua" w:eastAsia="Times New Roman" w:hAnsi="Book Antiqua" w:cs="Times New Roman"/>
          <w:b/>
          <w:bCs/>
          <w:sz w:val="19"/>
          <w:szCs w:val="19"/>
          <w:lang w:eastAsia="pt-BR"/>
        </w:rPr>
        <w:t xml:space="preserve"> (CNAS), de que trata o art. 17 desta lei</w:t>
      </w:r>
      <w:r w:rsidRPr="00353F21">
        <w:rPr>
          <w:rFonts w:ascii="Book Antiqua" w:eastAsia="Times New Roman" w:hAnsi="Book Antiqua" w:cs="Times New Roman"/>
          <w:sz w:val="16"/>
          <w:szCs w:val="16"/>
          <w:lang w:eastAsia="pt-BR"/>
        </w:rPr>
        <w:t>.</w:t>
      </w:r>
      <w:r w:rsidR="00934396" w:rsidRPr="00353F21">
        <w:rPr>
          <w:rFonts w:ascii="Book Antiqua" w:eastAsia="Times New Roman" w:hAnsi="Book Antiqua" w:cs="Times New Roman"/>
          <w:sz w:val="16"/>
          <w:szCs w:val="16"/>
          <w:lang w:eastAsia="pt-BR"/>
        </w:rPr>
        <w:t xml:space="preserve"> </w:t>
      </w:r>
      <w:bookmarkStart w:id="7" w:name="_Hlk70780116"/>
      <w:r w:rsidR="00934396" w:rsidRPr="00353F21">
        <w:rPr>
          <w:rFonts w:ascii="Book Antiqua" w:eastAsia="Times New Roman" w:hAnsi="Book Antiqua" w:cs="Times New Roman"/>
          <w:b/>
          <w:bCs/>
          <w:color w:val="FF0000"/>
          <w:sz w:val="16"/>
          <w:szCs w:val="16"/>
          <w:u w:val="single"/>
          <w:lang w:eastAsia="pt-BR"/>
        </w:rPr>
        <w:t>(MPPR-2017)</w:t>
      </w:r>
      <w:bookmarkEnd w:id="7"/>
    </w:p>
    <w:p w14:paraId="273C9FB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Art. 8º A União, os Estados, o Distrito Federal e os Municípios, observados os princípios e diretrizes estabelecidos nesta lei, fixarão suas respectivas Políticas de Assistência Social.</w:t>
      </w:r>
    </w:p>
    <w:p w14:paraId="5BC84CA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9º O funcionamento das entidades e organizações de assistência social depende de prévia inscrição no respectivo Conselho Municipal de Assistência Social, ou no Conselho de Assistência Social do Distrito Federal, conforme o caso.</w:t>
      </w:r>
    </w:p>
    <w:p w14:paraId="2E328C3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A regulamentação desta lei definirá os critérios de inscrição e funcionamento das entidades com atuação em mais de um município no mesmo Estado, ou em mais de um Estado ou Distrito Federal.</w:t>
      </w:r>
    </w:p>
    <w:p w14:paraId="643943F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Cabe ao Conselho Municipal de Assistência Social e ao Conselho de Assistência Social do Distrito Federal a fiscalização das entidades referidas no caput na forma prevista em lei ou regulamento.</w:t>
      </w:r>
    </w:p>
    <w:p w14:paraId="03F1207E" w14:textId="77777777" w:rsidR="00B8677A" w:rsidRPr="00353F21" w:rsidRDefault="00B8677A" w:rsidP="00B8677A">
      <w:pPr>
        <w:spacing w:after="0"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 3º   </w:t>
      </w:r>
      <w:hyperlink r:id="rId62" w:anchor="art44" w:history="1">
        <w:r w:rsidRPr="00353F21">
          <w:rPr>
            <w:rFonts w:ascii="Book Antiqua" w:eastAsia="Times New Roman" w:hAnsi="Book Antiqua" w:cs="Times New Roman"/>
            <w:color w:val="0000FF"/>
            <w:sz w:val="16"/>
            <w:szCs w:val="16"/>
            <w:u w:val="single"/>
            <w:lang w:eastAsia="pt-BR"/>
          </w:rPr>
          <w:t>(Revogado pela Lei nº 12.101, de 2009)</w:t>
        </w:r>
      </w:hyperlink>
    </w:p>
    <w:p w14:paraId="5478395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4º As entidades e organizações de assistência social podem, para defesa de seus direitos referentes à inscrição e ao funcionamento, recorrer aos Conselhos Nacional, Estaduais, Municipais e do Distrito Federal.</w:t>
      </w:r>
    </w:p>
    <w:p w14:paraId="233DC2D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10. A União, os Estados, os Municípios e o Distrito Federal podem celebrar convênios com entidades e organizações de assistência social, em conformidade com os Planos aprovados pelos respectivos Conselhos.</w:t>
      </w:r>
    </w:p>
    <w:p w14:paraId="13675C1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11. As ações das três esferas de governo na área de assistência social realizam-se de forma articulada, cabendo a coordenação e as normas gerais à esfera federal e a coordenação e execução dos programas, em suas respectivas esferas, aos Estados, ao Distrito Federal e aos Municípios.</w:t>
      </w:r>
    </w:p>
    <w:p w14:paraId="7F45810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highlight w:val="magenta"/>
          <w:lang w:eastAsia="pt-BR"/>
        </w:rPr>
        <w:t>Art. 12</w:t>
      </w: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Compete à União</w:t>
      </w:r>
      <w:r w:rsidRPr="00E36B56">
        <w:rPr>
          <w:rFonts w:ascii="Book Antiqua" w:eastAsia="Times New Roman" w:hAnsi="Book Antiqua" w:cs="Times New Roman"/>
          <w:sz w:val="19"/>
          <w:szCs w:val="19"/>
          <w:lang w:eastAsia="pt-BR"/>
        </w:rPr>
        <w:t>:</w:t>
      </w:r>
    </w:p>
    <w:p w14:paraId="2872CD3F" w14:textId="007F4AC0"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 - responder pela concessão e manutenção dos benefícios de prestação continuada definidos no art. 203 da Constituição Federal;</w:t>
      </w:r>
    </w:p>
    <w:p w14:paraId="5738A14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cofinanciar, por meio de transferência automática, o aprimoramento da gestão, os serviços, os programas e os projetos de assistência social em âmbito nacional</w:t>
      </w:r>
      <w:r w:rsidRPr="00353F21">
        <w:rPr>
          <w:rFonts w:ascii="Book Antiqua" w:eastAsia="Times New Roman" w:hAnsi="Book Antiqua" w:cs="Times New Roman"/>
          <w:color w:val="000000"/>
          <w:sz w:val="16"/>
          <w:szCs w:val="16"/>
          <w:lang w:eastAsia="pt-BR"/>
        </w:rPr>
        <w:t xml:space="preserve">; </w:t>
      </w:r>
      <w:hyperlink r:id="rId6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28F43BC" w14:textId="0CBDBA86"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9B6845">
        <w:rPr>
          <w:rFonts w:ascii="Book Antiqua" w:eastAsia="Times New Roman" w:hAnsi="Book Antiqua" w:cs="Times New Roman"/>
          <w:b/>
          <w:bCs/>
          <w:sz w:val="19"/>
          <w:szCs w:val="19"/>
          <w:lang w:eastAsia="pt-BR"/>
        </w:rPr>
        <w:t>        III - atender, em conjunto com os Estados, o Distrito Federal e os Municípios, às ações assistenciais de caráter de emergência</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3D26463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IV - realizar o monitoramento e a avaliação da política de assistência social e assessorar Estados, Distrito Federal e Municípios para seu desenvolvimento</w:t>
      </w:r>
      <w:r w:rsidRPr="00353F21">
        <w:rPr>
          <w:rFonts w:ascii="Book Antiqua" w:eastAsia="Times New Roman" w:hAnsi="Book Antiqua" w:cs="Times New Roman"/>
          <w:color w:val="000000"/>
          <w:sz w:val="16"/>
          <w:szCs w:val="16"/>
          <w:lang w:eastAsia="pt-BR"/>
        </w:rPr>
        <w:t xml:space="preserve">. </w:t>
      </w:r>
      <w:hyperlink r:id="rId64"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006040F7" w14:textId="1FA92325"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5396">
        <w:rPr>
          <w:rFonts w:ascii="Book Antiqua" w:eastAsia="Times New Roman" w:hAnsi="Book Antiqua" w:cs="Times New Roman"/>
          <w:b/>
          <w:bCs/>
          <w:color w:val="000000"/>
          <w:sz w:val="19"/>
          <w:szCs w:val="19"/>
          <w:highlight w:val="magenta"/>
          <w:lang w:eastAsia="pt-BR"/>
        </w:rPr>
        <w:t>Art. 12-A</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A União apoiará financeiramente o aprimoramento à gestão descentralizada dos serviços, programas, projetos e benefícios de assistência social, por meio do Índice de Gestão Descentralizada (IGD) do Sistema Único de Assistência Social (Suas), para a utilização no âmbito dos Estados, dos Municípios e do Distrito Federal, destinado, sem prejuízo de outras ações a serem definidas em regulamento, a</w:t>
      </w:r>
      <w:r w:rsidRPr="00B55B6F">
        <w:rPr>
          <w:rFonts w:ascii="Book Antiqua" w:eastAsia="Times New Roman" w:hAnsi="Book Antiqua" w:cs="Times New Roman"/>
          <w:b/>
          <w:bCs/>
          <w:color w:val="000000"/>
          <w:sz w:val="18"/>
          <w:szCs w:val="18"/>
          <w:lang w:eastAsia="pt-BR"/>
        </w:rPr>
        <w:t>:</w:t>
      </w:r>
      <w:r w:rsidRPr="00B55B6F">
        <w:rPr>
          <w:rFonts w:ascii="Book Antiqua" w:eastAsia="Times New Roman" w:hAnsi="Book Antiqua" w:cs="Times New Roman"/>
          <w:color w:val="000000"/>
          <w:sz w:val="18"/>
          <w:szCs w:val="18"/>
          <w:lang w:eastAsia="pt-BR"/>
        </w:rPr>
        <w:t xml:space="preserve"> </w:t>
      </w:r>
      <w:hyperlink r:id="rId65"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07A8F1D1" w14:textId="2CC2168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5B6F">
        <w:rPr>
          <w:rFonts w:ascii="Book Antiqua" w:eastAsia="Times New Roman" w:hAnsi="Book Antiqua" w:cs="Times New Roman"/>
          <w:b/>
          <w:bCs/>
          <w:color w:val="000000"/>
          <w:sz w:val="19"/>
          <w:szCs w:val="19"/>
          <w:lang w:eastAsia="pt-BR"/>
        </w:rPr>
        <w:t>I - medir os resultados da gestão descentralizada do Suas, com base na atuação do gestor estadual, municipal e do Distrito Federal na implementação, execução e monitoramento dos serviços, programas, projetos e benefícios de assistência social, bem como na articulação intersetorial</w:t>
      </w:r>
      <w:r w:rsidRPr="00353F21">
        <w:rPr>
          <w:rFonts w:ascii="Book Antiqua" w:eastAsia="Times New Roman" w:hAnsi="Book Antiqua" w:cs="Times New Roman"/>
          <w:color w:val="000000"/>
          <w:sz w:val="16"/>
          <w:szCs w:val="16"/>
          <w:lang w:eastAsia="pt-BR"/>
        </w:rPr>
        <w:t>;</w:t>
      </w:r>
      <w:r w:rsidR="00353F21">
        <w:rPr>
          <w:rFonts w:ascii="Book Antiqua" w:eastAsia="Times New Roman" w:hAnsi="Book Antiqua" w:cs="Times New Roman"/>
          <w:color w:val="000000"/>
          <w:sz w:val="16"/>
          <w:szCs w:val="16"/>
          <w:lang w:eastAsia="pt-BR"/>
        </w:rPr>
        <w:t xml:space="preserve"> </w:t>
      </w:r>
      <w:hyperlink r:id="rId6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7751873C" w14:textId="3B1BAFD4"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color w:val="000000"/>
          <w:sz w:val="19"/>
          <w:szCs w:val="19"/>
          <w:lang w:eastAsia="pt-BR"/>
        </w:rPr>
        <w:t>II - incentivar a obtenção de resultados qualitativos na gestão estadual, municipal e do Distrito Federal do Suas; e</w:t>
      </w:r>
      <w:r w:rsidRPr="00E36B56">
        <w:rPr>
          <w:rFonts w:ascii="Book Antiqua" w:eastAsia="Times New Roman" w:hAnsi="Book Antiqua" w:cs="Times New Roman"/>
          <w:color w:val="000000"/>
          <w:sz w:val="19"/>
          <w:szCs w:val="19"/>
          <w:lang w:eastAsia="pt-BR"/>
        </w:rPr>
        <w:t xml:space="preserve"> </w:t>
      </w:r>
      <w:hyperlink r:id="rId6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0DBE0CBD" w14:textId="032B373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5B6F">
        <w:rPr>
          <w:rFonts w:ascii="Book Antiqua" w:eastAsia="Times New Roman" w:hAnsi="Book Antiqua" w:cs="Times New Roman"/>
          <w:b/>
          <w:bCs/>
          <w:color w:val="000000"/>
          <w:sz w:val="19"/>
          <w:szCs w:val="19"/>
          <w:lang w:eastAsia="pt-BR"/>
        </w:rPr>
        <w:t>III - calcular o montante de recursos a serem repassados aos entes federados a título de apoio financeiro à gestão do Suas</w:t>
      </w:r>
      <w:r w:rsidRPr="00353F21">
        <w:rPr>
          <w:rFonts w:ascii="Book Antiqua" w:eastAsia="Times New Roman" w:hAnsi="Book Antiqua" w:cs="Times New Roman"/>
          <w:color w:val="000000"/>
          <w:sz w:val="16"/>
          <w:szCs w:val="16"/>
          <w:lang w:eastAsia="pt-BR"/>
        </w:rPr>
        <w:t xml:space="preserve">. </w:t>
      </w:r>
      <w:hyperlink r:id="rId6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4EFB744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 resultados alcançados pelo ente federado na gestão do Suas, aferidos na forma de regulamento, serão considerados como prestação de contas dos recursos a serem transferidos a título de apoio financeiro</w:t>
      </w:r>
      <w:r w:rsidRPr="00353F21">
        <w:rPr>
          <w:rFonts w:ascii="Book Antiqua" w:eastAsia="Times New Roman" w:hAnsi="Book Antiqua" w:cs="Times New Roman"/>
          <w:color w:val="000000"/>
          <w:sz w:val="16"/>
          <w:szCs w:val="16"/>
          <w:lang w:eastAsia="pt-BR"/>
        </w:rPr>
        <w:t xml:space="preserve">. </w:t>
      </w:r>
      <w:hyperlink r:id="rId6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FA84B1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As transferências para apoio à gestão descentralizada do Suas adotarão a sistemática do Índice de Gestão Descentralizada do Programa Bolsa Família, previsto no </w:t>
      </w:r>
      <w:hyperlink r:id="rId70" w:anchor="art8" w:history="1">
        <w:r w:rsidRPr="00E36B56">
          <w:rPr>
            <w:rFonts w:ascii="Book Antiqua" w:eastAsia="Times New Roman" w:hAnsi="Book Antiqua" w:cs="Times New Roman"/>
            <w:color w:val="0000FF"/>
            <w:sz w:val="19"/>
            <w:szCs w:val="19"/>
            <w:u w:val="single"/>
            <w:lang w:eastAsia="pt-BR"/>
          </w:rPr>
          <w:t>art. 8</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da Lei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10.836, de 9 de janeiro de 2004</w:t>
        </w:r>
      </w:hyperlink>
      <w:r w:rsidRPr="00E36B56">
        <w:rPr>
          <w:rFonts w:ascii="Book Antiqua" w:eastAsia="Times New Roman" w:hAnsi="Book Antiqua" w:cs="Times New Roman"/>
          <w:color w:val="000000"/>
          <w:sz w:val="19"/>
          <w:szCs w:val="19"/>
          <w:lang w:eastAsia="pt-BR"/>
        </w:rPr>
        <w:t>, e serão efetivadas por meio de procedimento integrado àquele índice</w:t>
      </w:r>
      <w:r w:rsidRPr="00353F21">
        <w:rPr>
          <w:rFonts w:ascii="Book Antiqua" w:eastAsia="Times New Roman" w:hAnsi="Book Antiqua" w:cs="Times New Roman"/>
          <w:color w:val="000000"/>
          <w:sz w:val="16"/>
          <w:szCs w:val="16"/>
          <w:lang w:eastAsia="pt-BR"/>
        </w:rPr>
        <w:t xml:space="preserve">. </w:t>
      </w:r>
      <w:hyperlink r:id="rId7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6558AE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3F21">
        <w:rPr>
          <w:rFonts w:ascii="Book Antiqua" w:eastAsia="Times New Roman" w:hAnsi="Book Antiqua" w:cs="Times New Roman"/>
          <w:color w:val="000000"/>
          <w:sz w:val="16"/>
          <w:szCs w:val="16"/>
          <w:lang w:eastAsia="pt-BR"/>
        </w:rPr>
        <w:t>§ 3</w:t>
      </w:r>
      <w:r w:rsidRPr="00353F21">
        <w:rPr>
          <w:rFonts w:ascii="Book Antiqua" w:eastAsia="Times New Roman" w:hAnsi="Book Antiqua" w:cs="Times New Roman"/>
          <w:color w:val="000000"/>
          <w:sz w:val="16"/>
          <w:szCs w:val="16"/>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72" w:history="1">
        <w:r w:rsidRPr="00353F21">
          <w:rPr>
            <w:rFonts w:ascii="Book Antiqua" w:eastAsia="Times New Roman" w:hAnsi="Book Antiqua" w:cs="Times New Roman"/>
            <w:color w:val="0000FF"/>
            <w:sz w:val="16"/>
            <w:szCs w:val="16"/>
            <w:u w:val="single"/>
            <w:lang w:eastAsia="pt-BR"/>
          </w:rPr>
          <w:t>(VETADO).</w:t>
        </w:r>
      </w:hyperlink>
      <w:r w:rsidRPr="00353F21">
        <w:rPr>
          <w:rFonts w:ascii="Book Antiqua" w:eastAsia="Times New Roman" w:hAnsi="Book Antiqua" w:cs="Times New Roman"/>
          <w:color w:val="000000"/>
          <w:sz w:val="16"/>
          <w:szCs w:val="16"/>
          <w:lang w:eastAsia="pt-BR"/>
        </w:rPr>
        <w:t xml:space="preserve">  </w:t>
      </w:r>
      <w:hyperlink r:id="rId73"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6ABE4F5A"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Para fins de fortalecimento dos Conselhos de Assistência Social dos Estados, Municípios e Distrito Federal, percentual dos recursos transferidos deverá ser gasto com atividades de apoio técnico e operacional àqueles colegiados, na forma fixada pelo Ministério do Desenvolvimento Social e Combate à Fome, sendo vedada a utilização dos recursos para pagamento de pessoal efetivo e de gratificações de qualquer natureza a servidor público estadual, municipal ou do Distrito Federal</w:t>
      </w:r>
      <w:r w:rsidRPr="00353F21">
        <w:rPr>
          <w:rFonts w:ascii="Book Antiqua" w:eastAsia="Times New Roman" w:hAnsi="Book Antiqua" w:cs="Times New Roman"/>
          <w:color w:val="000000"/>
          <w:sz w:val="16"/>
          <w:szCs w:val="16"/>
          <w:lang w:eastAsia="pt-BR"/>
        </w:rPr>
        <w:t xml:space="preserve">. </w:t>
      </w:r>
      <w:hyperlink r:id="rId7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21F7199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F67495">
        <w:rPr>
          <w:rFonts w:ascii="Book Antiqua" w:eastAsia="Times New Roman" w:hAnsi="Book Antiqua" w:cs="Times New Roman"/>
          <w:b/>
          <w:bCs/>
          <w:sz w:val="19"/>
          <w:szCs w:val="19"/>
          <w:highlight w:val="magenta"/>
          <w:lang w:eastAsia="pt-BR"/>
        </w:rPr>
        <w:t>Art. 13</w:t>
      </w:r>
      <w:r w:rsidRPr="00E36B56">
        <w:rPr>
          <w:rFonts w:ascii="Book Antiqua" w:eastAsia="Times New Roman" w:hAnsi="Book Antiqua" w:cs="Times New Roman"/>
          <w:sz w:val="19"/>
          <w:szCs w:val="19"/>
          <w:lang w:eastAsia="pt-BR"/>
        </w:rPr>
        <w:t>. Compete aos Estados:</w:t>
      </w:r>
    </w:p>
    <w:p w14:paraId="1F9CC2C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 - destinar recursos financeiros aos Municípios, a título de participação no custeio do pagamento dos benefícios eventuais de que trata o art. 22, mediante critérios estabelecidos pelos Conselhos Estaduais de Assistência Social</w:t>
      </w:r>
      <w:r w:rsidRPr="00B55B6F">
        <w:rPr>
          <w:rFonts w:ascii="Book Antiqua" w:eastAsia="Times New Roman" w:hAnsi="Book Antiqua" w:cs="Times New Roman"/>
          <w:color w:val="000000"/>
          <w:sz w:val="18"/>
          <w:szCs w:val="18"/>
          <w:lang w:eastAsia="pt-BR"/>
        </w:rPr>
        <w:t xml:space="preserve">; </w:t>
      </w:r>
      <w:hyperlink r:id="rId7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5BE8B30A" w14:textId="1C5A554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55B6F">
        <w:rPr>
          <w:rFonts w:ascii="Book Antiqua" w:eastAsia="Times New Roman" w:hAnsi="Book Antiqua" w:cs="Times New Roman"/>
          <w:b/>
          <w:bCs/>
          <w:color w:val="000000"/>
          <w:sz w:val="19"/>
          <w:szCs w:val="19"/>
          <w:lang w:eastAsia="pt-BR"/>
        </w:rPr>
        <w:t>II - cofinanciar, por meio de transferência automática, o aprimoramento da gestão, os serviços, os programas e os projetos de assistência social em âmbito regional ou local</w:t>
      </w:r>
      <w:r w:rsidRPr="00353F21">
        <w:rPr>
          <w:rFonts w:ascii="Book Antiqua" w:eastAsia="Times New Roman" w:hAnsi="Book Antiqua" w:cs="Times New Roman"/>
          <w:color w:val="000000"/>
          <w:sz w:val="16"/>
          <w:szCs w:val="16"/>
          <w:lang w:eastAsia="pt-BR"/>
        </w:rPr>
        <w:t xml:space="preserve">; </w:t>
      </w:r>
      <w:hyperlink r:id="rId7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(MPMG-2018)</w:t>
      </w:r>
    </w:p>
    <w:tbl>
      <w:tblPr>
        <w:tblStyle w:val="Tabelacomgrade"/>
        <w:tblW w:w="0" w:type="auto"/>
        <w:tblLook w:val="04A0" w:firstRow="1" w:lastRow="0" w:firstColumn="1" w:lastColumn="0" w:noHBand="0" w:noVBand="1"/>
      </w:tblPr>
      <w:tblGrid>
        <w:gridCol w:w="8494"/>
      </w:tblGrid>
      <w:tr w:rsidR="00F67495" w14:paraId="2ACDF37F" w14:textId="77777777" w:rsidTr="00F67495">
        <w:tc>
          <w:tcPr>
            <w:tcW w:w="8494" w:type="dxa"/>
            <w:shd w:val="clear" w:color="auto" w:fill="CCFFFF"/>
          </w:tcPr>
          <w:p w14:paraId="7B9C008C" w14:textId="2513558B" w:rsidR="00F67495" w:rsidRPr="00F67495" w:rsidRDefault="00F67495"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7495">
              <w:rPr>
                <w:rFonts w:ascii="Book Antiqua" w:eastAsia="Times New Roman" w:hAnsi="Book Antiqua" w:cs="Times New Roman"/>
                <w:b/>
                <w:bCs/>
                <w:sz w:val="19"/>
                <w:szCs w:val="19"/>
                <w:highlight w:val="yellow"/>
                <w:lang w:eastAsia="pt-BR"/>
              </w:rPr>
              <w:t>MPMG-2018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67495">
              <w:rPr>
                <w:rFonts w:ascii="Book Antiqua" w:eastAsia="Times New Roman" w:hAnsi="Book Antiqua" w:cs="Times New Roman"/>
                <w:sz w:val="19"/>
                <w:szCs w:val="19"/>
                <w:lang w:eastAsia="pt-BR"/>
              </w:rPr>
              <w:t>É competência específica dos Estados cofinanciar, por meio de transferência automática, o aprimoramento da gestão, os serviços, os programas e os projetos de assistência social em âmbito regional ou local.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 LOAS.</w:t>
            </w:r>
          </w:p>
        </w:tc>
      </w:tr>
    </w:tbl>
    <w:p w14:paraId="09297EAC"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atender, em conjunto com os Municípios, às ações assistenciais de caráter de emergência;</w:t>
      </w:r>
    </w:p>
    <w:p w14:paraId="17ED3F8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IV - estimular e apoiar técnica e financeiramente as associações e consórcios municipais na prestação de serviços de assistência social;</w:t>
      </w:r>
    </w:p>
    <w:p w14:paraId="03AA52D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 - prestar os serviços assistenciais cujos custos ou ausência de demanda municipal justifiquem uma rede regional de serviços, desconcentrada, no âmbito do respectivo Estado.</w:t>
      </w:r>
    </w:p>
    <w:p w14:paraId="3837E7A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VI - realizar o monitoramento e a avaliação da política de assistência social e assessorar os Municípios para seu desenvolvimento</w:t>
      </w:r>
      <w:r w:rsidRPr="00353F21">
        <w:rPr>
          <w:rFonts w:ascii="Book Antiqua" w:eastAsia="Times New Roman" w:hAnsi="Book Antiqua" w:cs="Times New Roman"/>
          <w:color w:val="000000"/>
          <w:sz w:val="16"/>
          <w:szCs w:val="16"/>
          <w:lang w:eastAsia="pt-BR"/>
        </w:rPr>
        <w:t xml:space="preserve">. </w:t>
      </w:r>
      <w:hyperlink r:id="rId77"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53BFCA3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14. Compete ao Distrito Federal:</w:t>
      </w:r>
    </w:p>
    <w:p w14:paraId="7FBC7451" w14:textId="7777777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I - destinar recursos financeiros para custeio do pagamento dos benefícios eventuais de que trata o art. 22, mediante critérios estabelecidos pelos Conselhos de Assistência Social do Distrito Federal</w:t>
      </w:r>
      <w:r w:rsidRPr="00B55B6F">
        <w:rPr>
          <w:rFonts w:ascii="Book Antiqua" w:eastAsia="Times New Roman" w:hAnsi="Book Antiqua" w:cs="Times New Roman"/>
          <w:color w:val="000000"/>
          <w:sz w:val="18"/>
          <w:szCs w:val="18"/>
          <w:lang w:eastAsia="pt-BR"/>
        </w:rPr>
        <w:t xml:space="preserve">; </w:t>
      </w:r>
      <w:hyperlink r:id="rId78"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7BC7424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 - efetuar o pagamento dos auxílios natalidade e funeral;</w:t>
      </w:r>
    </w:p>
    <w:p w14:paraId="2647A65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executar os projetos de enfrentamento da pobreza, incluindo a parceria com organizações da sociedade civil;</w:t>
      </w:r>
    </w:p>
    <w:p w14:paraId="25C5492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IV - atender às ações assistenciais de caráter de emergência;</w:t>
      </w:r>
    </w:p>
    <w:p w14:paraId="1C930B3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 - prestar os serviços assistenciais de que trata o art. 23 desta lei.</w:t>
      </w:r>
    </w:p>
    <w:p w14:paraId="50223ED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VI - cofinanciar o aprimoramento da gestão, os serviços, os programas e os projetos de assistência social em âmbito local</w:t>
      </w:r>
      <w:r w:rsidRPr="00353F21">
        <w:rPr>
          <w:rFonts w:ascii="Book Antiqua" w:eastAsia="Times New Roman" w:hAnsi="Book Antiqua" w:cs="Times New Roman"/>
          <w:color w:val="000000"/>
          <w:sz w:val="16"/>
          <w:szCs w:val="16"/>
          <w:lang w:eastAsia="pt-BR"/>
        </w:rPr>
        <w:t xml:space="preserve">; </w:t>
      </w:r>
      <w:hyperlink r:id="rId79"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CD142E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VII - realizar o monitoramento e a avaliação da política de assistência social em seu âmbito</w:t>
      </w:r>
      <w:r w:rsidRPr="00353F21">
        <w:rPr>
          <w:rFonts w:ascii="Book Antiqua" w:eastAsia="Times New Roman" w:hAnsi="Book Antiqua" w:cs="Times New Roman"/>
          <w:color w:val="000000"/>
          <w:sz w:val="16"/>
          <w:szCs w:val="16"/>
          <w:lang w:eastAsia="pt-BR"/>
        </w:rPr>
        <w:t xml:space="preserve">. </w:t>
      </w:r>
      <w:hyperlink r:id="rId80"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1300636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sz w:val="19"/>
          <w:szCs w:val="19"/>
          <w:highlight w:val="magenta"/>
          <w:lang w:eastAsia="pt-BR"/>
        </w:rPr>
        <w:t>Art. 15</w:t>
      </w: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caps/>
          <w:sz w:val="19"/>
          <w:szCs w:val="19"/>
          <w:highlight w:val="green"/>
          <w:lang w:eastAsia="pt-BR"/>
        </w:rPr>
        <w:t>Compete</w:t>
      </w:r>
      <w:r w:rsidRPr="00E36B56">
        <w:rPr>
          <w:rFonts w:ascii="Book Antiqua" w:eastAsia="Times New Roman" w:hAnsi="Book Antiqua" w:cs="Times New Roman"/>
          <w:sz w:val="19"/>
          <w:szCs w:val="19"/>
          <w:lang w:eastAsia="pt-BR"/>
        </w:rPr>
        <w:t xml:space="preserve"> aos </w:t>
      </w:r>
      <w:r w:rsidRPr="008E582B">
        <w:rPr>
          <w:rFonts w:ascii="Book Antiqua" w:eastAsia="Times New Roman" w:hAnsi="Book Antiqua" w:cs="Times New Roman"/>
          <w:b/>
          <w:bCs/>
          <w:caps/>
          <w:sz w:val="19"/>
          <w:szCs w:val="19"/>
          <w:shd w:val="clear" w:color="auto" w:fill="F7CAAC" w:themeFill="accent2" w:themeFillTint="66"/>
          <w:lang w:eastAsia="pt-BR"/>
        </w:rPr>
        <w:t>Municípios</w:t>
      </w:r>
      <w:r w:rsidRPr="00E36B56">
        <w:rPr>
          <w:rFonts w:ascii="Book Antiqua" w:eastAsia="Times New Roman" w:hAnsi="Book Antiqua" w:cs="Times New Roman"/>
          <w:sz w:val="19"/>
          <w:szCs w:val="19"/>
          <w:lang w:eastAsia="pt-BR"/>
        </w:rPr>
        <w:t>:</w:t>
      </w:r>
    </w:p>
    <w:p w14:paraId="10F109FB" w14:textId="376CA3D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color w:val="000000"/>
          <w:sz w:val="19"/>
          <w:szCs w:val="19"/>
          <w:lang w:eastAsia="pt-BR"/>
        </w:rPr>
        <w:t xml:space="preserve">I - destinar recursos financeiros para custeio do pagamento dos </w:t>
      </w:r>
      <w:r w:rsidRPr="00B55B6F">
        <w:rPr>
          <w:rFonts w:ascii="Book Antiqua" w:eastAsia="Times New Roman" w:hAnsi="Book Antiqua" w:cs="Times New Roman"/>
          <w:b/>
          <w:bCs/>
          <w:color w:val="000000"/>
          <w:sz w:val="19"/>
          <w:szCs w:val="19"/>
          <w:highlight w:val="cyan"/>
          <w:lang w:eastAsia="pt-BR"/>
        </w:rPr>
        <w:t>benefícios eventuais</w:t>
      </w:r>
      <w:r w:rsidRPr="00B55B6F">
        <w:rPr>
          <w:rFonts w:ascii="Book Antiqua" w:eastAsia="Times New Roman" w:hAnsi="Book Antiqua" w:cs="Times New Roman"/>
          <w:b/>
          <w:bCs/>
          <w:color w:val="000000"/>
          <w:sz w:val="19"/>
          <w:szCs w:val="19"/>
          <w:lang w:eastAsia="pt-BR"/>
        </w:rPr>
        <w:t xml:space="preserve"> </w:t>
      </w:r>
      <w:r w:rsidRPr="00B55B6F">
        <w:rPr>
          <w:rFonts w:ascii="Book Antiqua" w:eastAsia="Times New Roman" w:hAnsi="Book Antiqua" w:cs="Times New Roman"/>
          <w:b/>
          <w:bCs/>
          <w:color w:val="000000"/>
          <w:sz w:val="19"/>
          <w:szCs w:val="19"/>
          <w:highlight w:val="yellow"/>
          <w:lang w:eastAsia="pt-BR"/>
        </w:rPr>
        <w:t>de que trata o art. 22</w:t>
      </w:r>
      <w:r w:rsidRPr="00B55B6F">
        <w:rPr>
          <w:rFonts w:ascii="Book Antiqua" w:eastAsia="Times New Roman" w:hAnsi="Book Antiqua" w:cs="Times New Roman"/>
          <w:b/>
          <w:bCs/>
          <w:color w:val="000000"/>
          <w:sz w:val="19"/>
          <w:szCs w:val="19"/>
          <w:lang w:eastAsia="pt-BR"/>
        </w:rPr>
        <w:t>, mediante critérios estabelecidos pelos Conselhos Municipais de Assistência Social</w:t>
      </w:r>
      <w:r w:rsidRPr="00B55B6F">
        <w:rPr>
          <w:rFonts w:ascii="Book Antiqua" w:eastAsia="Times New Roman" w:hAnsi="Book Antiqua" w:cs="Times New Roman"/>
          <w:b/>
          <w:bCs/>
          <w:color w:val="000000"/>
          <w:sz w:val="18"/>
          <w:szCs w:val="18"/>
          <w:lang w:eastAsia="pt-BR"/>
        </w:rPr>
        <w:t>;</w:t>
      </w:r>
      <w:r w:rsidRPr="00B55B6F">
        <w:rPr>
          <w:rFonts w:ascii="Book Antiqua" w:eastAsia="Times New Roman" w:hAnsi="Book Antiqua" w:cs="Times New Roman"/>
          <w:color w:val="000000"/>
          <w:sz w:val="18"/>
          <w:szCs w:val="18"/>
          <w:lang w:eastAsia="pt-BR"/>
        </w:rPr>
        <w:t xml:space="preserve"> </w:t>
      </w:r>
      <w:hyperlink r:id="rId81"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74279" w:rsidRPr="00353F21">
        <w:rPr>
          <w:rFonts w:ascii="Book Antiqua" w:eastAsia="Times New Roman" w:hAnsi="Book Antiqua" w:cs="Times New Roman"/>
          <w:color w:val="0000FF"/>
          <w:sz w:val="16"/>
          <w:szCs w:val="16"/>
          <w:lang w:eastAsia="pt-BR"/>
        </w:rPr>
        <w:t xml:space="preserve"> </w:t>
      </w:r>
      <w:r w:rsidR="00974279" w:rsidRPr="00353F21">
        <w:rPr>
          <w:rFonts w:ascii="Book Antiqua" w:hAnsi="Book Antiqua"/>
          <w:b/>
          <w:color w:val="FF0000"/>
          <w:sz w:val="16"/>
          <w:szCs w:val="16"/>
          <w:u w:val="single"/>
        </w:rPr>
        <w:t>(DPERJ-2021)</w:t>
      </w:r>
    </w:p>
    <w:p w14:paraId="0A18AD31" w14:textId="23C074E0"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36B56">
        <w:rPr>
          <w:rFonts w:ascii="Book Antiqua" w:eastAsia="Times New Roman" w:hAnsi="Book Antiqua" w:cs="Times New Roman"/>
          <w:sz w:val="19"/>
          <w:szCs w:val="19"/>
          <w:lang w:eastAsia="pt-BR"/>
        </w:rPr>
        <w:t xml:space="preserve">        II - </w:t>
      </w:r>
      <w:r w:rsidRPr="008E582B">
        <w:rPr>
          <w:rFonts w:ascii="Book Antiqua" w:eastAsia="Times New Roman" w:hAnsi="Book Antiqua" w:cs="Times New Roman"/>
          <w:b/>
          <w:bCs/>
          <w:caps/>
          <w:sz w:val="19"/>
          <w:szCs w:val="19"/>
          <w:highlight w:val="green"/>
          <w:lang w:eastAsia="pt-BR"/>
        </w:rPr>
        <w:t>efetuar</w:t>
      </w:r>
      <w:r w:rsidRPr="00E36B56">
        <w:rPr>
          <w:rFonts w:ascii="Book Antiqua" w:eastAsia="Times New Roman" w:hAnsi="Book Antiqua" w:cs="Times New Roman"/>
          <w:sz w:val="19"/>
          <w:szCs w:val="19"/>
          <w:lang w:eastAsia="pt-BR"/>
        </w:rPr>
        <w:t xml:space="preserve"> o </w:t>
      </w:r>
      <w:r w:rsidRPr="008E582B">
        <w:rPr>
          <w:rFonts w:ascii="Book Antiqua" w:eastAsia="Times New Roman" w:hAnsi="Book Antiqua" w:cs="Times New Roman"/>
          <w:b/>
          <w:bCs/>
          <w:sz w:val="19"/>
          <w:szCs w:val="19"/>
          <w:highlight w:val="cyan"/>
          <w:lang w:eastAsia="pt-BR"/>
        </w:rPr>
        <w:t>pagamento</w:t>
      </w: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sz w:val="19"/>
          <w:szCs w:val="19"/>
          <w:highlight w:val="yellow"/>
          <w:lang w:eastAsia="pt-BR"/>
        </w:rPr>
        <w:t>dos auxílios natalidade</w:t>
      </w:r>
      <w:r w:rsidRPr="00E36B56">
        <w:rPr>
          <w:rFonts w:ascii="Book Antiqua" w:eastAsia="Times New Roman" w:hAnsi="Book Antiqua" w:cs="Times New Roman"/>
          <w:sz w:val="19"/>
          <w:szCs w:val="19"/>
          <w:lang w:eastAsia="pt-BR"/>
        </w:rPr>
        <w:t xml:space="preserve"> e </w:t>
      </w:r>
      <w:r w:rsidRPr="008E582B">
        <w:rPr>
          <w:rFonts w:ascii="Book Antiqua" w:eastAsia="Times New Roman" w:hAnsi="Book Antiqua" w:cs="Times New Roman"/>
          <w:b/>
          <w:bCs/>
          <w:sz w:val="19"/>
          <w:szCs w:val="19"/>
          <w:highlight w:val="yellow"/>
          <w:lang w:eastAsia="pt-BR"/>
        </w:rPr>
        <w:t>funeral</w:t>
      </w:r>
      <w:r w:rsidRPr="00353F21">
        <w:rPr>
          <w:rFonts w:ascii="Book Antiqua" w:eastAsia="Times New Roman" w:hAnsi="Book Antiqua" w:cs="Times New Roman"/>
          <w:sz w:val="16"/>
          <w:szCs w:val="16"/>
          <w:lang w:eastAsia="pt-BR"/>
        </w:rPr>
        <w:t>;</w:t>
      </w:r>
      <w:r w:rsidR="008E582B" w:rsidRPr="00353F21">
        <w:rPr>
          <w:rFonts w:ascii="Book Antiqua" w:eastAsia="Times New Roman" w:hAnsi="Book Antiqua" w:cs="Times New Roman"/>
          <w:sz w:val="16"/>
          <w:szCs w:val="16"/>
          <w:lang w:eastAsia="pt-BR"/>
        </w:rPr>
        <w:t xml:space="preserve"> </w:t>
      </w:r>
      <w:r w:rsidR="008E582B" w:rsidRPr="00353F21">
        <w:rPr>
          <w:rFonts w:ascii="Book Antiqua" w:eastAsia="Times New Roman" w:hAnsi="Book Antiqua" w:cs="Times New Roman"/>
          <w:b/>
          <w:bCs/>
          <w:color w:val="FF0000"/>
          <w:sz w:val="16"/>
          <w:szCs w:val="16"/>
          <w:u w:val="single"/>
          <w:lang w:eastAsia="pt-BR"/>
        </w:rPr>
        <w:t>(DPERJ-2021)</w:t>
      </w:r>
      <w:r w:rsidR="008B40E1">
        <w:rPr>
          <w:rFonts w:ascii="Book Antiqua" w:eastAsia="Times New Roman" w:hAnsi="Book Antiqua" w:cs="Times New Roman"/>
          <w:b/>
          <w:bCs/>
          <w:color w:val="FF0000"/>
          <w:sz w:val="16"/>
          <w:szCs w:val="16"/>
          <w:lang w:eastAsia="pt-BR"/>
        </w:rPr>
        <w:t xml:space="preserve"> </w:t>
      </w:r>
      <w:bookmarkStart w:id="8" w:name="_Hlk171944665"/>
      <w:r w:rsidR="008B40E1">
        <w:rPr>
          <w:rFonts w:ascii="Book Antiqua" w:hAnsi="Book Antiqua"/>
          <w:b/>
          <w:color w:val="FF0000"/>
          <w:sz w:val="16"/>
          <w:szCs w:val="16"/>
          <w:u w:val="single"/>
        </w:rPr>
        <w:t>(PGM-POA/RS-2022)</w:t>
      </w:r>
      <w:bookmarkEnd w:id="8"/>
    </w:p>
    <w:tbl>
      <w:tblPr>
        <w:tblStyle w:val="Tabelacomgrade"/>
        <w:tblW w:w="0" w:type="auto"/>
        <w:tblLook w:val="04A0" w:firstRow="1" w:lastRow="0" w:firstColumn="1" w:lastColumn="0" w:noHBand="0" w:noVBand="1"/>
      </w:tblPr>
      <w:tblGrid>
        <w:gridCol w:w="8494"/>
      </w:tblGrid>
      <w:tr w:rsidR="008B40E1" w14:paraId="0911E769" w14:textId="77777777" w:rsidTr="00AA78DB">
        <w:tc>
          <w:tcPr>
            <w:tcW w:w="8494" w:type="dxa"/>
            <w:shd w:val="clear" w:color="auto" w:fill="CCFFFF"/>
          </w:tcPr>
          <w:p w14:paraId="79569152" w14:textId="65770F69" w:rsidR="008B40E1" w:rsidRPr="00F67495" w:rsidRDefault="008B40E1" w:rsidP="008B40E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40E1">
              <w:rPr>
                <w:rFonts w:ascii="Book Antiqua" w:eastAsia="Times New Roman" w:hAnsi="Book Antiqua" w:cs="Times New Roman"/>
                <w:sz w:val="19"/>
                <w:szCs w:val="19"/>
                <w:lang w:eastAsia="pt-BR"/>
              </w:rPr>
              <w:t>A assistência social está organizada em um sistema nacional criado pela Lei Federal 8.742/93, do qual o Município é integrante. Considerando o disposto nessa Lei, assinale a alternativa correta</w:t>
            </w:r>
            <w:r>
              <w:rPr>
                <w:rFonts w:ascii="Book Antiqua" w:eastAsia="Times New Roman" w:hAnsi="Book Antiqua" w:cs="Times New Roman"/>
                <w:sz w:val="19"/>
                <w:szCs w:val="19"/>
                <w:lang w:eastAsia="pt-BR"/>
              </w:rPr>
              <w:t xml:space="preserve">: </w:t>
            </w:r>
            <w:r w:rsidRPr="008B40E1">
              <w:rPr>
                <w:rFonts w:ascii="Book Antiqua" w:eastAsia="Times New Roman" w:hAnsi="Book Antiqua" w:cs="Times New Roman"/>
                <w:sz w:val="19"/>
                <w:szCs w:val="19"/>
                <w:lang w:eastAsia="pt-BR"/>
              </w:rPr>
              <w:t>Compete ao Município efetuar o pagamento dos auxílios natalidade e funeral.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II, LOAS.</w:t>
            </w:r>
          </w:p>
        </w:tc>
      </w:tr>
    </w:tbl>
    <w:p w14:paraId="6FB8DD75" w14:textId="74E993D1"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executar os projetos de enfrentamento da pobreza, incluindo a parceria com organizações da sociedade civil;</w:t>
      </w:r>
    </w:p>
    <w:p w14:paraId="2214B53C"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IV - atender às ações assistenciais de caráter de emergência;</w:t>
      </w:r>
    </w:p>
    <w:p w14:paraId="0F798FA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 - prestar os serviços assistenciais de que trata o art. 23 desta lei.</w:t>
      </w:r>
    </w:p>
    <w:p w14:paraId="4588866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VI - cofinanciar o aprimoramento da gestão, os serviços, os programas e os projetos de assistência social em âmbito local</w:t>
      </w:r>
      <w:r w:rsidRPr="00353F21">
        <w:rPr>
          <w:rFonts w:ascii="Book Antiqua" w:eastAsia="Times New Roman" w:hAnsi="Book Antiqua" w:cs="Times New Roman"/>
          <w:color w:val="000000"/>
          <w:sz w:val="16"/>
          <w:szCs w:val="16"/>
          <w:lang w:eastAsia="pt-BR"/>
        </w:rPr>
        <w:t xml:space="preserve">; </w:t>
      </w:r>
      <w:hyperlink r:id="rId82"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19918FA" w14:textId="7777777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VII - realizar o monitoramento e a avaliação da política de assistência social em seu âmbito</w:t>
      </w:r>
      <w:r w:rsidRPr="00B55B6F">
        <w:rPr>
          <w:rFonts w:ascii="Book Antiqua" w:eastAsia="Times New Roman" w:hAnsi="Book Antiqua" w:cs="Times New Roman"/>
          <w:color w:val="000000"/>
          <w:sz w:val="18"/>
          <w:szCs w:val="18"/>
          <w:lang w:eastAsia="pt-BR"/>
        </w:rPr>
        <w:t xml:space="preserve">. </w:t>
      </w:r>
      <w:hyperlink r:id="rId83"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095FF67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16.  As instâncias deliberativas do Suas, de caráter permanente e composição paritária entre governo e sociedade civil, são</w:t>
      </w:r>
      <w:r w:rsidRPr="00353F21">
        <w:rPr>
          <w:rFonts w:ascii="Book Antiqua" w:eastAsia="Times New Roman" w:hAnsi="Book Antiqua" w:cs="Times New Roman"/>
          <w:color w:val="000000"/>
          <w:sz w:val="16"/>
          <w:szCs w:val="16"/>
          <w:lang w:eastAsia="pt-BR"/>
        </w:rPr>
        <w:t xml:space="preserve">: </w:t>
      </w:r>
      <w:hyperlink r:id="rId84"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417E8C7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 - o Conselho Nacional de Assistência Social;</w:t>
      </w:r>
    </w:p>
    <w:p w14:paraId="2EE09B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 - os Conselhos Estaduais de Assistência Social;</w:t>
      </w:r>
    </w:p>
    <w:p w14:paraId="79AC4DA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o Conselho de Assistência Social do Distrito Federal;</w:t>
      </w:r>
    </w:p>
    <w:p w14:paraId="622AF10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IV - os Conselhos Municipais de Assistência Social.</w:t>
      </w:r>
    </w:p>
    <w:p w14:paraId="246C9333" w14:textId="3B1953C1"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Os Conselhos de Assistência Social estão vinculados ao órgão gestor de assistência social, que deve prover a infraestrutura necessária ao seu funcionamento, garantindo recursos materiais, humanos e financeiros, inclusive com despesas referentes a passagens e diárias de conselheiros representantes do governo ou da sociedade civil, quando estiverem no exercício de suas atribuições</w:t>
      </w:r>
      <w:r w:rsidRPr="00353F21">
        <w:rPr>
          <w:rFonts w:ascii="Book Antiqua" w:eastAsia="Times New Roman" w:hAnsi="Book Antiqua" w:cs="Times New Roman"/>
          <w:color w:val="000000"/>
          <w:sz w:val="16"/>
          <w:szCs w:val="16"/>
          <w:lang w:eastAsia="pt-BR"/>
        </w:rPr>
        <w:t>.</w:t>
      </w:r>
      <w:r w:rsidR="00353F21">
        <w:rPr>
          <w:rFonts w:ascii="Book Antiqua" w:eastAsia="Times New Roman" w:hAnsi="Book Antiqua" w:cs="Times New Roman"/>
          <w:color w:val="000000"/>
          <w:sz w:val="16"/>
          <w:szCs w:val="16"/>
          <w:lang w:eastAsia="pt-BR"/>
        </w:rPr>
        <w:t xml:space="preserve"> </w:t>
      </w:r>
      <w:hyperlink r:id="rId85"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7457CB3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b/>
          <w:bCs/>
          <w:sz w:val="19"/>
          <w:szCs w:val="19"/>
          <w:highlight w:val="magenta"/>
          <w:lang w:eastAsia="pt-BR"/>
        </w:rPr>
        <w:t>Art. 17</w:t>
      </w:r>
      <w:r w:rsidRPr="00E36B56">
        <w:rPr>
          <w:rFonts w:ascii="Book Antiqua" w:eastAsia="Times New Roman" w:hAnsi="Book Antiqua" w:cs="Times New Roman"/>
          <w:sz w:val="19"/>
          <w:szCs w:val="19"/>
          <w:lang w:eastAsia="pt-BR"/>
        </w:rPr>
        <w:t>. Fica instituído o Conselho Nacional de Assistência Social (CNAS), órgão superior de deliberação colegiada, vinculado à estrutura do órgão da Administração Pública Federal responsável pela coordenação da Política Nacional de Assistência Social, cujos membros, nomeados pelo Presidente da República, têm mandato de 2 (dois) anos, permitida uma única recondução por igual período.</w:t>
      </w:r>
    </w:p>
    <w:p w14:paraId="671BE5F4" w14:textId="360EE7A5" w:rsidR="00B8677A" w:rsidRPr="00E04E60"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6B56">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b/>
          <w:bCs/>
          <w:sz w:val="19"/>
          <w:szCs w:val="19"/>
          <w:highlight w:val="magenta"/>
          <w:lang w:eastAsia="pt-BR"/>
        </w:rPr>
        <w:t>§ 1º</w:t>
      </w:r>
      <w:r w:rsidRPr="00E36B56">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b/>
          <w:bCs/>
          <w:sz w:val="19"/>
          <w:szCs w:val="19"/>
          <w:lang w:eastAsia="pt-BR"/>
        </w:rPr>
        <w:t xml:space="preserve">O Conselho Nacional de Assistência Social (CNAS) </w:t>
      </w:r>
      <w:r w:rsidRPr="00B55B6F">
        <w:rPr>
          <w:rFonts w:ascii="Book Antiqua" w:eastAsia="Times New Roman" w:hAnsi="Book Antiqua" w:cs="Times New Roman"/>
          <w:b/>
          <w:bCs/>
          <w:caps/>
          <w:sz w:val="19"/>
          <w:szCs w:val="19"/>
          <w:highlight w:val="green"/>
          <w:lang w:eastAsia="pt-BR"/>
        </w:rPr>
        <w:t>é composto</w:t>
      </w:r>
      <w:r w:rsidRPr="00B55B6F">
        <w:rPr>
          <w:rFonts w:ascii="Book Antiqua" w:eastAsia="Times New Roman" w:hAnsi="Book Antiqua" w:cs="Times New Roman"/>
          <w:b/>
          <w:bCs/>
          <w:sz w:val="19"/>
          <w:szCs w:val="19"/>
          <w:lang w:eastAsia="pt-BR"/>
        </w:rPr>
        <w:t xml:space="preserve"> por </w:t>
      </w:r>
      <w:r w:rsidRPr="00B55B6F">
        <w:rPr>
          <w:rFonts w:ascii="Book Antiqua" w:eastAsia="Times New Roman" w:hAnsi="Book Antiqua" w:cs="Times New Roman"/>
          <w:b/>
          <w:bCs/>
          <w:sz w:val="19"/>
          <w:szCs w:val="19"/>
          <w:highlight w:val="cyan"/>
          <w:lang w:eastAsia="pt-BR"/>
        </w:rPr>
        <w:t>18 (dezoito)</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membros</w:t>
      </w:r>
      <w:r w:rsidRPr="00B55B6F">
        <w:rPr>
          <w:rFonts w:ascii="Book Antiqua" w:eastAsia="Times New Roman" w:hAnsi="Book Antiqua" w:cs="Times New Roman"/>
          <w:b/>
          <w:bCs/>
          <w:sz w:val="19"/>
          <w:szCs w:val="19"/>
          <w:lang w:eastAsia="pt-BR"/>
        </w:rPr>
        <w:t xml:space="preserve"> e </w:t>
      </w:r>
      <w:r w:rsidRPr="00B55B6F">
        <w:rPr>
          <w:rFonts w:ascii="Book Antiqua" w:eastAsia="Times New Roman" w:hAnsi="Book Antiqua" w:cs="Times New Roman"/>
          <w:b/>
          <w:bCs/>
          <w:sz w:val="19"/>
          <w:szCs w:val="19"/>
          <w:highlight w:val="yellow"/>
          <w:lang w:eastAsia="pt-BR"/>
        </w:rPr>
        <w:t>respectivos suplentes</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cyan"/>
          <w:lang w:eastAsia="pt-BR"/>
        </w:rPr>
        <w:t>cujos nomes</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caps/>
          <w:sz w:val="19"/>
          <w:szCs w:val="19"/>
          <w:highlight w:val="green"/>
          <w:lang w:eastAsia="pt-BR"/>
        </w:rPr>
        <w:t>são indicados</w:t>
      </w:r>
      <w:r w:rsidRPr="00B55B6F">
        <w:rPr>
          <w:rFonts w:ascii="Book Antiqua" w:eastAsia="Times New Roman" w:hAnsi="Book Antiqua" w:cs="Times New Roman"/>
          <w:b/>
          <w:bCs/>
          <w:sz w:val="19"/>
          <w:szCs w:val="19"/>
          <w:lang w:eastAsia="pt-BR"/>
        </w:rPr>
        <w:t xml:space="preserve"> ao </w:t>
      </w:r>
      <w:r w:rsidRPr="00B55B6F">
        <w:rPr>
          <w:rFonts w:ascii="Book Antiqua" w:eastAsia="Times New Roman" w:hAnsi="Book Antiqua" w:cs="Times New Roman"/>
          <w:b/>
          <w:bCs/>
          <w:sz w:val="19"/>
          <w:szCs w:val="19"/>
          <w:highlight w:val="yellow"/>
          <w:lang w:eastAsia="pt-BR"/>
        </w:rPr>
        <w:t>órgão da Administração Pública Federal responsável</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cyan"/>
          <w:lang w:eastAsia="pt-BR"/>
        </w:rPr>
        <w:t>pela coordenação da Política Nacional de Assistência Social</w:t>
      </w:r>
      <w:r w:rsidRPr="00B55B6F">
        <w:rPr>
          <w:rFonts w:ascii="Book Antiqua" w:eastAsia="Times New Roman" w:hAnsi="Book Antiqua" w:cs="Times New Roman"/>
          <w:b/>
          <w:bCs/>
          <w:sz w:val="19"/>
          <w:szCs w:val="19"/>
          <w:lang w:eastAsia="pt-BR"/>
        </w:rPr>
        <w:t>, de acordo com os critérios seguintes</w:t>
      </w:r>
      <w:r w:rsidRPr="00353F21">
        <w:rPr>
          <w:rFonts w:ascii="Book Antiqua" w:eastAsia="Times New Roman" w:hAnsi="Book Antiqua" w:cs="Times New Roman"/>
          <w:b/>
          <w:bCs/>
          <w:sz w:val="18"/>
          <w:szCs w:val="18"/>
          <w:lang w:eastAsia="pt-BR"/>
        </w:rPr>
        <w:t>:</w:t>
      </w:r>
      <w:r w:rsidR="00B55B6F" w:rsidRPr="00353F21">
        <w:rPr>
          <w:rFonts w:ascii="Book Antiqua" w:eastAsia="Times New Roman" w:hAnsi="Book Antiqua" w:cs="Times New Roman"/>
          <w:b/>
          <w:bCs/>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451ADEA" w14:textId="54C248C5" w:rsidR="00B8677A" w:rsidRPr="00E04E60"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5B6F">
        <w:rPr>
          <w:rFonts w:ascii="Book Antiqua" w:eastAsia="Times New Roman" w:hAnsi="Book Antiqua" w:cs="Times New Roman"/>
          <w:b/>
          <w:bCs/>
          <w:sz w:val="19"/>
          <w:szCs w:val="19"/>
          <w:lang w:eastAsia="pt-BR"/>
        </w:rPr>
        <w:t xml:space="preserve">        I - </w:t>
      </w:r>
      <w:r w:rsidRPr="00B55B6F">
        <w:rPr>
          <w:rFonts w:ascii="Book Antiqua" w:eastAsia="Times New Roman" w:hAnsi="Book Antiqua" w:cs="Times New Roman"/>
          <w:b/>
          <w:bCs/>
          <w:sz w:val="19"/>
          <w:szCs w:val="19"/>
          <w:highlight w:val="cyan"/>
          <w:lang w:eastAsia="pt-BR"/>
        </w:rPr>
        <w:t>9 (nove)</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representantes governamentais</w:t>
      </w:r>
      <w:r w:rsidRPr="00B55B6F">
        <w:rPr>
          <w:rFonts w:ascii="Book Antiqua" w:eastAsia="Times New Roman" w:hAnsi="Book Antiqua" w:cs="Times New Roman"/>
          <w:b/>
          <w:bCs/>
          <w:sz w:val="19"/>
          <w:szCs w:val="19"/>
          <w:lang w:eastAsia="pt-BR"/>
        </w:rPr>
        <w:t>, incluindo 1 (um) representante dos Estados e 1 (um) dos Municípios</w:t>
      </w:r>
      <w:r w:rsidRPr="00353F21">
        <w:rPr>
          <w:rFonts w:ascii="Book Antiqua" w:eastAsia="Times New Roman" w:hAnsi="Book Antiqua" w:cs="Times New Roman"/>
          <w:b/>
          <w:bCs/>
          <w:sz w:val="18"/>
          <w:szCs w:val="18"/>
          <w:lang w:eastAsia="pt-BR"/>
        </w:rPr>
        <w:t>;</w:t>
      </w:r>
      <w:r w:rsidR="00B55B6F" w:rsidRPr="00353F21">
        <w:rPr>
          <w:rFonts w:ascii="Book Antiqua" w:eastAsia="Times New Roman" w:hAnsi="Book Antiqua" w:cs="Times New Roman"/>
          <w:b/>
          <w:bCs/>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C89AF8B" w14:textId="78FC9F0D" w:rsidR="00B8677A" w:rsidRPr="00E04E60"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sz w:val="19"/>
          <w:szCs w:val="19"/>
          <w:lang w:eastAsia="pt-BR"/>
        </w:rPr>
        <w:lastRenderedPageBreak/>
        <w:t xml:space="preserve">        II - </w:t>
      </w:r>
      <w:r w:rsidRPr="00B55B6F">
        <w:rPr>
          <w:rFonts w:ascii="Book Antiqua" w:eastAsia="Times New Roman" w:hAnsi="Book Antiqua" w:cs="Times New Roman"/>
          <w:b/>
          <w:bCs/>
          <w:sz w:val="19"/>
          <w:szCs w:val="19"/>
          <w:highlight w:val="cyan"/>
          <w:lang w:eastAsia="pt-BR"/>
        </w:rPr>
        <w:t>9 (nove)</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representantes da sociedade civil</w:t>
      </w:r>
      <w:r w:rsidRPr="00B55B6F">
        <w:rPr>
          <w:rFonts w:ascii="Book Antiqua" w:eastAsia="Times New Roman" w:hAnsi="Book Antiqua" w:cs="Times New Roman"/>
          <w:b/>
          <w:bCs/>
          <w:sz w:val="19"/>
          <w:szCs w:val="19"/>
          <w:lang w:eastAsia="pt-BR"/>
        </w:rPr>
        <w:t>, dentre representantes dos usuários ou de organizações de usuários, das entidades e organizações de assistência social e dos trabalhadores do setor, escolhidos em foro próprio sob fiscalização do Ministério Público Federal</w:t>
      </w:r>
      <w:r w:rsidRPr="00353F21">
        <w:rPr>
          <w:rFonts w:ascii="Book Antiqua" w:eastAsia="Times New Roman" w:hAnsi="Book Antiqua" w:cs="Times New Roman"/>
          <w:sz w:val="18"/>
          <w:szCs w:val="18"/>
          <w:lang w:eastAsia="pt-BR"/>
        </w:rPr>
        <w:t>.</w:t>
      </w:r>
      <w:r w:rsidR="00B55B6F" w:rsidRPr="00353F21">
        <w:rPr>
          <w:rFonts w:ascii="Book Antiqua" w:eastAsia="Times New Roman" w:hAnsi="Book Antiqua" w:cs="Times New Roman"/>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F64E8C" w14:paraId="79FD8765" w14:textId="77777777" w:rsidTr="00F64E8C">
        <w:tc>
          <w:tcPr>
            <w:tcW w:w="8494" w:type="dxa"/>
            <w:shd w:val="clear" w:color="auto" w:fill="CCFFFF"/>
          </w:tcPr>
          <w:p w14:paraId="084FD726" w14:textId="747A4187" w:rsidR="00F64E8C" w:rsidRPr="00F64E8C" w:rsidRDefault="00F64E8C"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E8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sz w:val="19"/>
                <w:szCs w:val="19"/>
                <w:lang w:eastAsia="pt-BR"/>
              </w:rPr>
              <w:t>O Conselho Nacional de Assistência Social (CNAS) é composto por 18 membros e respectivos suplentes, cujos nomes são indicados ao órgão da Administração Pública Federal responsável pela coordenação da Política Nacional de Assistência Social, sendo 9 representantes governamentais e 9 (nove) representantes da sociedade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§1º, I e II, LOAS.</w:t>
            </w:r>
          </w:p>
        </w:tc>
      </w:tr>
    </w:tbl>
    <w:p w14:paraId="0920308E" w14:textId="180C25F2" w:rsidR="00B8677A" w:rsidRDefault="00B8677A" w:rsidP="00B8677A">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E04E60">
        <w:rPr>
          <w:rFonts w:ascii="Book Antiqua" w:eastAsia="Times New Roman" w:hAnsi="Book Antiqua" w:cs="Times New Roman"/>
          <w:b/>
          <w:bCs/>
          <w:sz w:val="19"/>
          <w:szCs w:val="19"/>
          <w:lang w:eastAsia="pt-BR"/>
        </w:rPr>
        <w:t xml:space="preserve">        </w:t>
      </w:r>
      <w:r w:rsidRPr="00E04E60">
        <w:rPr>
          <w:rFonts w:ascii="Book Antiqua" w:eastAsia="Times New Roman" w:hAnsi="Book Antiqua" w:cs="Times New Roman"/>
          <w:b/>
          <w:bCs/>
          <w:sz w:val="19"/>
          <w:szCs w:val="19"/>
          <w:highlight w:val="magenta"/>
          <w:lang w:eastAsia="pt-BR"/>
        </w:rPr>
        <w:t>§ 2º</w:t>
      </w:r>
      <w:r w:rsidRPr="00E04E60">
        <w:rPr>
          <w:rFonts w:ascii="Book Antiqua" w:eastAsia="Times New Roman" w:hAnsi="Book Antiqua" w:cs="Times New Roman"/>
          <w:b/>
          <w:bCs/>
          <w:sz w:val="19"/>
          <w:szCs w:val="19"/>
          <w:lang w:eastAsia="pt-BR"/>
        </w:rPr>
        <w:t xml:space="preserve"> O Conselho Nacional de Assistência Social (CNAS) é presidido por um de seus integrantes, eleito dentre seus membros, para mandato de 1 (um) ano, permitida uma única recondução por igual período.</w:t>
      </w:r>
      <w:r w:rsidR="00E04E60" w:rsidRPr="00E04E60">
        <w:rPr>
          <w:rFonts w:ascii="Book Antiqua" w:eastAsia="Times New Roman" w:hAnsi="Book Antiqua" w:cs="Times New Roman"/>
          <w:b/>
          <w:bCs/>
          <w:sz w:val="19"/>
          <w:szCs w:val="19"/>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04E60" w14:paraId="494E36CE" w14:textId="77777777" w:rsidTr="00C0046B">
        <w:tc>
          <w:tcPr>
            <w:tcW w:w="8494" w:type="dxa"/>
            <w:shd w:val="clear" w:color="auto" w:fill="CCFFFF"/>
          </w:tcPr>
          <w:p w14:paraId="38023F96" w14:textId="6203255A" w:rsidR="00E04E60" w:rsidRPr="00F64E8C" w:rsidRDefault="00E04E60" w:rsidP="00E04E6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E8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4E60">
              <w:rPr>
                <w:rFonts w:ascii="Book Antiqua" w:eastAsia="Times New Roman" w:hAnsi="Book Antiqua" w:cs="Times New Roman"/>
                <w:sz w:val="19"/>
                <w:szCs w:val="19"/>
                <w:lang w:eastAsia="pt-BR"/>
              </w:rPr>
              <w:t>Assinale a alternativa que está de acordo com a Lei Orgânica de Assistência Social</w:t>
            </w:r>
            <w:r>
              <w:rPr>
                <w:rFonts w:ascii="Book Antiqua" w:eastAsia="Times New Roman" w:hAnsi="Book Antiqua" w:cs="Times New Roman"/>
                <w:sz w:val="19"/>
                <w:szCs w:val="19"/>
                <w:lang w:eastAsia="pt-BR"/>
              </w:rPr>
              <w:t xml:space="preserve">: </w:t>
            </w:r>
            <w:r w:rsidRPr="00E04E60">
              <w:rPr>
                <w:rFonts w:ascii="Book Antiqua" w:eastAsia="Times New Roman" w:hAnsi="Book Antiqua" w:cs="Times New Roman"/>
                <w:sz w:val="19"/>
                <w:szCs w:val="19"/>
                <w:lang w:eastAsia="pt-BR"/>
              </w:rPr>
              <w:t>O Conselho Nacional de Assistência Social (CNAS) é presidido por um de seus integrantes, eleito dentre seus membros, para mandato de 1 (um) ano, permitida uma única recondução por igual período.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§2º, LOAS.</w:t>
            </w:r>
          </w:p>
        </w:tc>
      </w:tr>
    </w:tbl>
    <w:p w14:paraId="32F36EE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3º O Conselho Nacional de Assistência Social (CNAS) contará com uma Secretaria Executiva, a qual terá sua estrutura disciplinada em ato do Poder Executivo.</w:t>
      </w:r>
    </w:p>
    <w:p w14:paraId="3FF1AFE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 Conselhos de que tratam os incisos II, III e IV do art. 16, com competência para acompanhar a execução da política de assistência social, apreciar e aprovar a proposta orçamentária, em consonância com as diretrizes das conferências nacionais, estaduais, distrital e municipais, de acordo com seu âmbito de atuação, deverão ser instituídos, respectivamente, pelos Estados, pelo Distrito Federal e pelos Municípios, mediante lei específica</w:t>
      </w:r>
      <w:r w:rsidRPr="00353F21">
        <w:rPr>
          <w:rFonts w:ascii="Book Antiqua" w:eastAsia="Times New Roman" w:hAnsi="Book Antiqua" w:cs="Times New Roman"/>
          <w:color w:val="000000"/>
          <w:sz w:val="16"/>
          <w:szCs w:val="16"/>
          <w:lang w:eastAsia="pt-BR"/>
        </w:rPr>
        <w:t xml:space="preserve">. </w:t>
      </w:r>
      <w:hyperlink r:id="rId8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5F584DC" w14:textId="77777777" w:rsidR="00B8677A" w:rsidRPr="009B6845"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highlight w:val="magenta"/>
          <w:lang w:eastAsia="pt-BR"/>
        </w:rPr>
        <w:t>Art. 18</w:t>
      </w: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Compete ao Conselho Nacional de Assistência Social:</w:t>
      </w:r>
    </w:p>
    <w:p w14:paraId="26F6CD4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 - aprovar a Política Nacional de Assistência Social;</w:t>
      </w:r>
    </w:p>
    <w:p w14:paraId="652D0E94" w14:textId="55D506B2"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B6845">
        <w:rPr>
          <w:rFonts w:ascii="Book Antiqua" w:eastAsia="Times New Roman" w:hAnsi="Book Antiqua" w:cs="Times New Roman"/>
          <w:b/>
          <w:bCs/>
          <w:sz w:val="19"/>
          <w:szCs w:val="19"/>
          <w:lang w:eastAsia="pt-BR"/>
        </w:rPr>
        <w:t>        II - normatizar as ações e regular a prestação de serviços de natureza pública e privada no campo da assistência social</w:t>
      </w:r>
      <w:r w:rsidRPr="00353F21">
        <w:rPr>
          <w:rFonts w:ascii="Book Antiqua" w:eastAsia="Times New Roman" w:hAnsi="Book Antiqua" w:cs="Times New Roman"/>
          <w:b/>
          <w:bCs/>
          <w:sz w:val="16"/>
          <w:szCs w:val="16"/>
          <w:lang w:eastAsia="pt-BR"/>
        </w:rPr>
        <w:t>;</w:t>
      </w:r>
      <w:r w:rsidR="009B6845" w:rsidRPr="00353F21">
        <w:rPr>
          <w:rFonts w:ascii="Book Antiqua" w:eastAsia="Times New Roman" w:hAnsi="Book Antiqua" w:cs="Times New Roman"/>
          <w:b/>
          <w:bCs/>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0C95270D"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III - acompanhar e fiscalizar o processo de certificação das entidades e organizações de assistência social no Ministério do Desenvolvimento Social e Combate à Fome</w:t>
      </w:r>
      <w:r w:rsidRPr="00353F21">
        <w:rPr>
          <w:rFonts w:ascii="Book Antiqua" w:eastAsia="Times New Roman" w:hAnsi="Book Antiqua" w:cs="Times New Roman"/>
          <w:color w:val="000000"/>
          <w:sz w:val="16"/>
          <w:szCs w:val="16"/>
          <w:lang w:eastAsia="pt-BR"/>
        </w:rPr>
        <w:t xml:space="preserve">; </w:t>
      </w:r>
      <w:hyperlink r:id="rId87" w:anchor="art42" w:history="1">
        <w:r w:rsidRPr="00353F21">
          <w:rPr>
            <w:rFonts w:ascii="Book Antiqua" w:eastAsia="Times New Roman" w:hAnsi="Book Antiqua" w:cs="Times New Roman"/>
            <w:color w:val="0000FF"/>
            <w:sz w:val="16"/>
            <w:szCs w:val="16"/>
            <w:u w:val="single"/>
            <w:lang w:eastAsia="pt-BR"/>
          </w:rPr>
          <w:t>(Redação dada pela Lei nº 12.101, de 2009)</w:t>
        </w:r>
      </w:hyperlink>
    </w:p>
    <w:p w14:paraId="5107C4AF" w14:textId="77777777" w:rsidR="00B8677A" w:rsidRPr="00B55B6F"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IV - apreciar relatório anual que conterá a relação de entidades e organizações de assistência social certificadas como beneficentes e encaminhá-lo para conhecimento dos Conselhos de Assistência Social dos Estados, Municípios e do Distrito Federal</w:t>
      </w:r>
      <w:r w:rsidRPr="00353F21">
        <w:rPr>
          <w:rFonts w:ascii="Book Antiqua" w:eastAsia="Times New Roman" w:hAnsi="Book Antiqua" w:cs="Times New Roman"/>
          <w:color w:val="000000"/>
          <w:sz w:val="16"/>
          <w:szCs w:val="16"/>
          <w:lang w:eastAsia="pt-BR"/>
        </w:rPr>
        <w:t xml:space="preserve">; </w:t>
      </w:r>
      <w:hyperlink r:id="rId88" w:anchor="art42" w:history="1">
        <w:r w:rsidRPr="00353F21">
          <w:rPr>
            <w:rFonts w:ascii="Book Antiqua" w:eastAsia="Times New Roman" w:hAnsi="Book Antiqua" w:cs="Times New Roman"/>
            <w:color w:val="0000FF"/>
            <w:sz w:val="16"/>
            <w:szCs w:val="16"/>
            <w:u w:val="single"/>
            <w:lang w:eastAsia="pt-BR"/>
          </w:rPr>
          <w:t>(Redação dada pela Lei nº 12.101, de 2009)</w:t>
        </w:r>
      </w:hyperlink>
    </w:p>
    <w:p w14:paraId="321158CC" w14:textId="1F598F68" w:rsidR="00B8677A" w:rsidRPr="00B55B6F" w:rsidRDefault="00B8677A" w:rsidP="00B8677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V - zelar pela efetivação do sistema descentralizado e participativo de assistência social</w:t>
      </w:r>
      <w:r w:rsidRPr="00B55B6F">
        <w:rPr>
          <w:rFonts w:ascii="Book Antiqua" w:eastAsia="Times New Roman" w:hAnsi="Book Antiqua" w:cs="Times New Roman"/>
          <w:sz w:val="18"/>
          <w:szCs w:val="18"/>
          <w:lang w:eastAsia="pt-BR"/>
        </w:rPr>
        <w:t>;</w:t>
      </w:r>
      <w:r w:rsidR="009B6845" w:rsidRPr="00B55B6F">
        <w:rPr>
          <w:rFonts w:ascii="Book Antiqua" w:eastAsia="Times New Roman" w:hAnsi="Book Antiqua" w:cs="Times New Roman"/>
          <w:sz w:val="18"/>
          <w:szCs w:val="18"/>
          <w:lang w:eastAsia="pt-BR"/>
        </w:rPr>
        <w:t xml:space="preserve"> </w:t>
      </w:r>
      <w:bookmarkStart w:id="9" w:name="_Hlk84253462"/>
      <w:r w:rsidR="009B6845" w:rsidRPr="00353F21">
        <w:rPr>
          <w:rFonts w:ascii="Book Antiqua" w:eastAsia="Times New Roman" w:hAnsi="Book Antiqua" w:cs="Times New Roman"/>
          <w:b/>
          <w:bCs/>
          <w:color w:val="FF0000"/>
          <w:sz w:val="16"/>
          <w:szCs w:val="16"/>
          <w:u w:val="single"/>
          <w:lang w:eastAsia="pt-BR"/>
        </w:rPr>
        <w:t>(DPEMA-2015)</w:t>
      </w:r>
      <w:bookmarkEnd w:id="9"/>
    </w:p>
    <w:p w14:paraId="5E88612D"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VI - a partir da realização da II Conferência Nacional de Assistência Social em 1997, convocar ordinariamente a cada quatro anos a Conferência Nacional de Assistência Social, que terá a atribuição de avaliar a situação da assistência social e propor diretrizes para o aperfeiçoamento do sistema</w:t>
      </w:r>
      <w:r w:rsidRPr="00353F21">
        <w:rPr>
          <w:rFonts w:ascii="Book Antiqua" w:eastAsia="Times New Roman" w:hAnsi="Book Antiqua" w:cs="Times New Roman"/>
          <w:sz w:val="16"/>
          <w:szCs w:val="16"/>
          <w:lang w:eastAsia="pt-BR"/>
        </w:rPr>
        <w:t xml:space="preserve">; </w:t>
      </w:r>
      <w:hyperlink r:id="rId89" w:anchor="art1" w:history="1">
        <w:r w:rsidRPr="00353F21">
          <w:rPr>
            <w:rFonts w:ascii="Book Antiqua" w:eastAsia="Times New Roman" w:hAnsi="Book Antiqua" w:cs="Times New Roman"/>
            <w:color w:val="0000FF"/>
            <w:sz w:val="16"/>
            <w:szCs w:val="16"/>
            <w:u w:val="single"/>
            <w:lang w:eastAsia="pt-BR"/>
          </w:rPr>
          <w:t>(Redação dada pela Lei nº 9.720, de 26.4.1991)</w:t>
        </w:r>
      </w:hyperlink>
    </w:p>
    <w:p w14:paraId="3104D7BC"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VII - (</w:t>
      </w:r>
      <w:hyperlink r:id="rId90" w:history="1">
        <w:r w:rsidRPr="00353F21">
          <w:rPr>
            <w:rFonts w:ascii="Book Antiqua" w:eastAsia="Times New Roman" w:hAnsi="Book Antiqua" w:cs="Times New Roman"/>
            <w:color w:val="0000FF"/>
            <w:sz w:val="16"/>
            <w:szCs w:val="16"/>
            <w:u w:val="single"/>
            <w:lang w:eastAsia="pt-BR"/>
          </w:rPr>
          <w:t>Vetado</w:t>
        </w:r>
      </w:hyperlink>
      <w:r w:rsidRPr="00353F21">
        <w:rPr>
          <w:rFonts w:ascii="Book Antiqua" w:eastAsia="Times New Roman" w:hAnsi="Book Antiqua" w:cs="Times New Roman"/>
          <w:sz w:val="16"/>
          <w:szCs w:val="16"/>
          <w:lang w:eastAsia="pt-BR"/>
        </w:rPr>
        <w:t>.)</w:t>
      </w:r>
    </w:p>
    <w:p w14:paraId="21D51FB7" w14:textId="19D8C885"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VIII - apreciar e aprovar a proposta orçamentária da Assistência Social a ser encaminhada pelo órgão da Administração Pública Federal responsável pela coordenação da Política Nacional de Assistência Social</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082E6FD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IX - aprovar critérios de transferência de recursos para os Estados, Municípios e Distrito Federal, considerando, para tanto, indicadores que informem sua regionalização mais eqüitativa, tais como: população, renda per capita, mortalidade infantil e concentração de renda, além de disciplinar os </w:t>
      </w:r>
      <w:r w:rsidRPr="00E36B56">
        <w:rPr>
          <w:rFonts w:ascii="Book Antiqua" w:eastAsia="Times New Roman" w:hAnsi="Book Antiqua" w:cs="Times New Roman"/>
          <w:sz w:val="19"/>
          <w:szCs w:val="19"/>
          <w:lang w:eastAsia="pt-BR"/>
        </w:rPr>
        <w:lastRenderedPageBreak/>
        <w:t>procedimentos de repasse de recursos para as entidades e organizações de assistência social, sem prejuízo das disposições da Lei de Diretrizes Orçamentárias;</w:t>
      </w:r>
    </w:p>
    <w:p w14:paraId="78858C6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 - acompanhar e avaliar a gestão dos recursos, bem como os ganhos sociais e o desempenho dos programas e projetos aprovados;</w:t>
      </w:r>
    </w:p>
    <w:p w14:paraId="3669456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 - estabelecer diretrizes, apreciar e aprovar os programas anuais e plurianuais do Fundo Nacional de Assistência Social (FNAS);</w:t>
      </w:r>
    </w:p>
    <w:p w14:paraId="7F997555" w14:textId="7ADBA15A"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XII - indicar o representante do Conselho Nacional de Assistência Social (CNAS) junto ao Conselho Nacional da Seguridade Social</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3D373F0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XIII - elaborar e aprovar seu regimento interno;</w:t>
      </w:r>
    </w:p>
    <w:p w14:paraId="0B7ADB9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XIV - divulgar, no Diário Oficial da União, todas as suas decisões, bem como as contas do Fundo Nacional de Assistência Social (FNAS) e os respectivos pareceres emitidos.</w:t>
      </w:r>
    </w:p>
    <w:p w14:paraId="03482CF2" w14:textId="77777777" w:rsidR="00B8677A" w:rsidRPr="00353F21" w:rsidRDefault="00B8677A" w:rsidP="00B8677A">
      <w:pPr>
        <w:spacing w:after="0"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        Parágrafo único.    </w:t>
      </w:r>
      <w:hyperlink r:id="rId91" w:anchor="art44" w:history="1">
        <w:r w:rsidRPr="00353F21">
          <w:rPr>
            <w:rFonts w:ascii="Book Antiqua" w:eastAsia="Times New Roman" w:hAnsi="Book Antiqua" w:cs="Times New Roman"/>
            <w:color w:val="0000FF"/>
            <w:sz w:val="16"/>
            <w:szCs w:val="16"/>
            <w:u w:val="single"/>
            <w:lang w:eastAsia="pt-BR"/>
          </w:rPr>
          <w:t>(Revogado pela Lei nº 12.101, de 2009)</w:t>
        </w:r>
      </w:hyperlink>
    </w:p>
    <w:p w14:paraId="02F0ECA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19. Compete ao órgão da Administração Pública Federal responsável pela coordenação da Política Nacional de Assistência Social:</w:t>
      </w:r>
    </w:p>
    <w:p w14:paraId="6FB360A4"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 - coordenar e articular as ações no campo da assistência social;</w:t>
      </w:r>
    </w:p>
    <w:p w14:paraId="4F8F573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 - propor ao Conselho Nacional de Assistência Social (CNAS) a Política Nacional de Assistência Social, suas normas gerais, bem como os critérios de prioridade e de elegibilidade, além de padrões de qualidade na prestação de benefícios, serviços, programas e projetos;</w:t>
      </w:r>
    </w:p>
    <w:p w14:paraId="491234B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prover recursos para o pagamento dos benefícios de prestação continuada definidos nesta lei;</w:t>
      </w:r>
    </w:p>
    <w:p w14:paraId="5A7E53B5"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IV - elaborar e encaminhar a proposta orçamentária da assistência social, em conjunto com as demais da Seguridade Social;</w:t>
      </w:r>
    </w:p>
    <w:p w14:paraId="3B5E3C2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 - propor os critérios de transferência dos recursos de que trata esta lei;</w:t>
      </w:r>
    </w:p>
    <w:p w14:paraId="2937094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 - proceder à transferência dos recursos destinados à assistência social, na forma prevista nesta lei;</w:t>
      </w:r>
    </w:p>
    <w:p w14:paraId="3F6C93F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VII - encaminhar à apreciação do Conselho Nacional de Assistência Social (CNAS) relatórios trimestrais e anuais de atividades e de realização financeira dos recursos;</w:t>
      </w:r>
    </w:p>
    <w:p w14:paraId="4375E93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VIII - prestar assessoramento técnico aos Estados, ao Distrito Federal, aos Municípios e às entidades e organizações de assistência social;</w:t>
      </w:r>
    </w:p>
    <w:p w14:paraId="1D7FAA9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IX - formular política para a qualificação sistemática e continuada de recursos humanos no campo da assistência social;</w:t>
      </w:r>
    </w:p>
    <w:p w14:paraId="45BFEF4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 - desenvolver estudos e pesquisas para fundamentar as análises de necessidades e formulação de proposições para a área;</w:t>
      </w:r>
    </w:p>
    <w:p w14:paraId="6F4BEFE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 - coordenar e manter atualizado o sistema de cadastro de entidades e organizações de assistência social, em articulação com os Estados, os Municípios e o Distrito Federal;</w:t>
      </w:r>
    </w:p>
    <w:p w14:paraId="4F40559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XII - articular-se com os órgãos responsáveis pelas políticas de saúde e previdência social, bem como com os demais responsáveis pelas políticas sócio-econômicas setoriais, visando à elevação do patamar mínimo de atendimento às necessidades básicas;</w:t>
      </w:r>
    </w:p>
    <w:p w14:paraId="721FD99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XIII - expedir os atos normativos necessários à gestão do Fundo Nacional de Assistência Social (FNAS), de acordo com as diretrizes estabelecidas pelo Conselho Nacional de Assistência Social (CNAS);</w:t>
      </w:r>
    </w:p>
    <w:p w14:paraId="4AEC6DD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XIV - elaborar e submeter ao Conselho Nacional de Assistência Social (CNAS) os programas anuais e plurianuais de aplicação dos recursos do Fundo Nacional de Assistência Social (FNAS).</w:t>
      </w:r>
    </w:p>
    <w:p w14:paraId="6B3EE397" w14:textId="2F5B45A1" w:rsidR="00AE6268" w:rsidRPr="00353F21" w:rsidRDefault="00AE6268" w:rsidP="00CD1F8A">
      <w:pPr>
        <w:spacing w:before="100" w:beforeAutospacing="1" w:after="100" w:afterAutospacing="1" w:line="240" w:lineRule="auto"/>
        <w:ind w:firstLine="425"/>
        <w:jc w:val="both"/>
        <w:rPr>
          <w:rFonts w:ascii="Book Antiqua" w:hAnsi="Book Antiqua" w:cs="Arial"/>
          <w:color w:val="000000"/>
          <w:sz w:val="18"/>
          <w:szCs w:val="18"/>
        </w:rPr>
      </w:pPr>
      <w:r w:rsidRPr="00E36B56">
        <w:rPr>
          <w:rFonts w:ascii="Book Antiqua" w:hAnsi="Book Antiqua" w:cs="Arial"/>
          <w:color w:val="000000"/>
          <w:sz w:val="19"/>
          <w:szCs w:val="19"/>
        </w:rPr>
        <w:t>Parágrafo único. A atenção integral à saúde, inclusive a dispensação de medicamentos e produtos de interesse para a saúde, às famílias e indivíduos em situações de vulnerabilidade ou risco social e pessoal, nos termos desta Lei, dar-se-á independentemente da apresentação de documentos que comprovem domicílio ou inscrição no cadastro no Sistema Único de Saúde (SUS), em consonância com a diretriz de articulação das ações de assistência social e de saúde a que se refere o inciso XII deste artigo</w:t>
      </w:r>
      <w:r w:rsidRPr="00353F21">
        <w:rPr>
          <w:rFonts w:ascii="Book Antiqua" w:hAnsi="Book Antiqua" w:cs="Arial"/>
          <w:color w:val="000000"/>
          <w:sz w:val="18"/>
          <w:szCs w:val="18"/>
        </w:rPr>
        <w:t>.</w:t>
      </w:r>
      <w:r w:rsidR="00353F21">
        <w:rPr>
          <w:rFonts w:ascii="Book Antiqua" w:hAnsi="Book Antiqua" w:cs="Arial"/>
          <w:color w:val="000000"/>
          <w:sz w:val="18"/>
          <w:szCs w:val="18"/>
        </w:rPr>
        <w:t xml:space="preserve"> </w:t>
      </w:r>
      <w:hyperlink r:id="rId92" w:anchor="art2" w:history="1">
        <w:r w:rsidRPr="00353F21">
          <w:rPr>
            <w:rFonts w:ascii="Book Antiqua" w:hAnsi="Book Antiqua" w:cs="Arial"/>
            <w:color w:val="0000FF"/>
            <w:sz w:val="18"/>
            <w:szCs w:val="18"/>
            <w:u w:val="single"/>
          </w:rPr>
          <w:t>(Incluído pela Lei nº 13.714, de 2018)</w:t>
        </w:r>
      </w:hyperlink>
    </w:p>
    <w:tbl>
      <w:tblPr>
        <w:tblStyle w:val="Tabelacomgrade"/>
        <w:tblW w:w="0" w:type="auto"/>
        <w:shd w:val="clear" w:color="auto" w:fill="CCFFFF"/>
        <w:tblLook w:val="04A0" w:firstRow="1" w:lastRow="0" w:firstColumn="1" w:lastColumn="0" w:noHBand="0" w:noVBand="1"/>
      </w:tblPr>
      <w:tblGrid>
        <w:gridCol w:w="8494"/>
      </w:tblGrid>
      <w:tr w:rsidR="00CD1F8A" w:rsidRPr="00E36B56" w14:paraId="781D8505" w14:textId="77777777" w:rsidTr="00CD1F8A">
        <w:tc>
          <w:tcPr>
            <w:tcW w:w="8494" w:type="dxa"/>
            <w:shd w:val="clear" w:color="auto" w:fill="CCFFFF"/>
          </w:tcPr>
          <w:p w14:paraId="66ADF5D0"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sz w:val="19"/>
                <w:szCs w:val="19"/>
                <w:highlight w:val="magenta"/>
                <w:lang w:eastAsia="pt-BR"/>
              </w:rPr>
              <w:t>OBS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sz w:val="19"/>
                <w:szCs w:val="19"/>
                <w:shd w:val="clear" w:color="auto" w:fill="F7CAAC" w:themeFill="accent2" w:themeFillTint="66"/>
                <w:lang w:eastAsia="pt-BR"/>
              </w:rPr>
              <w:t>Comentários do Site Dizer o Direito à Lei 13.714/2018</w:t>
            </w:r>
            <w:r w:rsidRPr="00E36B56">
              <w:rPr>
                <w:rFonts w:ascii="Book Antiqua" w:eastAsia="Times New Roman" w:hAnsi="Book Antiqua" w:cs="Times New Roman"/>
                <w:sz w:val="19"/>
                <w:szCs w:val="19"/>
                <w:lang w:eastAsia="pt-BR"/>
              </w:rPr>
              <w:t>:</w:t>
            </w:r>
          </w:p>
          <w:p w14:paraId="3ABC2460"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A saúde é um direito de todos e um dever do Estado (art. 196 da CF/88). Isso significa que qualquer pessoa, brasileira ou estrangeira, rica ou pobre, tem direito de receber do Estado assistência integral à saúde.</w:t>
            </w:r>
          </w:p>
          <w:p w14:paraId="5ECC3B5C" w14:textId="77777777" w:rsidR="00CD1F8A" w:rsidRPr="00E36B56" w:rsidRDefault="00CD1F8A" w:rsidP="00CD1F8A">
            <w:pPr>
              <w:jc w:val="both"/>
              <w:rPr>
                <w:rFonts w:ascii="Book Antiqua" w:eastAsia="Times New Roman" w:hAnsi="Book Antiqua" w:cs="Times New Roman"/>
                <w:sz w:val="19"/>
                <w:szCs w:val="19"/>
                <w:lang w:eastAsia="pt-BR"/>
              </w:rPr>
            </w:pPr>
          </w:p>
          <w:p w14:paraId="5C0E1302"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Em alguns postos de saúde ou hospitais públicos, para que o indivíduo seja atendido, são exigidos o preenchimento de cadastros e a apresentação de documentos pessoais (exs: RG, CPF) ou de comprovante de residência. </w:t>
            </w:r>
          </w:p>
          <w:p w14:paraId="22FC24B8" w14:textId="77777777" w:rsidR="00CD1F8A" w:rsidRPr="00E36B56" w:rsidRDefault="00CD1F8A" w:rsidP="00CD1F8A">
            <w:pPr>
              <w:jc w:val="both"/>
              <w:rPr>
                <w:rFonts w:ascii="Book Antiqua" w:eastAsia="Times New Roman" w:hAnsi="Book Antiqua" w:cs="Times New Roman"/>
                <w:sz w:val="19"/>
                <w:szCs w:val="19"/>
                <w:lang w:eastAsia="pt-BR"/>
              </w:rPr>
            </w:pPr>
          </w:p>
          <w:p w14:paraId="3E197D63"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Isso, contudo, pode acabar impedindo que algumas pessoas que mais precisam tenham acesso à saúde.</w:t>
            </w:r>
          </w:p>
          <w:p w14:paraId="72EC10EF" w14:textId="77777777" w:rsidR="00CD1F8A" w:rsidRPr="00E36B56" w:rsidRDefault="00CD1F8A" w:rsidP="00CD1F8A">
            <w:pPr>
              <w:jc w:val="both"/>
              <w:rPr>
                <w:rFonts w:ascii="Book Antiqua" w:eastAsia="Times New Roman" w:hAnsi="Book Antiqua" w:cs="Times New Roman"/>
                <w:sz w:val="19"/>
                <w:szCs w:val="19"/>
                <w:lang w:eastAsia="pt-BR"/>
              </w:rPr>
            </w:pPr>
          </w:p>
          <w:p w14:paraId="65529616"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Imagine, por exemplo, uma pessoa em situação de rua. Geralmente, ela não possui mais qualquer documento nem tem um endereço fixo. Ela ficava impedida de ser atendida na rede pública de saúde tendo em vista a exigência dessa burocracia.</w:t>
            </w:r>
          </w:p>
          <w:p w14:paraId="2C54AE2C" w14:textId="77777777" w:rsidR="00CD1F8A" w:rsidRPr="00E36B56" w:rsidRDefault="00CD1F8A" w:rsidP="00CD1F8A">
            <w:pPr>
              <w:jc w:val="both"/>
              <w:rPr>
                <w:rFonts w:ascii="Book Antiqua" w:eastAsia="Times New Roman" w:hAnsi="Book Antiqua" w:cs="Times New Roman"/>
                <w:sz w:val="19"/>
                <w:szCs w:val="19"/>
                <w:lang w:eastAsia="pt-BR"/>
              </w:rPr>
            </w:pPr>
          </w:p>
          <w:p w14:paraId="47AAA234"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Para solucionar o problema, foi editada a Lei nº 13.714/2018, que inseriu o parágrafo único ao art. 19 da Lei nº 8.742/93 (Lei de Organização da Assistência Social – LOAS) afirmando que </w:t>
            </w:r>
            <w:r w:rsidRPr="00E36B56">
              <w:rPr>
                <w:rFonts w:ascii="Book Antiqua" w:eastAsia="Times New Roman" w:hAnsi="Book Antiqua" w:cs="Times New Roman"/>
                <w:b/>
                <w:sz w:val="19"/>
                <w:szCs w:val="19"/>
                <w:highlight w:val="yellow"/>
                <w:lang w:eastAsia="pt-BR"/>
              </w:rPr>
              <w:t>o atendimento das pessoas em situação de vulnerabilidade</w:t>
            </w:r>
            <w:r w:rsidRPr="00E36B56">
              <w:rPr>
                <w:rFonts w:ascii="Book Antiqua" w:eastAsia="Times New Roman" w:hAnsi="Book Antiqua" w:cs="Times New Roman"/>
                <w:sz w:val="19"/>
                <w:szCs w:val="19"/>
                <w:lang w:eastAsia="pt-BR"/>
              </w:rPr>
              <w:t xml:space="preserve"> ou </w:t>
            </w:r>
            <w:r w:rsidRPr="00E36B56">
              <w:rPr>
                <w:rFonts w:ascii="Book Antiqua" w:eastAsia="Times New Roman" w:hAnsi="Book Antiqua" w:cs="Times New Roman"/>
                <w:b/>
                <w:sz w:val="19"/>
                <w:szCs w:val="19"/>
                <w:highlight w:val="yellow"/>
                <w:lang w:eastAsia="pt-BR"/>
              </w:rPr>
              <w:t>risco social e pessoal que procuram pelos serviços de saúde</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sz w:val="19"/>
                <w:szCs w:val="19"/>
                <w:highlight w:val="green"/>
                <w:lang w:eastAsia="pt-BR"/>
              </w:rPr>
              <w:t>deve ser feito mesmo que elas não tenham documentos ou inscrição no SUS</w:t>
            </w:r>
            <w:r w:rsidRPr="00E36B56">
              <w:rPr>
                <w:rFonts w:ascii="Book Antiqua" w:eastAsia="Times New Roman" w:hAnsi="Book Antiqua" w:cs="Times New Roman"/>
                <w:sz w:val="19"/>
                <w:szCs w:val="19"/>
                <w:lang w:eastAsia="pt-BR"/>
              </w:rPr>
              <w:t>.</w:t>
            </w:r>
          </w:p>
        </w:tc>
      </w:tr>
    </w:tbl>
    <w:p w14:paraId="1F8512BF"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IV</w:t>
      </w:r>
    </w:p>
    <w:p w14:paraId="4F2CDBAA"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Benefícios, dos Serviços, dos Programas e dos Projetos de Assistência Social</w:t>
      </w:r>
    </w:p>
    <w:p w14:paraId="06F3DE08"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w:t>
      </w:r>
    </w:p>
    <w:p w14:paraId="5499812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 Benefício de Prestação Continuada</w:t>
      </w:r>
    </w:p>
    <w:p w14:paraId="4BF21289" w14:textId="7F42D593" w:rsidR="00A44D61" w:rsidRPr="00166CCC" w:rsidRDefault="00FA0838"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73208">
        <w:rPr>
          <w:rFonts w:ascii="Book Antiqua" w:eastAsia="Times New Roman" w:hAnsi="Book Antiqua" w:cs="Times New Roman"/>
          <w:b/>
          <w:bCs/>
          <w:color w:val="000000"/>
          <w:sz w:val="19"/>
          <w:szCs w:val="19"/>
          <w:highlight w:val="magenta"/>
          <w:lang w:eastAsia="pt-BR"/>
        </w:rPr>
        <w:t>Art. 20</w:t>
      </w:r>
      <w:r w:rsidRPr="00E36B56">
        <w:rPr>
          <w:rFonts w:ascii="Book Antiqua" w:eastAsia="Times New Roman" w:hAnsi="Book Antiqua" w:cs="Times New Roman"/>
          <w:color w:val="000000"/>
          <w:sz w:val="19"/>
          <w:szCs w:val="19"/>
          <w:lang w:eastAsia="pt-BR"/>
        </w:rPr>
        <w:t xml:space="preserve">.  </w:t>
      </w:r>
      <w:r w:rsidR="00A44D61" w:rsidRPr="00A44D61">
        <w:rPr>
          <w:rFonts w:ascii="Book Antiqua" w:eastAsia="Times New Roman" w:hAnsi="Book Antiqua" w:cs="Times New Roman"/>
          <w:color w:val="000000"/>
          <w:sz w:val="19"/>
          <w:szCs w:val="19"/>
          <w:lang w:eastAsia="pt-BR"/>
        </w:rPr>
        <w:t xml:space="preserve">O </w:t>
      </w:r>
      <w:r w:rsidR="00A44D61" w:rsidRPr="009772B2">
        <w:rPr>
          <w:rFonts w:ascii="Book Antiqua" w:eastAsia="Times New Roman" w:hAnsi="Book Antiqua" w:cs="Times New Roman"/>
          <w:b/>
          <w:bCs/>
          <w:caps/>
          <w:color w:val="000000"/>
          <w:sz w:val="19"/>
          <w:szCs w:val="19"/>
          <w:shd w:val="clear" w:color="auto" w:fill="F7CAAC" w:themeFill="accent2" w:themeFillTint="66"/>
          <w:lang w:eastAsia="pt-BR"/>
        </w:rPr>
        <w:t>benefício de prestação continuada</w:t>
      </w:r>
      <w:r w:rsidR="00A44D61" w:rsidRPr="00974279">
        <w:rPr>
          <w:rFonts w:ascii="Book Antiqua" w:eastAsia="Times New Roman" w:hAnsi="Book Antiqua" w:cs="Times New Roman"/>
          <w:b/>
          <w:bCs/>
          <w:color w:val="000000"/>
          <w:sz w:val="19"/>
          <w:szCs w:val="19"/>
          <w:lang w:eastAsia="pt-BR"/>
        </w:rPr>
        <w:t xml:space="preserve"> é a garantia de </w:t>
      </w:r>
      <w:r w:rsidR="00A44D61" w:rsidRPr="009772B2">
        <w:rPr>
          <w:rFonts w:ascii="Book Antiqua" w:eastAsia="Times New Roman" w:hAnsi="Book Antiqua" w:cs="Times New Roman"/>
          <w:b/>
          <w:bCs/>
          <w:color w:val="000000"/>
          <w:sz w:val="19"/>
          <w:szCs w:val="19"/>
          <w:highlight w:val="cyan"/>
          <w:lang w:eastAsia="pt-BR"/>
        </w:rPr>
        <w:t>um salário-mínimo mensal</w:t>
      </w:r>
      <w:r w:rsidR="00A44D61" w:rsidRPr="00974279">
        <w:rPr>
          <w:rFonts w:ascii="Book Antiqua" w:eastAsia="Times New Roman" w:hAnsi="Book Antiqua" w:cs="Times New Roman"/>
          <w:b/>
          <w:bCs/>
          <w:color w:val="000000"/>
          <w:sz w:val="19"/>
          <w:szCs w:val="19"/>
          <w:lang w:eastAsia="pt-BR"/>
        </w:rPr>
        <w:t xml:space="preserve"> à </w:t>
      </w:r>
      <w:r w:rsidR="00A44D61" w:rsidRPr="009772B2">
        <w:rPr>
          <w:rFonts w:ascii="Book Antiqua" w:eastAsia="Times New Roman" w:hAnsi="Book Antiqua" w:cs="Times New Roman"/>
          <w:b/>
          <w:bCs/>
          <w:color w:val="000000"/>
          <w:sz w:val="19"/>
          <w:szCs w:val="19"/>
          <w:highlight w:val="yellow"/>
          <w:lang w:eastAsia="pt-BR"/>
        </w:rPr>
        <w:t>pessoa com deficiência</w:t>
      </w:r>
      <w:r w:rsidR="00A44D61" w:rsidRPr="00974279">
        <w:rPr>
          <w:rFonts w:ascii="Book Antiqua" w:eastAsia="Times New Roman" w:hAnsi="Book Antiqua" w:cs="Times New Roman"/>
          <w:b/>
          <w:bCs/>
          <w:color w:val="000000"/>
          <w:sz w:val="19"/>
          <w:szCs w:val="19"/>
          <w:lang w:eastAsia="pt-BR"/>
        </w:rPr>
        <w:t xml:space="preserve"> e ao </w:t>
      </w:r>
      <w:r w:rsidR="00A44D61" w:rsidRPr="009772B2">
        <w:rPr>
          <w:rFonts w:ascii="Book Antiqua" w:eastAsia="Times New Roman" w:hAnsi="Book Antiqua" w:cs="Times New Roman"/>
          <w:b/>
          <w:bCs/>
          <w:color w:val="000000"/>
          <w:sz w:val="19"/>
          <w:szCs w:val="19"/>
          <w:highlight w:val="yellow"/>
          <w:lang w:eastAsia="pt-BR"/>
        </w:rPr>
        <w:t>idoso</w:t>
      </w:r>
      <w:r w:rsidR="00A44D61" w:rsidRPr="00974279">
        <w:rPr>
          <w:rFonts w:ascii="Book Antiqua" w:eastAsia="Times New Roman" w:hAnsi="Book Antiqua" w:cs="Times New Roman"/>
          <w:b/>
          <w:bCs/>
          <w:color w:val="000000"/>
          <w:sz w:val="19"/>
          <w:szCs w:val="19"/>
          <w:lang w:eastAsia="pt-BR"/>
        </w:rPr>
        <w:t xml:space="preserve"> </w:t>
      </w:r>
      <w:r w:rsidR="00A44D61" w:rsidRPr="009772B2">
        <w:rPr>
          <w:rFonts w:ascii="Book Antiqua" w:eastAsia="Times New Roman" w:hAnsi="Book Antiqua" w:cs="Times New Roman"/>
          <w:b/>
          <w:bCs/>
          <w:color w:val="000000"/>
          <w:sz w:val="19"/>
          <w:szCs w:val="19"/>
          <w:highlight w:val="cyan"/>
          <w:lang w:eastAsia="pt-BR"/>
        </w:rPr>
        <w:t xml:space="preserve">com 65 (sessenta </w:t>
      </w:r>
      <w:r w:rsidR="00A44D61" w:rsidRPr="007F1836">
        <w:rPr>
          <w:rFonts w:ascii="Book Antiqua" w:eastAsia="Times New Roman" w:hAnsi="Book Antiqua" w:cs="Times New Roman"/>
          <w:b/>
          <w:bCs/>
          <w:color w:val="000000"/>
          <w:sz w:val="19"/>
          <w:szCs w:val="19"/>
          <w:highlight w:val="cyan"/>
          <w:lang w:eastAsia="pt-BR"/>
        </w:rPr>
        <w:t>e cinco) anos</w:t>
      </w:r>
      <w:r w:rsidR="00A44D61" w:rsidRPr="00974279">
        <w:rPr>
          <w:rFonts w:ascii="Book Antiqua" w:eastAsia="Times New Roman" w:hAnsi="Book Antiqua" w:cs="Times New Roman"/>
          <w:b/>
          <w:bCs/>
          <w:color w:val="000000"/>
          <w:sz w:val="19"/>
          <w:szCs w:val="19"/>
          <w:lang w:eastAsia="pt-BR"/>
        </w:rPr>
        <w:t xml:space="preserve"> ou </w:t>
      </w:r>
      <w:r w:rsidR="00A44D61" w:rsidRPr="007F1836">
        <w:rPr>
          <w:rFonts w:ascii="Book Antiqua" w:eastAsia="Times New Roman" w:hAnsi="Book Antiqua" w:cs="Times New Roman"/>
          <w:b/>
          <w:bCs/>
          <w:color w:val="000000"/>
          <w:sz w:val="19"/>
          <w:szCs w:val="19"/>
          <w:highlight w:val="cyan"/>
          <w:lang w:eastAsia="pt-BR"/>
        </w:rPr>
        <w:t>mais</w:t>
      </w:r>
      <w:r w:rsidR="00A44D61" w:rsidRPr="00974279">
        <w:rPr>
          <w:rFonts w:ascii="Book Antiqua" w:eastAsia="Times New Roman" w:hAnsi="Book Antiqua" w:cs="Times New Roman"/>
          <w:b/>
          <w:bCs/>
          <w:color w:val="000000"/>
          <w:sz w:val="19"/>
          <w:szCs w:val="19"/>
          <w:lang w:eastAsia="pt-BR"/>
        </w:rPr>
        <w:t xml:space="preserve"> que comprovem não possuir meios de prover a própria manutenção nem de tê-la provida por sua família</w:t>
      </w:r>
      <w:r w:rsidR="00A44D61" w:rsidRPr="00353F21">
        <w:rPr>
          <w:rFonts w:ascii="Book Antiqua" w:eastAsia="Times New Roman" w:hAnsi="Book Antiqua" w:cs="Times New Roman"/>
          <w:color w:val="000000"/>
          <w:sz w:val="16"/>
          <w:szCs w:val="16"/>
          <w:lang w:eastAsia="pt-BR"/>
        </w:rPr>
        <w:t>.  </w:t>
      </w:r>
      <w:hyperlink r:id="rId93" w:anchor="art1" w:history="1">
        <w:r w:rsidR="00A44D61" w:rsidRPr="00353F21">
          <w:rPr>
            <w:rStyle w:val="Hyperlink"/>
            <w:rFonts w:ascii="Book Antiqua" w:eastAsia="Times New Roman" w:hAnsi="Book Antiqua" w:cs="Times New Roman"/>
            <w:sz w:val="16"/>
            <w:szCs w:val="16"/>
            <w:lang w:eastAsia="pt-BR"/>
          </w:rPr>
          <w:t>(Redação dada pela Lei nº 12.435, de 2011)</w:t>
        </w:r>
      </w:hyperlink>
      <w:r w:rsidR="00A44D61" w:rsidRPr="00353F21">
        <w:rPr>
          <w:rFonts w:ascii="Book Antiqua" w:eastAsia="Times New Roman" w:hAnsi="Book Antiqua" w:cs="Times New Roman"/>
          <w:color w:val="000000"/>
          <w:sz w:val="16"/>
          <w:szCs w:val="16"/>
          <w:lang w:eastAsia="pt-BR"/>
        </w:rPr>
        <w:t> </w:t>
      </w:r>
      <w:hyperlink r:id="rId94" w:anchor="art1" w:history="1">
        <w:r w:rsidR="00A44D61" w:rsidRPr="00353F21">
          <w:rPr>
            <w:rStyle w:val="Hyperlink"/>
            <w:rFonts w:ascii="Book Antiqua" w:eastAsia="Times New Roman" w:hAnsi="Book Antiqua" w:cs="Times New Roman"/>
            <w:sz w:val="16"/>
            <w:szCs w:val="16"/>
            <w:lang w:eastAsia="pt-BR"/>
          </w:rPr>
          <w:t>(Vide Lei nº 13.985, de 2020)</w:t>
        </w:r>
      </w:hyperlink>
      <w:r w:rsidR="00F26B50" w:rsidRPr="00353F21">
        <w:rPr>
          <w:rStyle w:val="Hyperlink"/>
          <w:rFonts w:ascii="Book Antiqua" w:eastAsia="Times New Roman" w:hAnsi="Book Antiqua" w:cs="Times New Roman"/>
          <w:sz w:val="16"/>
          <w:szCs w:val="16"/>
          <w:u w:val="none"/>
          <w:lang w:eastAsia="pt-BR"/>
        </w:rPr>
        <w:t xml:space="preserve"> </w:t>
      </w:r>
      <w:r w:rsidR="00F26B50" w:rsidRPr="00353F21">
        <w:rPr>
          <w:rFonts w:ascii="Book Antiqua" w:eastAsia="Times New Roman" w:hAnsi="Book Antiqua" w:cs="Arial"/>
          <w:b/>
          <w:bCs/>
          <w:color w:val="FF0000"/>
          <w:sz w:val="16"/>
          <w:szCs w:val="16"/>
          <w:u w:val="single"/>
          <w:lang w:eastAsia="pt-BR"/>
        </w:rPr>
        <w:t>(TRF4-2012)</w:t>
      </w:r>
      <w:r w:rsidR="008E3F07" w:rsidRPr="00353F21">
        <w:rPr>
          <w:rFonts w:ascii="Book Antiqua" w:eastAsia="Times New Roman" w:hAnsi="Book Antiqua" w:cs="Arial"/>
          <w:b/>
          <w:bCs/>
          <w:color w:val="FF0000"/>
          <w:sz w:val="16"/>
          <w:szCs w:val="16"/>
          <w:lang w:eastAsia="pt-BR"/>
        </w:rPr>
        <w:t xml:space="preserve"> </w:t>
      </w:r>
      <w:r w:rsidR="008E3F07" w:rsidRPr="00353F21">
        <w:rPr>
          <w:rFonts w:ascii="Book Antiqua" w:eastAsia="Times New Roman" w:hAnsi="Book Antiqua" w:cs="Arial"/>
          <w:b/>
          <w:bCs/>
          <w:color w:val="FF0000"/>
          <w:sz w:val="16"/>
          <w:szCs w:val="16"/>
          <w:u w:val="single"/>
          <w:lang w:eastAsia="pt-BR"/>
        </w:rPr>
        <w:t>(AGU-2013)</w:t>
      </w:r>
      <w:r w:rsidR="00A6401E" w:rsidRPr="00353F21">
        <w:rPr>
          <w:rFonts w:ascii="Book Antiqua" w:eastAsia="Times New Roman" w:hAnsi="Book Antiqua" w:cs="Arial"/>
          <w:b/>
          <w:bCs/>
          <w:color w:val="FF0000"/>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8D44BD" w:rsidRPr="00353F21">
        <w:rPr>
          <w:rFonts w:ascii="Book Antiqua" w:eastAsia="Times New Roman" w:hAnsi="Book Antiqua" w:cs="Arial"/>
          <w:b/>
          <w:bCs/>
          <w:color w:val="FF0000"/>
          <w:sz w:val="16"/>
          <w:szCs w:val="16"/>
          <w:lang w:eastAsia="pt-BR"/>
        </w:rPr>
        <w:t xml:space="preserve"> </w:t>
      </w:r>
      <w:r w:rsidR="00BA114F" w:rsidRPr="00353F21">
        <w:rPr>
          <w:rFonts w:ascii="Book Antiqua" w:hAnsi="Book Antiqua"/>
          <w:b/>
          <w:bCs/>
          <w:color w:val="FF0000"/>
          <w:sz w:val="16"/>
          <w:szCs w:val="16"/>
          <w:u w:val="single"/>
        </w:rPr>
        <w:t>(TRF5-2015/2017)</w:t>
      </w:r>
      <w:r w:rsidR="00723AB7" w:rsidRPr="00353F21">
        <w:rPr>
          <w:rFonts w:ascii="Book Antiqua" w:eastAsia="Times New Roman" w:hAnsi="Book Antiqua" w:cs="Arial"/>
          <w:b/>
          <w:bCs/>
          <w:color w:val="FF0000"/>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247D36" w:rsidRPr="00353F21">
        <w:rPr>
          <w:rFonts w:ascii="Book Antiqua" w:eastAsia="Times New Roman" w:hAnsi="Book Antiqua" w:cs="Times New Roman"/>
          <w:b/>
          <w:bCs/>
          <w:color w:val="FF0000"/>
          <w:sz w:val="16"/>
          <w:szCs w:val="16"/>
          <w:lang w:eastAsia="pt-BR"/>
        </w:rPr>
        <w:t xml:space="preserve"> </w:t>
      </w:r>
      <w:bookmarkStart w:id="10" w:name="_Hlk87548107"/>
      <w:r w:rsidR="00247D36" w:rsidRPr="00353F21">
        <w:rPr>
          <w:rFonts w:ascii="Book Antiqua" w:eastAsia="Times New Roman" w:hAnsi="Book Antiqua" w:cs="Times New Roman"/>
          <w:b/>
          <w:bCs/>
          <w:color w:val="FF0000"/>
          <w:sz w:val="16"/>
          <w:szCs w:val="16"/>
          <w:u w:val="single"/>
          <w:lang w:eastAsia="pt-BR"/>
        </w:rPr>
        <w:t>(DPERO-2017)</w:t>
      </w:r>
      <w:bookmarkEnd w:id="10"/>
      <w:r w:rsidR="00910B1E" w:rsidRPr="00353F21">
        <w:rPr>
          <w:rFonts w:ascii="Book Antiqua" w:eastAsia="Times New Roman" w:hAnsi="Book Antiqua" w:cs="Times New Roman"/>
          <w:b/>
          <w:bCs/>
          <w:color w:val="FF0000"/>
          <w:sz w:val="16"/>
          <w:szCs w:val="16"/>
          <w:lang w:eastAsia="pt-BR"/>
        </w:rPr>
        <w:t xml:space="preserve"> </w:t>
      </w:r>
      <w:r w:rsidR="00910B1E" w:rsidRPr="00353F21">
        <w:rPr>
          <w:rFonts w:ascii="Book Antiqua" w:eastAsia="Times New Roman" w:hAnsi="Book Antiqua" w:cs="Times New Roman"/>
          <w:b/>
          <w:bCs/>
          <w:color w:val="FF0000"/>
          <w:sz w:val="16"/>
          <w:szCs w:val="16"/>
          <w:u w:val="single"/>
          <w:lang w:eastAsia="pt-BR"/>
        </w:rPr>
        <w:t>(DPESC-2017)</w:t>
      </w:r>
      <w:r w:rsidR="009B6C28" w:rsidRPr="00353F21">
        <w:rPr>
          <w:rFonts w:ascii="Book Antiqua" w:eastAsia="Times New Roman" w:hAnsi="Book Antiqua" w:cs="Times New Roman"/>
          <w:b/>
          <w:bCs/>
          <w:color w:val="FF0000"/>
          <w:sz w:val="16"/>
          <w:szCs w:val="16"/>
          <w:lang w:eastAsia="pt-BR"/>
        </w:rPr>
        <w:t xml:space="preserve"> </w:t>
      </w:r>
      <w:r w:rsidR="009B6C28" w:rsidRPr="00353F21">
        <w:rPr>
          <w:rFonts w:ascii="Book Antiqua" w:eastAsia="Times New Roman" w:hAnsi="Book Antiqua" w:cs="Arial"/>
          <w:b/>
          <w:bCs/>
          <w:color w:val="FF0000"/>
          <w:sz w:val="16"/>
          <w:szCs w:val="16"/>
          <w:u w:val="single"/>
          <w:lang w:eastAsia="pt-BR"/>
        </w:rPr>
        <w:t>(TRF3-2016/2018)</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r w:rsidR="00C33F59" w:rsidRPr="00353F21">
        <w:rPr>
          <w:rFonts w:ascii="Book Antiqua" w:hAnsi="Book Antiqua"/>
          <w:b/>
          <w:color w:val="FF0000"/>
          <w:sz w:val="16"/>
          <w:szCs w:val="16"/>
        </w:rPr>
        <w:t xml:space="preserve"> </w:t>
      </w:r>
      <w:r w:rsidR="00C33F59" w:rsidRPr="00353F21">
        <w:rPr>
          <w:rFonts w:ascii="Book Antiqua" w:hAnsi="Book Antiqua"/>
          <w:b/>
          <w:color w:val="FF0000"/>
          <w:sz w:val="16"/>
          <w:szCs w:val="16"/>
          <w:u w:val="single"/>
        </w:rPr>
        <w:t>(MPSC-2021)</w:t>
      </w:r>
      <w:r w:rsidR="00974279" w:rsidRPr="00353F21">
        <w:rPr>
          <w:rFonts w:ascii="Book Antiqua" w:eastAsia="Times New Roman" w:hAnsi="Book Antiqua" w:cs="Times New Roman"/>
          <w:b/>
          <w:bCs/>
          <w:color w:val="FF0000"/>
          <w:sz w:val="16"/>
          <w:szCs w:val="16"/>
          <w:lang w:eastAsia="pt-BR"/>
        </w:rPr>
        <w:t xml:space="preserve"> </w:t>
      </w:r>
      <w:r w:rsidR="00974279" w:rsidRPr="00353F21">
        <w:rPr>
          <w:rFonts w:ascii="Book Antiqua" w:hAnsi="Book Antiqua"/>
          <w:b/>
          <w:color w:val="FF0000"/>
          <w:sz w:val="16"/>
          <w:szCs w:val="16"/>
          <w:u w:val="single"/>
        </w:rPr>
        <w:t>(DPERJ-2021)</w:t>
      </w:r>
      <w:r w:rsidR="009772B2">
        <w:rPr>
          <w:rFonts w:ascii="Book Antiqua" w:hAnsi="Book Antiqua"/>
          <w:b/>
          <w:color w:val="FF0000"/>
          <w:sz w:val="16"/>
          <w:szCs w:val="16"/>
        </w:rPr>
        <w:t xml:space="preserve"> </w:t>
      </w:r>
      <w:r w:rsidR="009772B2">
        <w:rPr>
          <w:rFonts w:ascii="Book Antiqua" w:eastAsia="Times New Roman" w:hAnsi="Book Antiqua" w:cs="Times New Roman"/>
          <w:b/>
          <w:bCs/>
          <w:color w:val="FF0000"/>
          <w:sz w:val="16"/>
          <w:szCs w:val="16"/>
          <w:u w:val="single"/>
          <w:lang w:eastAsia="pt-BR"/>
        </w:rPr>
        <w:t>(MPPR-2023)</w:t>
      </w:r>
      <w:r w:rsidR="00166CCC">
        <w:rPr>
          <w:rFonts w:ascii="Book Antiqua" w:hAnsi="Book Antiqua"/>
          <w:b/>
          <w:color w:val="FF0000"/>
          <w:sz w:val="16"/>
          <w:szCs w:val="16"/>
        </w:rPr>
        <w:t xml:space="preserve"> </w:t>
      </w:r>
      <w:r w:rsidR="00166CCC">
        <w:rPr>
          <w:rFonts w:ascii="Book Antiqua" w:hAnsi="Book Antiqua"/>
          <w:b/>
          <w:bCs/>
          <w:color w:val="FF0000"/>
          <w:sz w:val="16"/>
          <w:szCs w:val="16"/>
          <w:u w:val="single"/>
        </w:rPr>
        <w:t>(DPERO-2023)</w:t>
      </w:r>
    </w:p>
    <w:p w14:paraId="28E41439" w14:textId="0FDCAEC4" w:rsidR="00B8677A" w:rsidRPr="009772B2"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3AB7">
        <w:rPr>
          <w:rFonts w:ascii="Book Antiqua" w:eastAsia="Times New Roman" w:hAnsi="Book Antiqua" w:cs="Times New Roman"/>
          <w:b/>
          <w:bCs/>
          <w:color w:val="000000"/>
          <w:sz w:val="19"/>
          <w:szCs w:val="19"/>
          <w:highlight w:val="magenta"/>
          <w:lang w:eastAsia="pt-BR"/>
        </w:rPr>
        <w:t>§ 1</w:t>
      </w:r>
      <w:r w:rsidRPr="00723AB7">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9B6C28">
        <w:rPr>
          <w:rFonts w:ascii="Book Antiqua" w:eastAsia="Times New Roman" w:hAnsi="Book Antiqua" w:cs="Times New Roman"/>
          <w:b/>
          <w:bCs/>
          <w:color w:val="000000"/>
          <w:sz w:val="19"/>
          <w:szCs w:val="19"/>
          <w:lang w:eastAsia="pt-BR"/>
        </w:rPr>
        <w:t xml:space="preserve">Para os efeitos do disposto no caput, a </w:t>
      </w:r>
      <w:r w:rsidRPr="009772B2">
        <w:rPr>
          <w:rFonts w:ascii="Book Antiqua" w:eastAsia="Times New Roman" w:hAnsi="Book Antiqua" w:cs="Times New Roman"/>
          <w:b/>
          <w:bCs/>
          <w:caps/>
          <w:color w:val="000000"/>
          <w:sz w:val="19"/>
          <w:szCs w:val="19"/>
          <w:shd w:val="clear" w:color="auto" w:fill="F7CAAC" w:themeFill="accent2" w:themeFillTint="66"/>
          <w:lang w:eastAsia="pt-BR"/>
        </w:rPr>
        <w:t>família</w:t>
      </w:r>
      <w:r w:rsidRPr="009B6C28">
        <w:rPr>
          <w:rFonts w:ascii="Book Antiqua" w:eastAsia="Times New Roman" w:hAnsi="Book Antiqua" w:cs="Times New Roman"/>
          <w:b/>
          <w:bCs/>
          <w:color w:val="000000"/>
          <w:sz w:val="19"/>
          <w:szCs w:val="19"/>
          <w:lang w:eastAsia="pt-BR"/>
        </w:rPr>
        <w:t xml:space="preserve"> </w:t>
      </w:r>
      <w:r w:rsidRPr="009772B2">
        <w:rPr>
          <w:rFonts w:ascii="Book Antiqua" w:eastAsia="Times New Roman" w:hAnsi="Book Antiqua" w:cs="Times New Roman"/>
          <w:b/>
          <w:bCs/>
          <w:caps/>
          <w:color w:val="000000"/>
          <w:sz w:val="19"/>
          <w:szCs w:val="19"/>
          <w:highlight w:val="green"/>
          <w:lang w:eastAsia="pt-BR"/>
        </w:rPr>
        <w:t>é composta</w:t>
      </w:r>
      <w:r w:rsidRPr="009B6C28">
        <w:rPr>
          <w:rFonts w:ascii="Book Antiqua" w:eastAsia="Times New Roman" w:hAnsi="Book Antiqua" w:cs="Times New Roman"/>
          <w:b/>
          <w:bCs/>
          <w:color w:val="000000"/>
          <w:sz w:val="19"/>
          <w:szCs w:val="19"/>
          <w:lang w:eastAsia="pt-BR"/>
        </w:rPr>
        <w:t xml:space="preserve"> pelo requerente, o cônjuge ou companheiro, os pais e, na ausência de um deles, a madrasta ou o padrasto, os irmãos solteiros, os filhos e enteados solteiros e os menores tutelados, desde que vivam sob o mesmo teto</w:t>
      </w:r>
      <w:r w:rsidRPr="00353F21">
        <w:rPr>
          <w:rFonts w:ascii="Book Antiqua" w:eastAsia="Times New Roman" w:hAnsi="Book Antiqua" w:cs="Times New Roman"/>
          <w:color w:val="000000"/>
          <w:sz w:val="18"/>
          <w:szCs w:val="18"/>
          <w:lang w:eastAsia="pt-BR"/>
        </w:rPr>
        <w:t xml:space="preserve">. </w:t>
      </w:r>
      <w:hyperlink r:id="rId9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8E3F07" w:rsidRPr="00353F21">
        <w:rPr>
          <w:rFonts w:ascii="Book Antiqua" w:eastAsia="Times New Roman" w:hAnsi="Book Antiqua" w:cs="Times New Roman"/>
          <w:color w:val="0000FF"/>
          <w:sz w:val="16"/>
          <w:szCs w:val="16"/>
          <w:lang w:eastAsia="pt-BR"/>
        </w:rPr>
        <w:t xml:space="preserve"> </w:t>
      </w:r>
      <w:r w:rsidR="008E3F07" w:rsidRPr="00353F21">
        <w:rPr>
          <w:rFonts w:ascii="Book Antiqua" w:eastAsia="Times New Roman" w:hAnsi="Book Antiqua" w:cs="Arial"/>
          <w:b/>
          <w:bCs/>
          <w:color w:val="FF0000"/>
          <w:sz w:val="16"/>
          <w:szCs w:val="16"/>
          <w:u w:val="single"/>
          <w:lang w:eastAsia="pt-BR"/>
        </w:rPr>
        <w:t>(AGU-2013)</w:t>
      </w:r>
      <w:r w:rsidR="00A6401E" w:rsidRPr="00353F21">
        <w:rPr>
          <w:rFonts w:ascii="Book Antiqua" w:eastAsia="Times New Roman" w:hAnsi="Book Antiqua" w:cs="Times New Roman"/>
          <w:color w:val="0000FF"/>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723AB7" w:rsidRPr="00353F21">
        <w:rPr>
          <w:rFonts w:ascii="Book Antiqua" w:eastAsia="Times New Roman" w:hAnsi="Book Antiqua" w:cs="Times New Roman"/>
          <w:color w:val="0000FF"/>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9772B2">
        <w:rPr>
          <w:rFonts w:ascii="Book Antiqua" w:eastAsia="Times New Roman" w:hAnsi="Book Antiqua" w:cs="Times New Roman"/>
          <w:b/>
          <w:bCs/>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p>
    <w:p w14:paraId="50E88B19" w14:textId="1E051C92"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B6C28">
        <w:rPr>
          <w:rFonts w:ascii="Book Antiqua" w:eastAsia="Times New Roman" w:hAnsi="Book Antiqua" w:cs="Times New Roman"/>
          <w:b/>
          <w:bCs/>
          <w:color w:val="000000"/>
          <w:sz w:val="19"/>
          <w:szCs w:val="19"/>
          <w:highlight w:val="magenta"/>
          <w:lang w:eastAsia="pt-BR"/>
        </w:rPr>
        <w:t>§ 2</w:t>
      </w:r>
      <w:r w:rsidRPr="009B6C28">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9B6C28">
        <w:rPr>
          <w:rFonts w:ascii="Book Antiqua" w:eastAsia="Times New Roman" w:hAnsi="Book Antiqua" w:cs="Times New Roman"/>
          <w:b/>
          <w:bCs/>
          <w:color w:val="000000"/>
          <w:sz w:val="19"/>
          <w:szCs w:val="19"/>
          <w:lang w:eastAsia="pt-BR"/>
        </w:rPr>
        <w:t>Para efeito de concessão do benefício de prestação continuada,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sidRPr="00353F21">
        <w:rPr>
          <w:rFonts w:ascii="Book Antiqua" w:eastAsia="Times New Roman" w:hAnsi="Book Antiqua" w:cs="Times New Roman"/>
          <w:color w:val="000000"/>
          <w:sz w:val="16"/>
          <w:szCs w:val="16"/>
          <w:lang w:eastAsia="pt-BR"/>
        </w:rPr>
        <w:t>.  </w:t>
      </w:r>
      <w:hyperlink r:id="rId96" w:anchor="art105" w:history="1">
        <w:r w:rsidRPr="00353F21">
          <w:rPr>
            <w:rFonts w:ascii="Book Antiqua" w:eastAsia="Times New Roman" w:hAnsi="Book Antiqua" w:cs="Times New Roman"/>
            <w:color w:val="0000FF"/>
            <w:sz w:val="16"/>
            <w:szCs w:val="16"/>
            <w:u w:val="single"/>
            <w:lang w:eastAsia="pt-BR"/>
          </w:rPr>
          <w:t>(Redação dada pela Lei nº 13.146, de 2015)</w:t>
        </w:r>
      </w:hyperlink>
      <w:r w:rsidRPr="00353F21">
        <w:rPr>
          <w:rFonts w:ascii="Book Antiqua" w:eastAsia="Times New Roman" w:hAnsi="Book Antiqua" w:cs="Times New Roman"/>
          <w:sz w:val="16"/>
          <w:szCs w:val="16"/>
          <w:lang w:eastAsia="pt-BR"/>
        </w:rPr>
        <w:t> </w:t>
      </w:r>
      <w:r w:rsidR="009B6C28" w:rsidRPr="00353F21">
        <w:rPr>
          <w:rFonts w:ascii="Book Antiqua" w:eastAsia="Times New Roman" w:hAnsi="Book Antiqua" w:cs="Arial"/>
          <w:b/>
          <w:bCs/>
          <w:color w:val="FF0000"/>
          <w:sz w:val="16"/>
          <w:szCs w:val="16"/>
          <w:u w:val="single"/>
          <w:lang w:eastAsia="pt-BR"/>
        </w:rPr>
        <w:t>(TRF3-2018)</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p>
    <w:p w14:paraId="612055E5" w14:textId="77777777" w:rsidR="007E2FBB" w:rsidRPr="007E2FBB" w:rsidRDefault="007E2FBB" w:rsidP="007E2F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 w:name="art20§3.0"/>
      <w:bookmarkEnd w:id="11"/>
      <w:r w:rsidRPr="007E2FBB">
        <w:rPr>
          <w:rFonts w:ascii="Book Antiqua" w:eastAsia="Times New Roman" w:hAnsi="Book Antiqua" w:cs="Times New Roman"/>
          <w:color w:val="000000"/>
          <w:sz w:val="19"/>
          <w:szCs w:val="19"/>
          <w:lang w:eastAsia="pt-BR"/>
        </w:rPr>
        <w:lastRenderedPageBreak/>
        <w:t>§ 2º-A. A concessão administrativa ou judicial do benefício de que trata este artigo a pessoa com deficiência fica sujeita a avaliação, nos termos de regulamento</w:t>
      </w:r>
      <w:r w:rsidRPr="007E2FBB">
        <w:rPr>
          <w:rFonts w:ascii="Book Antiqua" w:eastAsia="Times New Roman" w:hAnsi="Book Antiqua" w:cs="Times New Roman"/>
          <w:color w:val="000000"/>
          <w:sz w:val="16"/>
          <w:szCs w:val="16"/>
          <w:lang w:eastAsia="pt-BR"/>
        </w:rPr>
        <w:t>.     </w:t>
      </w:r>
      <w:hyperlink r:id="rId97" w:anchor="art6" w:history="1">
        <w:r w:rsidRPr="007E2FBB">
          <w:rPr>
            <w:rStyle w:val="Hyperlink"/>
            <w:rFonts w:ascii="Book Antiqua" w:eastAsia="Times New Roman" w:hAnsi="Book Antiqua" w:cs="Times New Roman"/>
            <w:sz w:val="16"/>
            <w:szCs w:val="16"/>
            <w:lang w:eastAsia="pt-BR"/>
          </w:rPr>
          <w:t>(Incluído pela Lei nº 15.077, de 2024)</w:t>
        </w:r>
      </w:hyperlink>
    </w:p>
    <w:p w14:paraId="308C226F" w14:textId="77777777" w:rsidR="007E2FBB" w:rsidRPr="007E2FBB" w:rsidRDefault="007E2FBB" w:rsidP="007E2F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2" w:name="art20§2b"/>
      <w:bookmarkEnd w:id="12"/>
      <w:r w:rsidRPr="007E2FBB">
        <w:rPr>
          <w:rFonts w:ascii="Book Antiqua" w:eastAsia="Times New Roman" w:hAnsi="Book Antiqua" w:cs="Times New Roman"/>
          <w:color w:val="000000"/>
          <w:sz w:val="16"/>
          <w:szCs w:val="16"/>
          <w:lang w:eastAsia="pt-BR"/>
        </w:rPr>
        <w:t>§ 2º-B. (VETADO).     </w:t>
      </w:r>
      <w:hyperlink r:id="rId98" w:anchor="art6" w:history="1">
        <w:r w:rsidRPr="007E2FBB">
          <w:rPr>
            <w:rStyle w:val="Hyperlink"/>
            <w:rFonts w:ascii="Book Antiqua" w:eastAsia="Times New Roman" w:hAnsi="Book Antiqua" w:cs="Times New Roman"/>
            <w:sz w:val="16"/>
            <w:szCs w:val="16"/>
            <w:lang w:eastAsia="pt-BR"/>
          </w:rPr>
          <w:t>(Incluído pela Lei nº 15.077, de 2024)</w:t>
        </w:r>
      </w:hyperlink>
    </w:p>
    <w:p w14:paraId="0E793D26" w14:textId="588B20D4" w:rsidR="00BE7FEE" w:rsidRPr="00C33F59" w:rsidRDefault="00BE7FEE" w:rsidP="008065BF">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C33F59">
        <w:rPr>
          <w:rFonts w:ascii="Book Antiqua" w:eastAsia="Times New Roman" w:hAnsi="Book Antiqua" w:cs="Times New Roman"/>
          <w:b/>
          <w:bCs/>
          <w:color w:val="000000"/>
          <w:sz w:val="19"/>
          <w:szCs w:val="19"/>
          <w:highlight w:val="magenta"/>
          <w:lang w:eastAsia="pt-BR"/>
        </w:rPr>
        <w:t>§ 3º</w:t>
      </w:r>
      <w:r w:rsidRPr="00BE7FEE">
        <w:rPr>
          <w:rFonts w:ascii="Book Antiqua" w:eastAsia="Times New Roman" w:hAnsi="Book Antiqua" w:cs="Times New Roman"/>
          <w:color w:val="000000"/>
          <w:sz w:val="19"/>
          <w:szCs w:val="19"/>
          <w:lang w:eastAsia="pt-BR"/>
        </w:rPr>
        <w:t xml:space="preserve">  </w:t>
      </w:r>
      <w:r w:rsidRPr="00C33F59">
        <w:rPr>
          <w:rFonts w:ascii="Book Antiqua" w:eastAsia="Times New Roman" w:hAnsi="Book Antiqua" w:cs="Times New Roman"/>
          <w:b/>
          <w:bCs/>
          <w:color w:val="000000"/>
          <w:sz w:val="19"/>
          <w:szCs w:val="19"/>
          <w:lang w:eastAsia="pt-BR"/>
        </w:rPr>
        <w:t xml:space="preserve">Observados os demais critérios de elegibilidade definidos nesta Lei, terão direito ao benefício financeiro de que trata o caput deste artigo a pessoa com deficiência ou a pessoa idosa com renda familiar mensal per capita igual ou inferior a </w:t>
      </w:r>
      <w:r w:rsidRPr="00C33F59">
        <w:rPr>
          <w:rFonts w:ascii="Book Antiqua" w:eastAsia="Times New Roman" w:hAnsi="Book Antiqua" w:cs="Times New Roman"/>
          <w:b/>
          <w:bCs/>
          <w:color w:val="000000"/>
          <w:sz w:val="19"/>
          <w:szCs w:val="19"/>
          <w:highlight w:val="cyan"/>
          <w:lang w:eastAsia="pt-BR"/>
        </w:rPr>
        <w:t>1/4 (um quarto) do salário-mínimo</w:t>
      </w:r>
      <w:r w:rsidRPr="00BE7FEE">
        <w:rPr>
          <w:rFonts w:ascii="Book Antiqua" w:eastAsia="Times New Roman" w:hAnsi="Book Antiqua" w:cs="Times New Roman"/>
          <w:color w:val="000000"/>
          <w:sz w:val="19"/>
          <w:szCs w:val="19"/>
          <w:lang w:eastAsia="pt-BR"/>
        </w:rPr>
        <w:t>.</w:t>
      </w:r>
      <w:r w:rsidR="00C33F59">
        <w:rPr>
          <w:rFonts w:ascii="Book Antiqua" w:eastAsia="Times New Roman" w:hAnsi="Book Antiqua" w:cs="Times New Roman"/>
          <w:color w:val="000000"/>
          <w:sz w:val="19"/>
          <w:szCs w:val="19"/>
          <w:lang w:eastAsia="pt-BR"/>
        </w:rPr>
        <w:t xml:space="preserve"> </w:t>
      </w:r>
      <w:hyperlink r:id="rId9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C33F59" w:rsidRPr="00353F21">
        <w:rPr>
          <w:rStyle w:val="Hyperlink"/>
          <w:rFonts w:ascii="Book Antiqua" w:eastAsia="Times New Roman" w:hAnsi="Book Antiqua" w:cs="Times New Roman"/>
          <w:sz w:val="16"/>
          <w:szCs w:val="16"/>
          <w:u w:val="none"/>
          <w:lang w:eastAsia="pt-BR"/>
        </w:rPr>
        <w:t xml:space="preserve"> </w:t>
      </w:r>
      <w:r w:rsidR="00C33F59" w:rsidRPr="00353F21">
        <w:rPr>
          <w:rFonts w:ascii="Book Antiqua" w:hAnsi="Book Antiqua"/>
          <w:b/>
          <w:color w:val="FF0000"/>
          <w:sz w:val="16"/>
          <w:szCs w:val="16"/>
          <w:u w:val="single"/>
        </w:rPr>
        <w:t>(MPSC-2021)</w:t>
      </w:r>
    </w:p>
    <w:p w14:paraId="76CD8D23" w14:textId="77777777" w:rsidR="00BE7FEE" w:rsidRPr="00353F21" w:rsidRDefault="00BE7FEE" w:rsidP="00BE7FE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53F21">
        <w:rPr>
          <w:rFonts w:ascii="Book Antiqua" w:eastAsia="Times New Roman" w:hAnsi="Book Antiqua" w:cs="Times New Roman"/>
          <w:color w:val="000000"/>
          <w:sz w:val="16"/>
          <w:szCs w:val="16"/>
          <w:lang w:eastAsia="pt-BR"/>
        </w:rPr>
        <w:t>I – </w:t>
      </w:r>
      <w:hyperlink r:id="rId100" w:anchor="art5" w:history="1">
        <w:r w:rsidRPr="00353F21">
          <w:rPr>
            <w:rStyle w:val="Hyperlink"/>
            <w:rFonts w:ascii="Book Antiqua" w:eastAsia="Times New Roman" w:hAnsi="Book Antiqua" w:cs="Times New Roman"/>
            <w:sz w:val="16"/>
            <w:szCs w:val="16"/>
            <w:lang w:eastAsia="pt-BR"/>
          </w:rPr>
          <w:t>(revogado)</w:t>
        </w:r>
      </w:hyperlink>
      <w:r w:rsidRPr="00353F21">
        <w:rPr>
          <w:rFonts w:ascii="Book Antiqua" w:eastAsia="Times New Roman" w:hAnsi="Book Antiqua" w:cs="Times New Roman"/>
          <w:color w:val="000000"/>
          <w:sz w:val="16"/>
          <w:szCs w:val="16"/>
          <w:lang w:eastAsia="pt-BR"/>
        </w:rPr>
        <w:t>;      </w:t>
      </w:r>
      <w:hyperlink r:id="rId101" w:anchor="art1" w:history="1">
        <w:r w:rsidRPr="00353F21">
          <w:rPr>
            <w:rStyle w:val="Hyperlink"/>
            <w:rFonts w:ascii="Book Antiqua" w:eastAsia="Times New Roman" w:hAnsi="Book Antiqua" w:cs="Times New Roman"/>
            <w:sz w:val="16"/>
            <w:szCs w:val="16"/>
            <w:lang w:eastAsia="pt-BR"/>
          </w:rPr>
          <w:t>(Redação dada pela Lei nº 14.176, de 2021)</w:t>
        </w:r>
      </w:hyperlink>
    </w:p>
    <w:p w14:paraId="46AC7EA9" w14:textId="77777777" w:rsidR="00BE7FEE" w:rsidRPr="00353F21" w:rsidRDefault="00BE7FEE" w:rsidP="00BE7FE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3" w:name="art20§3ii"/>
      <w:bookmarkEnd w:id="13"/>
      <w:r w:rsidRPr="00353F21">
        <w:rPr>
          <w:rFonts w:ascii="Book Antiqua" w:eastAsia="Times New Roman" w:hAnsi="Book Antiqua" w:cs="Times New Roman"/>
          <w:color w:val="000000"/>
          <w:sz w:val="16"/>
          <w:szCs w:val="16"/>
          <w:lang w:eastAsia="pt-BR"/>
        </w:rPr>
        <w:t>II - (VETADO).      </w:t>
      </w:r>
      <w:hyperlink r:id="rId102" w:anchor="art1" w:history="1">
        <w:r w:rsidRPr="00353F21">
          <w:rPr>
            <w:rStyle w:val="Hyperlink"/>
            <w:rFonts w:ascii="Book Antiqua" w:eastAsia="Times New Roman" w:hAnsi="Book Antiqua" w:cs="Times New Roman"/>
            <w:sz w:val="16"/>
            <w:szCs w:val="16"/>
            <w:lang w:eastAsia="pt-BR"/>
          </w:rPr>
          <w:t>(Incluído pela Lei nº 13.982, de 2020)</w:t>
        </w:r>
      </w:hyperlink>
    </w:p>
    <w:tbl>
      <w:tblPr>
        <w:tblStyle w:val="Tabelacomgrade"/>
        <w:tblW w:w="0" w:type="auto"/>
        <w:shd w:val="clear" w:color="auto" w:fill="CCFFFF"/>
        <w:tblLook w:val="04A0" w:firstRow="1" w:lastRow="0" w:firstColumn="1" w:lastColumn="0" w:noHBand="0" w:noVBand="1"/>
      </w:tblPr>
      <w:tblGrid>
        <w:gridCol w:w="8494"/>
      </w:tblGrid>
      <w:tr w:rsidR="00EA15C8" w:rsidRPr="00E36B56" w14:paraId="654CE564" w14:textId="77777777" w:rsidTr="00934396">
        <w:tc>
          <w:tcPr>
            <w:tcW w:w="8494" w:type="dxa"/>
            <w:shd w:val="clear" w:color="auto" w:fill="CCFFFF"/>
          </w:tcPr>
          <w:p w14:paraId="40966927" w14:textId="3C09B472" w:rsidR="00EA15C8" w:rsidRPr="00EA15C8" w:rsidRDefault="00EA15C8" w:rsidP="00EA15C8">
            <w:pPr>
              <w:jc w:val="both"/>
              <w:rPr>
                <w:rFonts w:ascii="Book Antiqua" w:eastAsia="Times New Roman" w:hAnsi="Book Antiqua" w:cs="Times New Roman"/>
                <w:sz w:val="19"/>
                <w:szCs w:val="19"/>
                <w:lang w:eastAsia="pt-BR"/>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8D3CA2">
              <w:rPr>
                <w:rFonts w:ascii="Book Antiqua" w:hAnsi="Book Antiqua"/>
                <w:b/>
                <w:i/>
                <w:color w:val="FF0000"/>
                <w:sz w:val="19"/>
                <w:szCs w:val="19"/>
                <w:highlight w:val="green"/>
              </w:rPr>
              <w:t>Reper</w:t>
            </w:r>
            <w:r>
              <w:rPr>
                <w:rFonts w:ascii="Book Antiqua" w:hAnsi="Book Antiqua"/>
                <w:b/>
                <w:i/>
                <w:color w:val="FF0000"/>
                <w:sz w:val="19"/>
                <w:szCs w:val="19"/>
                <w:highlight w:val="green"/>
              </w:rPr>
              <w:t>.</w:t>
            </w:r>
            <w:r w:rsidRPr="008D3CA2">
              <w:rPr>
                <w:rFonts w:ascii="Book Antiqua" w:hAnsi="Book Antiqua"/>
                <w:b/>
                <w:i/>
                <w:color w:val="FF0000"/>
                <w:sz w:val="19"/>
                <w:szCs w:val="19"/>
                <w:highlight w:val="green"/>
              </w:rPr>
              <w:t xml:space="preserve"> Geral</w:t>
            </w:r>
            <w:r>
              <w:rPr>
                <w:rFonts w:ascii="Book Antiqua" w:hAnsi="Book Antiqua"/>
                <w:b/>
                <w:i/>
                <w:color w:val="FF0000"/>
                <w:sz w:val="19"/>
                <w:szCs w:val="19"/>
                <w:highlight w:val="green"/>
              </w:rPr>
              <w:t>/STF</w:t>
            </w:r>
            <w:r w:rsidRPr="008D3CA2">
              <w:rPr>
                <w:rFonts w:ascii="Book Antiqua" w:hAnsi="Book Antiqua"/>
                <w:b/>
                <w:i/>
                <w:color w:val="FF0000"/>
                <w:sz w:val="19"/>
                <w:szCs w:val="19"/>
                <w:highlight w:val="green"/>
              </w:rPr>
              <w:t xml:space="preserve"> </w:t>
            </w:r>
            <w:r>
              <w:rPr>
                <w:rFonts w:ascii="Book Antiqua" w:hAnsi="Book Antiqua"/>
                <w:b/>
                <w:i/>
                <w:color w:val="FF0000"/>
                <w:sz w:val="19"/>
                <w:szCs w:val="19"/>
                <w:highlight w:val="green"/>
              </w:rPr>
              <w:t>–</w:t>
            </w:r>
            <w:r w:rsidRPr="008D3CA2">
              <w:rPr>
                <w:rFonts w:ascii="Book Antiqua" w:hAnsi="Book Antiqua"/>
                <w:b/>
                <w:i/>
                <w:color w:val="FF0000"/>
                <w:sz w:val="19"/>
                <w:szCs w:val="19"/>
                <w:highlight w:val="green"/>
              </w:rPr>
              <w:t xml:space="preserve"> </w:t>
            </w:r>
            <w:r>
              <w:rPr>
                <w:rFonts w:ascii="Book Antiqua" w:hAnsi="Book Antiqua"/>
                <w:b/>
                <w:i/>
                <w:color w:val="FF0000"/>
                <w:sz w:val="19"/>
                <w:szCs w:val="19"/>
                <w:highlight w:val="green"/>
              </w:rPr>
              <w:t>Tese 27</w:t>
            </w:r>
            <w:r w:rsidR="00A57474">
              <w:rPr>
                <w:rFonts w:ascii="Book Antiqua" w:hAnsi="Book Antiqua"/>
                <w:b/>
                <w:i/>
                <w:color w:val="FF0000"/>
                <w:sz w:val="19"/>
                <w:szCs w:val="19"/>
              </w:rPr>
              <w:t>:</w:t>
            </w:r>
            <w:r w:rsidR="00FE51DD">
              <w:rPr>
                <w:rFonts w:ascii="Book Antiqua" w:hAnsi="Book Antiqua"/>
                <w:b/>
                <w:i/>
                <w:color w:val="FF0000"/>
                <w:sz w:val="19"/>
                <w:szCs w:val="19"/>
              </w:rPr>
              <w:t xml:space="preserve"> </w:t>
            </w:r>
            <w:r w:rsidR="00A57474">
              <w:rPr>
                <w:rFonts w:ascii="Book Antiqua" w:hAnsi="Book Antiqua"/>
                <w:b/>
                <w:i/>
                <w:color w:val="FF0000"/>
                <w:sz w:val="19"/>
                <w:szCs w:val="19"/>
              </w:rPr>
              <w:t>#</w:t>
            </w:r>
            <w:r w:rsidR="00A57474" w:rsidRPr="00A57474">
              <w:rPr>
                <w:rFonts w:ascii="Book Antiqua" w:hAnsi="Book Antiqua"/>
                <w:b/>
                <w:i/>
                <w:color w:val="FF0000"/>
                <w:sz w:val="19"/>
                <w:szCs w:val="19"/>
                <w:highlight w:val="green"/>
              </w:rPr>
              <w:t>TRF2-2014</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1D450B">
              <w:rPr>
                <w:rFonts w:ascii="Book Antiqua" w:hAnsi="Book Antiqua"/>
                <w:b/>
                <w:i/>
                <w:color w:val="FF0000"/>
                <w:sz w:val="19"/>
                <w:szCs w:val="19"/>
                <w:highlight w:val="green"/>
              </w:rPr>
              <w:t>MP</w:t>
            </w:r>
            <w:r>
              <w:rPr>
                <w:rFonts w:ascii="Book Antiqua" w:hAnsi="Book Antiqua"/>
                <w:b/>
                <w:i/>
                <w:color w:val="FF0000"/>
                <w:sz w:val="19"/>
                <w:szCs w:val="19"/>
                <w:highlight w:val="green"/>
              </w:rPr>
              <w:t>RO</w:t>
            </w:r>
            <w:r w:rsidRPr="001D450B">
              <w:rPr>
                <w:rFonts w:ascii="Book Antiqua" w:hAnsi="Book Antiqua"/>
                <w:b/>
                <w:i/>
                <w:color w:val="FF0000"/>
                <w:sz w:val="19"/>
                <w:szCs w:val="19"/>
                <w:highlight w:val="green"/>
              </w:rPr>
              <w:t>-201</w:t>
            </w:r>
            <w:r w:rsidR="00A57474">
              <w:rPr>
                <w:rFonts w:ascii="Book Antiqua" w:hAnsi="Book Antiqua"/>
                <w:b/>
                <w:i/>
                <w:color w:val="FF0000"/>
                <w:sz w:val="19"/>
                <w:szCs w:val="19"/>
                <w:highlight w:val="green"/>
              </w:rPr>
              <w:t>7</w:t>
            </w:r>
            <w:r>
              <w:rPr>
                <w:rFonts w:ascii="Book Antiqua" w:hAnsi="Book Antiqua"/>
                <w:b/>
                <w:i/>
                <w:color w:val="FF0000"/>
                <w:sz w:val="19"/>
                <w:szCs w:val="19"/>
              </w:rPr>
              <w:t>: #</w:t>
            </w:r>
            <w:r w:rsidRPr="002A6D82">
              <w:rPr>
                <w:rFonts w:ascii="Book Antiqua" w:hAnsi="Book Antiqua"/>
                <w:b/>
                <w:i/>
                <w:color w:val="FF0000"/>
                <w:sz w:val="19"/>
                <w:szCs w:val="19"/>
                <w:highlight w:val="green"/>
              </w:rPr>
              <w:t>FMP</w:t>
            </w:r>
            <w:r w:rsidRPr="00FA33BF">
              <w:rPr>
                <w:rFonts w:ascii="Book Antiqua" w:hAnsi="Book Antiqua"/>
                <w:sz w:val="19"/>
                <w:szCs w:val="19"/>
              </w:rPr>
              <w:t>:</w:t>
            </w:r>
            <w:r>
              <w:rPr>
                <w:rFonts w:ascii="Book Antiqua" w:hAnsi="Book Antiqua"/>
                <w:sz w:val="19"/>
                <w:szCs w:val="19"/>
              </w:rPr>
              <w:t xml:space="preserve"> </w:t>
            </w:r>
            <w:r w:rsidRPr="002A6D82">
              <w:rPr>
                <w:rFonts w:ascii="Book Antiqua" w:hAnsi="Book Antiqua"/>
                <w:sz w:val="19"/>
                <w:szCs w:val="19"/>
              </w:rPr>
              <w:t>É inconstitucional o § 3º do artigo 20 da Lei 8.742/93, que estabelece a renda familiar mensal per capita inferior a um quarto do salário mínimo como requisito obrigatório para concessão do benefício assistencial de prestação continuada previsto no artigo 203, V, da Constituição.</w:t>
            </w:r>
            <w:r>
              <w:rPr>
                <w:rFonts w:ascii="Book Antiqua" w:hAnsi="Book Antiqua"/>
                <w:sz w:val="19"/>
                <w:szCs w:val="19"/>
              </w:rPr>
              <w:t xml:space="preserve"> STF. Plenário. </w:t>
            </w:r>
            <w:r w:rsidRPr="002A6D82">
              <w:rPr>
                <w:rFonts w:ascii="Book Antiqua" w:hAnsi="Book Antiqua"/>
                <w:sz w:val="19"/>
                <w:szCs w:val="19"/>
              </w:rPr>
              <w:t>RE 567985, Rel</w:t>
            </w:r>
            <w:r>
              <w:rPr>
                <w:rFonts w:ascii="Book Antiqua" w:hAnsi="Book Antiqua"/>
                <w:sz w:val="19"/>
                <w:szCs w:val="19"/>
              </w:rPr>
              <w:t>. Min.</w:t>
            </w:r>
            <w:r w:rsidRPr="002A6D82">
              <w:rPr>
                <w:rFonts w:ascii="Book Antiqua" w:hAnsi="Book Antiqua"/>
                <w:sz w:val="19"/>
                <w:szCs w:val="19"/>
              </w:rPr>
              <w:t xml:space="preserve"> M</w:t>
            </w:r>
            <w:r>
              <w:rPr>
                <w:rFonts w:ascii="Book Antiqua" w:hAnsi="Book Antiqua"/>
                <w:sz w:val="19"/>
                <w:szCs w:val="19"/>
              </w:rPr>
              <w:t>arco</w:t>
            </w:r>
            <w:r w:rsidRPr="002A6D82">
              <w:rPr>
                <w:rFonts w:ascii="Book Antiqua" w:hAnsi="Book Antiqua"/>
                <w:sz w:val="19"/>
                <w:szCs w:val="19"/>
              </w:rPr>
              <w:t xml:space="preserve"> A</w:t>
            </w:r>
            <w:r>
              <w:rPr>
                <w:rFonts w:ascii="Book Antiqua" w:hAnsi="Book Antiqua"/>
                <w:sz w:val="19"/>
                <w:szCs w:val="19"/>
              </w:rPr>
              <w:t>urélio</w:t>
            </w:r>
            <w:r w:rsidRPr="002A6D82">
              <w:rPr>
                <w:rFonts w:ascii="Book Antiqua" w:hAnsi="Book Antiqua"/>
                <w:sz w:val="19"/>
                <w:szCs w:val="19"/>
              </w:rPr>
              <w:t>, Rel</w:t>
            </w:r>
            <w:r>
              <w:rPr>
                <w:rFonts w:ascii="Book Antiqua" w:hAnsi="Book Antiqua"/>
                <w:sz w:val="19"/>
                <w:szCs w:val="19"/>
              </w:rPr>
              <w:t>.</w:t>
            </w:r>
            <w:r w:rsidRPr="002A6D82">
              <w:rPr>
                <w:rFonts w:ascii="Book Antiqua" w:hAnsi="Book Antiqua"/>
                <w:sz w:val="19"/>
                <w:szCs w:val="19"/>
              </w:rPr>
              <w:t xml:space="preserve"> p/ Ac</w:t>
            </w:r>
            <w:r>
              <w:rPr>
                <w:rFonts w:ascii="Book Antiqua" w:hAnsi="Book Antiqua"/>
                <w:sz w:val="19"/>
                <w:szCs w:val="19"/>
              </w:rPr>
              <w:t>.</w:t>
            </w:r>
            <w:r w:rsidRPr="002A6D82">
              <w:rPr>
                <w:rFonts w:ascii="Book Antiqua" w:hAnsi="Book Antiqua"/>
                <w:sz w:val="19"/>
                <w:szCs w:val="19"/>
              </w:rPr>
              <w:t xml:space="preserve"> G</w:t>
            </w:r>
            <w:r>
              <w:rPr>
                <w:rFonts w:ascii="Book Antiqua" w:hAnsi="Book Antiqua"/>
                <w:sz w:val="19"/>
                <w:szCs w:val="19"/>
              </w:rPr>
              <w:t>ilmar</w:t>
            </w:r>
            <w:r w:rsidRPr="002A6D82">
              <w:rPr>
                <w:rFonts w:ascii="Book Antiqua" w:hAnsi="Book Antiqua"/>
                <w:sz w:val="19"/>
                <w:szCs w:val="19"/>
              </w:rPr>
              <w:t xml:space="preserve"> M</w:t>
            </w:r>
            <w:r>
              <w:rPr>
                <w:rFonts w:ascii="Book Antiqua" w:hAnsi="Book Antiqua"/>
                <w:sz w:val="19"/>
                <w:szCs w:val="19"/>
              </w:rPr>
              <w:t>endes</w:t>
            </w:r>
            <w:r w:rsidRPr="002A6D82">
              <w:rPr>
                <w:rFonts w:ascii="Book Antiqua" w:hAnsi="Book Antiqua"/>
                <w:sz w:val="19"/>
                <w:szCs w:val="19"/>
              </w:rPr>
              <w:t>, j</w:t>
            </w:r>
            <w:r>
              <w:rPr>
                <w:rFonts w:ascii="Book Antiqua" w:hAnsi="Book Antiqua"/>
                <w:sz w:val="19"/>
                <w:szCs w:val="19"/>
              </w:rPr>
              <w:t>.</w:t>
            </w:r>
            <w:r w:rsidRPr="002A6D82">
              <w:rPr>
                <w:rFonts w:ascii="Book Antiqua" w:hAnsi="Book Antiqua"/>
                <w:sz w:val="19"/>
                <w:szCs w:val="19"/>
              </w:rPr>
              <w:t xml:space="preserve"> 18/04/13</w:t>
            </w:r>
            <w:r>
              <w:rPr>
                <w:rFonts w:ascii="Book Antiqua" w:hAnsi="Book Antiqua"/>
                <w:sz w:val="19"/>
                <w:szCs w:val="19"/>
              </w:rPr>
              <w:t>.</w:t>
            </w:r>
          </w:p>
        </w:tc>
      </w:tr>
    </w:tbl>
    <w:p w14:paraId="791C6350" w14:textId="16BD4D7C" w:rsidR="007E2FBB" w:rsidRPr="007E2FBB" w:rsidRDefault="007E2FBB"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E2FBB">
        <w:rPr>
          <w:rFonts w:ascii="Book Antiqua" w:eastAsia="Times New Roman" w:hAnsi="Book Antiqua" w:cs="Times New Roman"/>
          <w:color w:val="000000"/>
          <w:sz w:val="19"/>
          <w:szCs w:val="19"/>
          <w:lang w:eastAsia="pt-BR"/>
        </w:rPr>
        <w:t>§ 3º-A. O cálculo da renda familiar considerará a soma dos rendimentos auferidos mensalmente pelos membros da família que vivam sob o mesmo teto, ressalvadas as hipóteses previstas no § 14 deste artigo, nos termos estabelecidos em ato do Poder Executivo federal, vedadas deduções não previstas em lei</w:t>
      </w:r>
      <w:r w:rsidRPr="007E2FBB">
        <w:rPr>
          <w:rFonts w:ascii="Book Antiqua" w:eastAsia="Times New Roman" w:hAnsi="Book Antiqua" w:cs="Times New Roman"/>
          <w:color w:val="000000"/>
          <w:sz w:val="16"/>
          <w:szCs w:val="16"/>
          <w:lang w:eastAsia="pt-BR"/>
        </w:rPr>
        <w:t>.  </w:t>
      </w:r>
      <w:hyperlink r:id="rId103" w:anchor="art6" w:history="1">
        <w:r w:rsidRPr="007E2FBB">
          <w:rPr>
            <w:rStyle w:val="Hyperlink"/>
            <w:rFonts w:ascii="Book Antiqua" w:eastAsia="Times New Roman" w:hAnsi="Book Antiqua" w:cs="Times New Roman"/>
            <w:sz w:val="16"/>
            <w:szCs w:val="16"/>
            <w:lang w:eastAsia="pt-BR"/>
          </w:rPr>
          <w:t>(Incluído pela Lei nº 15.077, de 2024)</w:t>
        </w:r>
      </w:hyperlink>
    </w:p>
    <w:p w14:paraId="280B65CE" w14:textId="50C2B685" w:rsidR="003327D7" w:rsidRPr="00166CCC" w:rsidRDefault="003327D7"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66CCC">
        <w:rPr>
          <w:rFonts w:ascii="Book Antiqua" w:eastAsia="Times New Roman" w:hAnsi="Book Antiqua" w:cs="Times New Roman"/>
          <w:b/>
          <w:bCs/>
          <w:color w:val="000000"/>
          <w:sz w:val="19"/>
          <w:szCs w:val="19"/>
          <w:highlight w:val="magenta"/>
          <w:lang w:eastAsia="pt-BR"/>
        </w:rPr>
        <w:t>§ 4º</w:t>
      </w:r>
      <w:r w:rsidRPr="00166CCC">
        <w:rPr>
          <w:rFonts w:ascii="Book Antiqua" w:eastAsia="Times New Roman" w:hAnsi="Book Antiqua" w:cs="Times New Roman"/>
          <w:b/>
          <w:bCs/>
          <w:color w:val="000000"/>
          <w:sz w:val="19"/>
          <w:szCs w:val="19"/>
          <w:lang w:eastAsia="pt-BR"/>
        </w:rPr>
        <w:t xml:space="preserve"> O benefício de que trata este artigo não pode ser acumulado pelo beneficiário com qualquer outro no âmbito da seguridade social ou de outro regime, salvo os da assistência médica e da pensão especial de natureza indenizatória, bem como as transferências de renda de que tratam o parágrafo único do art. 6º e o inciso VI do caput do art. 203 da Constituição Federal e o caput e o </w:t>
      </w:r>
      <w:hyperlink r:id="rId104" w:anchor="art1%C2%A71" w:history="1">
        <w:r w:rsidRPr="00166CCC">
          <w:rPr>
            <w:rStyle w:val="Hyperlink"/>
            <w:rFonts w:ascii="Book Antiqua" w:eastAsia="Times New Roman" w:hAnsi="Book Antiqua" w:cs="Times New Roman"/>
            <w:b/>
            <w:bCs/>
            <w:sz w:val="19"/>
            <w:szCs w:val="19"/>
            <w:lang w:eastAsia="pt-BR"/>
          </w:rPr>
          <w:t>§ 1º do art. 1º da Lei nº 10.835, de 8 de janeiro de 2004</w:t>
        </w:r>
      </w:hyperlink>
      <w:r w:rsidRPr="003327D7">
        <w:rPr>
          <w:rFonts w:ascii="Book Antiqua" w:eastAsia="Times New Roman" w:hAnsi="Book Antiqua" w:cs="Times New Roman"/>
          <w:color w:val="000000"/>
          <w:sz w:val="19"/>
          <w:szCs w:val="19"/>
          <w:lang w:eastAsia="pt-BR"/>
        </w:rPr>
        <w:t>.</w:t>
      </w:r>
      <w:r w:rsidR="00166CCC">
        <w:t xml:space="preserve"> </w:t>
      </w:r>
      <w:hyperlink r:id="rId105" w:anchor="art28" w:history="1">
        <w:r w:rsidRPr="003327D7">
          <w:rPr>
            <w:rStyle w:val="Hyperlink"/>
            <w:rFonts w:ascii="Book Antiqua" w:eastAsia="Times New Roman" w:hAnsi="Book Antiqua" w:cs="Times New Roman"/>
            <w:sz w:val="16"/>
            <w:szCs w:val="16"/>
            <w:lang w:eastAsia="pt-BR"/>
          </w:rPr>
          <w:t>(Redação dada pela Lei nº 14.601, de 2023)</w:t>
        </w:r>
      </w:hyperlink>
      <w:r w:rsidR="00166CCC">
        <w:rPr>
          <w:rStyle w:val="Hyperlink"/>
          <w:rFonts w:ascii="Book Antiqua" w:eastAsia="Times New Roman" w:hAnsi="Book Antiqua" w:cs="Times New Roman"/>
          <w:sz w:val="16"/>
          <w:szCs w:val="16"/>
          <w:u w:val="none"/>
          <w:lang w:eastAsia="pt-BR"/>
        </w:rPr>
        <w:t xml:space="preserve"> </w:t>
      </w:r>
      <w:r w:rsidR="00166CCC">
        <w:rPr>
          <w:rFonts w:ascii="Book Antiqua" w:hAnsi="Book Antiqua"/>
          <w:b/>
          <w:bCs/>
          <w:color w:val="FF0000"/>
          <w:sz w:val="16"/>
          <w:szCs w:val="16"/>
          <w:u w:val="single"/>
        </w:rPr>
        <w:t>(DPERO-2023)</w:t>
      </w:r>
    </w:p>
    <w:p w14:paraId="19A2C6A6" w14:textId="045104DE" w:rsidR="00B8677A" w:rsidRPr="009772B2"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208">
        <w:rPr>
          <w:rFonts w:ascii="Book Antiqua" w:eastAsia="Times New Roman" w:hAnsi="Book Antiqua" w:cs="Times New Roman"/>
          <w:b/>
          <w:bCs/>
          <w:color w:val="000000"/>
          <w:sz w:val="19"/>
          <w:szCs w:val="19"/>
          <w:highlight w:val="magenta"/>
          <w:lang w:eastAsia="pt-BR"/>
        </w:rPr>
        <w:t>§ 5</w:t>
      </w:r>
      <w:r w:rsidRPr="00673208">
        <w:rPr>
          <w:rFonts w:ascii="Book Antiqua" w:eastAsia="Times New Roman" w:hAnsi="Book Antiqua" w:cs="Times New Roman"/>
          <w:b/>
          <w:bCs/>
          <w:color w:val="000000"/>
          <w:sz w:val="19"/>
          <w:szCs w:val="19"/>
          <w:highlight w:val="magenta"/>
          <w:u w:val="single"/>
          <w:vertAlign w:val="superscript"/>
          <w:lang w:eastAsia="pt-BR"/>
        </w:rPr>
        <w:t>o</w:t>
      </w:r>
      <w:r w:rsidRPr="00673208">
        <w:rPr>
          <w:rFonts w:ascii="Book Antiqua" w:eastAsia="Times New Roman" w:hAnsi="Book Antiqua" w:cs="Times New Roman"/>
          <w:b/>
          <w:bCs/>
          <w:color w:val="000000"/>
          <w:sz w:val="19"/>
          <w:szCs w:val="19"/>
          <w:lang w:eastAsia="pt-BR"/>
        </w:rPr>
        <w:t> </w:t>
      </w:r>
      <w:r w:rsidRPr="00E36B56">
        <w:rPr>
          <w:rFonts w:ascii="Book Antiqua" w:eastAsia="Times New Roman" w:hAnsi="Book Antiqua" w:cs="Times New Roman"/>
          <w:color w:val="000000"/>
          <w:sz w:val="19"/>
          <w:szCs w:val="19"/>
          <w:lang w:eastAsia="pt-BR"/>
        </w:rPr>
        <w:t xml:space="preserve"> </w:t>
      </w:r>
      <w:r w:rsidRPr="00113B3F">
        <w:rPr>
          <w:rFonts w:ascii="Book Antiqua" w:eastAsia="Times New Roman" w:hAnsi="Book Antiqua" w:cs="Times New Roman"/>
          <w:b/>
          <w:bCs/>
          <w:color w:val="000000"/>
          <w:sz w:val="19"/>
          <w:szCs w:val="19"/>
          <w:lang w:eastAsia="pt-BR"/>
        </w:rPr>
        <w:t xml:space="preserve">A condição de acolhimento em instituições de longa permanência </w:t>
      </w:r>
      <w:r w:rsidRPr="00113B3F">
        <w:rPr>
          <w:rFonts w:ascii="Book Antiqua" w:eastAsia="Times New Roman" w:hAnsi="Book Antiqua" w:cs="Times New Roman"/>
          <w:b/>
          <w:bCs/>
          <w:caps/>
          <w:color w:val="000000"/>
          <w:sz w:val="19"/>
          <w:szCs w:val="19"/>
          <w:highlight w:val="green"/>
          <w:lang w:eastAsia="pt-BR"/>
        </w:rPr>
        <w:t>não prejudica</w:t>
      </w:r>
      <w:r w:rsidRPr="00113B3F">
        <w:rPr>
          <w:rFonts w:ascii="Book Antiqua" w:eastAsia="Times New Roman" w:hAnsi="Book Antiqua" w:cs="Times New Roman"/>
          <w:b/>
          <w:bCs/>
          <w:color w:val="000000"/>
          <w:sz w:val="19"/>
          <w:szCs w:val="19"/>
          <w:lang w:eastAsia="pt-BR"/>
        </w:rPr>
        <w:t xml:space="preserve"> o direito do idoso ou da pessoa com deficiência ao benefício de prestação continuada</w:t>
      </w:r>
      <w:r w:rsidRPr="00353F21">
        <w:rPr>
          <w:rFonts w:ascii="Book Antiqua" w:eastAsia="Times New Roman" w:hAnsi="Book Antiqua" w:cs="Times New Roman"/>
          <w:color w:val="000000"/>
          <w:sz w:val="16"/>
          <w:szCs w:val="16"/>
          <w:lang w:eastAsia="pt-BR"/>
        </w:rPr>
        <w:t xml:space="preserve">. </w:t>
      </w:r>
      <w:hyperlink r:id="rId10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D5CE9">
        <w:rPr>
          <w:rFonts w:ascii="Book Antiqua" w:eastAsia="Times New Roman" w:hAnsi="Book Antiqua" w:cs="Times New Roman"/>
          <w:color w:val="0000FF"/>
          <w:sz w:val="16"/>
          <w:szCs w:val="16"/>
          <w:lang w:eastAsia="pt-BR"/>
        </w:rPr>
        <w:t xml:space="preserve"> </w:t>
      </w:r>
      <w:r w:rsidR="009D5CE9" w:rsidRPr="009D5CE9">
        <w:rPr>
          <w:rFonts w:ascii="Book Antiqua" w:eastAsia="Times New Roman" w:hAnsi="Book Antiqua" w:cs="Times New Roman"/>
          <w:b/>
          <w:bCs/>
          <w:color w:val="FF0000"/>
          <w:sz w:val="16"/>
          <w:szCs w:val="16"/>
          <w:u w:val="single"/>
          <w:lang w:eastAsia="pt-BR"/>
        </w:rPr>
        <w:t>(MPT-2013)</w:t>
      </w:r>
      <w:r w:rsidR="00A6401E" w:rsidRPr="00353F21">
        <w:rPr>
          <w:rFonts w:ascii="Book Antiqua" w:eastAsia="Times New Roman" w:hAnsi="Book Antiqua" w:cs="Times New Roman"/>
          <w:color w:val="0000FF"/>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247D36" w:rsidRPr="00353F21">
        <w:rPr>
          <w:rFonts w:ascii="Book Antiqua" w:eastAsia="Times New Roman" w:hAnsi="Book Antiqua" w:cs="Times New Roman"/>
          <w:b/>
          <w:bCs/>
          <w:color w:val="FF0000"/>
          <w:sz w:val="16"/>
          <w:szCs w:val="16"/>
          <w:lang w:eastAsia="pt-BR"/>
        </w:rPr>
        <w:t xml:space="preserve"> </w:t>
      </w:r>
      <w:r w:rsidR="00247D36" w:rsidRPr="00353F21">
        <w:rPr>
          <w:rFonts w:ascii="Book Antiqua" w:eastAsia="Times New Roman" w:hAnsi="Book Antiqua" w:cs="Times New Roman"/>
          <w:b/>
          <w:bCs/>
          <w:color w:val="FF0000"/>
          <w:sz w:val="16"/>
          <w:szCs w:val="16"/>
          <w:u w:val="single"/>
          <w:lang w:eastAsia="pt-BR"/>
        </w:rPr>
        <w:t>(DPERO-2017)</w:t>
      </w:r>
      <w:r w:rsidR="00BA114F" w:rsidRPr="00353F21">
        <w:rPr>
          <w:rFonts w:ascii="Book Antiqua" w:eastAsia="Times New Roman" w:hAnsi="Book Antiqua" w:cs="Times New Roman"/>
          <w:color w:val="0000FF"/>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r w:rsidR="009B6C28" w:rsidRPr="00353F21">
        <w:rPr>
          <w:rFonts w:ascii="Book Antiqua" w:eastAsia="Times New Roman" w:hAnsi="Book Antiqua" w:cs="Arial"/>
          <w:b/>
          <w:bCs/>
          <w:color w:val="FF0000"/>
          <w:sz w:val="16"/>
          <w:szCs w:val="16"/>
          <w:lang w:eastAsia="pt-BR"/>
        </w:rPr>
        <w:t xml:space="preserve"> </w:t>
      </w:r>
      <w:r w:rsidR="009B6C28" w:rsidRPr="00353F21">
        <w:rPr>
          <w:rFonts w:ascii="Book Antiqua" w:eastAsia="Times New Roman" w:hAnsi="Book Antiqua" w:cs="Arial"/>
          <w:b/>
          <w:bCs/>
          <w:color w:val="FF0000"/>
          <w:sz w:val="16"/>
          <w:szCs w:val="16"/>
          <w:u w:val="single"/>
          <w:lang w:eastAsia="pt-BR"/>
        </w:rPr>
        <w:t>(TRF3-2018)</w:t>
      </w:r>
      <w:r w:rsidR="00673208" w:rsidRPr="00353F21">
        <w:rPr>
          <w:rFonts w:ascii="Book Antiqua" w:eastAsia="Times New Roman" w:hAnsi="Book Antiqua" w:cs="Times New Roman"/>
          <w:color w:val="0000FF"/>
          <w:sz w:val="16"/>
          <w:szCs w:val="16"/>
          <w:lang w:eastAsia="pt-BR"/>
        </w:rPr>
        <w:t xml:space="preserve"> </w:t>
      </w:r>
      <w:r w:rsidR="00673208" w:rsidRPr="00353F21">
        <w:rPr>
          <w:rFonts w:ascii="Book Antiqua" w:eastAsia="Times New Roman" w:hAnsi="Book Antiqua" w:cs="Times New Roman"/>
          <w:b/>
          <w:color w:val="FF0000"/>
          <w:sz w:val="16"/>
          <w:szCs w:val="16"/>
          <w:u w:val="single"/>
          <w:lang w:eastAsia="pt-BR"/>
        </w:rPr>
        <w:t>(MPPI-2019)</w:t>
      </w:r>
      <w:r w:rsidR="009772B2">
        <w:rPr>
          <w:rFonts w:ascii="Book Antiqua" w:eastAsia="Times New Roman" w:hAnsi="Book Antiqua" w:cs="Times New Roman"/>
          <w:b/>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p>
    <w:p w14:paraId="14AB9CFB" w14:textId="7EDDD530"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6º  A concessão do benefício ficará sujeita à avaliação da deficiência e do grau de impedimento de que trata o §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composta por avaliação médica e avaliação social realizadas por médicos peritos e por assistentes sociais do Instituto Nacional de Seguro Social - INSS</w:t>
      </w:r>
      <w:r w:rsidRPr="00353F21">
        <w:rPr>
          <w:rFonts w:ascii="Book Antiqua" w:eastAsia="Times New Roman" w:hAnsi="Book Antiqua" w:cs="Times New Roman"/>
          <w:color w:val="000000"/>
          <w:sz w:val="16"/>
          <w:szCs w:val="16"/>
          <w:lang w:eastAsia="pt-BR"/>
        </w:rPr>
        <w:t xml:space="preserve">. </w:t>
      </w:r>
      <w:hyperlink r:id="rId107" w:anchor="art3" w:history="1">
        <w:r w:rsidRPr="00353F21">
          <w:rPr>
            <w:rFonts w:ascii="Book Antiqua" w:eastAsia="Times New Roman" w:hAnsi="Book Antiqua" w:cs="Times New Roman"/>
            <w:color w:val="0000FF"/>
            <w:sz w:val="16"/>
            <w:szCs w:val="16"/>
            <w:u w:val="single"/>
            <w:lang w:eastAsia="pt-BR"/>
          </w:rPr>
          <w:t>(Redação dada pela Lei nº 12.470, de 2011)</w:t>
        </w:r>
      </w:hyperlink>
    </w:p>
    <w:p w14:paraId="10897E8F" w14:textId="6B858B76" w:rsidR="00A95F36" w:rsidRPr="00353F21" w:rsidRDefault="00A95F36" w:rsidP="00A95F3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5F36">
        <w:rPr>
          <w:rFonts w:ascii="Book Antiqua" w:eastAsia="Times New Roman" w:hAnsi="Book Antiqua" w:cs="Times New Roman"/>
          <w:sz w:val="19"/>
          <w:szCs w:val="19"/>
          <w:lang w:eastAsia="pt-BR"/>
        </w:rPr>
        <w:t>§ 6º-A. O INSS poderá celebrar parcerias para a realização da avaliação social, sob a supervisão do serviço social da autarquia</w:t>
      </w:r>
      <w:r w:rsidRPr="00353F21">
        <w:rPr>
          <w:rFonts w:ascii="Book Antiqua" w:eastAsia="Times New Roman" w:hAnsi="Book Antiqua" w:cs="Times New Roman"/>
          <w:sz w:val="16"/>
          <w:szCs w:val="16"/>
          <w:lang w:eastAsia="pt-BR"/>
        </w:rPr>
        <w:t>.   </w:t>
      </w:r>
      <w:hyperlink r:id="rId108" w:anchor="art2" w:history="1">
        <w:r w:rsidRPr="00353F21">
          <w:rPr>
            <w:rStyle w:val="Hyperlink"/>
            <w:rFonts w:ascii="Book Antiqua" w:eastAsia="Times New Roman" w:hAnsi="Book Antiqua" w:cs="Times New Roman"/>
            <w:sz w:val="16"/>
            <w:szCs w:val="16"/>
            <w:lang w:eastAsia="pt-BR"/>
          </w:rPr>
          <w:t>(Incluído pela Lei nº 14.441, de 2022)</w:t>
        </w:r>
      </w:hyperlink>
    </w:p>
    <w:p w14:paraId="16B21863" w14:textId="25678C99"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7</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Na hipótese de não existirem serviços no município de residência do beneficiário, fica assegurado, na forma prevista em regulamento, o seu encaminhamento ao município mais próximo que contar com tal estrutura</w:t>
      </w:r>
      <w:r w:rsidRPr="00353F21">
        <w:rPr>
          <w:rFonts w:ascii="Book Antiqua" w:eastAsia="Times New Roman" w:hAnsi="Book Antiqua" w:cs="Times New Roman"/>
          <w:sz w:val="16"/>
          <w:szCs w:val="16"/>
          <w:lang w:eastAsia="pt-BR"/>
        </w:rPr>
        <w:t xml:space="preserve">. </w:t>
      </w:r>
      <w:hyperlink r:id="rId109" w:anchor="art1" w:history="1">
        <w:r w:rsidRPr="00353F21">
          <w:rPr>
            <w:rFonts w:ascii="Book Antiqua" w:eastAsia="Times New Roman" w:hAnsi="Book Antiqua" w:cs="Times New Roman"/>
            <w:color w:val="0000FF"/>
            <w:sz w:val="16"/>
            <w:szCs w:val="16"/>
            <w:u w:val="single"/>
            <w:lang w:eastAsia="pt-BR"/>
          </w:rPr>
          <w:t>(Incluído pela Lei nº 9.720, de 30.11.1998)</w:t>
        </w:r>
      </w:hyperlink>
    </w:p>
    <w:p w14:paraId="495E4137"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8</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A renda familiar mensal a que se refere o § 3</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xml:space="preserve"> deverá ser declarada pelo requerente ou seu representante legal, sujeitando-se aos demais procedimentos previstos no regulamento para o deferimento do pedido</w:t>
      </w:r>
      <w:r w:rsidRPr="00353F21">
        <w:rPr>
          <w:rFonts w:ascii="Book Antiqua" w:eastAsia="Times New Roman" w:hAnsi="Book Antiqua" w:cs="Times New Roman"/>
          <w:sz w:val="18"/>
          <w:szCs w:val="18"/>
          <w:lang w:eastAsia="pt-BR"/>
        </w:rPr>
        <w:t>.</w:t>
      </w:r>
      <w:hyperlink r:id="rId110" w:anchor="art1" w:history="1">
        <w:r w:rsidRPr="00353F21">
          <w:rPr>
            <w:rFonts w:ascii="Book Antiqua" w:eastAsia="Times New Roman" w:hAnsi="Book Antiqua" w:cs="Times New Roman"/>
            <w:color w:val="0000FF"/>
            <w:sz w:val="16"/>
            <w:szCs w:val="16"/>
            <w:u w:val="single"/>
            <w:lang w:eastAsia="pt-BR"/>
          </w:rPr>
          <w:t>(Incluído pela Lei nº 9.720, de 30.11.1998)</w:t>
        </w:r>
      </w:hyperlink>
      <w:r w:rsidRPr="00353F21">
        <w:rPr>
          <w:rFonts w:ascii="Book Antiqua" w:eastAsia="Times New Roman" w:hAnsi="Book Antiqua" w:cs="Times New Roman"/>
          <w:sz w:val="16"/>
          <w:szCs w:val="16"/>
          <w:lang w:eastAsia="pt-BR"/>
        </w:rPr>
        <w:t xml:space="preserve">        </w:t>
      </w:r>
    </w:p>
    <w:p w14:paraId="429A85A0" w14:textId="4CDD6C6A" w:rsidR="002C4C70" w:rsidRDefault="002C4C70" w:rsidP="00B8677A">
      <w:pPr>
        <w:spacing w:before="300" w:after="300" w:line="240" w:lineRule="auto"/>
        <w:ind w:firstLine="567"/>
        <w:jc w:val="both"/>
        <w:rPr>
          <w:rFonts w:ascii="Book Antiqua" w:eastAsia="Times New Roman" w:hAnsi="Book Antiqua" w:cs="Times New Roman"/>
          <w:color w:val="000000"/>
          <w:sz w:val="19"/>
          <w:szCs w:val="19"/>
          <w:lang w:eastAsia="pt-BR"/>
        </w:rPr>
      </w:pPr>
      <w:r w:rsidRPr="002C4C70">
        <w:rPr>
          <w:rFonts w:ascii="Book Antiqua" w:eastAsia="Times New Roman" w:hAnsi="Book Antiqua" w:cs="Times New Roman"/>
          <w:color w:val="000000"/>
          <w:sz w:val="19"/>
          <w:szCs w:val="19"/>
          <w:lang w:eastAsia="pt-BR"/>
        </w:rPr>
        <w:t>§ 9º Os valores recebidos a título de auxílio financeiro temporário ou de indenização por danos sofridos em decorrência de rompimento e colapso de barragens, bem como os rendimentos decorrentes de estágio supervisionado e de aprendizagem, não serão computados para fins de cálculo da renda familiar </w:t>
      </w:r>
      <w:r w:rsidRPr="002C4C70">
        <w:rPr>
          <w:rFonts w:ascii="Book Antiqua" w:eastAsia="Times New Roman" w:hAnsi="Book Antiqua" w:cs="Times New Roman"/>
          <w:b/>
          <w:bCs/>
          <w:color w:val="000000"/>
          <w:sz w:val="19"/>
          <w:szCs w:val="19"/>
          <w:lang w:eastAsia="pt-BR"/>
        </w:rPr>
        <w:t>per capita</w:t>
      </w:r>
      <w:r w:rsidRPr="002C4C70">
        <w:rPr>
          <w:rFonts w:ascii="Book Antiqua" w:eastAsia="Times New Roman" w:hAnsi="Book Antiqua" w:cs="Times New Roman"/>
          <w:color w:val="000000"/>
          <w:sz w:val="19"/>
          <w:szCs w:val="19"/>
          <w:lang w:eastAsia="pt-BR"/>
        </w:rPr>
        <w:t> a que se refere o § 3º deste artigo</w:t>
      </w:r>
      <w:r w:rsidRPr="002C4C70">
        <w:rPr>
          <w:rFonts w:ascii="Book Antiqua" w:eastAsia="Times New Roman" w:hAnsi="Book Antiqua" w:cs="Times New Roman"/>
          <w:color w:val="000000"/>
          <w:sz w:val="16"/>
          <w:szCs w:val="16"/>
          <w:lang w:eastAsia="pt-BR"/>
        </w:rPr>
        <w:t>.    </w:t>
      </w:r>
      <w:hyperlink r:id="rId111" w:anchor="art2" w:history="1">
        <w:r w:rsidRPr="002C4C70">
          <w:rPr>
            <w:rStyle w:val="Hyperlink"/>
            <w:rFonts w:ascii="Book Antiqua" w:eastAsia="Times New Roman" w:hAnsi="Book Antiqua" w:cs="Times New Roman"/>
            <w:sz w:val="16"/>
            <w:szCs w:val="16"/>
            <w:lang w:eastAsia="pt-BR"/>
          </w:rPr>
          <w:t>(Redação dada pela Lei nº 14.809, de 2024)</w:t>
        </w:r>
      </w:hyperlink>
    </w:p>
    <w:p w14:paraId="44A21DED" w14:textId="4BD4ED25" w:rsidR="00B8677A" w:rsidRPr="00910B1E" w:rsidRDefault="00B8677A" w:rsidP="00B8677A">
      <w:pPr>
        <w:spacing w:before="300" w:after="300" w:line="240" w:lineRule="auto"/>
        <w:ind w:firstLine="567"/>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10.  Considera-se impedimento de longo prazo, para os fins do §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deste artigo, aquele que produza efeitos pelo prazo mínimo de 2 (dois) anos</w:t>
      </w:r>
      <w:r w:rsidRPr="00353F21">
        <w:rPr>
          <w:rFonts w:ascii="Book Antiqua" w:eastAsia="Times New Roman" w:hAnsi="Book Antiqua" w:cs="Times New Roman"/>
          <w:color w:val="000000"/>
          <w:sz w:val="16"/>
          <w:szCs w:val="16"/>
          <w:lang w:eastAsia="pt-BR"/>
        </w:rPr>
        <w:t xml:space="preserve">.      </w:t>
      </w:r>
      <w:hyperlink r:id="rId112" w:anchor="art3" w:history="1">
        <w:r w:rsidRPr="00353F21">
          <w:rPr>
            <w:rFonts w:ascii="Book Antiqua" w:eastAsia="Times New Roman" w:hAnsi="Book Antiqua" w:cs="Times New Roman"/>
            <w:color w:val="0000FF"/>
            <w:sz w:val="16"/>
            <w:szCs w:val="16"/>
            <w:u w:val="single"/>
            <w:lang w:eastAsia="pt-BR"/>
          </w:rPr>
          <w:t>(</w:t>
        </w:r>
        <w:r w:rsidR="00910B1E" w:rsidRPr="00353F21">
          <w:rPr>
            <w:rFonts w:ascii="Book Antiqua" w:eastAsia="Times New Roman" w:hAnsi="Book Antiqua" w:cs="Times New Roman"/>
            <w:color w:val="0000FF"/>
            <w:sz w:val="16"/>
            <w:szCs w:val="16"/>
            <w:u w:val="single"/>
            <w:lang w:eastAsia="pt-BR"/>
          </w:rPr>
          <w:t>Incluído</w:t>
        </w:r>
        <w:r w:rsidRPr="00353F21">
          <w:rPr>
            <w:rFonts w:ascii="Book Antiqua" w:eastAsia="Times New Roman" w:hAnsi="Book Antiqua" w:cs="Times New Roman"/>
            <w:color w:val="0000FF"/>
            <w:sz w:val="16"/>
            <w:szCs w:val="16"/>
            <w:u w:val="single"/>
            <w:lang w:eastAsia="pt-BR"/>
          </w:rPr>
          <w:t xml:space="preserve"> pela Lei nº 12.470, de 2011)</w:t>
        </w:r>
      </w:hyperlink>
    </w:p>
    <w:p w14:paraId="1A62DA34" w14:textId="027B94E4" w:rsidR="00B8677A" w:rsidRPr="00353F21" w:rsidRDefault="00B8677A" w:rsidP="00B8677A">
      <w:pPr>
        <w:spacing w:before="300" w:after="300" w:line="240" w:lineRule="auto"/>
        <w:ind w:firstLine="567"/>
        <w:jc w:val="both"/>
        <w:rPr>
          <w:rFonts w:ascii="Book Antiqua" w:eastAsia="Times New Roman" w:hAnsi="Book Antiqua" w:cs="Times New Roman"/>
          <w:color w:val="0000FF"/>
          <w:sz w:val="16"/>
          <w:szCs w:val="16"/>
          <w:u w:val="single"/>
          <w:lang w:eastAsia="pt-BR"/>
        </w:rPr>
      </w:pPr>
      <w:r w:rsidRPr="00E36B56">
        <w:rPr>
          <w:rFonts w:ascii="Book Antiqua" w:eastAsia="Times New Roman" w:hAnsi="Book Antiqua" w:cs="Times New Roman"/>
          <w:color w:val="000000"/>
          <w:sz w:val="19"/>
          <w:szCs w:val="19"/>
          <w:lang w:eastAsia="pt-BR"/>
        </w:rPr>
        <w:lastRenderedPageBreak/>
        <w:t xml:space="preserve">§ 11.  Para concessão do benefício de que trata o </w:t>
      </w:r>
      <w:r w:rsidRPr="00E36B56">
        <w:rPr>
          <w:rFonts w:ascii="Book Antiqua" w:eastAsia="Times New Roman" w:hAnsi="Book Antiqua" w:cs="Times New Roman"/>
          <w:b/>
          <w:bCs/>
          <w:color w:val="000000"/>
          <w:sz w:val="19"/>
          <w:szCs w:val="19"/>
          <w:lang w:eastAsia="pt-BR"/>
        </w:rPr>
        <w:t>caput</w:t>
      </w:r>
      <w:r w:rsidRPr="00E36B56">
        <w:rPr>
          <w:rFonts w:ascii="Book Antiqua" w:eastAsia="Times New Roman" w:hAnsi="Book Antiqua" w:cs="Times New Roman"/>
          <w:i/>
          <w:iCs/>
          <w:color w:val="000000"/>
          <w:sz w:val="19"/>
          <w:szCs w:val="19"/>
          <w:lang w:eastAsia="pt-BR"/>
        </w:rPr>
        <w:t xml:space="preserve"> </w:t>
      </w:r>
      <w:r w:rsidRPr="00E36B56">
        <w:rPr>
          <w:rFonts w:ascii="Book Antiqua" w:eastAsia="Times New Roman" w:hAnsi="Book Antiqua" w:cs="Times New Roman"/>
          <w:color w:val="000000"/>
          <w:sz w:val="19"/>
          <w:szCs w:val="19"/>
          <w:lang w:eastAsia="pt-BR"/>
        </w:rPr>
        <w:t>deste artigo, poderão ser utilizados outros elementos probatórios da condição de miserabilidade do grupo familiar e da situação de vulnerabilidade, conforme regulamento</w:t>
      </w:r>
      <w:r w:rsidRPr="00353F21">
        <w:rPr>
          <w:rFonts w:ascii="Book Antiqua" w:eastAsia="Times New Roman" w:hAnsi="Book Antiqua" w:cs="Times New Roman"/>
          <w:color w:val="000000"/>
          <w:sz w:val="18"/>
          <w:szCs w:val="18"/>
          <w:lang w:eastAsia="pt-BR"/>
        </w:rPr>
        <w:t xml:space="preserve">. </w:t>
      </w:r>
      <w:hyperlink r:id="rId113" w:anchor="art105" w:history="1">
        <w:r w:rsidRPr="00353F21">
          <w:rPr>
            <w:rFonts w:ascii="Book Antiqua" w:eastAsia="Times New Roman" w:hAnsi="Book Antiqua" w:cs="Times New Roman"/>
            <w:color w:val="0000FF"/>
            <w:sz w:val="16"/>
            <w:szCs w:val="16"/>
            <w:u w:val="single"/>
            <w:lang w:eastAsia="pt-BR"/>
          </w:rPr>
          <w:t>(Incluído pela Lei nº 13.146, de 2015)</w:t>
        </w:r>
      </w:hyperlink>
      <w:r w:rsidRPr="00353F21">
        <w:rPr>
          <w:rFonts w:ascii="Book Antiqua" w:eastAsia="Times New Roman" w:hAnsi="Book Antiqua" w:cs="Times New Roman"/>
          <w:sz w:val="16"/>
          <w:szCs w:val="16"/>
          <w:lang w:eastAsia="pt-BR"/>
        </w:rPr>
        <w:t> </w:t>
      </w:r>
    </w:p>
    <w:p w14:paraId="4128E8E5" w14:textId="29C088E1" w:rsidR="00BE7FEE" w:rsidRPr="00910B1E" w:rsidRDefault="00BE7FEE" w:rsidP="00B8677A">
      <w:pPr>
        <w:spacing w:before="300" w:after="300" w:line="240" w:lineRule="auto"/>
        <w:ind w:firstLine="567"/>
        <w:jc w:val="both"/>
        <w:rPr>
          <w:rFonts w:ascii="Book Antiqua" w:hAnsi="Book Antiqua" w:cs="Arial"/>
          <w:color w:val="000000"/>
          <w:sz w:val="18"/>
          <w:szCs w:val="18"/>
        </w:rPr>
      </w:pPr>
      <w:hyperlink r:id="rId114" w:anchor="art20%C2%A711a" w:history="1">
        <w:r w:rsidRPr="00BE7FEE">
          <w:rPr>
            <w:rStyle w:val="Hyperlink"/>
            <w:rFonts w:ascii="Book Antiqua" w:hAnsi="Book Antiqua" w:cs="Arial"/>
            <w:color w:val="auto"/>
            <w:sz w:val="19"/>
            <w:szCs w:val="19"/>
            <w:u w:val="none"/>
          </w:rPr>
          <w:t>§ 11-A.  </w:t>
        </w:r>
      </w:hyperlink>
      <w:r w:rsidRPr="00BE7FEE">
        <w:rPr>
          <w:rFonts w:ascii="Book Antiqua" w:hAnsi="Book Antiqua" w:cs="Arial"/>
          <w:color w:val="000000"/>
          <w:sz w:val="19"/>
          <w:szCs w:val="19"/>
        </w:rPr>
        <w:t>O regulamento de que trata o § 11 deste artigo poderá ampliar o limite de renda mensal familiar per capita previsto no § 3º deste artigo para até 1/2 (meio) salário-mínimo, observado o disposto no art. 20-B desta Lei</w:t>
      </w:r>
      <w:r w:rsidRPr="00353F21">
        <w:rPr>
          <w:rFonts w:ascii="Book Antiqua" w:hAnsi="Book Antiqua" w:cs="Arial"/>
          <w:color w:val="000000"/>
          <w:sz w:val="16"/>
          <w:szCs w:val="16"/>
        </w:rPr>
        <w:t>.  </w:t>
      </w:r>
      <w:hyperlink r:id="rId11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hAnsi="Book Antiqua" w:cs="Arial"/>
          <w:color w:val="000000"/>
          <w:sz w:val="16"/>
          <w:szCs w:val="16"/>
        </w:rPr>
        <w:t xml:space="preserve"> </w:t>
      </w:r>
    </w:p>
    <w:p w14:paraId="5D59ACD8" w14:textId="1A68CA63" w:rsidR="008B4820" w:rsidRPr="00353F21" w:rsidRDefault="008B4820" w:rsidP="00B8677A">
      <w:pPr>
        <w:spacing w:before="300" w:after="300" w:line="240" w:lineRule="auto"/>
        <w:ind w:firstLine="567"/>
        <w:jc w:val="both"/>
        <w:rPr>
          <w:rFonts w:ascii="Book Antiqua" w:eastAsia="Times New Roman" w:hAnsi="Book Antiqua" w:cs="Times New Roman"/>
          <w:color w:val="0000FF"/>
          <w:sz w:val="16"/>
          <w:szCs w:val="16"/>
          <w:lang w:eastAsia="pt-BR"/>
        </w:rPr>
      </w:pPr>
      <w:r w:rsidRPr="00E36B56">
        <w:rPr>
          <w:rFonts w:ascii="Book Antiqua" w:hAnsi="Book Antiqua" w:cs="Arial"/>
          <w:color w:val="000000"/>
          <w:sz w:val="19"/>
          <w:szCs w:val="19"/>
        </w:rPr>
        <w:t>§ 12. São requisitos para a concessão, a manutenção e a revisão do benefício as inscrições no Cadastro de Pessoas Físicas (CPF) e no Cadastro Único para Programas Sociais do Governo Federal - Cadastro Único, conforme previsto em regulamento</w:t>
      </w:r>
      <w:r w:rsidRPr="00353F21">
        <w:rPr>
          <w:rFonts w:ascii="Book Antiqua" w:hAnsi="Book Antiqua" w:cs="Arial"/>
          <w:color w:val="000000"/>
          <w:sz w:val="16"/>
          <w:szCs w:val="16"/>
        </w:rPr>
        <w:t xml:space="preserve">. </w:t>
      </w:r>
      <w:hyperlink r:id="rId116" w:anchor="art25" w:history="1">
        <w:r w:rsidRPr="00353F21">
          <w:rPr>
            <w:rFonts w:ascii="Book Antiqua" w:hAnsi="Book Antiqua" w:cs="Arial"/>
            <w:color w:val="0000FF"/>
            <w:sz w:val="16"/>
            <w:szCs w:val="16"/>
            <w:u w:val="single"/>
          </w:rPr>
          <w:t>(Incluído pela Lei nº 13.846, de 2019)</w:t>
        </w:r>
      </w:hyperlink>
    </w:p>
    <w:p w14:paraId="2EB22E1F" w14:textId="794AD37C" w:rsidR="00AF6B11" w:rsidRPr="00AF6B11" w:rsidRDefault="00AF6B11" w:rsidP="00AF6B11">
      <w:pPr>
        <w:spacing w:before="100" w:beforeAutospacing="1" w:after="100" w:afterAutospacing="1"/>
        <w:ind w:firstLine="426"/>
        <w:jc w:val="both"/>
        <w:rPr>
          <w:rFonts w:ascii="Book Antiqua" w:eastAsia="Times New Roman" w:hAnsi="Book Antiqua" w:cs="Times New Roman"/>
          <w:sz w:val="16"/>
          <w:szCs w:val="16"/>
          <w:lang w:eastAsia="pt-BR"/>
        </w:rPr>
      </w:pPr>
      <w:bookmarkStart w:id="14" w:name="art20§12"/>
      <w:bookmarkEnd w:id="14"/>
      <w:r w:rsidRPr="00AF6B11">
        <w:rPr>
          <w:rFonts w:ascii="Book Antiqua" w:eastAsia="Times New Roman" w:hAnsi="Book Antiqua" w:cs="Times New Roman"/>
          <w:sz w:val="19"/>
          <w:szCs w:val="19"/>
          <w:lang w:eastAsia="pt-BR"/>
        </w:rPr>
        <w:t>§ 12-A. Ao requerente do benefício de prestação continuada, ou ao responsável legal, será solicitado registro biométrico nos cadastros da Carteira de Identidade Nacional (CIN), do título eleitoral ou da Carteira Nacional de Habilitação (CNH), nos termos de ato conjunto dos órgãos competentes</w:t>
      </w:r>
      <w:r w:rsidRPr="00AF6B1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7"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8A10990" w14:textId="77777777" w:rsidR="007E2FBB" w:rsidRPr="007E2FBB" w:rsidRDefault="007E2FBB" w:rsidP="007E2FBB">
      <w:pPr>
        <w:spacing w:before="100" w:beforeAutospacing="1" w:after="100" w:afterAutospacing="1"/>
        <w:ind w:firstLine="426"/>
        <w:jc w:val="both"/>
        <w:rPr>
          <w:rFonts w:ascii="Book Antiqua" w:eastAsia="Times New Roman" w:hAnsi="Book Antiqua" w:cs="Times New Roman"/>
          <w:sz w:val="16"/>
          <w:szCs w:val="16"/>
          <w:lang w:eastAsia="pt-BR"/>
        </w:rPr>
      </w:pPr>
      <w:bookmarkStart w:id="15" w:name="art20p"/>
      <w:bookmarkEnd w:id="15"/>
      <w:r w:rsidRPr="007E2FBB">
        <w:rPr>
          <w:rFonts w:ascii="Book Antiqua" w:eastAsia="Times New Roman" w:hAnsi="Book Antiqua" w:cs="Times New Roman"/>
          <w:sz w:val="19"/>
          <w:szCs w:val="19"/>
          <w:lang w:eastAsia="pt-BR"/>
        </w:rPr>
        <w:t>Parágrafo único. Na impossibilidade de registro biométrico do requerente, ele será obrigatório ao responsável legal</w:t>
      </w:r>
      <w:r w:rsidRPr="007E2FBB">
        <w:rPr>
          <w:rFonts w:ascii="Book Antiqua" w:eastAsia="Times New Roman" w:hAnsi="Book Antiqua" w:cs="Times New Roman"/>
          <w:sz w:val="16"/>
          <w:szCs w:val="16"/>
          <w:lang w:eastAsia="pt-BR"/>
        </w:rPr>
        <w:t>.     </w:t>
      </w:r>
      <w:hyperlink r:id="rId118" w:anchor="art28" w:history="1">
        <w:r w:rsidRPr="007E2FBB">
          <w:rPr>
            <w:rStyle w:val="Hyperlink"/>
            <w:rFonts w:ascii="Book Antiqua" w:eastAsia="Times New Roman" w:hAnsi="Book Antiqua" w:cs="Times New Roman"/>
            <w:sz w:val="16"/>
            <w:szCs w:val="16"/>
            <w:lang w:eastAsia="pt-BR"/>
          </w:rPr>
          <w:t>(Incluído pela Lei nº 14.973, de 2024)</w:t>
        </w:r>
      </w:hyperlink>
      <w:r w:rsidRPr="007E2FBB">
        <w:rPr>
          <w:rFonts w:ascii="Book Antiqua" w:eastAsia="Times New Roman" w:hAnsi="Book Antiqua" w:cs="Times New Roman"/>
          <w:sz w:val="16"/>
          <w:szCs w:val="16"/>
          <w:lang w:eastAsia="pt-BR"/>
        </w:rPr>
        <w:t>         </w:t>
      </w:r>
      <w:hyperlink r:id="rId119" w:anchor="art9" w:history="1">
        <w:r w:rsidRPr="007E2FBB">
          <w:rPr>
            <w:rStyle w:val="Hyperlink"/>
            <w:rFonts w:ascii="Book Antiqua" w:eastAsia="Times New Roman" w:hAnsi="Book Antiqua" w:cs="Times New Roman"/>
            <w:sz w:val="16"/>
            <w:szCs w:val="16"/>
            <w:lang w:eastAsia="pt-BR"/>
          </w:rPr>
          <w:t>(Revogado pela Lei nº 15.077, de 2024)</w:t>
        </w:r>
      </w:hyperlink>
    </w:p>
    <w:p w14:paraId="14F8A1EC" w14:textId="77777777" w:rsidR="007E2FBB" w:rsidRPr="007E2FBB" w:rsidRDefault="007E2FBB" w:rsidP="007E2FBB">
      <w:pPr>
        <w:spacing w:before="100" w:beforeAutospacing="1" w:after="100" w:afterAutospacing="1"/>
        <w:ind w:firstLine="426"/>
        <w:jc w:val="both"/>
        <w:rPr>
          <w:rFonts w:ascii="Book Antiqua" w:eastAsia="Times New Roman" w:hAnsi="Book Antiqua" w:cs="Times New Roman"/>
          <w:sz w:val="16"/>
          <w:szCs w:val="16"/>
          <w:lang w:eastAsia="pt-BR"/>
        </w:rPr>
      </w:pPr>
      <w:bookmarkStart w:id="16" w:name="art20§12b"/>
      <w:bookmarkEnd w:id="16"/>
      <w:r w:rsidRPr="007E2FBB">
        <w:rPr>
          <w:rFonts w:ascii="Book Antiqua" w:eastAsia="Times New Roman" w:hAnsi="Book Antiqua" w:cs="Times New Roman"/>
          <w:sz w:val="19"/>
          <w:szCs w:val="19"/>
          <w:lang w:eastAsia="pt-BR"/>
        </w:rPr>
        <w:t>§ 12-B. Na impossibilidade de registro biométrico do requerente, ele será obrigatório ao responsável legal</w:t>
      </w:r>
      <w:r w:rsidRPr="007E2FBB">
        <w:rPr>
          <w:rFonts w:ascii="Book Antiqua" w:eastAsia="Times New Roman" w:hAnsi="Book Antiqua" w:cs="Times New Roman"/>
          <w:sz w:val="16"/>
          <w:szCs w:val="16"/>
          <w:lang w:eastAsia="pt-BR"/>
        </w:rPr>
        <w:t>.     </w:t>
      </w:r>
      <w:hyperlink r:id="rId120" w:anchor="art6" w:history="1">
        <w:r w:rsidRPr="007E2FBB">
          <w:rPr>
            <w:rStyle w:val="Hyperlink"/>
            <w:rFonts w:ascii="Book Antiqua" w:eastAsia="Times New Roman" w:hAnsi="Book Antiqua" w:cs="Times New Roman"/>
            <w:sz w:val="16"/>
            <w:szCs w:val="16"/>
            <w:lang w:eastAsia="pt-BR"/>
          </w:rPr>
          <w:t>(Incluído pela Lei nº 15.077, de 2024)</w:t>
        </w:r>
      </w:hyperlink>
    </w:p>
    <w:p w14:paraId="3677760C" w14:textId="0FF7F859" w:rsidR="008065BF" w:rsidRPr="009772B2" w:rsidRDefault="00B8677A" w:rsidP="008065BF">
      <w:pPr>
        <w:spacing w:before="100" w:beforeAutospacing="1" w:after="100" w:afterAutospacing="1"/>
        <w:jc w:val="both"/>
        <w:rPr>
          <w:rFonts w:ascii="Book Antiqua" w:hAnsi="Book Antiqua"/>
          <w:b/>
          <w:bCs/>
          <w:sz w:val="16"/>
          <w:szCs w:val="16"/>
        </w:rPr>
      </w:pPr>
      <w:r w:rsidRPr="00E36B56">
        <w:rPr>
          <w:rFonts w:ascii="Book Antiqua" w:eastAsia="Times New Roman" w:hAnsi="Book Antiqua" w:cs="Times New Roman"/>
          <w:sz w:val="19"/>
          <w:szCs w:val="19"/>
          <w:lang w:eastAsia="pt-BR"/>
        </w:rPr>
        <w:t xml:space="preserve">        </w:t>
      </w:r>
      <w:r w:rsidR="008065BF" w:rsidRPr="008E582B">
        <w:rPr>
          <w:rFonts w:ascii="Book Antiqua" w:hAnsi="Book Antiqua"/>
          <w:b/>
          <w:bCs/>
          <w:sz w:val="19"/>
          <w:szCs w:val="19"/>
          <w:highlight w:val="magenta"/>
        </w:rPr>
        <w:t>§ 14</w:t>
      </w:r>
      <w:r w:rsidR="008065BF" w:rsidRPr="00E36B56">
        <w:rPr>
          <w:rFonts w:ascii="Book Antiqua" w:hAnsi="Book Antiqua"/>
          <w:sz w:val="19"/>
          <w:szCs w:val="19"/>
        </w:rPr>
        <w:t xml:space="preserve">. </w:t>
      </w:r>
      <w:r w:rsidR="008065BF" w:rsidRPr="007E2FBB">
        <w:rPr>
          <w:rFonts w:ascii="Book Antiqua" w:hAnsi="Book Antiqua"/>
          <w:b/>
          <w:bCs/>
          <w:sz w:val="19"/>
          <w:szCs w:val="19"/>
        </w:rPr>
        <w:t xml:space="preserve">O </w:t>
      </w:r>
      <w:r w:rsidR="008065BF" w:rsidRPr="009772B2">
        <w:rPr>
          <w:rFonts w:ascii="Book Antiqua" w:hAnsi="Book Antiqua"/>
          <w:b/>
          <w:bCs/>
          <w:caps/>
          <w:sz w:val="19"/>
          <w:szCs w:val="19"/>
          <w:shd w:val="clear" w:color="auto" w:fill="F7CAAC" w:themeFill="accent2" w:themeFillTint="66"/>
        </w:rPr>
        <w:t>benefício de prestação continuada</w:t>
      </w:r>
      <w:r w:rsidR="008065BF" w:rsidRPr="007E2FBB">
        <w:rPr>
          <w:rFonts w:ascii="Book Antiqua" w:hAnsi="Book Antiqua"/>
          <w:b/>
          <w:bCs/>
          <w:sz w:val="19"/>
          <w:szCs w:val="19"/>
        </w:rPr>
        <w:t xml:space="preserve"> ou o </w:t>
      </w:r>
      <w:r w:rsidR="008065BF" w:rsidRPr="009772B2">
        <w:rPr>
          <w:rFonts w:ascii="Book Antiqua" w:hAnsi="Book Antiqua"/>
          <w:b/>
          <w:bCs/>
          <w:caps/>
          <w:sz w:val="19"/>
          <w:szCs w:val="19"/>
          <w:shd w:val="clear" w:color="auto" w:fill="F7CAAC" w:themeFill="accent2" w:themeFillTint="66"/>
        </w:rPr>
        <w:t>benefício previdenciário</w:t>
      </w:r>
      <w:r w:rsidR="008065BF" w:rsidRPr="007E2FBB">
        <w:rPr>
          <w:rFonts w:ascii="Book Antiqua" w:hAnsi="Book Antiqua"/>
          <w:b/>
          <w:bCs/>
          <w:sz w:val="19"/>
          <w:szCs w:val="19"/>
        </w:rPr>
        <w:t xml:space="preserve"> </w:t>
      </w:r>
      <w:r w:rsidR="008065BF" w:rsidRPr="009772B2">
        <w:rPr>
          <w:rFonts w:ascii="Book Antiqua" w:hAnsi="Book Antiqua"/>
          <w:b/>
          <w:bCs/>
          <w:sz w:val="19"/>
          <w:szCs w:val="19"/>
          <w:highlight w:val="cyan"/>
        </w:rPr>
        <w:t>no valor de até 1 (um) salário</w:t>
      </w:r>
      <w:r w:rsidR="008065BF" w:rsidRPr="007E2FBB">
        <w:rPr>
          <w:rFonts w:ascii="Book Antiqua" w:hAnsi="Book Antiqua"/>
          <w:b/>
          <w:bCs/>
          <w:sz w:val="19"/>
          <w:szCs w:val="19"/>
          <w:highlight w:val="cyan"/>
        </w:rPr>
        <w:t>-mínimo</w:t>
      </w:r>
      <w:r w:rsidR="008065BF" w:rsidRPr="007E2FBB">
        <w:rPr>
          <w:rFonts w:ascii="Book Antiqua" w:hAnsi="Book Antiqua"/>
          <w:b/>
          <w:bCs/>
          <w:sz w:val="19"/>
          <w:szCs w:val="19"/>
        </w:rPr>
        <w:t xml:space="preserve"> </w:t>
      </w:r>
      <w:r w:rsidR="008065BF" w:rsidRPr="009772B2">
        <w:rPr>
          <w:rFonts w:ascii="Book Antiqua" w:hAnsi="Book Antiqua"/>
          <w:b/>
          <w:bCs/>
          <w:caps/>
          <w:sz w:val="19"/>
          <w:szCs w:val="19"/>
          <w:highlight w:val="green"/>
        </w:rPr>
        <w:t>concedido</w:t>
      </w:r>
      <w:r w:rsidR="008065BF" w:rsidRPr="009772B2">
        <w:rPr>
          <w:rFonts w:ascii="Book Antiqua" w:hAnsi="Book Antiqua"/>
          <w:b/>
          <w:bCs/>
          <w:sz w:val="19"/>
          <w:szCs w:val="19"/>
        </w:rPr>
        <w:t xml:space="preserve"> </w:t>
      </w:r>
      <w:r w:rsidR="008065BF" w:rsidRPr="007E2FBB">
        <w:rPr>
          <w:rFonts w:ascii="Book Antiqua" w:hAnsi="Book Antiqua"/>
          <w:b/>
          <w:bCs/>
          <w:sz w:val="19"/>
          <w:szCs w:val="19"/>
          <w:highlight w:val="yellow"/>
        </w:rPr>
        <w:t>a idoso</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cyan"/>
        </w:rPr>
        <w:t>acima de 65 (sessenta e cinco) anos de idade</w:t>
      </w:r>
      <w:r w:rsidR="008065BF" w:rsidRPr="007E2FBB">
        <w:rPr>
          <w:rFonts w:ascii="Book Antiqua" w:hAnsi="Book Antiqua"/>
          <w:b/>
          <w:bCs/>
          <w:sz w:val="19"/>
          <w:szCs w:val="19"/>
        </w:rPr>
        <w:t xml:space="preserve"> ou </w:t>
      </w:r>
      <w:r w:rsidR="008065BF" w:rsidRPr="007E2FBB">
        <w:rPr>
          <w:rFonts w:ascii="Book Antiqua" w:hAnsi="Book Antiqua"/>
          <w:b/>
          <w:bCs/>
          <w:sz w:val="19"/>
          <w:szCs w:val="19"/>
          <w:highlight w:val="cyan"/>
        </w:rPr>
        <w:t>pessoa com deficiência</w:t>
      </w:r>
      <w:r w:rsidR="008065BF" w:rsidRPr="007E2FBB">
        <w:rPr>
          <w:rFonts w:ascii="Book Antiqua" w:hAnsi="Book Antiqua"/>
          <w:b/>
          <w:bCs/>
          <w:sz w:val="19"/>
          <w:szCs w:val="19"/>
        </w:rPr>
        <w:t xml:space="preserve"> </w:t>
      </w:r>
      <w:r w:rsidR="008065BF" w:rsidRPr="007E2FBB">
        <w:rPr>
          <w:rFonts w:ascii="Book Antiqua" w:hAnsi="Book Antiqua"/>
          <w:b/>
          <w:bCs/>
          <w:caps/>
          <w:sz w:val="19"/>
          <w:szCs w:val="19"/>
          <w:highlight w:val="green"/>
        </w:rPr>
        <w:t>não será computado</w:t>
      </w:r>
      <w:r w:rsidR="008065BF" w:rsidRPr="007E2FBB">
        <w:rPr>
          <w:rFonts w:ascii="Book Antiqua" w:hAnsi="Book Antiqua"/>
          <w:b/>
          <w:bCs/>
          <w:sz w:val="19"/>
          <w:szCs w:val="19"/>
        </w:rPr>
        <w:t xml:space="preserve">, </w:t>
      </w:r>
      <w:r w:rsidR="008065BF" w:rsidRPr="007E2FBB">
        <w:rPr>
          <w:rFonts w:ascii="Book Antiqua" w:hAnsi="Book Antiqua"/>
          <w:b/>
          <w:bCs/>
          <w:caps/>
          <w:sz w:val="19"/>
          <w:szCs w:val="19"/>
          <w:shd w:val="clear" w:color="auto" w:fill="F7CAAC" w:themeFill="accent2" w:themeFillTint="66"/>
        </w:rPr>
        <w:t>para fins de concessão do benefício de prestação continuada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yellow"/>
        </w:rPr>
        <w:t>a outro idoso</w:t>
      </w:r>
      <w:r w:rsidR="008065BF" w:rsidRPr="007E2FBB">
        <w:rPr>
          <w:rFonts w:ascii="Book Antiqua" w:hAnsi="Book Antiqua"/>
          <w:b/>
          <w:bCs/>
          <w:sz w:val="19"/>
          <w:szCs w:val="19"/>
        </w:rPr>
        <w:t xml:space="preserve"> ou </w:t>
      </w:r>
      <w:r w:rsidR="008065BF" w:rsidRPr="007E2FBB">
        <w:rPr>
          <w:rFonts w:ascii="Book Antiqua" w:hAnsi="Book Antiqua"/>
          <w:b/>
          <w:bCs/>
          <w:sz w:val="19"/>
          <w:szCs w:val="19"/>
          <w:highlight w:val="yellow"/>
        </w:rPr>
        <w:t>pessoa com deficiência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cyan"/>
        </w:rPr>
        <w:t>da mesma família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yellow"/>
        </w:rPr>
        <w:t>no cálculo da renda</w:t>
      </w:r>
      <w:r w:rsidR="008065BF" w:rsidRPr="007E2FBB">
        <w:rPr>
          <w:rFonts w:ascii="Book Antiqua" w:hAnsi="Book Antiqua"/>
          <w:b/>
          <w:bCs/>
          <w:sz w:val="19"/>
          <w:szCs w:val="19"/>
        </w:rPr>
        <w:t xml:space="preserve"> a que se refere o § 3º deste artigo</w:t>
      </w:r>
      <w:r w:rsidR="008065BF" w:rsidRPr="00353F21">
        <w:rPr>
          <w:rFonts w:ascii="Book Antiqua" w:hAnsi="Book Antiqua"/>
          <w:sz w:val="16"/>
          <w:szCs w:val="16"/>
        </w:rPr>
        <w:t xml:space="preserve">. </w:t>
      </w:r>
      <w:hyperlink r:id="rId121" w:anchor="art1" w:history="1">
        <w:r w:rsidR="008065BF" w:rsidRPr="00353F21">
          <w:rPr>
            <w:rStyle w:val="Hyperlink"/>
            <w:rFonts w:ascii="Book Antiqua" w:hAnsi="Book Antiqua"/>
            <w:sz w:val="16"/>
            <w:szCs w:val="16"/>
          </w:rPr>
          <w:t>(Incluído pela Lei nº 13.982, de 2020)</w:t>
        </w:r>
      </w:hyperlink>
      <w:r w:rsidR="008E582B" w:rsidRPr="00353F21">
        <w:rPr>
          <w:rStyle w:val="Hyperlink"/>
          <w:rFonts w:ascii="Book Antiqua" w:hAnsi="Book Antiqua"/>
          <w:sz w:val="16"/>
          <w:szCs w:val="16"/>
          <w:u w:val="none"/>
        </w:rPr>
        <w:t xml:space="preserve"> </w:t>
      </w:r>
      <w:r w:rsidR="008E582B" w:rsidRPr="00353F21">
        <w:rPr>
          <w:rStyle w:val="Hyperlink"/>
          <w:rFonts w:ascii="Book Antiqua" w:hAnsi="Book Antiqua"/>
          <w:b/>
          <w:bCs/>
          <w:color w:val="FF0000"/>
          <w:sz w:val="16"/>
          <w:szCs w:val="16"/>
        </w:rPr>
        <w:t>(DPERJ-2021)</w:t>
      </w:r>
      <w:r w:rsidR="009772B2">
        <w:rPr>
          <w:rStyle w:val="Hyperlink"/>
          <w:rFonts w:ascii="Book Antiqua" w:hAnsi="Book Antiqua"/>
          <w:b/>
          <w:bCs/>
          <w:color w:val="FF0000"/>
          <w:sz w:val="16"/>
          <w:szCs w:val="16"/>
          <w:u w:val="none"/>
        </w:rPr>
        <w:t xml:space="preserve"> </w:t>
      </w:r>
      <w:r w:rsidR="009772B2">
        <w:rPr>
          <w:rFonts w:ascii="Book Antiqua" w:eastAsia="Times New Roman" w:hAnsi="Book Antiqua" w:cs="Times New Roman"/>
          <w:b/>
          <w:bCs/>
          <w:color w:val="FF0000"/>
          <w:sz w:val="16"/>
          <w:szCs w:val="16"/>
          <w:u w:val="single"/>
          <w:lang w:eastAsia="pt-BR"/>
        </w:rPr>
        <w:t>(MPPR-2023)</w:t>
      </w:r>
    </w:p>
    <w:p w14:paraId="18416737" w14:textId="6AF0E469" w:rsidR="008065BF" w:rsidRPr="00353F21" w:rsidRDefault="008065BF" w:rsidP="008065BF">
      <w:pPr>
        <w:spacing w:before="100" w:beforeAutospacing="1" w:after="100" w:afterAutospacing="1"/>
        <w:ind w:firstLine="426"/>
        <w:jc w:val="both"/>
        <w:rPr>
          <w:rFonts w:ascii="Book Antiqua" w:hAnsi="Book Antiqua"/>
          <w:sz w:val="16"/>
          <w:szCs w:val="16"/>
        </w:rPr>
      </w:pPr>
      <w:r w:rsidRPr="00E36B56">
        <w:rPr>
          <w:rFonts w:ascii="Book Antiqua" w:eastAsia="Times New Roman" w:hAnsi="Book Antiqua" w:cs="Times New Roman"/>
          <w:sz w:val="19"/>
          <w:szCs w:val="19"/>
          <w:lang w:eastAsia="pt-BR"/>
        </w:rPr>
        <w:t>§ 15. O benefício de prestação continuada será devido a mais de um membro da mesma família enquanto atendidos os requisitos exigidos nesta Lei</w:t>
      </w:r>
      <w:r w:rsidRPr="00353F21">
        <w:rPr>
          <w:rFonts w:ascii="Book Antiqua" w:eastAsia="Times New Roman" w:hAnsi="Book Antiqua" w:cs="Times New Roman"/>
          <w:sz w:val="16"/>
          <w:szCs w:val="16"/>
          <w:lang w:eastAsia="pt-BR"/>
        </w:rPr>
        <w:t xml:space="preserve">.   </w:t>
      </w:r>
      <w:hyperlink r:id="rId122" w:anchor="art1" w:history="1">
        <w:r w:rsidRPr="00353F21">
          <w:rPr>
            <w:rStyle w:val="Hyperlink"/>
            <w:rFonts w:ascii="Book Antiqua" w:eastAsia="Times New Roman" w:hAnsi="Book Antiqua" w:cs="Times New Roman"/>
            <w:sz w:val="16"/>
            <w:szCs w:val="16"/>
            <w:lang w:eastAsia="pt-BR"/>
          </w:rPr>
          <w:t>(Incluído pela Lei nº 13.982, de 2020)</w:t>
        </w:r>
      </w:hyperlink>
    </w:p>
    <w:p w14:paraId="45A9B2DC" w14:textId="54B06479" w:rsidR="00191BE4" w:rsidRPr="00191BE4" w:rsidRDefault="00191BE4" w:rsidP="008065B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 w:name="art20a"/>
      <w:bookmarkEnd w:id="17"/>
      <w:r w:rsidRPr="00191BE4">
        <w:rPr>
          <w:rFonts w:ascii="Book Antiqua" w:eastAsia="Times New Roman" w:hAnsi="Book Antiqua" w:cs="Times New Roman"/>
          <w:sz w:val="19"/>
          <w:szCs w:val="19"/>
          <w:lang w:eastAsia="pt-BR"/>
        </w:rPr>
        <w:t>§ 16. Durante a avaliação da deficiência e do grau de impedimento de que trata o § 2º deste artigo, a perícia médica dos requerentes do benefício de prestação continuada com síndrome da imunodeficiência adquirida deverá ter a participação de pelo menos 1 (um) médico especialista em infectologia</w:t>
      </w:r>
      <w:r w:rsidRPr="00191BE4">
        <w:rPr>
          <w:rFonts w:ascii="Book Antiqua" w:eastAsia="Times New Roman" w:hAnsi="Book Antiqua" w:cs="Times New Roman"/>
          <w:sz w:val="16"/>
          <w:szCs w:val="16"/>
          <w:lang w:eastAsia="pt-BR"/>
        </w:rPr>
        <w:t>.</w:t>
      </w:r>
      <w:r w:rsidR="004F69FD">
        <w:rPr>
          <w:rFonts w:ascii="Book Antiqua" w:eastAsia="Times New Roman" w:hAnsi="Book Antiqua" w:cs="Times New Roman"/>
          <w:sz w:val="16"/>
          <w:szCs w:val="16"/>
          <w:lang w:eastAsia="pt-BR"/>
        </w:rPr>
        <w:t xml:space="preserve"> </w:t>
      </w:r>
      <w:hyperlink r:id="rId123" w:anchor="art2" w:history="1">
        <w:r w:rsidRPr="00191BE4">
          <w:rPr>
            <w:rStyle w:val="Hyperlink"/>
            <w:rFonts w:ascii="Book Antiqua" w:eastAsia="Times New Roman" w:hAnsi="Book Antiqua" w:cs="Times New Roman"/>
            <w:sz w:val="16"/>
            <w:szCs w:val="16"/>
            <w:lang w:eastAsia="pt-BR"/>
          </w:rPr>
          <w:t>(Incluído pela Lei nº 15.157, de 2025)</w:t>
        </w:r>
      </w:hyperlink>
    </w:p>
    <w:p w14:paraId="00A09171" w14:textId="5ED5A862" w:rsidR="008065BF" w:rsidRPr="00353F21" w:rsidRDefault="008065BF" w:rsidP="008065B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Art. 20-A. </w:t>
      </w:r>
      <w:hyperlink r:id="rId124" w:anchor="art5" w:history="1">
        <w:r w:rsidR="00BE7FEE" w:rsidRPr="00353F21">
          <w:rPr>
            <w:rStyle w:val="Hyperlink"/>
            <w:rFonts w:ascii="Book Antiqua" w:eastAsia="Times New Roman" w:hAnsi="Book Antiqua" w:cs="Times New Roman"/>
            <w:sz w:val="16"/>
            <w:szCs w:val="16"/>
            <w:lang w:eastAsia="pt-BR"/>
          </w:rPr>
          <w:t>(Revogado pela Lei nº 14.176, de 2021)</w:t>
        </w:r>
      </w:hyperlink>
    </w:p>
    <w:p w14:paraId="55F2AE64" w14:textId="036F9E99"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5" w:anchor="art20b" w:history="1">
        <w:r w:rsidRPr="00BE7FEE">
          <w:rPr>
            <w:rStyle w:val="Hyperlink"/>
            <w:rFonts w:ascii="Book Antiqua" w:eastAsia="Times New Roman" w:hAnsi="Book Antiqua" w:cs="Times New Roman"/>
            <w:color w:val="auto"/>
            <w:sz w:val="19"/>
            <w:szCs w:val="19"/>
            <w:u w:val="none"/>
            <w:lang w:eastAsia="pt-BR"/>
          </w:rPr>
          <w:t xml:space="preserve">Art. 20-B. </w:t>
        </w:r>
      </w:hyperlink>
      <w:r w:rsidRPr="00BE7FEE">
        <w:rPr>
          <w:rFonts w:ascii="Book Antiqua" w:eastAsia="Times New Roman" w:hAnsi="Book Antiqua" w:cs="Times New Roman"/>
          <w:sz w:val="19"/>
          <w:szCs w:val="19"/>
          <w:lang w:eastAsia="pt-BR"/>
        </w:rPr>
        <w:t>Na avaliação de outros elementos probatórios da condição de miserabilidade e da situação de vulnerabilidade de que trata o § 11 do art. 20 desta Lei, serão considerados os seguintes aspectos para ampliação do critério de aferição da renda familiar mensal per capita de que trata o § 11-A do referido artigo</w:t>
      </w:r>
      <w:r w:rsidRPr="00353F21">
        <w:rPr>
          <w:rFonts w:ascii="Book Antiqua" w:eastAsia="Times New Roman" w:hAnsi="Book Antiqua" w:cs="Times New Roman"/>
          <w:sz w:val="16"/>
          <w:szCs w:val="16"/>
          <w:lang w:eastAsia="pt-BR"/>
        </w:rPr>
        <w:t>:      </w:t>
      </w:r>
      <w:hyperlink r:id="rId126"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A191A1A" w14:textId="75DB6857"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I – o grau da deficiência</w:t>
      </w:r>
      <w:r w:rsidRPr="00353F21">
        <w:rPr>
          <w:rFonts w:ascii="Book Antiqua" w:eastAsia="Times New Roman" w:hAnsi="Book Antiqua" w:cs="Times New Roman"/>
          <w:sz w:val="16"/>
          <w:szCs w:val="16"/>
          <w:lang w:eastAsia="pt-BR"/>
        </w:rPr>
        <w:t xml:space="preserve">; </w:t>
      </w:r>
      <w:hyperlink r:id="rId12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00B473E" w14:textId="1F781A4F"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II – a dependência de terceiros para o desempenho de atividades básicas da vida diária; e</w:t>
      </w:r>
      <w:r>
        <w:rPr>
          <w:rFonts w:ascii="Book Antiqua" w:eastAsia="Times New Roman" w:hAnsi="Book Antiqua" w:cs="Times New Roman"/>
          <w:sz w:val="19"/>
          <w:szCs w:val="19"/>
          <w:lang w:eastAsia="pt-BR"/>
        </w:rPr>
        <w:t xml:space="preserve"> </w:t>
      </w:r>
      <w:hyperlink r:id="rId128"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BB8C94D" w14:textId="41728406"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III – o comprometimento do orçamento do núcleo familiar de que trata o § 3º do art. 20 desta Lei exclusivamente com gastos médicos, com tratamentos de saúde, com fraldas, com alimentos especiais e com medicamentos do idoso ou da pessoa com deficiência não disponibilizados gratuitamente pelo SUS, ou com serviços não prestados pelo Suas, desde que comprovadamente necessários à preservação da saúde e da vida</w:t>
      </w:r>
      <w:r w:rsidRPr="00353F21">
        <w:rPr>
          <w:rFonts w:ascii="Book Antiqua" w:eastAsia="Times New Roman" w:hAnsi="Book Antiqua" w:cs="Times New Roman"/>
          <w:sz w:val="18"/>
          <w:szCs w:val="18"/>
          <w:lang w:eastAsia="pt-BR"/>
        </w:rPr>
        <w:t xml:space="preserve">. </w:t>
      </w:r>
      <w:hyperlink r:id="rId12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B0F5628" w14:textId="6123F56E"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 1º  A ampliação de que trata o caput deste artigo ocorrerá na forma de escalas graduais, definidas em regulamento</w:t>
      </w:r>
      <w:r w:rsidRPr="00353F21">
        <w:rPr>
          <w:rFonts w:ascii="Book Antiqua" w:eastAsia="Times New Roman" w:hAnsi="Book Antiqua" w:cs="Times New Roman"/>
          <w:sz w:val="18"/>
          <w:szCs w:val="18"/>
          <w:lang w:eastAsia="pt-BR"/>
        </w:rPr>
        <w:t xml:space="preserve">. </w:t>
      </w:r>
      <w:hyperlink r:id="rId130"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36690570" w14:textId="6E8D459D"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lastRenderedPageBreak/>
        <w:t>§ 2º  Aplicam-se à pessoa com deficiência os elementos constantes dos incisos I e III do caput deste artigo, e à pessoa idosa os constantes dos incisos II e III do caput deste artigo.</w:t>
      </w:r>
      <w:r>
        <w:rPr>
          <w:rFonts w:ascii="Book Antiqua" w:eastAsia="Times New Roman" w:hAnsi="Book Antiqua" w:cs="Times New Roman"/>
          <w:sz w:val="19"/>
          <w:szCs w:val="19"/>
          <w:lang w:eastAsia="pt-BR"/>
        </w:rPr>
        <w:t xml:space="preserve"> </w:t>
      </w:r>
      <w:hyperlink r:id="rId131"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76026969" w14:textId="2EE34696"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 3º  O grau da deficiência de que trata o inciso I do caput deste artigo será aferido por meio de instrumento de avaliação biopsicossocial, observados os termos dos </w:t>
      </w:r>
      <w:hyperlink r:id="rId132" w:anchor="art2%C2%A71" w:history="1">
        <w:r w:rsidRPr="00BE7FEE">
          <w:rPr>
            <w:rStyle w:val="Hyperlink"/>
            <w:rFonts w:ascii="Book Antiqua" w:eastAsia="Times New Roman" w:hAnsi="Book Antiqua" w:cs="Times New Roman"/>
            <w:sz w:val="19"/>
            <w:szCs w:val="19"/>
            <w:lang w:eastAsia="pt-BR"/>
          </w:rPr>
          <w:t>§§ 1º e 2º do art. 2º da Lei nº 13.146, de 6 de julho de 2015</w:t>
        </w:r>
      </w:hyperlink>
      <w:r w:rsidRPr="00BE7FEE">
        <w:rPr>
          <w:rFonts w:ascii="Book Antiqua" w:eastAsia="Times New Roman" w:hAnsi="Book Antiqua" w:cs="Times New Roman"/>
          <w:sz w:val="19"/>
          <w:szCs w:val="19"/>
          <w:lang w:eastAsia="pt-BR"/>
        </w:rPr>
        <w:t> (Estatuto da Pessoa com Deficiência), e do § 6º do art. 20 e do art. 40-B desta Lei.</w:t>
      </w:r>
      <w:r>
        <w:rPr>
          <w:rFonts w:ascii="Book Antiqua" w:eastAsia="Times New Roman" w:hAnsi="Book Antiqua" w:cs="Times New Roman"/>
          <w:sz w:val="19"/>
          <w:szCs w:val="19"/>
          <w:lang w:eastAsia="pt-BR"/>
        </w:rPr>
        <w:t xml:space="preserve"> </w:t>
      </w:r>
      <w:hyperlink r:id="rId133"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592C52C" w14:textId="06203B40"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 4º  O valor referente ao comprometimento do orçamento do núcleo familiar com gastos de que trata o inciso III do caput deste artigo será definido em ato conjunto do Ministério da Cidadania, da Secretaria Especial de Previdência e Trabalho do Ministério da Economia e do INSS, a partir de valores médios dos gastos realizados pelas famílias exclusivamente com essas finalidades, facultada ao interessado a possibilidade de comprovação, conforme critérios definidos em regulamento, de que os gastos efetivos ultrapassam os valores médios</w:t>
      </w:r>
      <w:r w:rsidRPr="00353F21">
        <w:rPr>
          <w:rFonts w:ascii="Book Antiqua" w:eastAsia="Times New Roman" w:hAnsi="Book Antiqua" w:cs="Times New Roman"/>
          <w:sz w:val="16"/>
          <w:szCs w:val="16"/>
          <w:lang w:eastAsia="pt-BR"/>
        </w:rPr>
        <w:t xml:space="preserve">. </w:t>
      </w:r>
      <w:hyperlink r:id="rId13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448BDE6" w14:textId="034A28D6" w:rsidR="00B8677A" w:rsidRPr="00353F21" w:rsidRDefault="00B8677A" w:rsidP="008065B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23AB7">
        <w:rPr>
          <w:rFonts w:ascii="Book Antiqua" w:eastAsia="Times New Roman" w:hAnsi="Book Antiqua" w:cs="Times New Roman"/>
          <w:b/>
          <w:bCs/>
          <w:sz w:val="19"/>
          <w:szCs w:val="19"/>
          <w:highlight w:val="magenta"/>
          <w:lang w:eastAsia="pt-BR"/>
        </w:rPr>
        <w:t>Art. 21</w:t>
      </w: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lang w:eastAsia="pt-BR"/>
        </w:rPr>
        <w:t xml:space="preserve">O benefício de prestação continuada </w:t>
      </w:r>
      <w:r w:rsidRPr="00BA114F">
        <w:rPr>
          <w:rFonts w:ascii="Book Antiqua" w:eastAsia="Times New Roman" w:hAnsi="Book Antiqua" w:cs="Times New Roman"/>
          <w:b/>
          <w:bCs/>
          <w:caps/>
          <w:sz w:val="19"/>
          <w:szCs w:val="19"/>
          <w:highlight w:val="green"/>
          <w:lang w:eastAsia="pt-BR"/>
        </w:rPr>
        <w:t>deve ser revisto</w:t>
      </w:r>
      <w:r w:rsidRPr="00BA114F">
        <w:rPr>
          <w:rFonts w:ascii="Book Antiqua" w:eastAsia="Times New Roman" w:hAnsi="Book Antiqua" w:cs="Times New Roman"/>
          <w:b/>
          <w:bCs/>
          <w:sz w:val="19"/>
          <w:szCs w:val="19"/>
          <w:lang w:eastAsia="pt-BR"/>
        </w:rPr>
        <w:t xml:space="preserve"> </w:t>
      </w:r>
      <w:r w:rsidRPr="00BA114F">
        <w:rPr>
          <w:rFonts w:ascii="Book Antiqua" w:eastAsia="Times New Roman" w:hAnsi="Book Antiqua" w:cs="Times New Roman"/>
          <w:b/>
          <w:bCs/>
          <w:sz w:val="19"/>
          <w:szCs w:val="19"/>
          <w:highlight w:val="cyan"/>
          <w:lang w:eastAsia="pt-BR"/>
        </w:rPr>
        <w:t>a cada 2 (dois) anos</w:t>
      </w:r>
      <w:r w:rsidRPr="00BA114F">
        <w:rPr>
          <w:rFonts w:ascii="Book Antiqua" w:eastAsia="Times New Roman" w:hAnsi="Book Antiqua" w:cs="Times New Roman"/>
          <w:b/>
          <w:bCs/>
          <w:sz w:val="19"/>
          <w:szCs w:val="19"/>
          <w:lang w:eastAsia="pt-BR"/>
        </w:rPr>
        <w:t xml:space="preserve"> para avaliação da continuidade das condições que lhe deram origem</w:t>
      </w:r>
      <w:r w:rsidRPr="00353F21">
        <w:rPr>
          <w:rFonts w:ascii="Book Antiqua" w:eastAsia="Times New Roman" w:hAnsi="Book Antiqua" w:cs="Times New Roman"/>
          <w:sz w:val="16"/>
          <w:szCs w:val="16"/>
          <w:lang w:eastAsia="pt-BR"/>
        </w:rPr>
        <w:t xml:space="preserve">. </w:t>
      </w:r>
      <w:hyperlink r:id="rId135" w:anchor="art4" w:history="1">
        <w:r w:rsidRPr="00353F21">
          <w:rPr>
            <w:rFonts w:ascii="Book Antiqua" w:eastAsia="Times New Roman" w:hAnsi="Book Antiqua" w:cs="Times New Roman"/>
            <w:color w:val="0000FF"/>
            <w:sz w:val="16"/>
            <w:szCs w:val="16"/>
            <w:u w:val="single"/>
            <w:lang w:eastAsia="pt-BR"/>
          </w:rPr>
          <w:t>(Vide Lei nº 9.720, de 30.11.1998)</w:t>
        </w:r>
      </w:hyperlink>
      <w:r w:rsidR="00723AB7" w:rsidRPr="00353F21">
        <w:rPr>
          <w:rFonts w:ascii="Book Antiqua" w:eastAsia="Times New Roman" w:hAnsi="Book Antiqua" w:cs="Times New Roman"/>
          <w:color w:val="0000FF"/>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BA114F" w:rsidRPr="00353F21">
        <w:rPr>
          <w:rFonts w:ascii="Book Antiqua" w:eastAsia="Times New Roman" w:hAnsi="Book Antiqua" w:cs="Times New Roman"/>
          <w:b/>
          <w:bCs/>
          <w:color w:val="FF0000"/>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p>
    <w:tbl>
      <w:tblPr>
        <w:tblStyle w:val="Tabelacomgrade"/>
        <w:tblW w:w="0" w:type="auto"/>
        <w:tblLook w:val="04A0" w:firstRow="1" w:lastRow="0" w:firstColumn="1" w:lastColumn="0" w:noHBand="0" w:noVBand="1"/>
      </w:tblPr>
      <w:tblGrid>
        <w:gridCol w:w="8494"/>
      </w:tblGrid>
      <w:tr w:rsidR="00247D36" w14:paraId="00A9DB42" w14:textId="77777777" w:rsidTr="00247D36">
        <w:tc>
          <w:tcPr>
            <w:tcW w:w="8494" w:type="dxa"/>
            <w:shd w:val="clear" w:color="auto" w:fill="CCFFFF"/>
          </w:tcPr>
          <w:p w14:paraId="6CA61C01" w14:textId="528F90CE" w:rsidR="007F1836" w:rsidRPr="007F1836" w:rsidRDefault="007F1836" w:rsidP="00247D3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F1836">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1836">
              <w:rPr>
                <w:rFonts w:ascii="Book Antiqua" w:eastAsia="Times New Roman" w:hAnsi="Book Antiqua" w:cs="Times New Roman"/>
                <w:sz w:val="19"/>
                <w:szCs w:val="19"/>
                <w:lang w:eastAsia="pt-BR"/>
              </w:rPr>
              <w:t>O Benefício de Prestação Continuada (BPC), previsto no texto constitucional e regulado na Lei Orgânica da Assistência Social (LOAS),</w:t>
            </w:r>
            <w:r>
              <w:rPr>
                <w:rFonts w:ascii="Book Antiqua" w:eastAsia="Times New Roman" w:hAnsi="Book Antiqua" w:cs="Times New Roman"/>
                <w:sz w:val="19"/>
                <w:szCs w:val="19"/>
                <w:lang w:eastAsia="pt-BR"/>
              </w:rPr>
              <w:t xml:space="preserve"> </w:t>
            </w:r>
            <w:r w:rsidRPr="007F1836">
              <w:rPr>
                <w:rFonts w:ascii="Book Antiqua" w:eastAsia="Times New Roman" w:hAnsi="Book Antiqua" w:cs="Times New Roman"/>
                <w:sz w:val="19"/>
                <w:szCs w:val="19"/>
                <w:lang w:eastAsia="pt-BR"/>
              </w:rPr>
              <w:t>deve ser revisto a cada dois anos para avaliação da continuidade das condições que lhe deram origem.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LOAS.</w:t>
            </w:r>
          </w:p>
          <w:p w14:paraId="74EB4458" w14:textId="168AFA04" w:rsidR="00247D36" w:rsidRPr="00247D36" w:rsidRDefault="00247D36" w:rsidP="00247D3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7D36">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7D36">
              <w:rPr>
                <w:rFonts w:ascii="Book Antiqua" w:eastAsia="Times New Roman" w:hAnsi="Book Antiqua" w:cs="Times New Roman"/>
                <w:sz w:val="19"/>
                <w:szCs w:val="19"/>
                <w:lang w:eastAsia="pt-BR"/>
              </w:rPr>
              <w:t>Acerca da Lei Orgânica da Assistência Social (Lei nº 8.742/93), no que se refere ao benefício da prestação continuada, é correto afirmar que</w:t>
            </w:r>
            <w:r>
              <w:rPr>
                <w:rFonts w:ascii="Book Antiqua" w:eastAsia="Times New Roman" w:hAnsi="Book Antiqua" w:cs="Times New Roman"/>
                <w:sz w:val="19"/>
                <w:szCs w:val="19"/>
                <w:lang w:eastAsia="pt-BR"/>
              </w:rPr>
              <w:t xml:space="preserve"> </w:t>
            </w:r>
            <w:r w:rsidRPr="00247D36">
              <w:rPr>
                <w:rFonts w:ascii="Book Antiqua" w:eastAsia="Times New Roman" w:hAnsi="Book Antiqua" w:cs="Times New Roman"/>
                <w:sz w:val="19"/>
                <w:szCs w:val="19"/>
                <w:lang w:eastAsia="pt-BR"/>
              </w:rPr>
              <w:t>deve ser revisto a cada 2 (dois) anos para avaliação da continuidade das condições que lhe deram origem.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LOAS.</w:t>
            </w:r>
          </w:p>
        </w:tc>
      </w:tr>
    </w:tbl>
    <w:p w14:paraId="05A9FBD2" w14:textId="36A7F86D"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highlight w:val="magenta"/>
          <w:lang w:eastAsia="pt-BR"/>
        </w:rPr>
        <w:t>§ 1º</w:t>
      </w: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lang w:eastAsia="pt-BR"/>
        </w:rPr>
        <w:t xml:space="preserve">O pagamento do benefício </w:t>
      </w:r>
      <w:r w:rsidRPr="00BA114F">
        <w:rPr>
          <w:rFonts w:ascii="Book Antiqua" w:eastAsia="Times New Roman" w:hAnsi="Book Antiqua" w:cs="Times New Roman"/>
          <w:b/>
          <w:bCs/>
          <w:caps/>
          <w:sz w:val="19"/>
          <w:szCs w:val="19"/>
          <w:highlight w:val="green"/>
          <w:lang w:eastAsia="pt-BR"/>
        </w:rPr>
        <w:t>cessa</w:t>
      </w:r>
      <w:r w:rsidRPr="00BA114F">
        <w:rPr>
          <w:rFonts w:ascii="Book Antiqua" w:eastAsia="Times New Roman" w:hAnsi="Book Antiqua" w:cs="Times New Roman"/>
          <w:b/>
          <w:bCs/>
          <w:sz w:val="19"/>
          <w:szCs w:val="19"/>
          <w:lang w:eastAsia="pt-BR"/>
        </w:rPr>
        <w:t xml:space="preserve"> no momento em que forem superadas as condições referidas no caput, ou em caso de morte do beneficiário</w:t>
      </w:r>
      <w:r w:rsidRPr="00353F21">
        <w:rPr>
          <w:rFonts w:ascii="Book Antiqua" w:eastAsia="Times New Roman" w:hAnsi="Book Antiqua" w:cs="Times New Roman"/>
          <w:sz w:val="18"/>
          <w:szCs w:val="18"/>
          <w:lang w:eastAsia="pt-BR"/>
        </w:rPr>
        <w:t>.</w:t>
      </w:r>
      <w:r w:rsidR="00BA114F" w:rsidRPr="00353F21">
        <w:rPr>
          <w:rFonts w:ascii="Book Antiqua" w:eastAsia="Times New Roman" w:hAnsi="Book Antiqua" w:cs="Times New Roman"/>
          <w:sz w:val="18"/>
          <w:szCs w:val="18"/>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652E63E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benefício será cancelado quando se constatar irregularidade na sua concessão ou utilização.</w:t>
      </w:r>
    </w:p>
    <w:p w14:paraId="3FBB931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desenvolvimento das capacidades cognitivas, motoras ou educacionais e a realização de atividades não remuneradas de habilitação e reabilitação, entre outras, não constituem motivo de suspensão ou cessação do benefício da pessoa com deficiência</w:t>
      </w:r>
      <w:r w:rsidRPr="00353F21">
        <w:rPr>
          <w:rFonts w:ascii="Book Antiqua" w:eastAsia="Times New Roman" w:hAnsi="Book Antiqua" w:cs="Times New Roman"/>
          <w:color w:val="000000"/>
          <w:sz w:val="16"/>
          <w:szCs w:val="16"/>
          <w:lang w:eastAsia="pt-BR"/>
        </w:rPr>
        <w:t xml:space="preserve">. </w:t>
      </w:r>
      <w:hyperlink r:id="rId13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1A06FB6E" w14:textId="5A22604B" w:rsidR="00B8677A" w:rsidRPr="00910B1E"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 4º  A cessação do benefício de prestação continuada concedido à pessoa com deficiência não impede nova concessão do benefício, desde que atendidos os requisitos definidos em regulamento</w:t>
      </w:r>
      <w:r w:rsidRPr="00910B1E">
        <w:rPr>
          <w:rFonts w:ascii="Book Antiqua" w:eastAsia="Times New Roman" w:hAnsi="Book Antiqua" w:cs="Times New Roman"/>
          <w:color w:val="000000"/>
          <w:sz w:val="18"/>
          <w:szCs w:val="18"/>
          <w:lang w:eastAsia="pt-BR"/>
        </w:rPr>
        <w:t xml:space="preserve">. </w:t>
      </w:r>
      <w:hyperlink r:id="rId137" w:anchor="art3" w:history="1">
        <w:r w:rsidRPr="00353F21">
          <w:rPr>
            <w:rFonts w:ascii="Book Antiqua" w:eastAsia="Times New Roman" w:hAnsi="Book Antiqua" w:cs="Times New Roman"/>
            <w:color w:val="0000FF"/>
            <w:sz w:val="16"/>
            <w:szCs w:val="16"/>
            <w:u w:val="single"/>
            <w:lang w:eastAsia="pt-BR"/>
          </w:rPr>
          <w:t>(Redação dada pela Lei nº 12.470, de 2011)</w:t>
        </w:r>
      </w:hyperlink>
      <w:r w:rsidRPr="00353F21">
        <w:rPr>
          <w:rFonts w:ascii="Book Antiqua" w:eastAsia="Times New Roman" w:hAnsi="Book Antiqua" w:cs="Times New Roman"/>
          <w:sz w:val="16"/>
          <w:szCs w:val="16"/>
          <w:lang w:eastAsia="pt-BR"/>
        </w:rPr>
        <w:t xml:space="preserve">        </w:t>
      </w:r>
    </w:p>
    <w:p w14:paraId="628E97D7" w14:textId="00A07EB4" w:rsidR="00191BE4" w:rsidRPr="00191BE4" w:rsidRDefault="00191BE4" w:rsidP="00B8677A">
      <w:pPr>
        <w:spacing w:before="300" w:after="300" w:line="240" w:lineRule="auto"/>
        <w:ind w:firstLine="567"/>
        <w:jc w:val="both"/>
        <w:rPr>
          <w:rFonts w:ascii="Book Antiqua" w:eastAsia="Times New Roman" w:hAnsi="Book Antiqua" w:cs="Times New Roman"/>
          <w:color w:val="000000"/>
          <w:sz w:val="16"/>
          <w:szCs w:val="16"/>
          <w:lang w:eastAsia="pt-BR"/>
        </w:rPr>
      </w:pPr>
      <w:r w:rsidRPr="00191BE4">
        <w:rPr>
          <w:rFonts w:ascii="Book Antiqua" w:eastAsia="Times New Roman" w:hAnsi="Book Antiqua" w:cs="Times New Roman"/>
          <w:color w:val="000000"/>
          <w:sz w:val="19"/>
          <w:szCs w:val="19"/>
          <w:lang w:eastAsia="pt-BR"/>
        </w:rPr>
        <w:t>§ 5º O beneficiário do benefício de prestação continuada é dispensado de avaliação médico-pericial periódica, desde que o impedimento de que trata o § 2º do art. 20 desta Lei seja permanente, irreversível ou irrecuperável, salvo quando houver fundamentada suspeita de fraude ou erro</w:t>
      </w:r>
      <w:r w:rsidRPr="00191BE4">
        <w:rPr>
          <w:rFonts w:ascii="Book Antiqua" w:eastAsia="Times New Roman" w:hAnsi="Book Antiqua" w:cs="Times New Roman"/>
          <w:color w:val="000000"/>
          <w:sz w:val="16"/>
          <w:szCs w:val="16"/>
          <w:lang w:eastAsia="pt-BR"/>
        </w:rPr>
        <w:t>.  </w:t>
      </w:r>
      <w:hyperlink r:id="rId138" w:anchor="art2" w:history="1">
        <w:r w:rsidRPr="00191BE4">
          <w:rPr>
            <w:rStyle w:val="Hyperlink"/>
            <w:rFonts w:ascii="Book Antiqua" w:eastAsia="Times New Roman" w:hAnsi="Book Antiqua" w:cs="Times New Roman"/>
            <w:sz w:val="16"/>
            <w:szCs w:val="16"/>
            <w:lang w:eastAsia="pt-BR"/>
          </w:rPr>
          <w:t>(Redação dada pela Lei nº 15.157, de 2025</w:t>
        </w:r>
      </w:hyperlink>
    </w:p>
    <w:p w14:paraId="18B8CA49" w14:textId="45ACE873" w:rsidR="00191BE4" w:rsidRPr="00191BE4" w:rsidRDefault="00191BE4" w:rsidP="00B8677A">
      <w:pPr>
        <w:spacing w:before="300" w:after="300" w:line="240" w:lineRule="auto"/>
        <w:ind w:firstLine="567"/>
        <w:jc w:val="both"/>
        <w:rPr>
          <w:rFonts w:ascii="Book Antiqua" w:eastAsia="Times New Roman" w:hAnsi="Book Antiqua" w:cs="Times New Roman"/>
          <w:color w:val="000000"/>
          <w:sz w:val="16"/>
          <w:szCs w:val="16"/>
          <w:lang w:eastAsia="pt-BR"/>
        </w:rPr>
      </w:pPr>
      <w:r w:rsidRPr="00191BE4">
        <w:rPr>
          <w:rFonts w:ascii="Book Antiqua" w:eastAsia="Times New Roman" w:hAnsi="Book Antiqua" w:cs="Times New Roman"/>
          <w:color w:val="000000"/>
          <w:sz w:val="19"/>
          <w:szCs w:val="19"/>
          <w:lang w:eastAsia="pt-BR"/>
        </w:rPr>
        <w:t>§ 6º A revisão de que trata o </w:t>
      </w:r>
      <w:r w:rsidRPr="00191BE4">
        <w:rPr>
          <w:rFonts w:ascii="Book Antiqua" w:eastAsia="Times New Roman" w:hAnsi="Book Antiqua" w:cs="Times New Roman"/>
          <w:i/>
          <w:iCs/>
          <w:color w:val="000000"/>
          <w:sz w:val="19"/>
          <w:szCs w:val="19"/>
          <w:lang w:eastAsia="pt-BR"/>
        </w:rPr>
        <w:t>caput</w:t>
      </w:r>
      <w:r w:rsidRPr="00191BE4">
        <w:rPr>
          <w:rFonts w:ascii="Book Antiqua" w:eastAsia="Times New Roman" w:hAnsi="Book Antiqua" w:cs="Times New Roman"/>
          <w:color w:val="000000"/>
          <w:sz w:val="19"/>
          <w:szCs w:val="19"/>
          <w:lang w:eastAsia="pt-BR"/>
        </w:rPr>
        <w:t> deste artigo, para efeito de constatação de permanência de deficiência, ficará dispensada no caso de benefício de prestação continuada concedido em virtude de deficiência permanente decorrente de síndrome congênita associada à infecção pelo vírus Zika, desde que o impedimento de que trata o § 2º do art. 20 desta Lei seja permanente, irreversível ou irrecuperável</w:t>
      </w:r>
      <w:r w:rsidRPr="00191BE4">
        <w:rPr>
          <w:rFonts w:ascii="Book Antiqua" w:eastAsia="Times New Roman" w:hAnsi="Book Antiqua" w:cs="Times New Roman"/>
          <w:color w:val="000000"/>
          <w:sz w:val="16"/>
          <w:szCs w:val="16"/>
          <w:lang w:eastAsia="pt-BR"/>
        </w:rPr>
        <w:t>.</w:t>
      </w:r>
      <w:r w:rsidR="00602436">
        <w:rPr>
          <w:rFonts w:ascii="Book Antiqua" w:eastAsia="Times New Roman" w:hAnsi="Book Antiqua" w:cs="Times New Roman"/>
          <w:color w:val="000000"/>
          <w:sz w:val="16"/>
          <w:szCs w:val="16"/>
          <w:lang w:eastAsia="pt-BR"/>
        </w:rPr>
        <w:t xml:space="preserve"> </w:t>
      </w:r>
      <w:hyperlink r:id="rId139" w:anchor="art4" w:history="1">
        <w:r w:rsidRPr="00191BE4">
          <w:rPr>
            <w:rStyle w:val="Hyperlink"/>
            <w:rFonts w:ascii="Book Antiqua" w:eastAsia="Times New Roman" w:hAnsi="Book Antiqua" w:cs="Times New Roman"/>
            <w:sz w:val="16"/>
            <w:szCs w:val="16"/>
            <w:lang w:eastAsia="pt-BR"/>
          </w:rPr>
          <w:t>(Incluído pela Lei nº 15.156, de 2025)</w:t>
        </w:r>
      </w:hyperlink>
    </w:p>
    <w:p w14:paraId="18E85A2B" w14:textId="47C86DD1" w:rsidR="00B8677A" w:rsidRPr="00353F21" w:rsidRDefault="00B8677A" w:rsidP="00B8677A">
      <w:pPr>
        <w:spacing w:before="300" w:after="300" w:line="240" w:lineRule="auto"/>
        <w:ind w:firstLine="567"/>
        <w:jc w:val="both"/>
        <w:rPr>
          <w:rFonts w:ascii="Book Antiqua" w:eastAsia="Times New Roman" w:hAnsi="Book Antiqua" w:cs="Times New Roman"/>
          <w:sz w:val="16"/>
          <w:szCs w:val="16"/>
          <w:lang w:eastAsia="pt-BR"/>
        </w:rPr>
      </w:pPr>
      <w:r w:rsidRPr="00567207">
        <w:rPr>
          <w:rFonts w:ascii="Book Antiqua" w:eastAsia="Times New Roman" w:hAnsi="Book Antiqua" w:cs="Times New Roman"/>
          <w:b/>
          <w:bCs/>
          <w:color w:val="000000"/>
          <w:sz w:val="19"/>
          <w:szCs w:val="19"/>
          <w:highlight w:val="magenta"/>
          <w:lang w:eastAsia="pt-BR"/>
        </w:rPr>
        <w:t>Art. 21-A</w:t>
      </w:r>
      <w:r w:rsidRPr="00E36B56">
        <w:rPr>
          <w:rFonts w:ascii="Book Antiqua" w:eastAsia="Times New Roman" w:hAnsi="Book Antiqua" w:cs="Times New Roman"/>
          <w:color w:val="000000"/>
          <w:sz w:val="19"/>
          <w:szCs w:val="19"/>
          <w:lang w:eastAsia="pt-BR"/>
        </w:rPr>
        <w:t xml:space="preserve">.  </w:t>
      </w:r>
      <w:r w:rsidRPr="00BA114F">
        <w:rPr>
          <w:rFonts w:ascii="Book Antiqua" w:eastAsia="Times New Roman" w:hAnsi="Book Antiqua" w:cs="Times New Roman"/>
          <w:b/>
          <w:bCs/>
          <w:color w:val="000000"/>
          <w:sz w:val="19"/>
          <w:szCs w:val="19"/>
          <w:lang w:eastAsia="pt-BR"/>
        </w:rPr>
        <w:t xml:space="preserve">O benefício de prestação continuada </w:t>
      </w:r>
      <w:r w:rsidRPr="00BA114F">
        <w:rPr>
          <w:rFonts w:ascii="Book Antiqua" w:eastAsia="Times New Roman" w:hAnsi="Book Antiqua" w:cs="Times New Roman"/>
          <w:b/>
          <w:bCs/>
          <w:caps/>
          <w:color w:val="000000"/>
          <w:sz w:val="19"/>
          <w:szCs w:val="19"/>
          <w:highlight w:val="green"/>
          <w:lang w:eastAsia="pt-BR"/>
        </w:rPr>
        <w:t>será</w:t>
      </w:r>
      <w:r w:rsidRPr="00BA114F">
        <w:rPr>
          <w:rFonts w:ascii="Book Antiqua" w:eastAsia="Times New Roman" w:hAnsi="Book Antiqua" w:cs="Times New Roman"/>
          <w:b/>
          <w:bCs/>
          <w:caps/>
          <w:color w:val="000000"/>
          <w:sz w:val="19"/>
          <w:szCs w:val="19"/>
          <w:lang w:eastAsia="pt-BR"/>
        </w:rPr>
        <w:t xml:space="preserve"> </w:t>
      </w:r>
      <w:r w:rsidRPr="00BA114F">
        <w:rPr>
          <w:rFonts w:ascii="Book Antiqua" w:eastAsia="Times New Roman" w:hAnsi="Book Antiqua" w:cs="Times New Roman"/>
          <w:b/>
          <w:bCs/>
          <w:caps/>
          <w:color w:val="000000"/>
          <w:sz w:val="19"/>
          <w:szCs w:val="19"/>
          <w:shd w:val="clear" w:color="auto" w:fill="F7CAAC" w:themeFill="accent2" w:themeFillTint="66"/>
          <w:lang w:eastAsia="pt-BR"/>
        </w:rPr>
        <w:t>suspenso</w:t>
      </w:r>
      <w:r w:rsidRPr="00BA114F">
        <w:rPr>
          <w:rFonts w:ascii="Book Antiqua" w:eastAsia="Times New Roman" w:hAnsi="Book Antiqua" w:cs="Times New Roman"/>
          <w:b/>
          <w:bCs/>
          <w:color w:val="000000"/>
          <w:sz w:val="19"/>
          <w:szCs w:val="19"/>
          <w:lang w:eastAsia="pt-BR"/>
        </w:rPr>
        <w:t xml:space="preserve"> pelo órgão concedente quando a pessoa com deficiência exercer atividade remunerada, inclusive na condição de microempreendedor individual</w:t>
      </w:r>
      <w:r w:rsidRPr="00353F21">
        <w:rPr>
          <w:rFonts w:ascii="Book Antiqua" w:eastAsia="Times New Roman" w:hAnsi="Book Antiqua" w:cs="Times New Roman"/>
          <w:color w:val="000000"/>
          <w:sz w:val="18"/>
          <w:szCs w:val="18"/>
          <w:lang w:eastAsia="pt-BR"/>
        </w:rPr>
        <w:t xml:space="preserve">. </w:t>
      </w:r>
      <w:hyperlink r:id="rId140" w:anchor="art3" w:history="1">
        <w:r w:rsidRPr="00353F21">
          <w:rPr>
            <w:rFonts w:ascii="Book Antiqua" w:eastAsia="Times New Roman" w:hAnsi="Book Antiqua" w:cs="Times New Roman"/>
            <w:color w:val="0000FF"/>
            <w:sz w:val="16"/>
            <w:szCs w:val="16"/>
            <w:u w:val="single"/>
            <w:lang w:eastAsia="pt-BR"/>
          </w:rPr>
          <w:t>(Incluído pela Lei nº 12.470, de 2011)</w:t>
        </w:r>
      </w:hyperlink>
      <w:r w:rsidR="00567207" w:rsidRPr="00353F21">
        <w:rPr>
          <w:rFonts w:ascii="Book Antiqua" w:eastAsia="Times New Roman" w:hAnsi="Book Antiqua" w:cs="Times New Roman"/>
          <w:color w:val="0000FF"/>
          <w:sz w:val="16"/>
          <w:szCs w:val="16"/>
          <w:lang w:eastAsia="pt-BR"/>
        </w:rPr>
        <w:t xml:space="preserve"> </w:t>
      </w:r>
      <w:r w:rsidR="00567207" w:rsidRPr="00353F21">
        <w:rPr>
          <w:rFonts w:ascii="Book Antiqua" w:eastAsia="Times New Roman" w:hAnsi="Book Antiqua" w:cs="Arial"/>
          <w:b/>
          <w:bCs/>
          <w:color w:val="FF0000"/>
          <w:sz w:val="16"/>
          <w:szCs w:val="16"/>
          <w:u w:val="single"/>
          <w:lang w:eastAsia="pt-BR"/>
        </w:rPr>
        <w:t>(MPPR-2016)</w:t>
      </w:r>
      <w:r w:rsidR="00BA114F" w:rsidRPr="00353F21">
        <w:rPr>
          <w:rFonts w:ascii="Book Antiqua" w:eastAsia="Times New Roman" w:hAnsi="Book Antiqua" w:cs="Arial"/>
          <w:b/>
          <w:bCs/>
          <w:color w:val="FF0000"/>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24D7E7BC" w14:textId="608048FB" w:rsidR="00B8677A" w:rsidRPr="00353F21" w:rsidRDefault="00B8677A" w:rsidP="00B8677A">
      <w:pPr>
        <w:spacing w:before="300" w:after="300" w:line="240" w:lineRule="auto"/>
        <w:ind w:firstLine="567"/>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Extinta a relação trabalhista ou a atividade empreendedora de que trata o caput deste artigo e, quando for o caso, encerrado o prazo de pagamento do seguro-desemprego e não tendo o beneficiário adquirido direito a qualquer benefício previdenciário, poderá ser requerida a continuidade do pagamento do benefício suspenso, sem necessidade de realização de perícia médica </w:t>
      </w:r>
      <w:r w:rsidRPr="00E36B56">
        <w:rPr>
          <w:rFonts w:ascii="Book Antiqua" w:eastAsia="Times New Roman" w:hAnsi="Book Antiqua" w:cs="Times New Roman"/>
          <w:color w:val="000000"/>
          <w:sz w:val="19"/>
          <w:szCs w:val="19"/>
          <w:lang w:eastAsia="pt-BR"/>
        </w:rPr>
        <w:lastRenderedPageBreak/>
        <w:t>ou reavaliação da deficiência e do grau de incapacidade para esse fim, respeitado o período de revisão previsto no caput do art. 21</w:t>
      </w:r>
      <w:r w:rsidRPr="00353F21">
        <w:rPr>
          <w:rFonts w:ascii="Book Antiqua" w:eastAsia="Times New Roman" w:hAnsi="Book Antiqua" w:cs="Times New Roman"/>
          <w:color w:val="000000"/>
          <w:sz w:val="18"/>
          <w:szCs w:val="18"/>
          <w:lang w:eastAsia="pt-BR"/>
        </w:rPr>
        <w:t xml:space="preserve">. </w:t>
      </w:r>
      <w:hyperlink r:id="rId141" w:anchor="art3" w:history="1">
        <w:r w:rsidRPr="00353F21">
          <w:rPr>
            <w:rFonts w:ascii="Book Antiqua" w:eastAsia="Times New Roman" w:hAnsi="Book Antiqua" w:cs="Times New Roman"/>
            <w:color w:val="0000FF"/>
            <w:sz w:val="16"/>
            <w:szCs w:val="16"/>
            <w:u w:val="single"/>
            <w:lang w:eastAsia="pt-BR"/>
          </w:rPr>
          <w:t>(Incluído pela Lei nº 12.470, de 2011)</w:t>
        </w:r>
      </w:hyperlink>
    </w:p>
    <w:p w14:paraId="09E1CF0C" w14:textId="0ADA6860" w:rsidR="00B8677A" w:rsidRPr="00353F21" w:rsidRDefault="00B8677A" w:rsidP="00B8677A">
      <w:pPr>
        <w:spacing w:before="300" w:after="300" w:line="240" w:lineRule="auto"/>
        <w:ind w:firstLine="567"/>
        <w:jc w:val="both"/>
        <w:rPr>
          <w:rFonts w:ascii="Book Antiqua" w:eastAsia="Times New Roman" w:hAnsi="Book Antiqua" w:cs="Times New Roman"/>
          <w:sz w:val="18"/>
          <w:szCs w:val="18"/>
          <w:lang w:eastAsia="pt-BR"/>
        </w:rPr>
      </w:pPr>
      <w:r w:rsidRPr="00567207">
        <w:rPr>
          <w:rFonts w:ascii="Book Antiqua" w:eastAsia="Times New Roman" w:hAnsi="Book Antiqua" w:cs="Times New Roman"/>
          <w:b/>
          <w:bCs/>
          <w:color w:val="000000"/>
          <w:sz w:val="19"/>
          <w:szCs w:val="19"/>
          <w:highlight w:val="magenta"/>
          <w:lang w:eastAsia="pt-BR"/>
        </w:rPr>
        <w:t>§ 2</w:t>
      </w:r>
      <w:r w:rsidRPr="00567207">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A contratação de pessoa com deficiência como aprendiz </w:t>
      </w:r>
      <w:r w:rsidRPr="00567207">
        <w:rPr>
          <w:rFonts w:ascii="Book Antiqua" w:eastAsia="Times New Roman" w:hAnsi="Book Antiqua" w:cs="Times New Roman"/>
          <w:b/>
          <w:bCs/>
          <w:caps/>
          <w:color w:val="000000"/>
          <w:sz w:val="19"/>
          <w:szCs w:val="19"/>
          <w:highlight w:val="green"/>
          <w:lang w:eastAsia="pt-BR"/>
        </w:rPr>
        <w:t>não acarreta</w:t>
      </w:r>
      <w:r w:rsidRPr="00E36B56">
        <w:rPr>
          <w:rFonts w:ascii="Book Antiqua" w:eastAsia="Times New Roman" w:hAnsi="Book Antiqua" w:cs="Times New Roman"/>
          <w:color w:val="000000"/>
          <w:sz w:val="19"/>
          <w:szCs w:val="19"/>
          <w:lang w:eastAsia="pt-BR"/>
        </w:rPr>
        <w:t xml:space="preserve"> a </w:t>
      </w:r>
      <w:r w:rsidRPr="00567207">
        <w:rPr>
          <w:rFonts w:ascii="Book Antiqua" w:eastAsia="Times New Roman" w:hAnsi="Book Antiqua" w:cs="Times New Roman"/>
          <w:b/>
          <w:bCs/>
          <w:caps/>
          <w:color w:val="000000"/>
          <w:sz w:val="19"/>
          <w:szCs w:val="19"/>
          <w:shd w:val="clear" w:color="auto" w:fill="F7CAAC" w:themeFill="accent2" w:themeFillTint="66"/>
          <w:lang w:eastAsia="pt-BR"/>
        </w:rPr>
        <w:t>suspensão</w:t>
      </w:r>
      <w:r w:rsidRPr="00567207">
        <w:rPr>
          <w:rFonts w:ascii="Book Antiqua" w:eastAsia="Times New Roman" w:hAnsi="Book Antiqua" w:cs="Times New Roman"/>
          <w:b/>
          <w:bCs/>
          <w:color w:val="000000"/>
          <w:sz w:val="19"/>
          <w:szCs w:val="19"/>
          <w:lang w:eastAsia="pt-BR"/>
        </w:rPr>
        <w:t xml:space="preserve"> do </w:t>
      </w:r>
      <w:r w:rsidRPr="00567207">
        <w:rPr>
          <w:rFonts w:ascii="Book Antiqua" w:eastAsia="Times New Roman" w:hAnsi="Book Antiqua" w:cs="Times New Roman"/>
          <w:b/>
          <w:bCs/>
          <w:color w:val="000000"/>
          <w:sz w:val="19"/>
          <w:szCs w:val="19"/>
          <w:highlight w:val="yellow"/>
          <w:lang w:eastAsia="pt-BR"/>
        </w:rPr>
        <w:t>benefício de prestação continuada</w:t>
      </w:r>
      <w:r w:rsidRPr="00E36B56">
        <w:rPr>
          <w:rFonts w:ascii="Book Antiqua" w:eastAsia="Times New Roman" w:hAnsi="Book Antiqua" w:cs="Times New Roman"/>
          <w:color w:val="000000"/>
          <w:sz w:val="19"/>
          <w:szCs w:val="19"/>
          <w:lang w:eastAsia="pt-BR"/>
        </w:rPr>
        <w:t>, limitado a 2 (dois) anos o recebimento concomitante da remuneração e do benefício</w:t>
      </w:r>
      <w:r w:rsidRPr="00353F21">
        <w:rPr>
          <w:rFonts w:ascii="Book Antiqua" w:eastAsia="Times New Roman" w:hAnsi="Book Antiqua" w:cs="Times New Roman"/>
          <w:color w:val="000000"/>
          <w:sz w:val="18"/>
          <w:szCs w:val="18"/>
          <w:lang w:eastAsia="pt-BR"/>
        </w:rPr>
        <w:t xml:space="preserve">. </w:t>
      </w:r>
      <w:hyperlink r:id="rId142" w:anchor="art3" w:history="1">
        <w:r w:rsidRPr="00353F21">
          <w:rPr>
            <w:rFonts w:ascii="Book Antiqua" w:eastAsia="Times New Roman" w:hAnsi="Book Antiqua" w:cs="Times New Roman"/>
            <w:color w:val="0000FF"/>
            <w:sz w:val="16"/>
            <w:szCs w:val="16"/>
            <w:u w:val="single"/>
            <w:lang w:eastAsia="pt-BR"/>
          </w:rPr>
          <w:t>(Incluído pela Lei nº 12.470, de 2011)</w:t>
        </w:r>
      </w:hyperlink>
      <w:r w:rsidR="0063060C" w:rsidRPr="00353F21">
        <w:rPr>
          <w:rFonts w:ascii="Book Antiqua" w:eastAsia="Times New Roman" w:hAnsi="Book Antiqua" w:cs="Times New Roman"/>
          <w:color w:val="0000FF"/>
          <w:sz w:val="16"/>
          <w:szCs w:val="16"/>
          <w:lang w:eastAsia="pt-BR"/>
        </w:rPr>
        <w:t xml:space="preserve"> </w:t>
      </w:r>
      <w:r w:rsidR="0063060C" w:rsidRPr="00353F21">
        <w:rPr>
          <w:rFonts w:ascii="Book Antiqua" w:hAnsi="Book Antiqua"/>
          <w:b/>
          <w:color w:val="FF0000"/>
          <w:sz w:val="16"/>
          <w:szCs w:val="16"/>
          <w:u w:val="single"/>
        </w:rPr>
        <w:t>(TRT23-2015)</w:t>
      </w:r>
      <w:r w:rsidR="00BA114F" w:rsidRPr="00353F21">
        <w:rPr>
          <w:rFonts w:ascii="Book Antiqua" w:eastAsia="Times New Roman" w:hAnsi="Book Antiqua" w:cs="Times New Roman"/>
          <w:color w:val="0000FF"/>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485B16C3" w14:textId="339B5C5D" w:rsidR="007E2FBB" w:rsidRPr="007E2FBB" w:rsidRDefault="007E2FBB"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E2FBB">
        <w:rPr>
          <w:rFonts w:ascii="Book Antiqua" w:eastAsia="Times New Roman" w:hAnsi="Book Antiqua" w:cs="Times New Roman"/>
          <w:sz w:val="19"/>
          <w:szCs w:val="19"/>
          <w:lang w:eastAsia="pt-BR"/>
        </w:rPr>
        <w:t>Art. 21-B. Os beneficiários do benefício de prestação continuada, quando não estiverem inscritos no CadÚnico ou quando estiverem com o cadastro desatualizado há mais de 24 (vinte e quatro) meses, deverão regularizar a situação nos seguintes prazos, contados a partir da efetiva notificação bancária ou por outros canais de atendimento</w:t>
      </w:r>
      <w:r w:rsidRPr="007E2FBB">
        <w:rPr>
          <w:rFonts w:ascii="Book Antiqua" w:eastAsia="Times New Roman" w:hAnsi="Book Antiqua" w:cs="Times New Roman"/>
          <w:sz w:val="16"/>
          <w:szCs w:val="16"/>
          <w:lang w:eastAsia="pt-BR"/>
        </w:rPr>
        <w:t>:     </w:t>
      </w:r>
      <w:hyperlink r:id="rId143" w:anchor="art6" w:history="1">
        <w:r w:rsidRPr="007E2FBB">
          <w:rPr>
            <w:rStyle w:val="Hyperlink"/>
            <w:rFonts w:ascii="Book Antiqua" w:eastAsia="Times New Roman" w:hAnsi="Book Antiqua" w:cs="Times New Roman"/>
            <w:sz w:val="16"/>
            <w:szCs w:val="16"/>
            <w:lang w:eastAsia="pt-BR"/>
          </w:rPr>
          <w:t>(Redação dada pela Lei nº 15.077, de 2024)</w:t>
        </w:r>
      </w:hyperlink>
    </w:p>
    <w:p w14:paraId="506E42EB"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I – 45 (quarenta e cinco) dias para Municípios de pequeno porte</w:t>
      </w:r>
      <w:r w:rsidRPr="00AF6B11">
        <w:rPr>
          <w:rFonts w:ascii="Book Antiqua" w:eastAsia="Times New Roman" w:hAnsi="Book Antiqua" w:cs="Times New Roman"/>
          <w:sz w:val="16"/>
          <w:szCs w:val="16"/>
          <w:lang w:eastAsia="pt-BR"/>
        </w:rPr>
        <w:t>;    </w:t>
      </w:r>
      <w:hyperlink r:id="rId144"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10A1789"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II – 90 (noventa) dias para Municípios de médio e grande porte ou metrópole, com população acima de 50.000 (cinquenta mil) habitantes</w:t>
      </w:r>
      <w:r w:rsidRPr="00AF6B11">
        <w:rPr>
          <w:rFonts w:ascii="Book Antiqua" w:eastAsia="Times New Roman" w:hAnsi="Book Antiqua" w:cs="Times New Roman"/>
          <w:sz w:val="16"/>
          <w:szCs w:val="16"/>
          <w:lang w:eastAsia="pt-BR"/>
        </w:rPr>
        <w:t>.    </w:t>
      </w:r>
      <w:hyperlink r:id="rId145"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6B35AEE5" w14:textId="271B93C5"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1º Na falta da ciência da notificação bancária ou por outros canais de atendimento, o crédito do benefício será bloqueado em 30 (trinta) dias após o envio da notificação</w:t>
      </w:r>
      <w:r w:rsidRPr="00AF6B11">
        <w:rPr>
          <w:rFonts w:ascii="Book Antiqua" w:eastAsia="Times New Roman" w:hAnsi="Book Antiqua" w:cs="Times New Roman"/>
          <w:sz w:val="16"/>
          <w:szCs w:val="16"/>
          <w:lang w:eastAsia="pt-BR"/>
        </w:rPr>
        <w:t>. </w:t>
      </w:r>
      <w:hyperlink r:id="rId146"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05837604"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2º O não cumprimento do disposto no </w:t>
      </w:r>
      <w:r w:rsidRPr="00AF6B11">
        <w:rPr>
          <w:rFonts w:ascii="Book Antiqua" w:eastAsia="Times New Roman" w:hAnsi="Book Antiqua" w:cs="Times New Roman"/>
          <w:i/>
          <w:iCs/>
          <w:sz w:val="19"/>
          <w:szCs w:val="19"/>
          <w:lang w:eastAsia="pt-BR"/>
        </w:rPr>
        <w:t>caput</w:t>
      </w:r>
      <w:r w:rsidRPr="00AF6B11">
        <w:rPr>
          <w:rFonts w:ascii="Book Antiqua" w:eastAsia="Times New Roman" w:hAnsi="Book Antiqua" w:cs="Times New Roman"/>
          <w:sz w:val="19"/>
          <w:szCs w:val="19"/>
          <w:lang w:eastAsia="pt-BR"/>
        </w:rPr>
        <w:t> implicará a suspensão do benefício, desde que comprovada a ciência da notificação</w:t>
      </w:r>
      <w:r w:rsidRPr="00AF6B11">
        <w:rPr>
          <w:rFonts w:ascii="Book Antiqua" w:eastAsia="Times New Roman" w:hAnsi="Book Antiqua" w:cs="Times New Roman"/>
          <w:sz w:val="16"/>
          <w:szCs w:val="16"/>
          <w:lang w:eastAsia="pt-BR"/>
        </w:rPr>
        <w:t>.    </w:t>
      </w:r>
      <w:hyperlink r:id="rId147"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1F531D72"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3º O beneficiário poderá realizar a inclusão ou a atualização no CadÚnico até o final do prazo de suspensão, sem que haja prejuízo no pagamento do benefício</w:t>
      </w:r>
      <w:r w:rsidRPr="00AF6B11">
        <w:rPr>
          <w:rFonts w:ascii="Book Antiqua" w:eastAsia="Times New Roman" w:hAnsi="Book Antiqua" w:cs="Times New Roman"/>
          <w:sz w:val="16"/>
          <w:szCs w:val="16"/>
          <w:lang w:eastAsia="pt-BR"/>
        </w:rPr>
        <w:t>.    </w:t>
      </w:r>
      <w:hyperlink r:id="rId148"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6D0B83B" w14:textId="46A02F36"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II</w:t>
      </w:r>
    </w:p>
    <w:p w14:paraId="0038841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Benefícios Eventuais</w:t>
      </w:r>
    </w:p>
    <w:p w14:paraId="1330BD07" w14:textId="03FC0EDB" w:rsidR="00B8677A" w:rsidRPr="008B40E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74279">
        <w:rPr>
          <w:rFonts w:ascii="Book Antiqua" w:eastAsia="Times New Roman" w:hAnsi="Book Antiqua" w:cs="Times New Roman"/>
          <w:b/>
          <w:bCs/>
          <w:color w:val="000000"/>
          <w:sz w:val="19"/>
          <w:szCs w:val="19"/>
          <w:highlight w:val="magenta"/>
          <w:lang w:eastAsia="pt-BR"/>
        </w:rPr>
        <w:t>Art. 22</w:t>
      </w:r>
      <w:r w:rsidRPr="00E36B56">
        <w:rPr>
          <w:rFonts w:ascii="Book Antiqua" w:eastAsia="Times New Roman" w:hAnsi="Book Antiqua" w:cs="Times New Roman"/>
          <w:color w:val="000000"/>
          <w:sz w:val="19"/>
          <w:szCs w:val="19"/>
          <w:lang w:eastAsia="pt-BR"/>
        </w:rPr>
        <w:t xml:space="preserve">.  </w:t>
      </w:r>
      <w:r w:rsidRPr="00974279">
        <w:rPr>
          <w:rFonts w:ascii="Book Antiqua" w:eastAsia="Times New Roman" w:hAnsi="Book Antiqua" w:cs="Times New Roman"/>
          <w:b/>
          <w:bCs/>
          <w:caps/>
          <w:color w:val="000000"/>
          <w:sz w:val="19"/>
          <w:szCs w:val="19"/>
          <w:highlight w:val="green"/>
          <w:lang w:eastAsia="pt-BR"/>
        </w:rPr>
        <w:t>Entendem-se</w:t>
      </w:r>
      <w:r w:rsidRPr="00E36B56">
        <w:rPr>
          <w:rFonts w:ascii="Book Antiqua" w:eastAsia="Times New Roman" w:hAnsi="Book Antiqua" w:cs="Times New Roman"/>
          <w:color w:val="000000"/>
          <w:sz w:val="19"/>
          <w:szCs w:val="19"/>
          <w:lang w:eastAsia="pt-BR"/>
        </w:rPr>
        <w:t xml:space="preserve"> </w:t>
      </w:r>
      <w:r w:rsidRPr="009F7F54">
        <w:rPr>
          <w:rFonts w:ascii="Book Antiqua" w:eastAsia="Times New Roman" w:hAnsi="Book Antiqua" w:cs="Times New Roman"/>
          <w:b/>
          <w:bCs/>
          <w:color w:val="000000"/>
          <w:sz w:val="19"/>
          <w:szCs w:val="19"/>
          <w:lang w:eastAsia="pt-BR"/>
        </w:rPr>
        <w:t xml:space="preserve">por </w:t>
      </w:r>
      <w:r w:rsidRPr="009F7F54">
        <w:rPr>
          <w:rFonts w:ascii="Book Antiqua" w:eastAsia="Times New Roman" w:hAnsi="Book Antiqua" w:cs="Times New Roman"/>
          <w:b/>
          <w:bCs/>
          <w:caps/>
          <w:color w:val="000000"/>
          <w:sz w:val="19"/>
          <w:szCs w:val="19"/>
          <w:shd w:val="clear" w:color="auto" w:fill="F7CAAC" w:themeFill="accent2" w:themeFillTint="66"/>
          <w:lang w:eastAsia="pt-BR"/>
        </w:rPr>
        <w:t>benefícios eventuais</w:t>
      </w:r>
      <w:r w:rsidRPr="009F7F54">
        <w:rPr>
          <w:rFonts w:ascii="Book Antiqua" w:eastAsia="Times New Roman" w:hAnsi="Book Antiqua" w:cs="Times New Roman"/>
          <w:b/>
          <w:bCs/>
          <w:color w:val="000000"/>
          <w:sz w:val="19"/>
          <w:szCs w:val="19"/>
          <w:lang w:eastAsia="pt-BR"/>
        </w:rPr>
        <w:t xml:space="preserve"> as provisões suplementares e provisórias que integram organicamente as garantias do Suas e são prestadas aos cidadãos e às famílias em virtude de nascimento, morte, situações de vulnerabilidade temporária e de calamidade pública</w:t>
      </w:r>
      <w:r w:rsidRPr="00353F21">
        <w:rPr>
          <w:rFonts w:ascii="Book Antiqua" w:eastAsia="Times New Roman" w:hAnsi="Book Antiqua" w:cs="Times New Roman"/>
          <w:color w:val="000000"/>
          <w:sz w:val="18"/>
          <w:szCs w:val="18"/>
          <w:lang w:eastAsia="pt-BR"/>
        </w:rPr>
        <w:t xml:space="preserve">. </w:t>
      </w:r>
      <w:hyperlink r:id="rId149"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F7F54" w:rsidRPr="00353F21">
        <w:rPr>
          <w:rFonts w:ascii="Book Antiqua" w:eastAsia="Times New Roman" w:hAnsi="Book Antiqua" w:cs="Times New Roman"/>
          <w:color w:val="0000FF"/>
          <w:sz w:val="16"/>
          <w:szCs w:val="16"/>
          <w:lang w:eastAsia="pt-BR"/>
        </w:rPr>
        <w:t xml:space="preserve"> </w:t>
      </w:r>
      <w:r w:rsidR="009F7F54" w:rsidRPr="00353F21">
        <w:rPr>
          <w:rFonts w:ascii="Book Antiqua" w:eastAsia="Times New Roman" w:hAnsi="Book Antiqua" w:cs="Arial"/>
          <w:b/>
          <w:bCs/>
          <w:color w:val="FF0000"/>
          <w:sz w:val="16"/>
          <w:szCs w:val="16"/>
          <w:u w:val="single"/>
          <w:lang w:eastAsia="pt-BR"/>
        </w:rPr>
        <w:t>(DPU-2015)</w:t>
      </w:r>
      <w:r w:rsidR="00974279" w:rsidRPr="00353F21">
        <w:rPr>
          <w:rFonts w:ascii="Book Antiqua" w:eastAsia="Times New Roman" w:hAnsi="Book Antiqua" w:cs="Times New Roman"/>
          <w:color w:val="0000FF"/>
          <w:sz w:val="16"/>
          <w:szCs w:val="16"/>
          <w:lang w:eastAsia="pt-BR"/>
        </w:rPr>
        <w:t xml:space="preserve"> </w:t>
      </w:r>
      <w:r w:rsidR="00974279" w:rsidRPr="00353F21">
        <w:rPr>
          <w:rFonts w:ascii="Book Antiqua" w:hAnsi="Book Antiqua"/>
          <w:b/>
          <w:color w:val="FF0000"/>
          <w:sz w:val="16"/>
          <w:szCs w:val="16"/>
          <w:u w:val="single"/>
        </w:rPr>
        <w:t>(DPERJ-2021)</w:t>
      </w:r>
      <w:r w:rsidR="008B40E1">
        <w:rPr>
          <w:rFonts w:ascii="Book Antiqua" w:hAnsi="Book Antiqua"/>
          <w:b/>
          <w:color w:val="FF0000"/>
          <w:sz w:val="16"/>
          <w:szCs w:val="16"/>
        </w:rPr>
        <w:t xml:space="preserve"> </w:t>
      </w:r>
      <w:r w:rsidR="008B40E1">
        <w:rPr>
          <w:rFonts w:ascii="Book Antiqua" w:hAnsi="Book Antiqua"/>
          <w:b/>
          <w:color w:val="FF0000"/>
          <w:sz w:val="16"/>
          <w:szCs w:val="16"/>
          <w:u w:val="single"/>
        </w:rPr>
        <w:t>(PGM-POA/RS-2022)</w:t>
      </w:r>
    </w:p>
    <w:p w14:paraId="4FD07861" w14:textId="684A1AA4" w:rsidR="00B8677A" w:rsidRPr="008B40E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40E1">
        <w:rPr>
          <w:rFonts w:ascii="Book Antiqua" w:eastAsia="Times New Roman" w:hAnsi="Book Antiqua" w:cs="Times New Roman"/>
          <w:b/>
          <w:bCs/>
          <w:color w:val="000000"/>
          <w:sz w:val="19"/>
          <w:szCs w:val="19"/>
          <w:highlight w:val="magenta"/>
          <w:lang w:eastAsia="pt-BR"/>
        </w:rPr>
        <w:t>§ 1</w:t>
      </w:r>
      <w:r w:rsidRPr="008B40E1">
        <w:rPr>
          <w:rFonts w:ascii="Book Antiqua" w:eastAsia="Times New Roman" w:hAnsi="Book Antiqua" w:cs="Times New Roman"/>
          <w:b/>
          <w:bCs/>
          <w:color w:val="000000"/>
          <w:sz w:val="19"/>
          <w:szCs w:val="19"/>
          <w:highlight w:val="magenta"/>
          <w:u w:val="single"/>
          <w:vertAlign w:val="superscript"/>
          <w:lang w:eastAsia="pt-BR"/>
        </w:rPr>
        <w:t>o</w:t>
      </w:r>
      <w:r w:rsidRPr="008B40E1">
        <w:rPr>
          <w:rFonts w:ascii="Book Antiqua" w:eastAsia="Times New Roman" w:hAnsi="Book Antiqua" w:cs="Times New Roman"/>
          <w:b/>
          <w:bCs/>
          <w:color w:val="000000"/>
          <w:sz w:val="19"/>
          <w:szCs w:val="19"/>
          <w:lang w:eastAsia="pt-BR"/>
        </w:rPr>
        <w:t>  A concessão e o valor dos benefícios de que trata este artigo serão definidos pelos Estados, Distrito Federal e Municípios e previstos nas respectivas leis orçamentárias anuais, com base em critérios e prazos definidos pelos respectivos Conselhos de Assistência Social</w:t>
      </w:r>
      <w:r w:rsidRPr="00353F21">
        <w:rPr>
          <w:rFonts w:ascii="Book Antiqua" w:eastAsia="Times New Roman" w:hAnsi="Book Antiqua" w:cs="Times New Roman"/>
          <w:color w:val="000000"/>
          <w:sz w:val="16"/>
          <w:szCs w:val="16"/>
          <w:lang w:eastAsia="pt-BR"/>
        </w:rPr>
        <w:t xml:space="preserve">. </w:t>
      </w:r>
      <w:hyperlink r:id="rId150"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8B40E1">
        <w:rPr>
          <w:rFonts w:ascii="Book Antiqua" w:eastAsia="Times New Roman" w:hAnsi="Book Antiqua" w:cs="Times New Roman"/>
          <w:color w:val="0000FF"/>
          <w:sz w:val="16"/>
          <w:szCs w:val="16"/>
          <w:lang w:eastAsia="pt-BR"/>
        </w:rPr>
        <w:t xml:space="preserve"> </w:t>
      </w:r>
      <w:r w:rsidR="008B40E1">
        <w:rPr>
          <w:rFonts w:ascii="Book Antiqua" w:hAnsi="Book Antiqua"/>
          <w:b/>
          <w:color w:val="FF0000"/>
          <w:sz w:val="16"/>
          <w:szCs w:val="16"/>
          <w:u w:val="single"/>
        </w:rPr>
        <w:t>(PGM-POA/RS-2022)</w:t>
      </w:r>
    </w:p>
    <w:p w14:paraId="0BA70A5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CNAS, ouvidas as respectivas representações de Estados e Municípios dele participantes, poderá propor, na medida das disponibilidades orçamentárias das 3 (três) esferas de governo, a instituição de benefícios subsidiários no valor de até 25% (vinte e cinco por cento) do salário-mínimo para cada criança de até 6 (seis) anos de idade</w:t>
      </w:r>
      <w:r w:rsidRPr="00353F21">
        <w:rPr>
          <w:rFonts w:ascii="Book Antiqua" w:eastAsia="Times New Roman" w:hAnsi="Book Antiqua" w:cs="Times New Roman"/>
          <w:color w:val="000000"/>
          <w:sz w:val="16"/>
          <w:szCs w:val="16"/>
          <w:lang w:eastAsia="pt-BR"/>
        </w:rPr>
        <w:t xml:space="preserve">. </w:t>
      </w:r>
      <w:hyperlink r:id="rId151"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244AD9C"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Os benefícios eventuais subsidiários não poderão ser cumulados com aqueles instituídos pelas </w:t>
      </w:r>
      <w:hyperlink r:id="rId152" w:history="1">
        <w:r w:rsidRPr="00E36B56">
          <w:rPr>
            <w:rFonts w:ascii="Book Antiqua" w:eastAsia="Times New Roman" w:hAnsi="Book Antiqua" w:cs="Times New Roman"/>
            <w:color w:val="0000FF"/>
            <w:sz w:val="19"/>
            <w:szCs w:val="19"/>
            <w:u w:val="single"/>
            <w:lang w:eastAsia="pt-BR"/>
          </w:rPr>
          <w:t>Leis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10.954, de 29 de setembro de 2004</w:t>
        </w:r>
      </w:hyperlink>
      <w:r w:rsidRPr="00E36B56">
        <w:rPr>
          <w:rFonts w:ascii="Book Antiqua" w:eastAsia="Times New Roman" w:hAnsi="Book Antiqua" w:cs="Times New Roman"/>
          <w:color w:val="000000"/>
          <w:sz w:val="19"/>
          <w:szCs w:val="19"/>
          <w:lang w:eastAsia="pt-BR"/>
        </w:rPr>
        <w:t xml:space="preserve">, e </w:t>
      </w:r>
      <w:hyperlink r:id="rId153" w:history="1">
        <w:r w:rsidRPr="00E36B56">
          <w:rPr>
            <w:rFonts w:ascii="Book Antiqua" w:eastAsia="Times New Roman" w:hAnsi="Book Antiqua" w:cs="Times New Roman"/>
            <w:color w:val="0000FF"/>
            <w:sz w:val="19"/>
            <w:szCs w:val="19"/>
            <w:u w:val="single"/>
            <w:lang w:eastAsia="pt-BR"/>
          </w:rPr>
          <w:t>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10.458, de 14 de maio de 2002</w:t>
        </w:r>
      </w:hyperlink>
      <w:r w:rsidRPr="00E36B56">
        <w:rPr>
          <w:rFonts w:ascii="Book Antiqua" w:eastAsia="Times New Roman" w:hAnsi="Book Antiqua" w:cs="Times New Roman"/>
          <w:color w:val="000000"/>
          <w:sz w:val="19"/>
          <w:szCs w:val="19"/>
          <w:lang w:eastAsia="pt-BR"/>
        </w:rPr>
        <w:t xml:space="preserve">. </w:t>
      </w:r>
      <w:hyperlink r:id="rId154"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FC4F2C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III</w:t>
      </w:r>
    </w:p>
    <w:p w14:paraId="01A232C8"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Serviços</w:t>
      </w:r>
    </w:p>
    <w:p w14:paraId="4682D38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1DD">
        <w:rPr>
          <w:rFonts w:ascii="Book Antiqua" w:eastAsia="Times New Roman" w:hAnsi="Book Antiqua" w:cs="Times New Roman"/>
          <w:b/>
          <w:bCs/>
          <w:color w:val="000000"/>
          <w:sz w:val="19"/>
          <w:szCs w:val="19"/>
          <w:highlight w:val="magenta"/>
          <w:lang w:eastAsia="pt-BR"/>
        </w:rPr>
        <w:t>Art. 23</w:t>
      </w:r>
      <w:r w:rsidRPr="00E36B56">
        <w:rPr>
          <w:rFonts w:ascii="Book Antiqua" w:eastAsia="Times New Roman" w:hAnsi="Book Antiqua" w:cs="Times New Roman"/>
          <w:color w:val="000000"/>
          <w:sz w:val="19"/>
          <w:szCs w:val="19"/>
          <w:lang w:eastAsia="pt-BR"/>
        </w:rPr>
        <w:t>.  Entendem-se por serviços socioassistenciais as atividades continuadas que visem à melhoria de vida da população e cujas ações, voltadas para as necessidades básicas, observem os objetivos, princípios e diretrizes estabelecidos nesta Lei</w:t>
      </w:r>
      <w:r w:rsidRPr="00353F21">
        <w:rPr>
          <w:rFonts w:ascii="Book Antiqua" w:eastAsia="Times New Roman" w:hAnsi="Book Antiqua" w:cs="Times New Roman"/>
          <w:color w:val="000000"/>
          <w:sz w:val="16"/>
          <w:szCs w:val="16"/>
          <w:lang w:eastAsia="pt-BR"/>
        </w:rPr>
        <w:t xml:space="preserve">. </w:t>
      </w:r>
      <w:hyperlink r:id="rId15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3F90C8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regulamento instituirá os serviços socioassistenciais</w:t>
      </w:r>
      <w:r w:rsidRPr="00353F21">
        <w:rPr>
          <w:rFonts w:ascii="Book Antiqua" w:eastAsia="Times New Roman" w:hAnsi="Book Antiqua" w:cs="Times New Roman"/>
          <w:color w:val="000000"/>
          <w:sz w:val="16"/>
          <w:szCs w:val="16"/>
          <w:lang w:eastAsia="pt-BR"/>
        </w:rPr>
        <w:t xml:space="preserve">. </w:t>
      </w:r>
      <w:hyperlink r:id="rId15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46358DD" w14:textId="580DA6B9"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E51DD">
        <w:rPr>
          <w:rFonts w:ascii="Book Antiqua" w:eastAsia="Times New Roman" w:hAnsi="Book Antiqua" w:cs="Times New Roman"/>
          <w:b/>
          <w:bCs/>
          <w:color w:val="000000"/>
          <w:sz w:val="19"/>
          <w:szCs w:val="19"/>
          <w:highlight w:val="magenta"/>
          <w:lang w:eastAsia="pt-BR"/>
        </w:rPr>
        <w:lastRenderedPageBreak/>
        <w:t>§ 2</w:t>
      </w:r>
      <w:r w:rsidRPr="00FE51DD">
        <w:rPr>
          <w:rFonts w:ascii="Book Antiqua" w:eastAsia="Times New Roman" w:hAnsi="Book Antiqua" w:cs="Times New Roman"/>
          <w:b/>
          <w:bCs/>
          <w:color w:val="000000"/>
          <w:sz w:val="19"/>
          <w:szCs w:val="19"/>
          <w:highlight w:val="magenta"/>
          <w:u w:val="single"/>
          <w:vertAlign w:val="superscript"/>
          <w:lang w:eastAsia="pt-BR"/>
        </w:rPr>
        <w:t>o</w:t>
      </w:r>
      <w:r w:rsidRPr="00FE51DD">
        <w:rPr>
          <w:rFonts w:ascii="Book Antiqua" w:eastAsia="Times New Roman" w:hAnsi="Book Antiqua" w:cs="Times New Roman"/>
          <w:b/>
          <w:bCs/>
          <w:color w:val="000000"/>
          <w:sz w:val="19"/>
          <w:szCs w:val="19"/>
          <w:lang w:eastAsia="pt-BR"/>
        </w:rPr>
        <w:t>  Na organização dos serviços da assistência social serão criados programas de amparo, entre outros</w:t>
      </w:r>
      <w:r w:rsidRPr="00353F21">
        <w:rPr>
          <w:rFonts w:ascii="Book Antiqua" w:eastAsia="Times New Roman" w:hAnsi="Book Antiqua" w:cs="Times New Roman"/>
          <w:color w:val="000000"/>
          <w:sz w:val="16"/>
          <w:szCs w:val="16"/>
          <w:lang w:eastAsia="pt-BR"/>
        </w:rPr>
        <w:t xml:space="preserve">: </w:t>
      </w:r>
      <w:hyperlink r:id="rId157"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FE51DD" w:rsidRPr="00353F21">
        <w:rPr>
          <w:rFonts w:ascii="Book Antiqua" w:eastAsia="Times New Roman" w:hAnsi="Book Antiqua" w:cs="Times New Roman"/>
          <w:color w:val="0000FF"/>
          <w:sz w:val="16"/>
          <w:szCs w:val="16"/>
          <w:lang w:eastAsia="pt-BR"/>
        </w:rPr>
        <w:t xml:space="preserve"> </w:t>
      </w:r>
      <w:bookmarkStart w:id="18" w:name="_Hlk132118848"/>
      <w:r w:rsidR="00FE51DD" w:rsidRPr="00353F21">
        <w:rPr>
          <w:rFonts w:ascii="Book Antiqua" w:eastAsia="Times New Roman" w:hAnsi="Book Antiqua" w:cs="Times New Roman"/>
          <w:b/>
          <w:bCs/>
          <w:color w:val="FF0000"/>
          <w:sz w:val="16"/>
          <w:szCs w:val="16"/>
          <w:u w:val="single"/>
          <w:lang w:eastAsia="pt-BR"/>
        </w:rPr>
        <w:t>(TJGO-2021)</w:t>
      </w:r>
      <w:bookmarkEnd w:id="18"/>
    </w:p>
    <w:p w14:paraId="1254CF62" w14:textId="6A2AD56D"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1DD">
        <w:rPr>
          <w:rFonts w:ascii="Book Antiqua" w:eastAsia="Times New Roman" w:hAnsi="Book Antiqua" w:cs="Times New Roman"/>
          <w:b/>
          <w:bCs/>
          <w:color w:val="000000"/>
          <w:sz w:val="19"/>
          <w:szCs w:val="19"/>
          <w:lang w:eastAsia="pt-BR"/>
        </w:rPr>
        <w:t xml:space="preserve">I - às crianças e adolescentes em situação de risco pessoal e social, em cumprimento ao disposto no </w:t>
      </w:r>
      <w:hyperlink r:id="rId158" w:anchor="art227" w:history="1">
        <w:r w:rsidRPr="00FE51DD">
          <w:rPr>
            <w:rFonts w:ascii="Book Antiqua" w:eastAsia="Times New Roman" w:hAnsi="Book Antiqua" w:cs="Times New Roman"/>
            <w:b/>
            <w:bCs/>
            <w:color w:val="0000FF"/>
            <w:sz w:val="19"/>
            <w:szCs w:val="19"/>
            <w:u w:val="single"/>
            <w:lang w:eastAsia="pt-BR"/>
          </w:rPr>
          <w:t>art. 227 da Constituição Federal</w:t>
        </w:r>
      </w:hyperlink>
      <w:r w:rsidRPr="00FE51DD">
        <w:rPr>
          <w:rFonts w:ascii="Book Antiqua" w:eastAsia="Times New Roman" w:hAnsi="Book Antiqua" w:cs="Times New Roman"/>
          <w:b/>
          <w:bCs/>
          <w:color w:val="000000"/>
          <w:sz w:val="19"/>
          <w:szCs w:val="19"/>
          <w:lang w:eastAsia="pt-BR"/>
        </w:rPr>
        <w:t xml:space="preserve"> e na </w:t>
      </w:r>
      <w:hyperlink r:id="rId159" w:history="1">
        <w:r w:rsidRPr="00FE51DD">
          <w:rPr>
            <w:rFonts w:ascii="Book Antiqua" w:eastAsia="Times New Roman" w:hAnsi="Book Antiqua" w:cs="Times New Roman"/>
            <w:b/>
            <w:bCs/>
            <w:color w:val="0000FF"/>
            <w:sz w:val="19"/>
            <w:szCs w:val="19"/>
            <w:u w:val="single"/>
            <w:lang w:eastAsia="pt-BR"/>
          </w:rPr>
          <w:t>Lei n</w:t>
        </w:r>
        <w:r w:rsidRPr="00FE51DD">
          <w:rPr>
            <w:rFonts w:ascii="Book Antiqua" w:eastAsia="Times New Roman" w:hAnsi="Book Antiqua" w:cs="Times New Roman"/>
            <w:b/>
            <w:bCs/>
            <w:color w:val="0000FF"/>
            <w:sz w:val="19"/>
            <w:szCs w:val="19"/>
            <w:u w:val="single"/>
            <w:vertAlign w:val="superscript"/>
            <w:lang w:eastAsia="pt-BR"/>
          </w:rPr>
          <w:t>o</w:t>
        </w:r>
        <w:r w:rsidRPr="00FE51DD">
          <w:rPr>
            <w:rFonts w:ascii="Book Antiqua" w:eastAsia="Times New Roman" w:hAnsi="Book Antiqua" w:cs="Times New Roman"/>
            <w:b/>
            <w:bCs/>
            <w:color w:val="0000FF"/>
            <w:sz w:val="19"/>
            <w:szCs w:val="19"/>
            <w:u w:val="single"/>
            <w:lang w:eastAsia="pt-BR"/>
          </w:rPr>
          <w:t xml:space="preserve"> 8.069, de 13 de julho de 1990 (Estatuto da Criança e do Adolescente)</w:t>
        </w:r>
      </w:hyperlink>
      <w:r w:rsidRPr="00FE51DD">
        <w:rPr>
          <w:rFonts w:ascii="Book Antiqua" w:eastAsia="Times New Roman" w:hAnsi="Book Antiqua" w:cs="Times New Roman"/>
          <w:b/>
          <w:bCs/>
          <w:color w:val="000000"/>
          <w:sz w:val="19"/>
          <w:szCs w:val="19"/>
          <w:lang w:eastAsia="pt-BR"/>
        </w:rPr>
        <w:t>;</w:t>
      </w:r>
      <w:r w:rsidRPr="00E36B56">
        <w:rPr>
          <w:rFonts w:ascii="Book Antiqua" w:eastAsia="Times New Roman" w:hAnsi="Book Antiqua" w:cs="Times New Roman"/>
          <w:color w:val="000000"/>
          <w:sz w:val="19"/>
          <w:szCs w:val="19"/>
          <w:lang w:eastAsia="pt-BR"/>
        </w:rPr>
        <w:t xml:space="preserve"> </w:t>
      </w:r>
      <w:hyperlink r:id="rId160"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FE51DD" w:rsidRPr="00353F21">
        <w:rPr>
          <w:rFonts w:ascii="Book Antiqua" w:eastAsia="Times New Roman" w:hAnsi="Book Antiqua" w:cs="Times New Roman"/>
          <w:color w:val="0000FF"/>
          <w:sz w:val="16"/>
          <w:szCs w:val="16"/>
          <w:lang w:eastAsia="pt-BR"/>
        </w:rPr>
        <w:t xml:space="preserve"> </w:t>
      </w:r>
      <w:r w:rsidR="00FE51DD" w:rsidRPr="00353F21">
        <w:rPr>
          <w:rFonts w:ascii="Book Antiqua" w:eastAsia="Times New Roman" w:hAnsi="Book Antiqua" w:cs="Times New Roman"/>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5276DF" w14:paraId="1CEEAA4E" w14:textId="77777777" w:rsidTr="005276DF">
        <w:tc>
          <w:tcPr>
            <w:tcW w:w="8494" w:type="dxa"/>
            <w:shd w:val="clear" w:color="auto" w:fill="CCFFFF"/>
          </w:tcPr>
          <w:p w14:paraId="401912AF" w14:textId="6A422BF7" w:rsidR="005276DF" w:rsidRPr="005276DF" w:rsidRDefault="005276DF" w:rsidP="005276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276DF">
              <w:rPr>
                <w:rFonts w:ascii="Book Antiqua" w:eastAsia="Times New Roman" w:hAnsi="Book Antiqua" w:cs="Times New Roman"/>
                <w:b/>
                <w:bCs/>
                <w:color w:val="000000"/>
                <w:sz w:val="19"/>
                <w:szCs w:val="19"/>
                <w:highlight w:val="yellow"/>
                <w:lang w:eastAsia="pt-BR"/>
              </w:rPr>
              <w:t>TJGO-2021-FCC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276DF">
              <w:rPr>
                <w:rFonts w:ascii="Book Antiqua" w:eastAsia="Times New Roman" w:hAnsi="Book Antiqua" w:cs="Times New Roman"/>
                <w:color w:val="000000"/>
                <w:sz w:val="19"/>
                <w:szCs w:val="19"/>
                <w:lang w:eastAsia="pt-BR"/>
              </w:rPr>
              <w:t>No âmbito da proteção da população infanto-juvenil, considerando os termos expressos da normativa vigente, os conceitos de risco e vulnerabilidade, em suas diferentes modalidades, ganham relevância na medida em que</w:t>
            </w:r>
            <w:r>
              <w:rPr>
                <w:rFonts w:ascii="Book Antiqua" w:eastAsia="Times New Roman" w:hAnsi="Book Antiqua" w:cs="Times New Roman"/>
                <w:color w:val="000000"/>
                <w:sz w:val="19"/>
                <w:szCs w:val="19"/>
                <w:lang w:eastAsia="pt-BR"/>
              </w:rPr>
              <w:t xml:space="preserve"> </w:t>
            </w:r>
            <w:r w:rsidRPr="005276DF">
              <w:rPr>
                <w:rFonts w:ascii="Book Antiqua" w:eastAsia="Times New Roman" w:hAnsi="Book Antiqua" w:cs="Times New Roman"/>
                <w:color w:val="000000"/>
                <w:sz w:val="19"/>
                <w:szCs w:val="19"/>
                <w:lang w:eastAsia="pt-BR"/>
              </w:rPr>
              <w:t>a Lei Orgânica da Assistência Social dispõe que, na organização dos serviços da assistência social, serão criados programas de amparo às crianças e adolescentes em situação de risco pessoal e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23, §2º, I, LOAS.</w:t>
            </w:r>
          </w:p>
        </w:tc>
      </w:tr>
    </w:tbl>
    <w:p w14:paraId="5AA4A5D0" w14:textId="724DD39C"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às pessoas que vivem em situação de rua</w:t>
      </w:r>
      <w:r w:rsidRPr="00353F21">
        <w:rPr>
          <w:rFonts w:ascii="Book Antiqua" w:eastAsia="Times New Roman" w:hAnsi="Book Antiqua" w:cs="Times New Roman"/>
          <w:color w:val="000000"/>
          <w:sz w:val="16"/>
          <w:szCs w:val="16"/>
          <w:lang w:eastAsia="pt-BR"/>
        </w:rPr>
        <w:t xml:space="preserve">. </w:t>
      </w:r>
      <w:hyperlink r:id="rId161"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640A3868" w14:textId="5D826474" w:rsidR="00BA19C0" w:rsidRPr="00BA19C0" w:rsidRDefault="00BA19C0" w:rsidP="00BA19C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A19C0">
        <w:rPr>
          <w:rFonts w:ascii="Book Antiqua" w:eastAsia="Times New Roman" w:hAnsi="Book Antiqua" w:cs="Times New Roman"/>
          <w:sz w:val="19"/>
          <w:szCs w:val="19"/>
          <w:lang w:eastAsia="pt-BR"/>
        </w:rPr>
        <w:t>III - às pessoas idosas carentes residentes em instituições de longa permanência, nas quais o poder público apoiará o atendimento integral à saúde, na forma do regulamento</w:t>
      </w:r>
      <w:r w:rsidRPr="00BA19C0">
        <w:rPr>
          <w:rFonts w:ascii="Book Antiqua" w:eastAsia="Times New Roman" w:hAnsi="Book Antiqua" w:cs="Times New Roman"/>
          <w:sz w:val="16"/>
          <w:szCs w:val="16"/>
          <w:lang w:eastAsia="pt-BR"/>
        </w:rPr>
        <w:t>.  </w:t>
      </w:r>
      <w:hyperlink r:id="rId162" w:anchor="art9" w:history="1">
        <w:r w:rsidRPr="00BA19C0">
          <w:rPr>
            <w:rStyle w:val="Hyperlink"/>
            <w:rFonts w:ascii="Book Antiqua" w:eastAsia="Times New Roman" w:hAnsi="Book Antiqua" w:cs="Times New Roman"/>
            <w:sz w:val="16"/>
            <w:szCs w:val="16"/>
            <w:lang w:eastAsia="pt-BR"/>
          </w:rPr>
          <w:t>(Incluído pela Lei nº 14.878, de 2024)</w:t>
        </w:r>
      </w:hyperlink>
    </w:p>
    <w:p w14:paraId="7979F3C7" w14:textId="5137C841"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IV</w:t>
      </w:r>
    </w:p>
    <w:p w14:paraId="568A039D"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Programas de Assistência Social</w:t>
      </w:r>
    </w:p>
    <w:p w14:paraId="07B994A7" w14:textId="2A6C5FBB"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b/>
          <w:bCs/>
          <w:sz w:val="19"/>
          <w:szCs w:val="19"/>
          <w:highlight w:val="magenta"/>
          <w:lang w:eastAsia="pt-BR"/>
        </w:rPr>
        <w:t>Art. 24</w:t>
      </w:r>
      <w:r w:rsidRPr="00E36B56">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b/>
          <w:bCs/>
          <w:sz w:val="19"/>
          <w:szCs w:val="19"/>
          <w:lang w:eastAsia="pt-BR"/>
        </w:rPr>
        <w:t>Os programas de assistência social compreendem ações integradas e complementares com objetivos, tempo e área de abrangência definidos para qualificar, incentivar e melhorar os benefícios e os serviços assistenciais</w:t>
      </w:r>
      <w:r w:rsidRPr="00353F21">
        <w:rPr>
          <w:rFonts w:ascii="Book Antiqua" w:eastAsia="Times New Roman" w:hAnsi="Book Antiqua" w:cs="Times New Roman"/>
          <w:sz w:val="18"/>
          <w:szCs w:val="18"/>
          <w:lang w:eastAsia="pt-BR"/>
        </w:rPr>
        <w:t>.</w:t>
      </w:r>
      <w:r w:rsidR="00FE51DD" w:rsidRPr="00353F21">
        <w:rPr>
          <w:rFonts w:ascii="Book Antiqua" w:eastAsia="Times New Roman" w:hAnsi="Book Antiqua" w:cs="Times New Roman"/>
          <w:sz w:val="18"/>
          <w:szCs w:val="18"/>
          <w:lang w:eastAsia="pt-BR"/>
        </w:rPr>
        <w:t xml:space="preserve"> </w:t>
      </w:r>
      <w:r w:rsidR="00FE51DD" w:rsidRPr="00353F21">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CB2C38" w14:paraId="5BBE4148" w14:textId="77777777" w:rsidTr="00CB2C38">
        <w:tc>
          <w:tcPr>
            <w:tcW w:w="8494" w:type="dxa"/>
            <w:shd w:val="clear" w:color="auto" w:fill="CCFFFF"/>
          </w:tcPr>
          <w:p w14:paraId="57F7E2A2" w14:textId="44D933E5" w:rsidR="00CB2C38" w:rsidRPr="00CB2C38" w:rsidRDefault="00CB2C38"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B2C38">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sz w:val="19"/>
                <w:szCs w:val="19"/>
                <w:lang w:eastAsia="pt-BR"/>
              </w:rPr>
              <w:t>Fundamentais instrumentos de proteção dentro do Sistema de Garantia de Direitos da Criança e do Adolescente, os programas</w:t>
            </w:r>
            <w:r>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sz w:val="19"/>
                <w:szCs w:val="19"/>
                <w:lang w:eastAsia="pt-BR"/>
              </w:rPr>
              <w:t>de assistência social, conforme Lei nº 8.742/93 (LOAS), compreendem ações integradas e complementares com objetivos, tempo e área de abrangência definidos para qualificar, incentivar e melhorar os benefícios e os serviços assistenciais.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LOAS.</w:t>
            </w:r>
          </w:p>
        </w:tc>
      </w:tr>
    </w:tbl>
    <w:p w14:paraId="75886C6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Os programas de que trata este artigo serão definidos pelos respectivos Conselhos de Assistência Social, obedecidos os objetivos e princípios que regem esta lei, com prioridade para a inserção profissional e social.</w:t>
      </w:r>
    </w:p>
    <w:p w14:paraId="0DB2E1C4" w14:textId="77777777" w:rsidR="00B8677A" w:rsidRPr="00FE51DD"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 programas voltados para o idoso e a integração da pessoa com deficiência serão devidamente articulados com o benefício de prestação continuada estabelecido no art. 20 desta Lei</w:t>
      </w:r>
      <w:r w:rsidRPr="00FE51DD">
        <w:rPr>
          <w:rFonts w:ascii="Book Antiqua" w:eastAsia="Times New Roman" w:hAnsi="Book Antiqua" w:cs="Times New Roman"/>
          <w:color w:val="000000"/>
          <w:sz w:val="18"/>
          <w:szCs w:val="18"/>
          <w:lang w:eastAsia="pt-BR"/>
        </w:rPr>
        <w:t xml:space="preserve">. </w:t>
      </w:r>
      <w:hyperlink r:id="rId16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28BE0EA" w14:textId="686A8BDA"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DC675E">
        <w:rPr>
          <w:rFonts w:ascii="Book Antiqua" w:eastAsia="Times New Roman" w:hAnsi="Book Antiqua" w:cs="Times New Roman"/>
          <w:b/>
          <w:bCs/>
          <w:color w:val="000000"/>
          <w:sz w:val="19"/>
          <w:szCs w:val="19"/>
          <w:highlight w:val="magenta"/>
          <w:lang w:eastAsia="pt-BR"/>
        </w:rPr>
        <w:t>Art. 24-A</w:t>
      </w:r>
      <w:r w:rsidRPr="00CB2C38">
        <w:rPr>
          <w:rFonts w:ascii="Book Antiqua" w:eastAsia="Times New Roman" w:hAnsi="Book Antiqua" w:cs="Times New Roman"/>
          <w:b/>
          <w:bCs/>
          <w:color w:val="000000"/>
          <w:sz w:val="19"/>
          <w:szCs w:val="19"/>
          <w:lang w:eastAsia="pt-BR"/>
        </w:rPr>
        <w:t xml:space="preserve">.  </w:t>
      </w:r>
      <w:r w:rsidRPr="00EA528A">
        <w:rPr>
          <w:rFonts w:ascii="Book Antiqua" w:eastAsia="Times New Roman" w:hAnsi="Book Antiqua" w:cs="Times New Roman"/>
          <w:b/>
          <w:bCs/>
          <w:caps/>
          <w:color w:val="000000"/>
          <w:sz w:val="19"/>
          <w:szCs w:val="19"/>
          <w:highlight w:val="green"/>
          <w:lang w:eastAsia="pt-BR"/>
        </w:rPr>
        <w:t>Fica instituído</w:t>
      </w:r>
      <w:r w:rsidRPr="00CB2C38">
        <w:rPr>
          <w:rFonts w:ascii="Book Antiqua" w:eastAsia="Times New Roman" w:hAnsi="Book Antiqua" w:cs="Times New Roman"/>
          <w:b/>
          <w:bCs/>
          <w:color w:val="000000"/>
          <w:sz w:val="19"/>
          <w:szCs w:val="19"/>
          <w:lang w:eastAsia="pt-BR"/>
        </w:rPr>
        <w:t xml:space="preserve"> o </w:t>
      </w:r>
      <w:r w:rsidRPr="00EA528A">
        <w:rPr>
          <w:rFonts w:ascii="Book Antiqua" w:eastAsia="Times New Roman" w:hAnsi="Book Antiqua" w:cs="Times New Roman"/>
          <w:b/>
          <w:bCs/>
          <w:caps/>
          <w:color w:val="000000"/>
          <w:sz w:val="19"/>
          <w:szCs w:val="19"/>
          <w:shd w:val="clear" w:color="auto" w:fill="F7CAAC" w:themeFill="accent2" w:themeFillTint="66"/>
          <w:lang w:eastAsia="pt-BR"/>
        </w:rPr>
        <w:t>Serviço de Proteção e Atendimento Integral à Família</w:t>
      </w:r>
      <w:r w:rsidRPr="00CB2C38">
        <w:rPr>
          <w:rFonts w:ascii="Book Antiqua" w:eastAsia="Times New Roman" w:hAnsi="Book Antiqua" w:cs="Times New Roman"/>
          <w:b/>
          <w:bCs/>
          <w:color w:val="000000"/>
          <w:sz w:val="19"/>
          <w:szCs w:val="19"/>
          <w:lang w:eastAsia="pt-BR"/>
        </w:rPr>
        <w:t xml:space="preserve"> (Paif), que integra a proteção social básica e consiste na oferta de ações e serviços socioassistenciais de prestação continuada, nos Cras, por meio do trabalho social com famílias em situação de vulnerabilidade social, com o objetivo de prevenir o rompimento dos vínculos familiares e a violência no âmbito de suas relações, garantindo o direito à convivência familiar e comunitária</w:t>
      </w:r>
      <w:r w:rsidRPr="00353F21">
        <w:rPr>
          <w:rFonts w:ascii="Book Antiqua" w:eastAsia="Times New Roman" w:hAnsi="Book Antiqua" w:cs="Times New Roman"/>
          <w:color w:val="000000"/>
          <w:sz w:val="16"/>
          <w:szCs w:val="16"/>
          <w:lang w:eastAsia="pt-BR"/>
        </w:rPr>
        <w:t xml:space="preserve">. </w:t>
      </w:r>
      <w:hyperlink r:id="rId164"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DC675E" w:rsidRPr="00353F21">
        <w:rPr>
          <w:rFonts w:ascii="Book Antiqua" w:eastAsia="Times New Roman" w:hAnsi="Book Antiqua" w:cs="Times New Roman"/>
          <w:color w:val="0000FF"/>
          <w:sz w:val="16"/>
          <w:szCs w:val="16"/>
          <w:lang w:eastAsia="pt-BR"/>
        </w:rPr>
        <w:t xml:space="preserve"> </w:t>
      </w:r>
      <w:r w:rsidR="00DC675E" w:rsidRPr="00353F21">
        <w:rPr>
          <w:rFonts w:ascii="Book Antiqua" w:eastAsia="Times New Roman" w:hAnsi="Book Antiqua" w:cs="Times New Roman"/>
          <w:b/>
          <w:bCs/>
          <w:color w:val="FF0000"/>
          <w:sz w:val="16"/>
          <w:szCs w:val="16"/>
          <w:u w:val="single"/>
          <w:lang w:eastAsia="pt-BR"/>
        </w:rPr>
        <w:t>(DPESP-2012)</w:t>
      </w:r>
      <w:r w:rsidR="00EA528A">
        <w:rPr>
          <w:rFonts w:ascii="Book Antiqua" w:eastAsia="Times New Roman" w:hAnsi="Book Antiqua" w:cs="Times New Roman"/>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p w14:paraId="6B403A23"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Regulamento definirá as diretrizes e os procedimentos do Paif</w:t>
      </w:r>
      <w:r w:rsidRPr="00353F21">
        <w:rPr>
          <w:rFonts w:ascii="Book Antiqua" w:eastAsia="Times New Roman" w:hAnsi="Book Antiqua" w:cs="Times New Roman"/>
          <w:color w:val="000000"/>
          <w:sz w:val="16"/>
          <w:szCs w:val="16"/>
          <w:lang w:eastAsia="pt-BR"/>
        </w:rPr>
        <w:t xml:space="preserve">. </w:t>
      </w:r>
      <w:hyperlink r:id="rId16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A033559" w14:textId="40E398FF"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F0F15">
        <w:rPr>
          <w:rFonts w:ascii="Book Antiqua" w:eastAsia="Times New Roman" w:hAnsi="Book Antiqua" w:cs="Times New Roman"/>
          <w:b/>
          <w:bCs/>
          <w:color w:val="000000"/>
          <w:sz w:val="19"/>
          <w:szCs w:val="19"/>
          <w:highlight w:val="magenta"/>
          <w:lang w:eastAsia="pt-BR"/>
        </w:rPr>
        <w:t>Art. 24-B</w:t>
      </w:r>
      <w:r w:rsidRPr="00E36B56">
        <w:rPr>
          <w:rFonts w:ascii="Book Antiqua" w:eastAsia="Times New Roman" w:hAnsi="Book Antiqua" w:cs="Times New Roman"/>
          <w:color w:val="000000"/>
          <w:sz w:val="19"/>
          <w:szCs w:val="19"/>
          <w:lang w:eastAsia="pt-BR"/>
        </w:rPr>
        <w:t xml:space="preserve">.  </w:t>
      </w:r>
      <w:r w:rsidRPr="00CB2C38">
        <w:rPr>
          <w:rFonts w:ascii="Book Antiqua" w:eastAsia="Times New Roman" w:hAnsi="Book Antiqua" w:cs="Times New Roman"/>
          <w:b/>
          <w:bCs/>
          <w:color w:val="000000"/>
          <w:sz w:val="19"/>
          <w:szCs w:val="19"/>
          <w:lang w:eastAsia="pt-BR"/>
        </w:rPr>
        <w:t>Fica instituído o Serviço de Proteção e Atendimento Especializado a Famílias e Indivíduos (Paefi), que integra a proteção social especial e consiste no apoio, orientação e acompanhamento a famílias e indivíduos em situação de ameaça ou violação de direitos, articulando os serviços socioassistenciais com as diversas políticas públicas e com órgãos do sistema de garantia de direitos</w:t>
      </w:r>
      <w:r w:rsidRPr="00353F21">
        <w:rPr>
          <w:rFonts w:ascii="Book Antiqua" w:eastAsia="Times New Roman" w:hAnsi="Book Antiqua" w:cs="Times New Roman"/>
          <w:color w:val="000000"/>
          <w:sz w:val="16"/>
          <w:szCs w:val="16"/>
          <w:lang w:eastAsia="pt-BR"/>
        </w:rPr>
        <w:t xml:space="preserve">. </w:t>
      </w:r>
      <w:hyperlink r:id="rId16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AF0F15" w:rsidRPr="00353F21">
        <w:rPr>
          <w:rFonts w:ascii="Book Antiqua" w:eastAsia="Times New Roman" w:hAnsi="Book Antiqua" w:cs="Times New Roman"/>
          <w:color w:val="0000FF"/>
          <w:sz w:val="16"/>
          <w:szCs w:val="16"/>
          <w:lang w:eastAsia="pt-BR"/>
        </w:rPr>
        <w:t xml:space="preserve"> </w:t>
      </w:r>
      <w:bookmarkStart w:id="19" w:name="_Hlk77601769"/>
      <w:r w:rsidR="00AF0F15" w:rsidRPr="00353F21">
        <w:rPr>
          <w:rFonts w:ascii="Book Antiqua" w:eastAsia="Times New Roman" w:hAnsi="Book Antiqua" w:cs="Times New Roman"/>
          <w:b/>
          <w:bCs/>
          <w:color w:val="FF0000"/>
          <w:sz w:val="16"/>
          <w:szCs w:val="16"/>
          <w:u w:val="single"/>
          <w:lang w:eastAsia="pt-BR"/>
        </w:rPr>
        <w:t>(DPEPR-2012)</w:t>
      </w:r>
      <w:bookmarkEnd w:id="19"/>
      <w:r w:rsidR="00AF0F15" w:rsidRPr="00353F21">
        <w:rPr>
          <w:rFonts w:ascii="Book Antiqua" w:eastAsia="Times New Roman" w:hAnsi="Book Antiqua" w:cs="Times New Roman"/>
          <w:color w:val="0000FF"/>
          <w:sz w:val="16"/>
          <w:szCs w:val="16"/>
          <w:lang w:eastAsia="pt-BR"/>
        </w:rPr>
        <w:t xml:space="preserve"> </w:t>
      </w:r>
      <w:r w:rsidR="00AF0F15" w:rsidRPr="00353F21">
        <w:rPr>
          <w:rFonts w:ascii="Book Antiqua" w:eastAsia="Times New Roman" w:hAnsi="Book Antiqua" w:cs="Times New Roman"/>
          <w:b/>
          <w:bCs/>
          <w:color w:val="FF0000"/>
          <w:sz w:val="16"/>
          <w:szCs w:val="16"/>
          <w:u w:val="single"/>
          <w:lang w:eastAsia="pt-BR"/>
        </w:rPr>
        <w:t>(DPESP-2012)</w:t>
      </w:r>
    </w:p>
    <w:p w14:paraId="082248B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Regulamento definirá as diretrizes e os procedimentos do Paefi</w:t>
      </w:r>
      <w:r w:rsidRPr="00353F21">
        <w:rPr>
          <w:rFonts w:ascii="Book Antiqua" w:eastAsia="Times New Roman" w:hAnsi="Book Antiqua" w:cs="Times New Roman"/>
          <w:color w:val="000000"/>
          <w:sz w:val="16"/>
          <w:szCs w:val="16"/>
          <w:lang w:eastAsia="pt-BR"/>
        </w:rPr>
        <w:t xml:space="preserve">. </w:t>
      </w:r>
      <w:hyperlink r:id="rId167"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264C3C7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Art. 24-C.  Fica instituído o Programa de Erradicação do Trabalho Infantil (Peti), de caráter intersetorial, integrante da Política Nacional de Assistência Social, que, no âmbito do Suas, compreende transferências de renda, trabalho social com famílias e oferta de serviços socioeducativos para crianças e adolescentes que se encontrem em situação de trabalho</w:t>
      </w:r>
      <w:r w:rsidRPr="00353F21">
        <w:rPr>
          <w:rFonts w:ascii="Book Antiqua" w:eastAsia="Times New Roman" w:hAnsi="Book Antiqua" w:cs="Times New Roman"/>
          <w:color w:val="000000"/>
          <w:sz w:val="16"/>
          <w:szCs w:val="16"/>
          <w:lang w:eastAsia="pt-BR"/>
        </w:rPr>
        <w:t xml:space="preserve">. </w:t>
      </w:r>
      <w:hyperlink r:id="rId168"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5B9877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Peti tem abrangência nacional e será desenvolvido de forma articulada pelos entes federados, com a participação da sociedade civil, e tem como objetivo contribuir para a retirada de crianças e adolescentes com idade inferior a 16 (dezesseis) anos em situação de trabalho, ressalvada a condição de aprendiz, a partir de 14 (quatorze) anos</w:t>
      </w:r>
      <w:r w:rsidRPr="00353F21">
        <w:rPr>
          <w:rFonts w:ascii="Book Antiqua" w:eastAsia="Times New Roman" w:hAnsi="Book Antiqua" w:cs="Times New Roman"/>
          <w:color w:val="000000"/>
          <w:sz w:val="16"/>
          <w:szCs w:val="16"/>
          <w:lang w:eastAsia="pt-BR"/>
        </w:rPr>
        <w:t xml:space="preserve">. </w:t>
      </w:r>
      <w:hyperlink r:id="rId16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498EA3F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As crianças e os adolescentes em situação de trabalho deverão ser identificados e ter os seus dados inseridos no Cadastro Único para Programas Sociais do Governo Federal (CadÚnico), com a devida identificação das situações de trabalho infantil</w:t>
      </w:r>
      <w:r w:rsidRPr="00353F21">
        <w:rPr>
          <w:rFonts w:ascii="Book Antiqua" w:eastAsia="Times New Roman" w:hAnsi="Book Antiqua" w:cs="Times New Roman"/>
          <w:color w:val="000000"/>
          <w:sz w:val="16"/>
          <w:szCs w:val="16"/>
          <w:lang w:eastAsia="pt-BR"/>
        </w:rPr>
        <w:t xml:space="preserve">. </w:t>
      </w:r>
      <w:hyperlink r:id="rId170"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00351C5E"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V</w:t>
      </w:r>
    </w:p>
    <w:p w14:paraId="108DE94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Projetos de Enfrentamento da Pobreza</w:t>
      </w:r>
    </w:p>
    <w:p w14:paraId="2F3A82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25. Os projetos de enfrentamento da pobreza compreendem a instituição de investimento econômico-social nos grupos populares, buscando subsidiar, financeira e tecnicamente, iniciativas que lhes garantam meios, capacidade produtiva e de gestão para melhoria das condições gerais de subsistência, elevação do padrão da qualidade de vida, a preservação do meio-ambiente e sua organização social.</w:t>
      </w:r>
    </w:p>
    <w:p w14:paraId="729F55E7" w14:textId="7063F844" w:rsidR="00B8677A"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26. O incentivo a projetos de enfrentamento da pobreza assentar-se-á em mecanismos de articulação e de participação de diferentes áreas governamentais e em sistema de cooperação entre organismos governamentais, não governamentais e da sociedade civil.</w:t>
      </w:r>
    </w:p>
    <w:p w14:paraId="2503B1EF" w14:textId="497D5122" w:rsidR="00BE7FEE" w:rsidRPr="00BE7FEE" w:rsidRDefault="00BE7FEE" w:rsidP="00BE7FEE">
      <w:pPr>
        <w:spacing w:before="225" w:after="225" w:line="240" w:lineRule="auto"/>
        <w:ind w:firstLine="570"/>
        <w:jc w:val="center"/>
        <w:rPr>
          <w:rFonts w:ascii="Book Antiqua" w:eastAsia="Times New Roman" w:hAnsi="Book Antiqua" w:cs="Times New Roman"/>
          <w:sz w:val="19"/>
          <w:szCs w:val="19"/>
          <w:lang w:eastAsia="pt-BR"/>
        </w:rPr>
      </w:pPr>
      <w:hyperlink r:id="rId171" w:anchor="capituloivsecaovi" w:history="1">
        <w:r w:rsidRPr="00BE7FEE">
          <w:rPr>
            <w:rFonts w:ascii="Book Antiqua" w:eastAsia="Times New Roman" w:hAnsi="Book Antiqua" w:cs="Arial"/>
            <w:sz w:val="19"/>
            <w:szCs w:val="19"/>
            <w:lang w:eastAsia="pt-BR"/>
          </w:rPr>
          <w:t>Seção VI</w:t>
        </w:r>
      </w:hyperlink>
    </w:p>
    <w:p w14:paraId="19CDD3ED" w14:textId="5EFEF42D" w:rsidR="00BE7FEE" w:rsidRDefault="00BE7FEE" w:rsidP="00BE7FEE">
      <w:pPr>
        <w:spacing w:before="225" w:after="225" w:line="240" w:lineRule="auto"/>
        <w:ind w:firstLine="570"/>
        <w:jc w:val="center"/>
        <w:rPr>
          <w:rFonts w:ascii="Book Antiqua" w:eastAsia="Times New Roman" w:hAnsi="Book Antiqua" w:cs="Arial"/>
          <w:color w:val="000000"/>
          <w:sz w:val="19"/>
          <w:szCs w:val="19"/>
          <w:lang w:eastAsia="pt-BR"/>
        </w:rPr>
      </w:pPr>
      <w:r w:rsidRPr="00BE7FEE">
        <w:rPr>
          <w:rFonts w:ascii="Book Antiqua" w:eastAsia="Times New Roman" w:hAnsi="Book Antiqua" w:cs="Arial"/>
          <w:color w:val="000000"/>
          <w:sz w:val="19"/>
          <w:szCs w:val="19"/>
          <w:lang w:eastAsia="pt-BR"/>
        </w:rPr>
        <w:t>Do Auxílio-Inclusão</w:t>
      </w:r>
    </w:p>
    <w:p w14:paraId="75EA38A9" w14:textId="7540D321" w:rsidR="00BE7FEE" w:rsidRPr="00353F21" w:rsidRDefault="00BE7FEE" w:rsidP="00BE7FEE">
      <w:pPr>
        <w:spacing w:before="225" w:after="225" w:line="240" w:lineRule="auto"/>
        <w:ind w:firstLine="570"/>
        <w:jc w:val="center"/>
        <w:rPr>
          <w:rFonts w:ascii="Book Antiqua" w:eastAsia="Times New Roman" w:hAnsi="Book Antiqua" w:cs="Times New Roman"/>
          <w:color w:val="000000"/>
          <w:sz w:val="16"/>
          <w:szCs w:val="16"/>
          <w:lang w:eastAsia="pt-BR"/>
        </w:rPr>
      </w:pPr>
      <w:hyperlink r:id="rId172"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847E41F" w14:textId="42C5AFC5"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73" w:anchor="art26a" w:history="1">
        <w:r w:rsidRPr="006E5C9E">
          <w:rPr>
            <w:rFonts w:ascii="Book Antiqua" w:eastAsia="Times New Roman" w:hAnsi="Book Antiqua" w:cs="Arial"/>
            <w:b/>
            <w:bCs/>
            <w:sz w:val="19"/>
            <w:szCs w:val="19"/>
            <w:highlight w:val="magenta"/>
            <w:lang w:eastAsia="pt-BR"/>
          </w:rPr>
          <w:t>Art. 26-A</w:t>
        </w:r>
        <w:r w:rsidRPr="006E5C9E">
          <w:rPr>
            <w:rFonts w:ascii="Book Antiqua" w:eastAsia="Times New Roman" w:hAnsi="Book Antiqua" w:cs="Arial"/>
            <w:b/>
            <w:bCs/>
            <w:color w:val="0000FF"/>
            <w:sz w:val="19"/>
            <w:szCs w:val="19"/>
            <w:lang w:eastAsia="pt-BR"/>
          </w:rPr>
          <w:t>.  </w:t>
        </w:r>
      </w:hyperlink>
      <w:r w:rsidRPr="006E5C9E">
        <w:rPr>
          <w:rFonts w:ascii="Book Antiqua" w:eastAsia="Times New Roman" w:hAnsi="Book Antiqua" w:cs="Arial"/>
          <w:b/>
          <w:bCs/>
          <w:color w:val="000000"/>
          <w:sz w:val="19"/>
          <w:szCs w:val="19"/>
          <w:lang w:eastAsia="pt-BR"/>
        </w:rPr>
        <w:t>Terá direito à concessão do auxílio-inclusão de que trata o </w:t>
      </w:r>
      <w:hyperlink r:id="rId174" w:anchor="art94" w:history="1">
        <w:r w:rsidRPr="006E5C9E">
          <w:rPr>
            <w:rFonts w:ascii="Book Antiqua" w:eastAsia="Times New Roman" w:hAnsi="Book Antiqua" w:cs="Arial"/>
            <w:b/>
            <w:bCs/>
            <w:color w:val="0000FF"/>
            <w:sz w:val="19"/>
            <w:szCs w:val="19"/>
            <w:u w:val="single"/>
            <w:lang w:eastAsia="pt-BR"/>
          </w:rPr>
          <w:t>art. 94 da Lei nº 13.146, de 6 de julho de 2015</w:t>
        </w:r>
      </w:hyperlink>
      <w:r w:rsidRPr="006E5C9E">
        <w:rPr>
          <w:rFonts w:ascii="Book Antiqua" w:eastAsia="Times New Roman" w:hAnsi="Book Antiqua" w:cs="Arial"/>
          <w:b/>
          <w:bCs/>
          <w:color w:val="000000"/>
          <w:sz w:val="19"/>
          <w:szCs w:val="19"/>
          <w:lang w:eastAsia="pt-BR"/>
        </w:rPr>
        <w:t> (Estatuto da Pessoa com Deficiência), a pessoa com deficiência moderada ou grave que, cumulativamente</w:t>
      </w:r>
      <w:r w:rsidRPr="00353F21">
        <w:rPr>
          <w:rFonts w:ascii="Book Antiqua" w:eastAsia="Times New Roman" w:hAnsi="Book Antiqua" w:cs="Arial"/>
          <w:color w:val="000000"/>
          <w:sz w:val="16"/>
          <w:szCs w:val="16"/>
          <w:lang w:eastAsia="pt-BR"/>
        </w:rPr>
        <w:t xml:space="preserve">: </w:t>
      </w:r>
      <w:hyperlink r:id="rId17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49073581" w14:textId="3566C4BB"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I – receba o benefício de prestação continuada, de que trata o art. 20 desta Lei, e passe a exercer atividade</w:t>
      </w:r>
      <w:r w:rsidRPr="00353F21">
        <w:rPr>
          <w:rFonts w:ascii="Book Antiqua" w:eastAsia="Times New Roman" w:hAnsi="Book Antiqua" w:cs="Arial"/>
          <w:color w:val="000000"/>
          <w:sz w:val="16"/>
          <w:szCs w:val="16"/>
          <w:lang w:eastAsia="pt-BR"/>
        </w:rPr>
        <w:t xml:space="preserve">: </w:t>
      </w:r>
      <w:hyperlink r:id="rId17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349C7134" w14:textId="2235CDE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a) que tenha remuneração limitada a 2 (dois) salários-mínimos;</w:t>
      </w:r>
      <w:r w:rsidRPr="00BE7FEE">
        <w:rPr>
          <w:rFonts w:ascii="Book Antiqua" w:eastAsia="Times New Roman" w:hAnsi="Book Antiqua" w:cs="Arial"/>
          <w:color w:val="000000"/>
          <w:sz w:val="19"/>
          <w:szCs w:val="19"/>
          <w:lang w:eastAsia="pt-BR"/>
        </w:rPr>
        <w:t xml:space="preserve"> e</w:t>
      </w:r>
      <w:r>
        <w:rPr>
          <w:rFonts w:ascii="Book Antiqua" w:eastAsia="Times New Roman" w:hAnsi="Book Antiqua" w:cs="Arial"/>
          <w:color w:val="000000"/>
          <w:sz w:val="19"/>
          <w:szCs w:val="19"/>
          <w:lang w:eastAsia="pt-BR"/>
        </w:rPr>
        <w:t xml:space="preserve"> </w:t>
      </w:r>
      <w:hyperlink r:id="rId17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70AF9B79" w14:textId="10A47797"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b) que enquadre o beneficiário como segurado obrigatório do Regime Geral de Previdência Social ou como filiado a regime próprio de previdência social da União, dos Estados, do Distrito Federal ou dos Municípios</w:t>
      </w:r>
      <w:r w:rsidRPr="00353F21">
        <w:rPr>
          <w:rFonts w:ascii="Book Antiqua" w:eastAsia="Times New Roman" w:hAnsi="Book Antiqua" w:cs="Arial"/>
          <w:color w:val="000000"/>
          <w:sz w:val="16"/>
          <w:szCs w:val="16"/>
          <w:lang w:eastAsia="pt-BR"/>
        </w:rPr>
        <w:t xml:space="preserve">; </w:t>
      </w:r>
      <w:hyperlink r:id="rId17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1BEC6B05" w14:textId="5071A8FF"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II – tenha inscrição atualizada no CadÚnico no momento do requerimento do auxílio-inclusão</w:t>
      </w:r>
      <w:r w:rsidRPr="00FE51DD">
        <w:rPr>
          <w:rFonts w:ascii="Book Antiqua" w:eastAsia="Times New Roman" w:hAnsi="Book Antiqua" w:cs="Arial"/>
          <w:color w:val="000000"/>
          <w:sz w:val="18"/>
          <w:szCs w:val="18"/>
          <w:lang w:eastAsia="pt-BR"/>
        </w:rPr>
        <w:t xml:space="preserve">; </w:t>
      </w:r>
      <w:hyperlink r:id="rId17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color w:val="000000"/>
          <w:sz w:val="16"/>
          <w:szCs w:val="16"/>
          <w:lang w:eastAsia="pt-BR"/>
        </w:rPr>
        <w:t xml:space="preserve"> </w:t>
      </w:r>
    </w:p>
    <w:p w14:paraId="57D24E3F" w14:textId="53299312"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III – tenha inscrição regular no CPF; e</w:t>
      </w:r>
      <w:r>
        <w:rPr>
          <w:rFonts w:ascii="Book Antiqua" w:eastAsia="Times New Roman" w:hAnsi="Book Antiqua" w:cs="Arial"/>
          <w:color w:val="000000"/>
          <w:sz w:val="19"/>
          <w:szCs w:val="19"/>
          <w:lang w:eastAsia="pt-BR"/>
        </w:rPr>
        <w:t xml:space="preserve"> </w:t>
      </w:r>
      <w:hyperlink r:id="rId18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3A109FE7" w14:textId="21AC81A9"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IV – atenda aos critérios de manutenção do benefício de prestação continuada, incluídos os critérios relativos à renda familiar mensal per capita exigida para o acesso ao benefício, observado o disposto no § 4º deste artigo</w:t>
      </w:r>
      <w:r w:rsidRPr="00353F21">
        <w:rPr>
          <w:rFonts w:ascii="Book Antiqua" w:eastAsia="Times New Roman" w:hAnsi="Book Antiqua" w:cs="Arial"/>
          <w:color w:val="000000"/>
          <w:sz w:val="16"/>
          <w:szCs w:val="16"/>
          <w:lang w:eastAsia="pt-BR"/>
        </w:rPr>
        <w:t xml:space="preserve">. </w:t>
      </w:r>
      <w:hyperlink r:id="rId18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2AD332AB" w14:textId="45E7AF5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1º O auxílio-inclusão poderá ainda ser concedido, nos termos do inciso I do caput deste artigo, mediante requerimento e sem retroatividade no pagamento, ao beneficiário</w:t>
      </w:r>
      <w:r w:rsidRPr="00353F21">
        <w:rPr>
          <w:rFonts w:ascii="Book Antiqua" w:eastAsia="Times New Roman" w:hAnsi="Book Antiqua" w:cs="Arial"/>
          <w:color w:val="000000"/>
          <w:sz w:val="16"/>
          <w:szCs w:val="16"/>
          <w:lang w:eastAsia="pt-BR"/>
        </w:rPr>
        <w:t xml:space="preserve">: </w:t>
      </w:r>
      <w:hyperlink r:id="rId182"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34B841F" w14:textId="4CD1AE4D"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lastRenderedPageBreak/>
        <w:t>I – que tenha recebido o benefício de prestação continuada nos 5 (cinco) anos imediatamente anteriores ao exercício da atividade remunerada; e</w:t>
      </w:r>
      <w:r>
        <w:rPr>
          <w:rFonts w:ascii="Book Antiqua" w:eastAsia="Times New Roman" w:hAnsi="Book Antiqua" w:cs="Arial"/>
          <w:color w:val="000000"/>
          <w:sz w:val="19"/>
          <w:szCs w:val="19"/>
          <w:lang w:eastAsia="pt-BR"/>
        </w:rPr>
        <w:t xml:space="preserve"> </w:t>
      </w:r>
      <w:hyperlink r:id="rId183"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3183D02" w14:textId="3078DB7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 – que tenha tido o benefício suspenso nos termos do art. 21-A desta Lei</w:t>
      </w:r>
      <w:r w:rsidRPr="00353F21">
        <w:rPr>
          <w:rFonts w:ascii="Book Antiqua" w:eastAsia="Times New Roman" w:hAnsi="Book Antiqua" w:cs="Arial"/>
          <w:color w:val="000000"/>
          <w:sz w:val="16"/>
          <w:szCs w:val="16"/>
          <w:lang w:eastAsia="pt-BR"/>
        </w:rPr>
        <w:t xml:space="preserve">. </w:t>
      </w:r>
      <w:hyperlink r:id="rId184"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53E91B7E" w14:textId="3C921C2E"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2º  O valor do auxílio-inclusão percebido por um membro da família não será considerado no cálculo da renda familiar mensal per capita de que trata o inciso IV do caput deste artigo, para fins de concessão e de manutenção de outro auxílio-inclusão no âmbito do mesmo grupo familiar</w:t>
      </w:r>
      <w:r w:rsidRPr="00353F21">
        <w:rPr>
          <w:rFonts w:ascii="Book Antiqua" w:eastAsia="Times New Roman" w:hAnsi="Book Antiqua" w:cs="Arial"/>
          <w:color w:val="000000"/>
          <w:sz w:val="16"/>
          <w:szCs w:val="16"/>
          <w:lang w:eastAsia="pt-BR"/>
        </w:rPr>
        <w:t xml:space="preserve">. </w:t>
      </w:r>
      <w:hyperlink r:id="rId18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30D0903B" w14:textId="051175E8"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3º  O valor do auxílio-inclusão e o da remuneração do beneficiário do auxílio-inclusão de que trata a alínea “a” do inciso I do caput deste artigo percebidos por um membro da família não serão considerados no cálculo da renda familiar mensal per capita de que tratam os §§ 3º e 11-A do art. 20 desta Lei para fins de manutenção de benefício de prestação continuada concedido anteriormente a outra pessoa do mesmo grupo familiar</w:t>
      </w:r>
      <w:r w:rsidRPr="00353F21">
        <w:rPr>
          <w:rFonts w:ascii="Book Antiqua" w:eastAsia="Times New Roman" w:hAnsi="Book Antiqua" w:cs="Arial"/>
          <w:color w:val="000000"/>
          <w:sz w:val="16"/>
          <w:szCs w:val="16"/>
          <w:lang w:eastAsia="pt-BR"/>
        </w:rPr>
        <w:t xml:space="preserve">. </w:t>
      </w:r>
      <w:hyperlink r:id="rId18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C39E300" w14:textId="72CD75F8"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4º  Para fins de cálculo da renda familiar per capita de que trata o inciso IV do caput deste artigo, serão desconsideradas</w:t>
      </w:r>
      <w:r w:rsidRPr="00FE51DD">
        <w:rPr>
          <w:rFonts w:ascii="Book Antiqua" w:eastAsia="Times New Roman" w:hAnsi="Book Antiqua" w:cs="Arial"/>
          <w:color w:val="000000"/>
          <w:sz w:val="18"/>
          <w:szCs w:val="18"/>
          <w:lang w:eastAsia="pt-BR"/>
        </w:rPr>
        <w:t xml:space="preserve">: </w:t>
      </w:r>
      <w:hyperlink r:id="rId18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63C66059" w14:textId="380EB8D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 – as remunerações obtidas pelo requerente em decorrência de exercício de atividade laboral, desde que o total recebido no mês seja igual ou inferior a 2 (dois) salários-mínimos; e</w:t>
      </w:r>
      <w:r>
        <w:rPr>
          <w:rFonts w:ascii="Book Antiqua" w:eastAsia="Times New Roman" w:hAnsi="Book Antiqua" w:cs="Arial"/>
          <w:color w:val="000000"/>
          <w:sz w:val="19"/>
          <w:szCs w:val="19"/>
          <w:lang w:eastAsia="pt-BR"/>
        </w:rPr>
        <w:t xml:space="preserve"> </w:t>
      </w:r>
      <w:hyperlink r:id="rId18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C6B1F02" w14:textId="55521451"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 – as rendas oriundas dos rendimentos decorrentes de estágio supervisionado e de aprendizagem</w:t>
      </w:r>
      <w:r w:rsidRPr="00FE51DD">
        <w:rPr>
          <w:rFonts w:ascii="Book Antiqua" w:eastAsia="Times New Roman" w:hAnsi="Book Antiqua" w:cs="Arial"/>
          <w:color w:val="000000"/>
          <w:sz w:val="18"/>
          <w:szCs w:val="18"/>
          <w:lang w:eastAsia="pt-BR"/>
        </w:rPr>
        <w:t>.</w:t>
      </w:r>
      <w:r w:rsidR="00FE51DD">
        <w:rPr>
          <w:rFonts w:ascii="Book Antiqua" w:eastAsia="Times New Roman" w:hAnsi="Book Antiqua" w:cs="Arial"/>
          <w:color w:val="000000"/>
          <w:sz w:val="18"/>
          <w:szCs w:val="18"/>
          <w:lang w:eastAsia="pt-BR"/>
        </w:rPr>
        <w:t xml:space="preserve"> </w:t>
      </w:r>
      <w:hyperlink r:id="rId18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491600D" w14:textId="1A22A58C"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hyperlink r:id="rId190" w:anchor="art26b" w:history="1">
        <w:r w:rsidRPr="006E5C9E">
          <w:rPr>
            <w:rFonts w:ascii="Book Antiqua" w:eastAsia="Times New Roman" w:hAnsi="Book Antiqua" w:cs="Arial"/>
            <w:b/>
            <w:bCs/>
            <w:sz w:val="19"/>
            <w:szCs w:val="19"/>
            <w:highlight w:val="magenta"/>
            <w:lang w:eastAsia="pt-BR"/>
          </w:rPr>
          <w:t>Art. 26-B</w:t>
        </w:r>
        <w:r w:rsidRPr="006E5C9E">
          <w:rPr>
            <w:rFonts w:ascii="Book Antiqua" w:eastAsia="Times New Roman" w:hAnsi="Book Antiqua" w:cs="Arial"/>
            <w:b/>
            <w:bCs/>
            <w:color w:val="0000FF"/>
            <w:sz w:val="19"/>
            <w:szCs w:val="19"/>
            <w:lang w:eastAsia="pt-BR"/>
          </w:rPr>
          <w:t>.  </w:t>
        </w:r>
      </w:hyperlink>
      <w:r w:rsidRPr="006E5C9E">
        <w:rPr>
          <w:rFonts w:ascii="Book Antiqua" w:eastAsia="Times New Roman" w:hAnsi="Book Antiqua" w:cs="Arial"/>
          <w:b/>
          <w:bCs/>
          <w:color w:val="000000"/>
          <w:sz w:val="19"/>
          <w:szCs w:val="19"/>
          <w:lang w:eastAsia="pt-BR"/>
        </w:rPr>
        <w:t xml:space="preserve">O auxílio-inclusão </w:t>
      </w:r>
      <w:r w:rsidRPr="006E5C9E">
        <w:rPr>
          <w:rFonts w:ascii="Book Antiqua" w:eastAsia="Times New Roman" w:hAnsi="Book Antiqua" w:cs="Arial"/>
          <w:b/>
          <w:bCs/>
          <w:caps/>
          <w:color w:val="000000"/>
          <w:sz w:val="19"/>
          <w:szCs w:val="19"/>
          <w:highlight w:val="green"/>
          <w:lang w:eastAsia="pt-BR"/>
        </w:rPr>
        <w:t>será devido</w:t>
      </w:r>
      <w:r w:rsidRPr="006E5C9E">
        <w:rPr>
          <w:rFonts w:ascii="Book Antiqua" w:eastAsia="Times New Roman" w:hAnsi="Book Antiqua" w:cs="Arial"/>
          <w:b/>
          <w:bCs/>
          <w:color w:val="000000"/>
          <w:sz w:val="19"/>
          <w:szCs w:val="19"/>
          <w:lang w:eastAsia="pt-BR"/>
        </w:rPr>
        <w:t xml:space="preserve"> a partir da data do requerimento, e o seu valor corresponderá a 50% (cinquenta por cento) do valor do benefício de prestação continuada em vigor</w:t>
      </w:r>
      <w:r w:rsidRPr="006E5C9E">
        <w:rPr>
          <w:rFonts w:ascii="Book Antiqua" w:eastAsia="Times New Roman" w:hAnsi="Book Antiqua" w:cs="Arial"/>
          <w:b/>
          <w:bCs/>
          <w:color w:val="000000"/>
          <w:sz w:val="18"/>
          <w:szCs w:val="18"/>
          <w:lang w:eastAsia="pt-BR"/>
        </w:rPr>
        <w:t xml:space="preserve">. </w:t>
      </w:r>
      <w:hyperlink r:id="rId19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E5C9E" w14:paraId="0E97706C" w14:textId="77777777" w:rsidTr="006E5C9E">
        <w:tc>
          <w:tcPr>
            <w:tcW w:w="8494" w:type="dxa"/>
            <w:shd w:val="clear" w:color="auto" w:fill="CCFFFF"/>
          </w:tcPr>
          <w:p w14:paraId="20C3B22F" w14:textId="73848922" w:rsidR="006E5C9E" w:rsidRPr="006E5C9E" w:rsidRDefault="006E5C9E" w:rsidP="006E5C9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E5C9E">
              <w:rPr>
                <w:rFonts w:ascii="Book Antiqua" w:eastAsia="Times New Roman" w:hAnsi="Book Antiqua" w:cs="Arial"/>
                <w:b/>
                <w:bCs/>
                <w:color w:val="000000"/>
                <w:sz w:val="19"/>
                <w:szCs w:val="19"/>
                <w:highlight w:val="yellow"/>
                <w:lang w:eastAsia="pt-BR"/>
              </w:rPr>
              <w:t>MPRJ-2022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E5C9E">
              <w:rPr>
                <w:rFonts w:ascii="Book Antiqua" w:eastAsia="Times New Roman" w:hAnsi="Book Antiqua" w:cs="Arial"/>
                <w:color w:val="000000"/>
                <w:sz w:val="19"/>
                <w:szCs w:val="19"/>
                <w:lang w:eastAsia="pt-BR"/>
              </w:rPr>
              <w:t>Considere que José é pessoa com deficiência moderada, tem 20 (vinte) anos, reside com sua mãe que está desempregada, recebe o benefício de prestação continuada, mas a partir de hoje vai começar a trabalhar em uma loja e terá remuneração de dois salários-mínimos, tornando-se segurado obrigatório do Regime Geral de Previdência Social. Com base na situação hipotética, é correto afirmar que José</w:t>
            </w:r>
            <w:r>
              <w:rPr>
                <w:rFonts w:ascii="Book Antiqua" w:eastAsia="Times New Roman" w:hAnsi="Book Antiqua" w:cs="Arial"/>
                <w:color w:val="000000"/>
                <w:sz w:val="19"/>
                <w:szCs w:val="19"/>
                <w:lang w:eastAsia="pt-BR"/>
              </w:rPr>
              <w:t xml:space="preserve"> </w:t>
            </w:r>
            <w:r w:rsidRPr="006E5C9E">
              <w:rPr>
                <w:rFonts w:ascii="Book Antiqua" w:eastAsia="Times New Roman" w:hAnsi="Book Antiqua" w:cs="Arial"/>
                <w:color w:val="000000"/>
                <w:sz w:val="19"/>
                <w:szCs w:val="19"/>
                <w:lang w:eastAsia="pt-BR"/>
              </w:rPr>
              <w:t>poderá ter direito ao auxílio-inclusão, que será devido a partir da data do requerimento, e o seu valor corresponderá a 50% (cinquenta por cento) do valor do benefício de prestação continuada.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26-A,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I, ‘a’ c/c art. 26-B,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8742.</w:t>
            </w:r>
          </w:p>
        </w:tc>
      </w:tr>
    </w:tbl>
    <w:p w14:paraId="189E5B3C" w14:textId="511EAC2B" w:rsidR="00A95F36" w:rsidRPr="00A95F36" w:rsidRDefault="00A95F36" w:rsidP="00A95F36">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20" w:name="art26bp"/>
      <w:bookmarkEnd w:id="20"/>
      <w:r w:rsidRPr="00A95F36">
        <w:rPr>
          <w:rFonts w:ascii="Book Antiqua" w:eastAsia="Times New Roman" w:hAnsi="Book Antiqua" w:cs="Arial"/>
          <w:color w:val="000000"/>
          <w:sz w:val="19"/>
          <w:szCs w:val="19"/>
          <w:lang w:eastAsia="pt-BR"/>
        </w:rPr>
        <w:t>§ 1º Ao requerer o auxílio-inclusão, o beneficiário autorizará a suspensão do benefício de prestação continuada, nos termos do art. 21-A desta Lei.</w:t>
      </w:r>
    </w:p>
    <w:p w14:paraId="0E1ECC90" w14:textId="35EEC254" w:rsidR="00A95F36" w:rsidRPr="00FE51DD" w:rsidRDefault="00A95F36" w:rsidP="00A95F36">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bookmarkStart w:id="21" w:name="art26b§2"/>
      <w:bookmarkEnd w:id="21"/>
      <w:r w:rsidRPr="00A95F36">
        <w:rPr>
          <w:rFonts w:ascii="Book Antiqua" w:eastAsia="Times New Roman" w:hAnsi="Book Antiqua" w:cs="Arial"/>
          <w:color w:val="000000"/>
          <w:sz w:val="19"/>
          <w:szCs w:val="19"/>
          <w:lang w:eastAsia="pt-BR"/>
        </w:rPr>
        <w:t>§ 2º O auxílio-inclusão será concedido automaticamente pelo INSS, observado o preenchimento dos demais requisitos, mediante constatação, pela própria autarquia ou pelo Ministério da Cidadania, de acumulação do benefício de prestação continuada com o exercício de atividade remunerada</w:t>
      </w:r>
      <w:r w:rsidRPr="00FE51DD">
        <w:rPr>
          <w:rFonts w:ascii="Book Antiqua" w:eastAsia="Times New Roman" w:hAnsi="Book Antiqua" w:cs="Arial"/>
          <w:color w:val="000000"/>
          <w:sz w:val="18"/>
          <w:szCs w:val="18"/>
          <w:lang w:eastAsia="pt-BR"/>
        </w:rPr>
        <w:t>.</w:t>
      </w:r>
      <w:r w:rsidR="00FE51DD">
        <w:rPr>
          <w:rFonts w:ascii="Book Antiqua" w:eastAsia="Times New Roman" w:hAnsi="Book Antiqua" w:cs="Arial"/>
          <w:color w:val="000000"/>
          <w:sz w:val="18"/>
          <w:szCs w:val="18"/>
          <w:lang w:eastAsia="pt-BR"/>
        </w:rPr>
        <w:t xml:space="preserve"> </w:t>
      </w:r>
      <w:hyperlink r:id="rId192" w:anchor="art2" w:history="1">
        <w:r w:rsidRPr="00353F21">
          <w:rPr>
            <w:rStyle w:val="Hyperlink"/>
            <w:rFonts w:ascii="Book Antiqua" w:eastAsia="Times New Roman" w:hAnsi="Book Antiqua" w:cs="Arial"/>
            <w:sz w:val="16"/>
            <w:szCs w:val="16"/>
            <w:lang w:eastAsia="pt-BR"/>
          </w:rPr>
          <w:t>(Incluído pela Lei nº 14.441, de 2022)</w:t>
        </w:r>
      </w:hyperlink>
    </w:p>
    <w:p w14:paraId="4E9A79E4" w14:textId="77777777" w:rsidR="00A95F36" w:rsidRPr="00353F21" w:rsidRDefault="00A95F36" w:rsidP="00A95F36">
      <w:pPr>
        <w:spacing w:before="100" w:beforeAutospacing="1" w:after="100" w:afterAutospacing="1" w:line="240" w:lineRule="auto"/>
        <w:ind w:firstLine="573"/>
        <w:jc w:val="both"/>
        <w:rPr>
          <w:rFonts w:ascii="Book Antiqua" w:eastAsia="Times New Roman" w:hAnsi="Book Antiqua" w:cs="Arial"/>
          <w:color w:val="000000"/>
          <w:sz w:val="16"/>
          <w:szCs w:val="16"/>
          <w:lang w:eastAsia="pt-BR"/>
        </w:rPr>
      </w:pPr>
      <w:bookmarkStart w:id="22" w:name="art26b§3"/>
      <w:bookmarkEnd w:id="22"/>
      <w:r w:rsidRPr="00A95F36">
        <w:rPr>
          <w:rFonts w:ascii="Book Antiqua" w:eastAsia="Times New Roman" w:hAnsi="Book Antiqua" w:cs="Arial"/>
          <w:color w:val="000000"/>
          <w:sz w:val="19"/>
          <w:szCs w:val="19"/>
          <w:lang w:eastAsia="pt-BR"/>
        </w:rPr>
        <w:t>§ 3º Na hipótese do § 2º deste artigo, o auxílio-inclusão será devido a partir do primeiro dia da competência em que se identificou a ocorrência de acumulação do benefício de prestação continuada com o exercício de atividade remunerada, e o titular deverá ser notificado quanto à alteração do benefício e suas consequências administrativas</w:t>
      </w:r>
      <w:r w:rsidRPr="00353F21">
        <w:rPr>
          <w:rFonts w:ascii="Book Antiqua" w:eastAsia="Times New Roman" w:hAnsi="Book Antiqua" w:cs="Arial"/>
          <w:color w:val="000000"/>
          <w:sz w:val="16"/>
          <w:szCs w:val="16"/>
          <w:lang w:eastAsia="pt-BR"/>
        </w:rPr>
        <w:t>.   </w:t>
      </w:r>
      <w:hyperlink r:id="rId193" w:anchor="art2" w:history="1">
        <w:r w:rsidRPr="00353F21">
          <w:rPr>
            <w:rStyle w:val="Hyperlink"/>
            <w:rFonts w:ascii="Book Antiqua" w:eastAsia="Times New Roman" w:hAnsi="Book Antiqua" w:cs="Arial"/>
            <w:sz w:val="16"/>
            <w:szCs w:val="16"/>
            <w:lang w:eastAsia="pt-BR"/>
          </w:rPr>
          <w:t>(Incluído pela Lei nº 14.441, de 2022)</w:t>
        </w:r>
      </w:hyperlink>
    </w:p>
    <w:p w14:paraId="6A30F49B" w14:textId="6D0BCA38" w:rsidR="00BE7FEE" w:rsidRPr="006E5C9E"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94" w:anchor="art26c" w:history="1">
        <w:r w:rsidRPr="006E5C9E">
          <w:rPr>
            <w:rFonts w:ascii="Book Antiqua" w:eastAsia="Times New Roman" w:hAnsi="Book Antiqua" w:cs="Arial"/>
            <w:b/>
            <w:bCs/>
            <w:sz w:val="19"/>
            <w:szCs w:val="19"/>
            <w:highlight w:val="magenta"/>
            <w:lang w:eastAsia="pt-BR"/>
          </w:rPr>
          <w:t>Art. 26-C</w:t>
        </w:r>
        <w:r w:rsidRPr="006E5C9E">
          <w:rPr>
            <w:rFonts w:ascii="Book Antiqua" w:eastAsia="Times New Roman" w:hAnsi="Book Antiqua" w:cs="Arial"/>
            <w:b/>
            <w:bCs/>
            <w:sz w:val="19"/>
            <w:szCs w:val="19"/>
            <w:lang w:eastAsia="pt-BR"/>
          </w:rPr>
          <w:t>.  </w:t>
        </w:r>
      </w:hyperlink>
      <w:r w:rsidRPr="006E5C9E">
        <w:rPr>
          <w:rFonts w:ascii="Book Antiqua" w:eastAsia="Times New Roman" w:hAnsi="Book Antiqua" w:cs="Arial"/>
          <w:b/>
          <w:bCs/>
          <w:color w:val="000000"/>
          <w:sz w:val="19"/>
          <w:szCs w:val="19"/>
          <w:lang w:eastAsia="pt-BR"/>
        </w:rPr>
        <w:t xml:space="preserve">O pagamento do auxílio-inclusão </w:t>
      </w:r>
      <w:r w:rsidRPr="006E5C9E">
        <w:rPr>
          <w:rFonts w:ascii="Book Antiqua" w:eastAsia="Times New Roman" w:hAnsi="Book Antiqua" w:cs="Arial"/>
          <w:b/>
          <w:bCs/>
          <w:caps/>
          <w:color w:val="000000"/>
          <w:sz w:val="19"/>
          <w:szCs w:val="19"/>
          <w:highlight w:val="green"/>
          <w:lang w:eastAsia="pt-BR"/>
        </w:rPr>
        <w:t>não será acumulado</w:t>
      </w:r>
      <w:r w:rsidRPr="006E5C9E">
        <w:rPr>
          <w:rFonts w:ascii="Book Antiqua" w:eastAsia="Times New Roman" w:hAnsi="Book Antiqua" w:cs="Arial"/>
          <w:b/>
          <w:bCs/>
          <w:color w:val="000000"/>
          <w:sz w:val="19"/>
          <w:szCs w:val="19"/>
          <w:lang w:eastAsia="pt-BR"/>
        </w:rPr>
        <w:t xml:space="preserve"> com o pagamento de</w:t>
      </w:r>
      <w:r w:rsidRPr="006E5C9E">
        <w:rPr>
          <w:rFonts w:ascii="Book Antiqua" w:eastAsia="Times New Roman" w:hAnsi="Book Antiqua" w:cs="Arial"/>
          <w:b/>
          <w:bCs/>
          <w:color w:val="000000"/>
          <w:sz w:val="16"/>
          <w:szCs w:val="16"/>
          <w:lang w:eastAsia="pt-BR"/>
        </w:rPr>
        <w:t>:</w:t>
      </w:r>
      <w:r w:rsidRPr="00353F21">
        <w:rPr>
          <w:rFonts w:ascii="Book Antiqua" w:eastAsia="Times New Roman" w:hAnsi="Book Antiqua" w:cs="Arial"/>
          <w:color w:val="000000"/>
          <w:sz w:val="16"/>
          <w:szCs w:val="16"/>
          <w:lang w:eastAsia="pt-BR"/>
        </w:rPr>
        <w:t xml:space="preserve"> </w:t>
      </w:r>
      <w:hyperlink r:id="rId19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7324C9AE" w14:textId="5A21D190"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I – benefício de prestação continuada de que trata o art. 20 desta Lei</w:t>
      </w:r>
      <w:r w:rsidRPr="00353F21">
        <w:rPr>
          <w:rFonts w:ascii="Book Antiqua" w:eastAsia="Times New Roman" w:hAnsi="Book Antiqua" w:cs="Arial"/>
          <w:color w:val="000000"/>
          <w:sz w:val="16"/>
          <w:szCs w:val="16"/>
          <w:lang w:eastAsia="pt-BR"/>
        </w:rPr>
        <w:t xml:space="preserve">; </w:t>
      </w:r>
      <w:hyperlink r:id="rId19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6559FD36" w14:textId="04005D9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 – prestações a título de aposentadoria, de pensões ou de benefícios por incapacidade pagos por qualquer regime de previdência social; ou</w:t>
      </w:r>
      <w:r>
        <w:rPr>
          <w:rFonts w:ascii="Book Antiqua" w:eastAsia="Times New Roman" w:hAnsi="Book Antiqua" w:cs="Arial"/>
          <w:color w:val="000000"/>
          <w:sz w:val="19"/>
          <w:szCs w:val="19"/>
          <w:lang w:eastAsia="pt-BR"/>
        </w:rPr>
        <w:t xml:space="preserve"> </w:t>
      </w:r>
      <w:hyperlink r:id="rId19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color w:val="000000"/>
          <w:sz w:val="16"/>
          <w:szCs w:val="16"/>
          <w:lang w:eastAsia="pt-BR"/>
        </w:rPr>
        <w:t xml:space="preserve"> </w:t>
      </w:r>
    </w:p>
    <w:p w14:paraId="4853FB20" w14:textId="76907C91"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lastRenderedPageBreak/>
        <w:t>III – seguro-desemprego</w:t>
      </w:r>
      <w:r w:rsidRPr="00353F21">
        <w:rPr>
          <w:rFonts w:ascii="Book Antiqua" w:eastAsia="Times New Roman" w:hAnsi="Book Antiqua" w:cs="Arial"/>
          <w:color w:val="000000"/>
          <w:sz w:val="16"/>
          <w:szCs w:val="16"/>
          <w:lang w:eastAsia="pt-BR"/>
        </w:rPr>
        <w:t xml:space="preserve">. </w:t>
      </w:r>
      <w:hyperlink r:id="rId19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58D5D3CA" w14:textId="1C847B9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99" w:anchor="art26d" w:history="1">
        <w:r w:rsidRPr="00BE7FEE">
          <w:rPr>
            <w:rFonts w:ascii="Book Antiqua" w:eastAsia="Times New Roman" w:hAnsi="Book Antiqua" w:cs="Arial"/>
            <w:sz w:val="19"/>
            <w:szCs w:val="19"/>
            <w:lang w:eastAsia="pt-BR"/>
          </w:rPr>
          <w:t>Art. 26-D.  </w:t>
        </w:r>
      </w:hyperlink>
      <w:r w:rsidRPr="00BE7FEE">
        <w:rPr>
          <w:rFonts w:ascii="Book Antiqua" w:eastAsia="Times New Roman" w:hAnsi="Book Antiqua" w:cs="Arial"/>
          <w:color w:val="000000"/>
          <w:sz w:val="19"/>
          <w:szCs w:val="19"/>
          <w:lang w:eastAsia="pt-BR"/>
        </w:rPr>
        <w:t>O pagamento do auxílio-inclusão cessará na hipótese de o beneficiário</w:t>
      </w:r>
      <w:r w:rsidRPr="00353F21">
        <w:rPr>
          <w:rFonts w:ascii="Book Antiqua" w:eastAsia="Times New Roman" w:hAnsi="Book Antiqua" w:cs="Arial"/>
          <w:color w:val="000000"/>
          <w:sz w:val="16"/>
          <w:szCs w:val="16"/>
          <w:lang w:eastAsia="pt-BR"/>
        </w:rPr>
        <w:t xml:space="preserve">: </w:t>
      </w:r>
      <w:hyperlink r:id="rId20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1E2ACC12" w14:textId="2FBB66DC"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 – deixar de atender aos critérios de manutenção do benefício de prestação continuada; ou</w:t>
      </w:r>
      <w:r>
        <w:rPr>
          <w:rFonts w:ascii="Book Antiqua" w:eastAsia="Times New Roman" w:hAnsi="Book Antiqua" w:cs="Arial"/>
          <w:color w:val="000000"/>
          <w:sz w:val="19"/>
          <w:szCs w:val="19"/>
          <w:lang w:eastAsia="pt-BR"/>
        </w:rPr>
        <w:t xml:space="preserve"> </w:t>
      </w:r>
      <w:hyperlink r:id="rId20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6AE3804A" w14:textId="53CAFCA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 – deixar de atender aos critérios de concessão do auxílio-inclusão</w:t>
      </w:r>
      <w:r w:rsidRPr="00353F21">
        <w:rPr>
          <w:rFonts w:ascii="Book Antiqua" w:eastAsia="Times New Roman" w:hAnsi="Book Antiqua" w:cs="Arial"/>
          <w:color w:val="000000"/>
          <w:sz w:val="16"/>
          <w:szCs w:val="16"/>
          <w:lang w:eastAsia="pt-BR"/>
        </w:rPr>
        <w:t xml:space="preserve">. </w:t>
      </w:r>
      <w:hyperlink r:id="rId202"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34BD881A" w14:textId="43058B7B"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Parágrafo único. Ato do Poder Executivo federal disporá sobre o procedimento de verificação dos critérios de manutenção e de revisão do auxílio-inclusão</w:t>
      </w:r>
      <w:r w:rsidRPr="00353F21">
        <w:rPr>
          <w:rFonts w:ascii="Book Antiqua" w:eastAsia="Times New Roman" w:hAnsi="Book Antiqua" w:cs="Arial"/>
          <w:color w:val="000000"/>
          <w:sz w:val="16"/>
          <w:szCs w:val="16"/>
          <w:lang w:eastAsia="pt-BR"/>
        </w:rPr>
        <w:t xml:space="preserve">. </w:t>
      </w:r>
      <w:hyperlink r:id="rId203"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661B129A" w14:textId="36F0AFB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4" w:anchor="art26e" w:history="1">
        <w:r w:rsidRPr="006E5C9E">
          <w:rPr>
            <w:rFonts w:ascii="Book Antiqua" w:eastAsia="Times New Roman" w:hAnsi="Book Antiqua" w:cs="Arial"/>
            <w:b/>
            <w:bCs/>
            <w:sz w:val="19"/>
            <w:szCs w:val="19"/>
            <w:highlight w:val="magenta"/>
            <w:lang w:eastAsia="pt-BR"/>
          </w:rPr>
          <w:t>Art. 26-E</w:t>
        </w:r>
        <w:r w:rsidRPr="006E5C9E">
          <w:rPr>
            <w:rFonts w:ascii="Book Antiqua" w:eastAsia="Times New Roman" w:hAnsi="Book Antiqua" w:cs="Arial"/>
            <w:b/>
            <w:bCs/>
            <w:sz w:val="19"/>
            <w:szCs w:val="19"/>
            <w:lang w:eastAsia="pt-BR"/>
          </w:rPr>
          <w:t>.  </w:t>
        </w:r>
      </w:hyperlink>
      <w:r w:rsidRPr="006E5C9E">
        <w:rPr>
          <w:rFonts w:ascii="Book Antiqua" w:eastAsia="Times New Roman" w:hAnsi="Book Antiqua" w:cs="Arial"/>
          <w:b/>
          <w:bCs/>
          <w:color w:val="000000"/>
          <w:sz w:val="19"/>
          <w:szCs w:val="19"/>
          <w:lang w:eastAsia="pt-BR"/>
        </w:rPr>
        <w:t xml:space="preserve">O auxílio-inclusão </w:t>
      </w:r>
      <w:r w:rsidRPr="006E5C9E">
        <w:rPr>
          <w:rFonts w:ascii="Book Antiqua" w:eastAsia="Times New Roman" w:hAnsi="Book Antiqua" w:cs="Arial"/>
          <w:b/>
          <w:bCs/>
          <w:caps/>
          <w:color w:val="000000"/>
          <w:sz w:val="19"/>
          <w:szCs w:val="19"/>
          <w:highlight w:val="green"/>
          <w:lang w:eastAsia="pt-BR"/>
        </w:rPr>
        <w:t>não está sujeito</w:t>
      </w:r>
      <w:r w:rsidRPr="006E5C9E">
        <w:rPr>
          <w:rFonts w:ascii="Book Antiqua" w:eastAsia="Times New Roman" w:hAnsi="Book Antiqua" w:cs="Arial"/>
          <w:b/>
          <w:bCs/>
          <w:color w:val="000000"/>
          <w:sz w:val="19"/>
          <w:szCs w:val="19"/>
          <w:lang w:eastAsia="pt-BR"/>
        </w:rPr>
        <w:t xml:space="preserve"> a desconto de qualquer contribuição e não gera direito a pagamento de abono anual</w:t>
      </w:r>
      <w:r w:rsidRPr="00FE51DD">
        <w:rPr>
          <w:rFonts w:ascii="Book Antiqua" w:eastAsia="Times New Roman" w:hAnsi="Book Antiqua" w:cs="Arial"/>
          <w:color w:val="000000"/>
          <w:sz w:val="18"/>
          <w:szCs w:val="18"/>
          <w:lang w:eastAsia="pt-BR"/>
        </w:rPr>
        <w:t xml:space="preserve">. </w:t>
      </w:r>
      <w:hyperlink r:id="rId205"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37A590E3" w14:textId="2E5DE87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6" w:anchor="art26f" w:history="1">
        <w:r w:rsidRPr="00BE7FEE">
          <w:rPr>
            <w:rFonts w:ascii="Book Antiqua" w:eastAsia="Times New Roman" w:hAnsi="Book Antiqua" w:cs="Arial"/>
            <w:sz w:val="19"/>
            <w:szCs w:val="19"/>
            <w:lang w:eastAsia="pt-BR"/>
          </w:rPr>
          <w:t>Art. 26-F.  </w:t>
        </w:r>
      </w:hyperlink>
      <w:r w:rsidRPr="00BE7FEE">
        <w:rPr>
          <w:rFonts w:ascii="Book Antiqua" w:eastAsia="Times New Roman" w:hAnsi="Book Antiqua" w:cs="Arial"/>
          <w:color w:val="000000"/>
          <w:sz w:val="19"/>
          <w:szCs w:val="19"/>
          <w:lang w:eastAsia="pt-BR"/>
        </w:rPr>
        <w:t>Compete ao Ministério da Cidadania a gestão do auxílio-inclusão, e ao INSS a sua operacionalização e pagamento</w:t>
      </w:r>
      <w:r w:rsidRPr="00353F21">
        <w:rPr>
          <w:rFonts w:ascii="Book Antiqua" w:eastAsia="Times New Roman" w:hAnsi="Book Antiqua" w:cs="Arial"/>
          <w:color w:val="000000"/>
          <w:sz w:val="18"/>
          <w:szCs w:val="18"/>
          <w:lang w:eastAsia="pt-BR"/>
        </w:rPr>
        <w:t xml:space="preserve">. </w:t>
      </w:r>
      <w:hyperlink r:id="rId20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65B4205D" w14:textId="195F415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8" w:anchor="art26g" w:history="1">
        <w:r w:rsidRPr="00BE7FEE">
          <w:rPr>
            <w:rFonts w:ascii="Book Antiqua" w:eastAsia="Times New Roman" w:hAnsi="Book Antiqua" w:cs="Arial"/>
            <w:sz w:val="19"/>
            <w:szCs w:val="19"/>
            <w:lang w:eastAsia="pt-BR"/>
          </w:rPr>
          <w:t>Art. 26-G.  </w:t>
        </w:r>
      </w:hyperlink>
      <w:r w:rsidRPr="00BE7FEE">
        <w:rPr>
          <w:rFonts w:ascii="Book Antiqua" w:eastAsia="Times New Roman" w:hAnsi="Book Antiqua" w:cs="Arial"/>
          <w:color w:val="000000"/>
          <w:sz w:val="19"/>
          <w:szCs w:val="19"/>
          <w:lang w:eastAsia="pt-BR"/>
        </w:rPr>
        <w:t>As despesas decorrentes do pagamento do auxílio-inclusão correrão à conta do orçamento do Ministério da Cidadania</w:t>
      </w:r>
      <w:r w:rsidRPr="00353F21">
        <w:rPr>
          <w:rFonts w:ascii="Book Antiqua" w:eastAsia="Times New Roman" w:hAnsi="Book Antiqua" w:cs="Arial"/>
          <w:color w:val="000000"/>
          <w:sz w:val="18"/>
          <w:szCs w:val="18"/>
          <w:lang w:eastAsia="pt-BR"/>
        </w:rPr>
        <w:t xml:space="preserve">. </w:t>
      </w:r>
      <w:hyperlink r:id="rId20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FE51DD" w:rsidRPr="00353F21">
        <w:rPr>
          <w:rFonts w:ascii="Book Antiqua" w:eastAsia="Times New Roman" w:hAnsi="Book Antiqua" w:cs="Times New Roman"/>
          <w:color w:val="000000"/>
          <w:sz w:val="16"/>
          <w:szCs w:val="16"/>
          <w:lang w:eastAsia="pt-BR"/>
        </w:rPr>
        <w:t xml:space="preserve"> </w:t>
      </w:r>
    </w:p>
    <w:p w14:paraId="4A4A9010" w14:textId="47983E97"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1º  O Poder Executivo federal compatibilizará o quantitativo de benefícios financeiros do auxílio-inclusão de que trata o art. 26-A desta Lei com as dotações orçamentárias existentes.</w:t>
      </w:r>
      <w:r>
        <w:rPr>
          <w:rFonts w:ascii="Book Antiqua" w:eastAsia="Times New Roman" w:hAnsi="Book Antiqua" w:cs="Arial"/>
          <w:color w:val="000000"/>
          <w:sz w:val="19"/>
          <w:szCs w:val="19"/>
          <w:lang w:eastAsia="pt-BR"/>
        </w:rPr>
        <w:t xml:space="preserve"> </w:t>
      </w:r>
      <w:hyperlink r:id="rId210"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29858E74" w14:textId="1836A45F"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 2º  O regulamento indicará o órgão do Poder Executivo responsável por avaliar os impactos da concessão do auxílio-inclusão na participação no mercado de trabalho, na redução de desigualdades e no exercício dos direitos e liberdades fundamentais das pessoas com deficiência, nos termos do </w:t>
      </w:r>
      <w:hyperlink r:id="rId211" w:anchor="art37%C2%A716" w:history="1">
        <w:r w:rsidRPr="00BE7FEE">
          <w:rPr>
            <w:rFonts w:ascii="Book Antiqua" w:eastAsia="Times New Roman" w:hAnsi="Book Antiqua" w:cs="Arial"/>
            <w:color w:val="0000FF"/>
            <w:sz w:val="19"/>
            <w:szCs w:val="19"/>
            <w:u w:val="single"/>
            <w:lang w:eastAsia="pt-BR"/>
          </w:rPr>
          <w:t>§ 16 do art. 37 da Constituição Federal.</w:t>
        </w:r>
      </w:hyperlink>
      <w:r>
        <w:rPr>
          <w:rFonts w:ascii="Book Antiqua" w:eastAsia="Times New Roman" w:hAnsi="Book Antiqua" w:cs="Arial"/>
          <w:color w:val="000000"/>
          <w:sz w:val="19"/>
          <w:szCs w:val="19"/>
          <w:lang w:eastAsia="pt-BR"/>
        </w:rPr>
        <w:t xml:space="preserve"> </w:t>
      </w:r>
      <w:hyperlink r:id="rId212"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46383353" w14:textId="101D8327"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sz w:val="18"/>
          <w:szCs w:val="18"/>
          <w:lang w:eastAsia="pt-BR"/>
        </w:rPr>
      </w:pPr>
      <w:hyperlink r:id="rId213" w:anchor="art26h" w:history="1">
        <w:r w:rsidRPr="00BE7FEE">
          <w:rPr>
            <w:rFonts w:ascii="Book Antiqua" w:eastAsia="Times New Roman" w:hAnsi="Book Antiqua" w:cs="Arial"/>
            <w:sz w:val="19"/>
            <w:szCs w:val="19"/>
            <w:lang w:eastAsia="pt-BR"/>
          </w:rPr>
          <w:t>Art. 26-H.  </w:t>
        </w:r>
      </w:hyperlink>
      <w:r w:rsidRPr="00BE7FEE">
        <w:rPr>
          <w:rFonts w:ascii="Book Antiqua" w:eastAsia="Times New Roman" w:hAnsi="Book Antiqua" w:cs="Arial"/>
          <w:color w:val="000000"/>
          <w:sz w:val="19"/>
          <w:szCs w:val="19"/>
          <w:lang w:eastAsia="pt-BR"/>
        </w:rPr>
        <w:t>No prazo de 10 (dez) anos, contado da data de publicação desta Seção, será promovida a revisão do auxílio-inclusão, observado o disposto no § 2º do art. 26-G desta Lei, com vistas a seu aprimoramento e ampliação</w:t>
      </w:r>
      <w:r w:rsidRPr="00353F21">
        <w:rPr>
          <w:rFonts w:ascii="Book Antiqua" w:eastAsia="Times New Roman" w:hAnsi="Book Antiqua" w:cs="Arial"/>
          <w:color w:val="000000"/>
          <w:sz w:val="16"/>
          <w:szCs w:val="16"/>
          <w:lang w:eastAsia="pt-BR"/>
        </w:rPr>
        <w:t xml:space="preserve">. </w:t>
      </w:r>
      <w:hyperlink r:id="rId21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sz w:val="16"/>
          <w:szCs w:val="16"/>
          <w:lang w:eastAsia="pt-BR"/>
        </w:rPr>
        <w:t xml:space="preserve"> </w:t>
      </w:r>
    </w:p>
    <w:p w14:paraId="65AF857D"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V</w:t>
      </w:r>
    </w:p>
    <w:p w14:paraId="19A0EEF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 Financiamento da Assistência Social</w:t>
      </w:r>
    </w:p>
    <w:p w14:paraId="4DFB67E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27. Fica o Fundo Nacional de Ação Comunitária (Funac), instituído pelo </w:t>
      </w:r>
      <w:hyperlink r:id="rId215" w:history="1">
        <w:r w:rsidRPr="00E36B56">
          <w:rPr>
            <w:rFonts w:ascii="Book Antiqua" w:eastAsia="Times New Roman" w:hAnsi="Book Antiqua" w:cs="Times New Roman"/>
            <w:color w:val="0000FF"/>
            <w:sz w:val="19"/>
            <w:szCs w:val="19"/>
            <w:u w:val="single"/>
            <w:lang w:eastAsia="pt-BR"/>
          </w:rPr>
          <w:t>Decreto nº 91.970, de 22 de novembro de 1985</w:t>
        </w:r>
      </w:hyperlink>
      <w:r w:rsidRPr="00E36B56">
        <w:rPr>
          <w:rFonts w:ascii="Book Antiqua" w:eastAsia="Times New Roman" w:hAnsi="Book Antiqua" w:cs="Times New Roman"/>
          <w:sz w:val="19"/>
          <w:szCs w:val="19"/>
          <w:lang w:eastAsia="pt-BR"/>
        </w:rPr>
        <w:t>, ratificado pelo Decreto Legislativo nº 66, de 18 de dezembro de 1990, transformado no Fundo Nacional de Assistência Social (FNAS).</w:t>
      </w:r>
    </w:p>
    <w:p w14:paraId="40CE907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28. O financiamento dos benefícios, serviços, programas e projetos estabelecidos nesta lei far-se-á com os recursos da União, dos Estados, do Distrito Federal e dos Municípios, das demais contribuições sociais previstas no </w:t>
      </w:r>
      <w:hyperlink r:id="rId216" w:anchor="art195" w:history="1">
        <w:r w:rsidRPr="00E36B56">
          <w:rPr>
            <w:rFonts w:ascii="Book Antiqua" w:eastAsia="Times New Roman" w:hAnsi="Book Antiqua" w:cs="Times New Roman"/>
            <w:color w:val="0000FF"/>
            <w:sz w:val="19"/>
            <w:szCs w:val="19"/>
            <w:u w:val="single"/>
            <w:lang w:eastAsia="pt-BR"/>
          </w:rPr>
          <w:t>art. 195 da Constituição Federal</w:t>
        </w:r>
      </w:hyperlink>
      <w:r w:rsidRPr="00E36B56">
        <w:rPr>
          <w:rFonts w:ascii="Book Antiqua" w:eastAsia="Times New Roman" w:hAnsi="Book Antiqua" w:cs="Times New Roman"/>
          <w:sz w:val="19"/>
          <w:szCs w:val="19"/>
          <w:lang w:eastAsia="pt-BR"/>
        </w:rPr>
        <w:t>, além daqueles que compõem o Fundo Nacional de Assistência Social (FNAS).</w:t>
      </w:r>
    </w:p>
    <w:p w14:paraId="4F88125F" w14:textId="77777777" w:rsidR="00B8677A" w:rsidRPr="0032688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Cabe ao órgão da Administração Pública responsável pela coordenação da Política de Assistência Social nas 3 (três) esferas de governo gerir o Fundo de Assistência Social, sob orientação e controle dos respectivos Conselhos de Assistência Social</w:t>
      </w:r>
      <w:r w:rsidRPr="00353F21">
        <w:rPr>
          <w:rFonts w:ascii="Book Antiqua" w:eastAsia="Times New Roman" w:hAnsi="Book Antiqua" w:cs="Times New Roman"/>
          <w:color w:val="000000"/>
          <w:sz w:val="16"/>
          <w:szCs w:val="16"/>
          <w:lang w:eastAsia="pt-BR"/>
        </w:rPr>
        <w:t xml:space="preserve">. </w:t>
      </w:r>
      <w:hyperlink r:id="rId217"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2359FC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Poder Executivo disporá, no prazo de 180 (cento e oitenta) dias a contar da data de publicação desta lei, sobre o regulamento e funcionamento do Fundo Nacional de Assistência Social (FNAS).</w:t>
      </w:r>
    </w:p>
    <w:p w14:paraId="4E3E6F6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financiamento da assistência social no Suas deve ser efetuado mediante cofinanciamento dos 3 (três) entes federados, devendo os recursos alocados nos fundos de assistência social ser voltados à operacionalização, prestação, aprimoramento e viabilização dos serviços, programas, projetos e benefícios desta política</w:t>
      </w:r>
      <w:r w:rsidRPr="00353F21">
        <w:rPr>
          <w:rFonts w:ascii="Book Antiqua" w:eastAsia="Times New Roman" w:hAnsi="Book Antiqua" w:cs="Times New Roman"/>
          <w:color w:val="000000"/>
          <w:sz w:val="16"/>
          <w:szCs w:val="16"/>
          <w:lang w:eastAsia="pt-BR"/>
        </w:rPr>
        <w:t xml:space="preserve">. </w:t>
      </w:r>
      <w:hyperlink r:id="rId218"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C44966A" w14:textId="77777777" w:rsidR="00FA0838"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8"/>
          <w:szCs w:val="18"/>
          <w:lang w:eastAsia="pt-BR"/>
        </w:rPr>
        <w:lastRenderedPageBreak/>
        <w:t xml:space="preserve">        </w:t>
      </w:r>
      <w:r w:rsidR="00FA0838" w:rsidRPr="00353F21">
        <w:rPr>
          <w:rFonts w:ascii="Book Antiqua" w:eastAsia="Times New Roman" w:hAnsi="Book Antiqua" w:cs="Times New Roman"/>
          <w:sz w:val="16"/>
          <w:szCs w:val="16"/>
          <w:lang w:eastAsia="pt-BR"/>
        </w:rPr>
        <w:t>Art. 28-A. </w:t>
      </w:r>
      <w:hyperlink r:id="rId219" w:anchor="art9" w:history="1">
        <w:r w:rsidR="00FA0838" w:rsidRPr="00353F21">
          <w:rPr>
            <w:rStyle w:val="Hyperlink"/>
            <w:rFonts w:ascii="Book Antiqua" w:eastAsia="Times New Roman" w:hAnsi="Book Antiqua" w:cs="Times New Roman"/>
            <w:sz w:val="16"/>
            <w:szCs w:val="16"/>
            <w:lang w:eastAsia="pt-BR"/>
          </w:rPr>
          <w:t>(Revogado pela Lei nº 13.813, de 2019)</w:t>
        </w:r>
      </w:hyperlink>
    </w:p>
    <w:p w14:paraId="7E4B2BB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29. Os recursos de responsabilidade da União destinados à assistência social serão automaticamente repassados ao Fundo Nacional de Assistência Social (FNAS), à medida que se forem realizando as receitas.</w:t>
      </w:r>
    </w:p>
    <w:p w14:paraId="24D9B339" w14:textId="437FFEF4"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Parágrafo único.  Os recursos de responsabilidade da União destinados ao financiamento dos benefícios de prestação continuada, previstos no art. 20, poderão ser repassados pelo Ministério da Previdência e Assistência Social diretamente ao INSS, órgão responsável pela sua execução e manutenção</w:t>
      </w:r>
      <w:r w:rsidRPr="00353F21">
        <w:rPr>
          <w:rFonts w:ascii="Book Antiqua" w:eastAsia="Times New Roman" w:hAnsi="Book Antiqua" w:cs="Times New Roman"/>
          <w:sz w:val="16"/>
          <w:szCs w:val="16"/>
          <w:lang w:eastAsia="pt-BR"/>
        </w:rPr>
        <w:t>.</w:t>
      </w:r>
      <w:r w:rsidR="0032688C" w:rsidRPr="00353F21">
        <w:rPr>
          <w:rFonts w:ascii="Book Antiqua" w:eastAsia="Times New Roman" w:hAnsi="Book Antiqua" w:cs="Times New Roman"/>
          <w:sz w:val="16"/>
          <w:szCs w:val="16"/>
          <w:lang w:eastAsia="pt-BR"/>
        </w:rPr>
        <w:t xml:space="preserve"> </w:t>
      </w:r>
      <w:hyperlink r:id="rId220" w:anchor="art1" w:history="1">
        <w:r w:rsidRPr="00353F21">
          <w:rPr>
            <w:rFonts w:ascii="Book Antiqua" w:eastAsia="Times New Roman" w:hAnsi="Book Antiqua" w:cs="Times New Roman"/>
            <w:color w:val="0000FF"/>
            <w:sz w:val="16"/>
            <w:szCs w:val="16"/>
            <w:u w:val="single"/>
            <w:lang w:eastAsia="pt-BR"/>
          </w:rPr>
          <w:t>(Incluído pela Lei nº 9.720, de 30.11.1998)</w:t>
        </w:r>
      </w:hyperlink>
    </w:p>
    <w:p w14:paraId="4EBD6926" w14:textId="37ABFDCE"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590055">
        <w:rPr>
          <w:rFonts w:ascii="Book Antiqua" w:eastAsia="Times New Roman" w:hAnsi="Book Antiqua" w:cs="Times New Roman"/>
          <w:b/>
          <w:bCs/>
          <w:sz w:val="19"/>
          <w:szCs w:val="19"/>
          <w:highlight w:val="magenta"/>
          <w:lang w:eastAsia="pt-BR"/>
        </w:rPr>
        <w:t>Art. 30</w:t>
      </w:r>
      <w:r w:rsidRPr="00E36B56">
        <w:rPr>
          <w:rFonts w:ascii="Book Antiqua" w:eastAsia="Times New Roman" w:hAnsi="Book Antiqua" w:cs="Times New Roman"/>
          <w:sz w:val="19"/>
          <w:szCs w:val="19"/>
          <w:lang w:eastAsia="pt-BR"/>
        </w:rPr>
        <w:t xml:space="preserve">. </w:t>
      </w:r>
      <w:r w:rsidRPr="0032688C">
        <w:rPr>
          <w:rFonts w:ascii="Book Antiqua" w:eastAsia="Times New Roman" w:hAnsi="Book Antiqua" w:cs="Times New Roman"/>
          <w:b/>
          <w:bCs/>
          <w:sz w:val="19"/>
          <w:szCs w:val="19"/>
          <w:lang w:eastAsia="pt-BR"/>
        </w:rPr>
        <w:t>É condição para os repasses, aos Municípios, aos Estados e ao Distrito Federal, dos recursos de que trata esta lei, a efetiva instituição e funcionamento de</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5377AFAB" w14:textId="0C4CFB6F" w:rsidR="00B8677A" w:rsidRPr="0032688C"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2688C">
        <w:rPr>
          <w:rFonts w:ascii="Book Antiqua" w:eastAsia="Times New Roman" w:hAnsi="Book Antiqua" w:cs="Times New Roman"/>
          <w:b/>
          <w:bCs/>
          <w:sz w:val="19"/>
          <w:szCs w:val="19"/>
          <w:lang w:eastAsia="pt-BR"/>
        </w:rPr>
        <w:t>        I - Conselho de Assistência Social, de composição paritária entre governo e sociedade civil</w:t>
      </w:r>
      <w:r w:rsidRPr="0032688C">
        <w:rPr>
          <w:rFonts w:ascii="Book Antiqua" w:eastAsia="Times New Roman" w:hAnsi="Book Antiqua" w:cs="Times New Roman"/>
          <w:b/>
          <w:bCs/>
          <w:sz w:val="18"/>
          <w:szCs w:val="18"/>
          <w:lang w:eastAsia="pt-BR"/>
        </w:rPr>
        <w:t>;</w:t>
      </w:r>
      <w:r w:rsidR="00590055" w:rsidRPr="0032688C">
        <w:rPr>
          <w:rFonts w:ascii="Book Antiqua" w:eastAsia="Times New Roman" w:hAnsi="Book Antiqua" w:cs="Times New Roman"/>
          <w:b/>
          <w:bCs/>
          <w:sz w:val="18"/>
          <w:szCs w:val="18"/>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319B1D4C" w14:textId="11EC8140"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2688C">
        <w:rPr>
          <w:rFonts w:ascii="Book Antiqua" w:eastAsia="Times New Roman" w:hAnsi="Book Antiqua" w:cs="Times New Roman"/>
          <w:b/>
          <w:bCs/>
          <w:sz w:val="19"/>
          <w:szCs w:val="19"/>
          <w:lang w:eastAsia="pt-BR"/>
        </w:rPr>
        <w:t>        II - Fundo de Assistência Social, com orientação e controle dos respectivos Conselhos de Assistência Social</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26BFAED9" w14:textId="316D851B" w:rsidR="00B8677A" w:rsidRPr="0032688C"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2688C">
        <w:rPr>
          <w:rFonts w:ascii="Book Antiqua" w:eastAsia="Times New Roman" w:hAnsi="Book Antiqua" w:cs="Times New Roman"/>
          <w:b/>
          <w:bCs/>
          <w:sz w:val="19"/>
          <w:szCs w:val="19"/>
          <w:lang w:eastAsia="pt-BR"/>
        </w:rPr>
        <w:t>        III - Plano de Assistência Social</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22A38430" w14:textId="56F9B589"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590055">
        <w:rPr>
          <w:rFonts w:ascii="Book Antiqua" w:eastAsia="Times New Roman" w:hAnsi="Book Antiqua" w:cs="Times New Roman"/>
          <w:b/>
          <w:bCs/>
          <w:sz w:val="19"/>
          <w:szCs w:val="19"/>
          <w:highlight w:val="magenta"/>
          <w:lang w:eastAsia="pt-BR"/>
        </w:rPr>
        <w:t>Parágrafo único</w:t>
      </w:r>
      <w:r w:rsidRPr="00E36B56">
        <w:rPr>
          <w:rFonts w:ascii="Book Antiqua" w:eastAsia="Times New Roman" w:hAnsi="Book Antiqua" w:cs="Times New Roman"/>
          <w:sz w:val="19"/>
          <w:szCs w:val="19"/>
          <w:lang w:eastAsia="pt-BR"/>
        </w:rPr>
        <w:t>.  É</w:t>
      </w:r>
      <w:r w:rsidRPr="0032688C">
        <w:rPr>
          <w:rFonts w:ascii="Book Antiqua" w:eastAsia="Times New Roman" w:hAnsi="Book Antiqua" w:cs="Times New Roman"/>
          <w:b/>
          <w:bCs/>
          <w:sz w:val="19"/>
          <w:szCs w:val="19"/>
          <w:lang w:eastAsia="pt-BR"/>
        </w:rPr>
        <w:t>, ainda, condição para transferência de recursos do FNAS aos Estados, ao Distrito Federal e aos Municípios a comprovação orçamentária dos recursos próprios destinados à Assistência Social, alocados em seus respectivos Fundos de Assistência Social, a partir do exercício de 1999</w:t>
      </w:r>
      <w:r w:rsidRPr="00353F21">
        <w:rPr>
          <w:rFonts w:ascii="Book Antiqua" w:eastAsia="Times New Roman" w:hAnsi="Book Antiqua" w:cs="Times New Roman"/>
          <w:sz w:val="16"/>
          <w:szCs w:val="16"/>
          <w:lang w:eastAsia="pt-BR"/>
        </w:rPr>
        <w:t xml:space="preserve">. </w:t>
      </w:r>
      <w:hyperlink r:id="rId221" w:anchor="art1" w:history="1">
        <w:r w:rsidRPr="00353F21">
          <w:rPr>
            <w:rFonts w:ascii="Book Antiqua" w:eastAsia="Times New Roman" w:hAnsi="Book Antiqua" w:cs="Times New Roman"/>
            <w:color w:val="0000FF"/>
            <w:sz w:val="16"/>
            <w:szCs w:val="16"/>
            <w:u w:val="single"/>
            <w:lang w:eastAsia="pt-BR"/>
          </w:rPr>
          <w:t>(Incluído pela Lei nº 9.720, de 30.11.1998)</w:t>
        </w:r>
      </w:hyperlink>
      <w:r w:rsidR="00590055" w:rsidRPr="00353F21">
        <w:rPr>
          <w:rFonts w:ascii="Book Antiqua" w:eastAsia="Times New Roman" w:hAnsi="Book Antiqua" w:cs="Times New Roman"/>
          <w:color w:val="0000FF"/>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7612F89B" w14:textId="77777777" w:rsidR="00B8677A" w:rsidRPr="0032688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Art. 30-A.  O cofinanciamento dos serviços, programas, projetos e benefícios eventuais, no que couber, e o aprimoramento da gestão da política de assistência social no Suas se efetuam por meio de transferências automáticas entre os fundos de assistência social e mediante alocação de recursos próprios nesses fundos nas 3 (três) esferas de governo</w:t>
      </w:r>
      <w:r w:rsidRPr="00353F21">
        <w:rPr>
          <w:rFonts w:ascii="Book Antiqua" w:eastAsia="Times New Roman" w:hAnsi="Book Antiqua" w:cs="Times New Roman"/>
          <w:color w:val="000000"/>
          <w:sz w:val="16"/>
          <w:szCs w:val="16"/>
          <w:lang w:eastAsia="pt-BR"/>
        </w:rPr>
        <w:t xml:space="preserve">. </w:t>
      </w:r>
      <w:hyperlink r:id="rId22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0D843F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As transferências automáticas de recursos entre os fundos de assistência social efetuadas à conta do orçamento da seguridade social, conforme o </w:t>
      </w:r>
      <w:hyperlink r:id="rId223" w:anchor="art204" w:history="1">
        <w:r w:rsidRPr="00E36B56">
          <w:rPr>
            <w:rFonts w:ascii="Book Antiqua" w:eastAsia="Times New Roman" w:hAnsi="Book Antiqua" w:cs="Times New Roman"/>
            <w:color w:val="0000FF"/>
            <w:sz w:val="19"/>
            <w:szCs w:val="19"/>
            <w:u w:val="single"/>
            <w:lang w:eastAsia="pt-BR"/>
          </w:rPr>
          <w:t>art. 204 da Constituição Federal</w:t>
        </w:r>
      </w:hyperlink>
      <w:r w:rsidRPr="00E36B56">
        <w:rPr>
          <w:rFonts w:ascii="Book Antiqua" w:eastAsia="Times New Roman" w:hAnsi="Book Antiqua" w:cs="Times New Roman"/>
          <w:color w:val="000000"/>
          <w:sz w:val="19"/>
          <w:szCs w:val="19"/>
          <w:lang w:eastAsia="pt-BR"/>
        </w:rPr>
        <w:t xml:space="preserve">, caracterizam-se como despesa pública com a seguridade social, na forma do </w:t>
      </w:r>
      <w:hyperlink r:id="rId224" w:anchor="art24" w:history="1">
        <w:r w:rsidRPr="00E36B56">
          <w:rPr>
            <w:rFonts w:ascii="Book Antiqua" w:eastAsia="Times New Roman" w:hAnsi="Book Antiqua" w:cs="Times New Roman"/>
            <w:color w:val="0000FF"/>
            <w:sz w:val="19"/>
            <w:szCs w:val="19"/>
            <w:u w:val="single"/>
            <w:lang w:eastAsia="pt-BR"/>
          </w:rPr>
          <w:t>art. 24 da Lei Complementar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101, de 4 de maio de 2000</w:t>
        </w:r>
      </w:hyperlink>
      <w:r w:rsidRPr="00E36B56">
        <w:rPr>
          <w:rFonts w:ascii="Book Antiqua" w:eastAsia="Times New Roman" w:hAnsi="Book Antiqua" w:cs="Times New Roman"/>
          <w:color w:val="000000"/>
          <w:sz w:val="19"/>
          <w:szCs w:val="19"/>
          <w:lang w:eastAsia="pt-BR"/>
        </w:rPr>
        <w:t xml:space="preserve">. </w:t>
      </w:r>
      <w:hyperlink r:id="rId22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3B4966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30-B.  Caberá ao ente federado responsável pela utilização dos recursos do respectivo Fundo de Assistência Social o controle e o acompanhamento dos serviços, programas, projetos e benefícios, por meio dos respectivos órgãos de controle, independentemente de ações do órgão repassador dos recursos</w:t>
      </w:r>
      <w:r w:rsidRPr="00353F21">
        <w:rPr>
          <w:rFonts w:ascii="Book Antiqua" w:eastAsia="Times New Roman" w:hAnsi="Book Antiqua" w:cs="Times New Roman"/>
          <w:color w:val="000000"/>
          <w:sz w:val="16"/>
          <w:szCs w:val="16"/>
          <w:lang w:eastAsia="pt-BR"/>
        </w:rPr>
        <w:t xml:space="preserve">. </w:t>
      </w:r>
      <w:hyperlink r:id="rId226"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1FBADD1"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30-C.  A utilização dos recursos federais descentralizados para os fundos de assistência social dos Estados, dos Municípios e do Distrito Federal será declarada pelos entes recebedores ao ente transferidor, anualmente, mediante relatório de gestão submetido à apreciação do respectivo Conselho de Assistência Social, que comprove a execução das ações na forma de regulamento</w:t>
      </w:r>
      <w:r w:rsidRPr="00353F21">
        <w:rPr>
          <w:rFonts w:ascii="Book Antiqua" w:eastAsia="Times New Roman" w:hAnsi="Book Antiqua" w:cs="Times New Roman"/>
          <w:color w:val="000000"/>
          <w:sz w:val="16"/>
          <w:szCs w:val="16"/>
          <w:lang w:eastAsia="pt-BR"/>
        </w:rPr>
        <w:t xml:space="preserve">. </w:t>
      </w:r>
      <w:hyperlink r:id="rId227"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F47D2B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Os entes transferidores poderão requisitar informações referentes à aplicação dos recursos oriundos do seu fundo de assistência social, para fins de análise e acompanhamento de sua boa e regular utilização</w:t>
      </w:r>
      <w:r w:rsidRPr="00353F21">
        <w:rPr>
          <w:rFonts w:ascii="Book Antiqua" w:eastAsia="Times New Roman" w:hAnsi="Book Antiqua" w:cs="Times New Roman"/>
          <w:color w:val="000000"/>
          <w:sz w:val="16"/>
          <w:szCs w:val="16"/>
          <w:lang w:eastAsia="pt-BR"/>
        </w:rPr>
        <w:t xml:space="preserve">. </w:t>
      </w:r>
      <w:hyperlink r:id="rId228"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016B7B4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VI</w:t>
      </w:r>
    </w:p>
    <w:p w14:paraId="1364AFF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Das Disposições Gerais e Transitórias</w:t>
      </w:r>
    </w:p>
    <w:p w14:paraId="18BEEBB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31. Cabe ao Ministério Público zelar pelo efetivo respeito aos direitos estabelecidos nesta lei.</w:t>
      </w:r>
    </w:p>
    <w:p w14:paraId="6F65F38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32. O Poder Executivo terá o prazo de 60 (sessenta) dias, a partir da publicação desta lei, obedecidas as normas por ela instituídas, para elaborar e encaminhar projeto de lei dispondo sobre a extinção e reordenamento dos órgãos de assistência social do Ministério do Bem-Estar Social.</w:t>
      </w:r>
    </w:p>
    <w:p w14:paraId="353B958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 1º O projeto de que trata este artigo definirá formas de transferências de benefícios, serviços, programas, projetos, pessoal, bens móveis e imóveis para a esfera municipal.</w:t>
      </w:r>
    </w:p>
    <w:p w14:paraId="49E3853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Ministro de Estado do Bem-Estar Social indicará Comissão encarregada de elaborar o projeto de lei de que trata este artigo, que contará com a participação das organizações dos usuários, de trabalhadores do setor e de entidades e organizações de assistência social.</w:t>
      </w:r>
    </w:p>
    <w:p w14:paraId="3879E1B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33. Decorrido o prazo de 120 (cento e vinte) dias da promulgação desta lei, fica extinto o Conselho Nacional de Serviço Social (CNSS), revogando-se, em conseqüência, os </w:t>
      </w:r>
      <w:hyperlink r:id="rId229" w:history="1">
        <w:r w:rsidRPr="00E36B56">
          <w:rPr>
            <w:rFonts w:ascii="Book Antiqua" w:eastAsia="Times New Roman" w:hAnsi="Book Antiqua" w:cs="Times New Roman"/>
            <w:color w:val="0000FF"/>
            <w:sz w:val="19"/>
            <w:szCs w:val="19"/>
            <w:u w:val="single"/>
            <w:lang w:eastAsia="pt-BR"/>
          </w:rPr>
          <w:t>Decretos-Lei nºs 525, de 1º de julho de 1938</w:t>
        </w:r>
      </w:hyperlink>
      <w:r w:rsidRPr="00E36B56">
        <w:rPr>
          <w:rFonts w:ascii="Book Antiqua" w:eastAsia="Times New Roman" w:hAnsi="Book Antiqua" w:cs="Times New Roman"/>
          <w:sz w:val="19"/>
          <w:szCs w:val="19"/>
          <w:lang w:eastAsia="pt-BR"/>
        </w:rPr>
        <w:t xml:space="preserve">, e </w:t>
      </w:r>
      <w:hyperlink r:id="rId230" w:history="1">
        <w:r w:rsidRPr="00E36B56">
          <w:rPr>
            <w:rFonts w:ascii="Book Antiqua" w:eastAsia="Times New Roman" w:hAnsi="Book Antiqua" w:cs="Times New Roman"/>
            <w:color w:val="0000FF"/>
            <w:sz w:val="19"/>
            <w:szCs w:val="19"/>
            <w:u w:val="single"/>
            <w:lang w:eastAsia="pt-BR"/>
          </w:rPr>
          <w:t>657, de 22 de julho de 1943</w:t>
        </w:r>
      </w:hyperlink>
      <w:r w:rsidRPr="00E36B56">
        <w:rPr>
          <w:rFonts w:ascii="Book Antiqua" w:eastAsia="Times New Roman" w:hAnsi="Book Antiqua" w:cs="Times New Roman"/>
          <w:sz w:val="19"/>
          <w:szCs w:val="19"/>
          <w:lang w:eastAsia="pt-BR"/>
        </w:rPr>
        <w:t>.</w:t>
      </w:r>
    </w:p>
    <w:p w14:paraId="36D55B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 Poder Executivo tomará as providências necessárias para a instalação do Conselho Nacional de Assistência Social (CNAS) e a transferência das atividades que passarão à sua competência dentro do prazo estabelecido no caput, de forma a assegurar não haja solução de continuidade.</w:t>
      </w:r>
    </w:p>
    <w:p w14:paraId="32161AE4"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acervo do órgão de que trata o caput será transferido, no prazo de 60 (sessenta) dias, para o Conselho Nacional de Assistência Social (CNAS), que promoverá, mediante critérios e prazos a serem fixados, a revisão dos processos de registro e certificado de entidade de fins filantrópicos das entidades e organização de assistência social, observado o disposto no art. 3º desta lei.</w:t>
      </w:r>
    </w:p>
    <w:p w14:paraId="15127A1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34. A União continuará exercendo papel supletivo nas ações de assistência social, por ela atualmente executadas diretamente no âmbito dos Estados, dos Municípios e do Distrito Federal, visando à implementação do disposto nesta lei, por prazo máximo de 12 (doze) meses, contados a partir da data da publicação desta lei.</w:t>
      </w:r>
    </w:p>
    <w:p w14:paraId="00E389D9" w14:textId="77777777" w:rsidR="00B8677A"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35. Cabe ao órgão da Administração Pública Federal responsável pela coordenação da Política Nacional de Assistência Social operar os benefícios de prestação continuada de que trata esta lei, podendo, para tanto, contar com o concurso de outros órgãos do Governo Federal, na forma a ser estabelecida em regulamento.</w:t>
      </w:r>
    </w:p>
    <w:p w14:paraId="51CA89DE" w14:textId="77777777" w:rsidR="007E2FBB" w:rsidRPr="007E2FBB" w:rsidRDefault="007E2FBB" w:rsidP="007E2FB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2FBB">
        <w:rPr>
          <w:rFonts w:ascii="Book Antiqua" w:eastAsia="Times New Roman" w:hAnsi="Book Antiqua" w:cs="Times New Roman"/>
          <w:sz w:val="19"/>
          <w:szCs w:val="19"/>
          <w:lang w:eastAsia="pt-BR"/>
        </w:rPr>
        <w:t>§ 1º O regulamento de que trata o caput definirá as formas de comprovação do direito ao benefício, as condições de sua suspensão, os procedimentos em casos de curatela e tutela e o órgão de credenciamento, de pagamento e de fiscalização, dentre outros aspectos</w:t>
      </w:r>
      <w:r w:rsidRPr="007E2FBB">
        <w:rPr>
          <w:rFonts w:ascii="Book Antiqua" w:eastAsia="Times New Roman" w:hAnsi="Book Antiqua" w:cs="Times New Roman"/>
          <w:sz w:val="16"/>
          <w:szCs w:val="16"/>
          <w:lang w:eastAsia="pt-BR"/>
        </w:rPr>
        <w:t>.   </w:t>
      </w:r>
      <w:hyperlink r:id="rId231" w:anchor="art6" w:history="1">
        <w:r w:rsidRPr="007E2FBB">
          <w:rPr>
            <w:rStyle w:val="Hyperlink"/>
            <w:rFonts w:ascii="Book Antiqua" w:eastAsia="Times New Roman" w:hAnsi="Book Antiqua" w:cs="Times New Roman"/>
            <w:sz w:val="16"/>
            <w:szCs w:val="16"/>
            <w:lang w:eastAsia="pt-BR"/>
          </w:rPr>
          <w:t>(Incluído pela Lei nº 15.077, de 2024)</w:t>
        </w:r>
      </w:hyperlink>
    </w:p>
    <w:p w14:paraId="6217DB2B" w14:textId="77777777" w:rsidR="007E2FBB" w:rsidRPr="007E2FBB" w:rsidRDefault="007E2FBB" w:rsidP="007E2FB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3" w:name="art35§2"/>
      <w:bookmarkEnd w:id="23"/>
      <w:r w:rsidRPr="007E2FBB">
        <w:rPr>
          <w:rFonts w:ascii="Book Antiqua" w:eastAsia="Times New Roman" w:hAnsi="Book Antiqua" w:cs="Times New Roman"/>
          <w:sz w:val="19"/>
          <w:szCs w:val="19"/>
          <w:lang w:eastAsia="pt-BR"/>
        </w:rPr>
        <w:t>§ 2º Os órgãos federais disponibilizarão as informações constantes das bases de dados de que sejam detentores necessárias à verificação dos requisitos para concessão, manutenção e revisão do benefício de prestação continuada previsto no art. 20 desta Lei, nos termos de ato do Poder Executivo federal</w:t>
      </w:r>
      <w:r w:rsidRPr="007E2FBB">
        <w:rPr>
          <w:rFonts w:ascii="Book Antiqua" w:eastAsia="Times New Roman" w:hAnsi="Book Antiqua" w:cs="Times New Roman"/>
          <w:sz w:val="16"/>
          <w:szCs w:val="16"/>
          <w:lang w:eastAsia="pt-BR"/>
        </w:rPr>
        <w:t>.  </w:t>
      </w:r>
      <w:hyperlink r:id="rId232" w:anchor="art6" w:history="1">
        <w:r w:rsidRPr="007E2FBB">
          <w:rPr>
            <w:rStyle w:val="Hyperlink"/>
            <w:rFonts w:ascii="Book Antiqua" w:eastAsia="Times New Roman" w:hAnsi="Book Antiqua" w:cs="Times New Roman"/>
            <w:sz w:val="16"/>
            <w:szCs w:val="16"/>
            <w:lang w:eastAsia="pt-BR"/>
          </w:rPr>
          <w:t>(Incluído pela Lei nº 15.077, de 2024)</w:t>
        </w:r>
      </w:hyperlink>
    </w:p>
    <w:p w14:paraId="16E68E4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36.  As entidades e organizações de assistência social que incorrerem em irregularidades na aplicação dos recursos que lhes foram repassados pelos poderes públicos terão a sua vinculação ao Suas cancelada, sem prejuízo de responsabilidade civil e penal</w:t>
      </w:r>
      <w:r w:rsidRPr="00353F21">
        <w:rPr>
          <w:rFonts w:ascii="Book Antiqua" w:eastAsia="Times New Roman" w:hAnsi="Book Antiqua" w:cs="Times New Roman"/>
          <w:color w:val="000000"/>
          <w:sz w:val="16"/>
          <w:szCs w:val="16"/>
          <w:lang w:eastAsia="pt-BR"/>
        </w:rPr>
        <w:t xml:space="preserve">. </w:t>
      </w:r>
      <w:hyperlink r:id="rId23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5ECBBC8" w14:textId="37F2BA35" w:rsidR="00B8677A" w:rsidRPr="009D5CE9"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9D5CE9">
        <w:rPr>
          <w:rFonts w:ascii="Book Antiqua" w:eastAsia="Times New Roman" w:hAnsi="Book Antiqua" w:cs="Times New Roman"/>
          <w:b/>
          <w:bCs/>
          <w:sz w:val="19"/>
          <w:szCs w:val="19"/>
          <w:highlight w:val="magenta"/>
          <w:lang w:eastAsia="pt-BR"/>
        </w:rPr>
        <w:t>Art. 37</w:t>
      </w:r>
      <w:r w:rsidRPr="009D5CE9">
        <w:rPr>
          <w:rFonts w:ascii="Book Antiqua" w:eastAsia="Times New Roman" w:hAnsi="Book Antiqua" w:cs="Times New Roman"/>
          <w:b/>
          <w:bCs/>
          <w:sz w:val="19"/>
          <w:szCs w:val="19"/>
          <w:lang w:eastAsia="pt-BR"/>
        </w:rPr>
        <w:t>.  O benefício de prestação continuada será devido após o cumprimento, pelo requerente, de todos os requisitos legais e regulamentares exigidos para a sua concessão, inclusive apresentação da documentação necessária, devendo o seu pagamento ser efetuado em até quarenta e cinco dias após cumpridas as exigências de que trata este artigo</w:t>
      </w:r>
      <w:r w:rsidRPr="0032688C">
        <w:rPr>
          <w:rFonts w:ascii="Book Antiqua" w:eastAsia="Times New Roman" w:hAnsi="Book Antiqua" w:cs="Times New Roman"/>
          <w:sz w:val="18"/>
          <w:szCs w:val="18"/>
          <w:lang w:eastAsia="pt-BR"/>
        </w:rPr>
        <w:t xml:space="preserve">. </w:t>
      </w:r>
      <w:hyperlink r:id="rId234" w:anchor="art1" w:history="1">
        <w:r w:rsidRPr="00353F21">
          <w:rPr>
            <w:rFonts w:ascii="Book Antiqua" w:eastAsia="Times New Roman" w:hAnsi="Book Antiqua" w:cs="Times New Roman"/>
            <w:color w:val="0000FF"/>
            <w:sz w:val="16"/>
            <w:szCs w:val="16"/>
            <w:u w:val="single"/>
            <w:lang w:eastAsia="pt-BR"/>
          </w:rPr>
          <w:t>(Redação dada pela Lei nº 9.720, de 30.11.1998)</w:t>
        </w:r>
      </w:hyperlink>
      <w:r w:rsidRPr="00353F21">
        <w:rPr>
          <w:rFonts w:ascii="Book Antiqua" w:eastAsia="Times New Roman" w:hAnsi="Book Antiqua" w:cs="Times New Roman"/>
          <w:sz w:val="16"/>
          <w:szCs w:val="16"/>
          <w:lang w:eastAsia="pt-BR"/>
        </w:rPr>
        <w:t>  </w:t>
      </w:r>
      <w:hyperlink r:id="rId235" w:anchor="art3" w:history="1">
        <w:r w:rsidRPr="00353F21">
          <w:rPr>
            <w:rFonts w:ascii="Book Antiqua" w:eastAsia="Times New Roman" w:hAnsi="Book Antiqua" w:cs="Times New Roman"/>
            <w:color w:val="0000FF"/>
            <w:sz w:val="16"/>
            <w:szCs w:val="16"/>
            <w:u w:val="single"/>
            <w:lang w:eastAsia="pt-BR"/>
          </w:rPr>
          <w:t>(Vide Lei nº 9.720, de 30.11.1998)</w:t>
        </w:r>
      </w:hyperlink>
      <w:r w:rsidR="009D5CE9">
        <w:rPr>
          <w:rFonts w:ascii="Book Antiqua" w:eastAsia="Times New Roman" w:hAnsi="Book Antiqua" w:cs="Times New Roman"/>
          <w:color w:val="0000FF"/>
          <w:sz w:val="16"/>
          <w:szCs w:val="16"/>
          <w:lang w:eastAsia="pt-BR"/>
        </w:rPr>
        <w:t xml:space="preserve"> </w:t>
      </w:r>
      <w:bookmarkStart w:id="24" w:name="_Hlk156824383"/>
      <w:r w:rsidR="009D5CE9" w:rsidRPr="009D5CE9">
        <w:rPr>
          <w:rFonts w:ascii="Book Antiqua" w:eastAsia="Times New Roman" w:hAnsi="Book Antiqua" w:cs="Times New Roman"/>
          <w:b/>
          <w:bCs/>
          <w:color w:val="FF0000"/>
          <w:sz w:val="16"/>
          <w:szCs w:val="16"/>
          <w:u w:val="single"/>
          <w:lang w:eastAsia="pt-BR"/>
        </w:rPr>
        <w:t>(MPT-2013)</w:t>
      </w:r>
      <w:bookmarkEnd w:id="24"/>
    </w:p>
    <w:p w14:paraId="05ECA729"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sz w:val="19"/>
          <w:szCs w:val="19"/>
          <w:lang w:eastAsia="pt-BR"/>
        </w:rPr>
        <w:t xml:space="preserve">        Parágrafo único.  No caso de o primeiro pagamento ser feito após o prazo previsto no </w:t>
      </w:r>
      <w:r w:rsidRPr="00E36B56">
        <w:rPr>
          <w:rFonts w:ascii="Book Antiqua" w:eastAsia="Times New Roman" w:hAnsi="Book Antiqua" w:cs="Times New Roman"/>
          <w:b/>
          <w:bCs/>
          <w:sz w:val="19"/>
          <w:szCs w:val="19"/>
          <w:lang w:eastAsia="pt-BR"/>
        </w:rPr>
        <w:t>caput</w:t>
      </w:r>
      <w:r w:rsidRPr="00E36B56">
        <w:rPr>
          <w:rFonts w:ascii="Book Antiqua" w:eastAsia="Times New Roman" w:hAnsi="Book Antiqua" w:cs="Times New Roman"/>
          <w:sz w:val="19"/>
          <w:szCs w:val="19"/>
          <w:lang w:eastAsia="pt-BR"/>
        </w:rPr>
        <w:t>, aplicar-se-á na sua atualização o mesmo critério adotado pelo INSS na atualização do primeiro pagamento de benefício previdenciário em atraso</w:t>
      </w:r>
      <w:r w:rsidRPr="00353F21">
        <w:rPr>
          <w:rFonts w:ascii="Book Antiqua" w:eastAsia="Times New Roman" w:hAnsi="Book Antiqua" w:cs="Times New Roman"/>
          <w:sz w:val="18"/>
          <w:szCs w:val="18"/>
          <w:lang w:eastAsia="pt-BR"/>
        </w:rPr>
        <w:t xml:space="preserve">. </w:t>
      </w:r>
      <w:hyperlink r:id="rId236" w:anchor="art1" w:history="1">
        <w:r w:rsidRPr="00353F21">
          <w:rPr>
            <w:rFonts w:ascii="Book Antiqua" w:eastAsia="Times New Roman" w:hAnsi="Book Antiqua" w:cs="Times New Roman"/>
            <w:color w:val="0000FF"/>
            <w:sz w:val="18"/>
            <w:szCs w:val="18"/>
            <w:u w:val="single"/>
            <w:lang w:eastAsia="pt-BR"/>
          </w:rPr>
          <w:t>(Incluído pela Lei nº 9.720, de 30.11.1998)</w:t>
        </w:r>
      </w:hyperlink>
    </w:p>
    <w:p w14:paraId="62D59444"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        Art. 38.    </w:t>
      </w:r>
      <w:hyperlink r:id="rId237" w:anchor="art3" w:history="1">
        <w:r w:rsidRPr="00353F21">
          <w:rPr>
            <w:rFonts w:ascii="Book Antiqua" w:eastAsia="Times New Roman" w:hAnsi="Book Antiqua" w:cs="Times New Roman"/>
            <w:color w:val="0000FF"/>
            <w:sz w:val="16"/>
            <w:szCs w:val="16"/>
            <w:u w:val="single"/>
            <w:lang w:eastAsia="pt-BR"/>
          </w:rPr>
          <w:t>(Revogado pela Lei nº 12.435, de 2011)</w:t>
        </w:r>
      </w:hyperlink>
    </w:p>
    <w:p w14:paraId="36A5D805"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39. O Conselho Nacional de Assistência Social (CNAS), por decisão da maioria absoluta de seus membros, respeitados o orçamento da seguridade social e a disponibilidade do Fundo Nacional de Assistência Social (FNAS), poderá propor ao Poder Executivo a alteração dos limites de renda mensal per capita definidos no § 3º do art. 20 e caput do art. 22.</w:t>
      </w:r>
    </w:p>
    <w:p w14:paraId="135D1BC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xml:space="preserve">        Art. 40. Com a implantação dos benefícios previstos nos arts. 20 e 22 desta lei, extinguem-se a renda mensal vitalícia, o auxílio-natalidade e o auxílio-funeral existentes no âmbito da Previdência Social, conforme o disposto na </w:t>
      </w:r>
      <w:hyperlink r:id="rId238" w:history="1">
        <w:r w:rsidRPr="00E36B56">
          <w:rPr>
            <w:rFonts w:ascii="Book Antiqua" w:eastAsia="Times New Roman" w:hAnsi="Book Antiqua" w:cs="Times New Roman"/>
            <w:color w:val="0000FF"/>
            <w:sz w:val="19"/>
            <w:szCs w:val="19"/>
            <w:u w:val="single"/>
            <w:lang w:eastAsia="pt-BR"/>
          </w:rPr>
          <w:t>Lei nº 8.213, de 24 de julho de 1991.</w:t>
        </w:r>
      </w:hyperlink>
    </w:p>
    <w:p w14:paraId="75FF3A3E"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1</w:t>
      </w:r>
      <w:r w:rsidRPr="00E36B56">
        <w:rPr>
          <w:rFonts w:ascii="Book Antiqua" w:eastAsia="Times New Roman" w:hAnsi="Book Antiqua" w:cs="Times New Roman"/>
          <w:strike/>
          <w:sz w:val="19"/>
          <w:szCs w:val="19"/>
          <w:lang w:eastAsia="pt-BR"/>
        </w:rPr>
        <w:t>º</w:t>
      </w:r>
      <w:r w:rsidRPr="00E36B56">
        <w:rPr>
          <w:rFonts w:ascii="Book Antiqua" w:eastAsia="Times New Roman" w:hAnsi="Book Antiqua" w:cs="Times New Roman"/>
          <w:sz w:val="19"/>
          <w:szCs w:val="19"/>
          <w:lang w:eastAsia="pt-BR"/>
        </w:rPr>
        <w:t>  A transferência dos benefíciários do sistema previdenciário para a assistência social deve ser estabelecida de forma que o atendimento à população não sofra solução de continuidade</w:t>
      </w:r>
      <w:r w:rsidRPr="00353F21">
        <w:rPr>
          <w:rFonts w:ascii="Book Antiqua" w:eastAsia="Times New Roman" w:hAnsi="Book Antiqua" w:cs="Times New Roman"/>
          <w:sz w:val="18"/>
          <w:szCs w:val="18"/>
          <w:lang w:eastAsia="pt-BR"/>
        </w:rPr>
        <w:t xml:space="preserve">. </w:t>
      </w:r>
      <w:hyperlink r:id="rId239" w:history="1">
        <w:r w:rsidRPr="00353F21">
          <w:rPr>
            <w:rFonts w:ascii="Book Antiqua" w:eastAsia="Times New Roman" w:hAnsi="Book Antiqua" w:cs="Times New Roman"/>
            <w:color w:val="0000FF"/>
            <w:sz w:val="16"/>
            <w:szCs w:val="16"/>
            <w:u w:val="single"/>
            <w:lang w:eastAsia="pt-BR"/>
          </w:rPr>
          <w:t>(Redação dada pela Lei nº 9.711, de 20.11.1998</w:t>
        </w:r>
      </w:hyperlink>
    </w:p>
    <w:p w14:paraId="5B6A4905"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2</w:t>
      </w:r>
      <w:r w:rsidRPr="00E36B56">
        <w:rPr>
          <w:rFonts w:ascii="Book Antiqua" w:eastAsia="Times New Roman" w:hAnsi="Book Antiqua" w:cs="Times New Roman"/>
          <w:strike/>
          <w:sz w:val="19"/>
          <w:szCs w:val="19"/>
          <w:lang w:eastAsia="pt-BR"/>
        </w:rPr>
        <w:t>º</w:t>
      </w:r>
      <w:r w:rsidRPr="00E36B56">
        <w:rPr>
          <w:rFonts w:ascii="Book Antiqua" w:eastAsia="Times New Roman" w:hAnsi="Book Antiqua" w:cs="Times New Roman"/>
          <w:sz w:val="19"/>
          <w:szCs w:val="19"/>
          <w:lang w:eastAsia="pt-BR"/>
        </w:rPr>
        <w:t xml:space="preserve">  É assegurado ao maior de setenta anos e ao inválido o direito de requerer a renda mensal vitalícia junto ao INSS até 31 de dezembro de 1995, desde que atenda, alternativamente, aos requisitos estabelecidos nos </w:t>
      </w:r>
      <w:hyperlink r:id="rId240" w:anchor="art139§1i" w:history="1">
        <w:r w:rsidRPr="00E36B56">
          <w:rPr>
            <w:rFonts w:ascii="Book Antiqua" w:eastAsia="Times New Roman" w:hAnsi="Book Antiqua" w:cs="Times New Roman"/>
            <w:color w:val="0000FF"/>
            <w:sz w:val="19"/>
            <w:szCs w:val="19"/>
            <w:u w:val="single"/>
            <w:lang w:eastAsia="pt-BR"/>
          </w:rPr>
          <w:t>incisos I, II ou III do § 1</w:t>
        </w:r>
        <w:r w:rsidRPr="00E36B56">
          <w:rPr>
            <w:rFonts w:ascii="Book Antiqua" w:eastAsia="Times New Roman" w:hAnsi="Book Antiqua" w:cs="Times New Roman"/>
            <w:strike/>
            <w:color w:val="0000FF"/>
            <w:sz w:val="19"/>
            <w:szCs w:val="19"/>
            <w:u w:val="single"/>
            <w:lang w:eastAsia="pt-BR"/>
          </w:rPr>
          <w:t>º</w:t>
        </w:r>
        <w:r w:rsidRPr="00E36B56">
          <w:rPr>
            <w:rFonts w:ascii="Book Antiqua" w:eastAsia="Times New Roman" w:hAnsi="Book Antiqua" w:cs="Times New Roman"/>
            <w:color w:val="0000FF"/>
            <w:sz w:val="19"/>
            <w:szCs w:val="19"/>
            <w:u w:val="single"/>
            <w:lang w:eastAsia="pt-BR"/>
          </w:rPr>
          <w:t xml:space="preserve"> do art. 139 da Lei n</w:t>
        </w:r>
        <w:r w:rsidRPr="00E36B56">
          <w:rPr>
            <w:rFonts w:ascii="Book Antiqua" w:eastAsia="Times New Roman" w:hAnsi="Book Antiqua" w:cs="Times New Roman"/>
            <w:strike/>
            <w:color w:val="0000FF"/>
            <w:sz w:val="19"/>
            <w:szCs w:val="19"/>
            <w:u w:val="single"/>
            <w:lang w:eastAsia="pt-BR"/>
          </w:rPr>
          <w:t>º</w:t>
        </w:r>
        <w:r w:rsidRPr="00E36B56">
          <w:rPr>
            <w:rFonts w:ascii="Book Antiqua" w:eastAsia="Times New Roman" w:hAnsi="Book Antiqua" w:cs="Times New Roman"/>
            <w:color w:val="0000FF"/>
            <w:sz w:val="19"/>
            <w:szCs w:val="19"/>
            <w:u w:val="single"/>
            <w:lang w:eastAsia="pt-BR"/>
          </w:rPr>
          <w:t xml:space="preserve"> 8.213, de 24 de julho de 1991</w:t>
        </w:r>
      </w:hyperlink>
      <w:r w:rsidRPr="00E36B56">
        <w:rPr>
          <w:rFonts w:ascii="Book Antiqua" w:eastAsia="Times New Roman" w:hAnsi="Book Antiqua" w:cs="Times New Roman"/>
          <w:sz w:val="19"/>
          <w:szCs w:val="19"/>
          <w:lang w:eastAsia="pt-BR"/>
        </w:rPr>
        <w:t xml:space="preserve">. </w:t>
      </w:r>
      <w:hyperlink r:id="rId241" w:history="1">
        <w:r w:rsidRPr="00353F21">
          <w:rPr>
            <w:rFonts w:ascii="Book Antiqua" w:eastAsia="Times New Roman" w:hAnsi="Book Antiqua" w:cs="Times New Roman"/>
            <w:color w:val="0000FF"/>
            <w:sz w:val="16"/>
            <w:szCs w:val="16"/>
            <w:u w:val="single"/>
            <w:lang w:eastAsia="pt-BR"/>
          </w:rPr>
          <w:t>(Redação dada pela Lei nº 9.711, de 20.11.1998</w:t>
        </w:r>
      </w:hyperlink>
    </w:p>
    <w:p w14:paraId="17801F42"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Art. 40-A. Os benefícios monetários decorrentes do disposto nos arts. 22, 24-C e 25 desta Lei serão pagos preferencialmente à mulher responsável pela unidade familiar, quando cabível</w:t>
      </w:r>
      <w:r w:rsidRPr="00353F21">
        <w:rPr>
          <w:rFonts w:ascii="Book Antiqua" w:eastAsia="Times New Roman" w:hAnsi="Book Antiqua" w:cs="Times New Roman"/>
          <w:color w:val="000000"/>
          <w:sz w:val="16"/>
          <w:szCs w:val="16"/>
          <w:lang w:eastAsia="pt-BR"/>
        </w:rPr>
        <w:t xml:space="preserve">. </w:t>
      </w:r>
      <w:hyperlink r:id="rId242" w:anchor="art1" w:history="1">
        <w:r w:rsidRPr="00353F21">
          <w:rPr>
            <w:rFonts w:ascii="Book Antiqua" w:eastAsia="Times New Roman" w:hAnsi="Book Antiqua" w:cs="Times New Roman"/>
            <w:color w:val="0000FF"/>
            <w:sz w:val="16"/>
            <w:szCs w:val="16"/>
            <w:u w:val="single"/>
            <w:lang w:eastAsia="pt-BR"/>
          </w:rPr>
          <w:t>(Incluído pela Lei nº 13.014, de 2014)</w:t>
        </w:r>
      </w:hyperlink>
    </w:p>
    <w:p w14:paraId="43215A24" w14:textId="1CEB09CC" w:rsidR="007E2FBB" w:rsidRPr="007E2FBB" w:rsidRDefault="007E2FBB" w:rsidP="00BE7FEE">
      <w:pPr>
        <w:spacing w:before="100" w:beforeAutospacing="1" w:after="100" w:afterAutospacing="1" w:line="240" w:lineRule="auto"/>
        <w:ind w:firstLine="426"/>
        <w:jc w:val="both"/>
        <w:rPr>
          <w:rFonts w:ascii="Book Antiqua" w:hAnsi="Book Antiqua"/>
          <w:sz w:val="16"/>
          <w:szCs w:val="16"/>
        </w:rPr>
      </w:pPr>
      <w:r w:rsidRPr="007E2FBB">
        <w:rPr>
          <w:rFonts w:ascii="Book Antiqua" w:hAnsi="Book Antiqua"/>
          <w:sz w:val="19"/>
          <w:szCs w:val="19"/>
        </w:rPr>
        <w:t>Art. 40-B. Enquanto não estiver regulamentado o instrumento de avaliação de que tratam os </w:t>
      </w:r>
      <w:hyperlink r:id="rId243" w:anchor="art2%C2%A71" w:history="1">
        <w:r w:rsidRPr="007E2FBB">
          <w:rPr>
            <w:rStyle w:val="Hyperlink"/>
            <w:rFonts w:ascii="Book Antiqua" w:hAnsi="Book Antiqua"/>
            <w:sz w:val="19"/>
            <w:szCs w:val="19"/>
          </w:rPr>
          <w:t>§§ 1º</w:t>
        </w:r>
      </w:hyperlink>
      <w:r w:rsidRPr="007E2FBB">
        <w:rPr>
          <w:rFonts w:ascii="Book Antiqua" w:hAnsi="Book Antiqua"/>
          <w:sz w:val="19"/>
          <w:szCs w:val="19"/>
        </w:rPr>
        <w:t> e </w:t>
      </w:r>
      <w:hyperlink r:id="rId244" w:anchor="art2%C2%A72" w:history="1">
        <w:r w:rsidRPr="007E2FBB">
          <w:rPr>
            <w:rStyle w:val="Hyperlink"/>
            <w:rFonts w:ascii="Book Antiqua" w:hAnsi="Book Antiqua"/>
            <w:sz w:val="19"/>
            <w:szCs w:val="19"/>
          </w:rPr>
          <w:t>2º do art. 2º da Lei nº 13.146, de 6 de julho de 2015</w:t>
        </w:r>
      </w:hyperlink>
      <w:r w:rsidRPr="007E2FBB">
        <w:rPr>
          <w:rFonts w:ascii="Book Antiqua" w:hAnsi="Book Antiqua"/>
          <w:sz w:val="19"/>
          <w:szCs w:val="19"/>
        </w:rPr>
        <w:t> (Estatuto da Pessoa com Deficiência), a concessão do benefício de prestação continuada a pessoa com deficiência ficará sujeita à avaliação do grau da deficiência e do impedimento de que trata o § 2º do art. 20 desta Lei, composta de avaliação médica e avaliação social realizadas, respectivamente, pela perícia médica federal e pelo serviço social do INSS, com a utilização de instrumentos desenvolvidos especificamente para esse fim, e será obrigatório o registro, nos sistemas informacionais utilizados para a concessão do benefício, do código da Classificação Internacional de Doenças (CID), garantida a preservação do sigilo</w:t>
      </w:r>
      <w:r w:rsidRPr="007E2FBB">
        <w:rPr>
          <w:rFonts w:ascii="Book Antiqua" w:hAnsi="Book Antiqua"/>
          <w:sz w:val="16"/>
          <w:szCs w:val="16"/>
        </w:rPr>
        <w:t>. </w:t>
      </w:r>
      <w:hyperlink r:id="rId245" w:anchor="art6" w:history="1">
        <w:r w:rsidRPr="007E2FBB">
          <w:rPr>
            <w:rStyle w:val="Hyperlink"/>
            <w:rFonts w:ascii="Book Antiqua" w:hAnsi="Book Antiqua"/>
            <w:sz w:val="16"/>
            <w:szCs w:val="16"/>
          </w:rPr>
          <w:t>(Redação dada pela Lei nº 15.077, de 2024)</w:t>
        </w:r>
      </w:hyperlink>
    </w:p>
    <w:p w14:paraId="607DD3FD" w14:textId="77777777" w:rsidR="00B53823" w:rsidRPr="00B53823" w:rsidRDefault="00B53823" w:rsidP="00B53823">
      <w:pPr>
        <w:spacing w:before="100" w:beforeAutospacing="1" w:after="100" w:afterAutospacing="1" w:line="240" w:lineRule="auto"/>
        <w:ind w:firstLine="426"/>
        <w:jc w:val="both"/>
        <w:rPr>
          <w:rFonts w:ascii="Book Antiqua" w:hAnsi="Book Antiqua"/>
          <w:sz w:val="16"/>
          <w:szCs w:val="16"/>
        </w:rPr>
      </w:pPr>
      <w:r w:rsidRPr="00B53823">
        <w:rPr>
          <w:rFonts w:ascii="Book Antiqua" w:hAnsi="Book Antiqua"/>
          <w:sz w:val="19"/>
          <w:szCs w:val="19"/>
        </w:rPr>
        <w:t>§ 1º    O INSS poderá celebrar parcerias para a realização da avaliação social, sob a supervisão do serviço social da autarquia</w:t>
      </w:r>
      <w:r w:rsidRPr="00B53823">
        <w:rPr>
          <w:rFonts w:ascii="Book Antiqua" w:hAnsi="Book Antiqua"/>
          <w:sz w:val="16"/>
          <w:szCs w:val="16"/>
        </w:rPr>
        <w:t>.    </w:t>
      </w:r>
      <w:hyperlink r:id="rId246" w:anchor="art14" w:history="1">
        <w:r w:rsidRPr="00B53823">
          <w:rPr>
            <w:rStyle w:val="Hyperlink"/>
            <w:rFonts w:ascii="Book Antiqua" w:hAnsi="Book Antiqua"/>
            <w:sz w:val="16"/>
            <w:szCs w:val="16"/>
          </w:rPr>
          <w:t>(Incluído pela Lei nº 14.724, de 2023)</w:t>
        </w:r>
      </w:hyperlink>
    </w:p>
    <w:p w14:paraId="563A771C" w14:textId="4FBFF8F0" w:rsidR="00B53823" w:rsidRPr="00B53823" w:rsidRDefault="00B53823" w:rsidP="00B53823">
      <w:pPr>
        <w:spacing w:before="100" w:beforeAutospacing="1" w:after="100" w:afterAutospacing="1" w:line="240" w:lineRule="auto"/>
        <w:ind w:firstLine="426"/>
        <w:jc w:val="both"/>
        <w:rPr>
          <w:rFonts w:ascii="Book Antiqua" w:hAnsi="Book Antiqua"/>
          <w:sz w:val="16"/>
          <w:szCs w:val="16"/>
        </w:rPr>
      </w:pPr>
      <w:bookmarkStart w:id="25" w:name="art40b§2"/>
      <w:bookmarkEnd w:id="25"/>
      <w:r w:rsidRPr="00B53823">
        <w:rPr>
          <w:rFonts w:ascii="Book Antiqua" w:hAnsi="Book Antiqua"/>
          <w:sz w:val="19"/>
          <w:szCs w:val="19"/>
        </w:rPr>
        <w:t>§ 2º A avaliação médica prevista no </w:t>
      </w:r>
      <w:r w:rsidRPr="00B53823">
        <w:rPr>
          <w:rFonts w:ascii="Book Antiqua" w:hAnsi="Book Antiqua"/>
          <w:b/>
          <w:bCs/>
          <w:sz w:val="19"/>
          <w:szCs w:val="19"/>
        </w:rPr>
        <w:t>caput</w:t>
      </w:r>
      <w:r w:rsidRPr="00B53823">
        <w:rPr>
          <w:rFonts w:ascii="Book Antiqua" w:hAnsi="Book Antiqua"/>
          <w:sz w:val="19"/>
          <w:szCs w:val="19"/>
        </w:rPr>
        <w:t> deste artigo poderá ser realizada com o uso de tecnologia de telemedicina ou por análise documental conforme situações e requisitos definidos em regulamento</w:t>
      </w:r>
      <w:r w:rsidRPr="00B53823">
        <w:rPr>
          <w:rFonts w:ascii="Book Antiqua" w:hAnsi="Book Antiqua"/>
          <w:sz w:val="16"/>
          <w:szCs w:val="16"/>
        </w:rPr>
        <w:t>.</w:t>
      </w:r>
      <w:r>
        <w:rPr>
          <w:rFonts w:ascii="Book Antiqua" w:hAnsi="Book Antiqua"/>
          <w:sz w:val="16"/>
          <w:szCs w:val="16"/>
        </w:rPr>
        <w:t xml:space="preserve"> </w:t>
      </w:r>
      <w:hyperlink r:id="rId247" w:anchor="art14" w:history="1">
        <w:r w:rsidRPr="00B53823">
          <w:rPr>
            <w:rStyle w:val="Hyperlink"/>
            <w:rFonts w:ascii="Book Antiqua" w:hAnsi="Book Antiqua"/>
            <w:sz w:val="16"/>
            <w:szCs w:val="16"/>
          </w:rPr>
          <w:t>(Incluído pela Lei nº 14.724, de 2023)</w:t>
        </w:r>
      </w:hyperlink>
    </w:p>
    <w:p w14:paraId="7E1EDD99" w14:textId="1D8162EC" w:rsidR="00BE7FEE" w:rsidRPr="0032688C" w:rsidRDefault="00BE7FEE" w:rsidP="00BE7FE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hyperlink r:id="rId248" w:anchor="art40c" w:history="1">
        <w:r w:rsidRPr="00A95F36">
          <w:rPr>
            <w:rStyle w:val="Hyperlink"/>
            <w:rFonts w:ascii="Book Antiqua" w:eastAsia="Times New Roman" w:hAnsi="Book Antiqua" w:cs="Times New Roman"/>
            <w:color w:val="auto"/>
            <w:sz w:val="19"/>
            <w:szCs w:val="19"/>
            <w:u w:val="none"/>
            <w:lang w:eastAsia="pt-BR"/>
          </w:rPr>
          <w:t>Art. 40-C. </w:t>
        </w:r>
      </w:hyperlink>
      <w:r w:rsidRPr="00A95F36">
        <w:rPr>
          <w:rFonts w:ascii="Book Antiqua" w:eastAsia="Times New Roman" w:hAnsi="Book Antiqua" w:cs="Times New Roman"/>
          <w:sz w:val="19"/>
          <w:szCs w:val="19"/>
          <w:lang w:eastAsia="pt-BR"/>
        </w:rPr>
        <w:t> Os eventuais débitos do beneficiário decorrentes de recebimento irregular do benefício de prestação continuada ou do auxílio-inclusão poderão ser consignados no valor mensal desses benefícios, nos termos do regulamento</w:t>
      </w:r>
      <w:r w:rsidRPr="00353F21">
        <w:rPr>
          <w:rFonts w:ascii="Book Antiqua" w:eastAsia="Times New Roman" w:hAnsi="Book Antiqua" w:cs="Times New Roman"/>
          <w:sz w:val="16"/>
          <w:szCs w:val="16"/>
          <w:lang w:eastAsia="pt-BR"/>
        </w:rPr>
        <w:t xml:space="preserve">. </w:t>
      </w:r>
      <w:hyperlink r:id="rId24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2688C">
        <w:rPr>
          <w:rFonts w:ascii="Book Antiqua" w:hAnsi="Book Antiqua" w:cs="Arial"/>
          <w:color w:val="000000"/>
          <w:sz w:val="18"/>
          <w:szCs w:val="18"/>
        </w:rPr>
        <w:t> </w:t>
      </w:r>
      <w:r w:rsidR="00FE51DD" w:rsidRPr="0032688C">
        <w:rPr>
          <w:rFonts w:ascii="Book Antiqua" w:eastAsia="Times New Roman" w:hAnsi="Book Antiqua" w:cs="Times New Roman"/>
          <w:sz w:val="18"/>
          <w:szCs w:val="18"/>
          <w:lang w:eastAsia="pt-BR"/>
        </w:rPr>
        <w:t xml:space="preserve"> </w:t>
      </w:r>
    </w:p>
    <w:p w14:paraId="293BE3AC" w14:textId="4134960E"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41. Esta lei entra em vigor na data da sua publicação.</w:t>
      </w:r>
    </w:p>
    <w:p w14:paraId="7999F5E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42. Revogam-se as disposições em contrário.</w:t>
      </w:r>
    </w:p>
    <w:p w14:paraId="227B9681" w14:textId="77777777" w:rsidR="00B8677A" w:rsidRPr="00E36B56" w:rsidRDefault="00B8677A" w:rsidP="00B8677A">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Brasília, 7 de dezembro de 1993, 172º da Independência e 105º da República.</w:t>
      </w:r>
    </w:p>
    <w:p w14:paraId="7A49A8CE" w14:textId="77777777" w:rsidR="00B8677A" w:rsidRPr="00E36B56" w:rsidRDefault="00B8677A" w:rsidP="00B8677A">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color w:val="000000"/>
          <w:sz w:val="19"/>
          <w:szCs w:val="19"/>
          <w:lang w:eastAsia="pt-BR"/>
        </w:rPr>
        <w:t xml:space="preserve">ITAMAR FRANCO </w:t>
      </w:r>
      <w:r w:rsidRPr="00E36B56">
        <w:rPr>
          <w:rFonts w:ascii="Book Antiqua" w:eastAsia="Times New Roman" w:hAnsi="Book Antiqua" w:cs="Times New Roman"/>
          <w:color w:val="000000"/>
          <w:sz w:val="19"/>
          <w:szCs w:val="19"/>
          <w:lang w:eastAsia="pt-BR"/>
        </w:rPr>
        <w:br/>
      </w:r>
      <w:r w:rsidRPr="00E36B56">
        <w:rPr>
          <w:rFonts w:ascii="Book Antiqua" w:eastAsia="Times New Roman" w:hAnsi="Book Antiqua" w:cs="Times New Roman"/>
          <w:i/>
          <w:iCs/>
          <w:color w:val="000000"/>
          <w:sz w:val="19"/>
          <w:szCs w:val="19"/>
          <w:lang w:eastAsia="pt-BR"/>
        </w:rPr>
        <w:t xml:space="preserve">Jutahy Magalhães Júnior </w:t>
      </w:r>
    </w:p>
    <w:p w14:paraId="656BB063" w14:textId="05207BFD" w:rsidR="0064475D" w:rsidRPr="00353F21" w:rsidRDefault="00B8677A" w:rsidP="00353F21">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color w:val="FF0000"/>
          <w:sz w:val="19"/>
          <w:szCs w:val="19"/>
          <w:lang w:eastAsia="pt-BR"/>
        </w:rPr>
        <w:t>Este texto não substitui o publicado no DOU de 8.12.1998</w:t>
      </w:r>
    </w:p>
    <w:sectPr w:rsidR="0064475D" w:rsidRPr="00353F21" w:rsidSect="0049061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E3D1" w14:textId="77777777" w:rsidR="007528EA" w:rsidRDefault="007528EA" w:rsidP="00183944">
      <w:pPr>
        <w:spacing w:after="0" w:line="240" w:lineRule="auto"/>
      </w:pPr>
      <w:r>
        <w:separator/>
      </w:r>
    </w:p>
  </w:endnote>
  <w:endnote w:type="continuationSeparator" w:id="0">
    <w:p w14:paraId="6665B4F2" w14:textId="77777777" w:rsidR="007528EA" w:rsidRDefault="007528EA" w:rsidP="00183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7EF34" w14:textId="77777777" w:rsidR="007528EA" w:rsidRDefault="007528EA" w:rsidP="00183944">
      <w:pPr>
        <w:spacing w:after="0" w:line="240" w:lineRule="auto"/>
      </w:pPr>
      <w:r>
        <w:separator/>
      </w:r>
    </w:p>
  </w:footnote>
  <w:footnote w:type="continuationSeparator" w:id="0">
    <w:p w14:paraId="3AFB5818" w14:textId="77777777" w:rsidR="007528EA" w:rsidRDefault="007528EA" w:rsidP="00183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129"/>
    <w:multiLevelType w:val="hybridMultilevel"/>
    <w:tmpl w:val="4BCEAC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30F6CD0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299401">
    <w:abstractNumId w:val="3"/>
  </w:num>
  <w:num w:numId="2" w16cid:durableId="1043209738">
    <w:abstractNumId w:val="2"/>
  </w:num>
  <w:num w:numId="3" w16cid:durableId="842010908">
    <w:abstractNumId w:val="1"/>
  </w:num>
  <w:num w:numId="4" w16cid:durableId="113568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A73"/>
    <w:rsid w:val="000015B0"/>
    <w:rsid w:val="00064FC2"/>
    <w:rsid w:val="00080319"/>
    <w:rsid w:val="000A1B74"/>
    <w:rsid w:val="000B3AAB"/>
    <w:rsid w:val="000D6621"/>
    <w:rsid w:val="000E0065"/>
    <w:rsid w:val="000E32CB"/>
    <w:rsid w:val="001008D2"/>
    <w:rsid w:val="00113B3F"/>
    <w:rsid w:val="00116433"/>
    <w:rsid w:val="00132C05"/>
    <w:rsid w:val="00152F59"/>
    <w:rsid w:val="001573E3"/>
    <w:rsid w:val="00160C88"/>
    <w:rsid w:val="00165C2B"/>
    <w:rsid w:val="00166CCC"/>
    <w:rsid w:val="00170B05"/>
    <w:rsid w:val="00183154"/>
    <w:rsid w:val="00183944"/>
    <w:rsid w:val="00191BE4"/>
    <w:rsid w:val="001C50F5"/>
    <w:rsid w:val="001E755C"/>
    <w:rsid w:val="001F43C6"/>
    <w:rsid w:val="002069CE"/>
    <w:rsid w:val="00236C39"/>
    <w:rsid w:val="00247D36"/>
    <w:rsid w:val="00281FCA"/>
    <w:rsid w:val="00295B93"/>
    <w:rsid w:val="00297190"/>
    <w:rsid w:val="002A3649"/>
    <w:rsid w:val="002C4C70"/>
    <w:rsid w:val="002D197D"/>
    <w:rsid w:val="002F091D"/>
    <w:rsid w:val="002F0F5A"/>
    <w:rsid w:val="002F30F9"/>
    <w:rsid w:val="0031220C"/>
    <w:rsid w:val="00321A73"/>
    <w:rsid w:val="0032688C"/>
    <w:rsid w:val="003327D7"/>
    <w:rsid w:val="0034523F"/>
    <w:rsid w:val="00353F21"/>
    <w:rsid w:val="00356031"/>
    <w:rsid w:val="00360FD8"/>
    <w:rsid w:val="003717A0"/>
    <w:rsid w:val="0037733B"/>
    <w:rsid w:val="00391D8E"/>
    <w:rsid w:val="00397410"/>
    <w:rsid w:val="003A357E"/>
    <w:rsid w:val="003C7FC4"/>
    <w:rsid w:val="003E4A07"/>
    <w:rsid w:val="003F52E2"/>
    <w:rsid w:val="00424E99"/>
    <w:rsid w:val="00435659"/>
    <w:rsid w:val="00453426"/>
    <w:rsid w:val="004557A8"/>
    <w:rsid w:val="00461070"/>
    <w:rsid w:val="00490613"/>
    <w:rsid w:val="004C4B61"/>
    <w:rsid w:val="004D2FAE"/>
    <w:rsid w:val="004F69FD"/>
    <w:rsid w:val="004F76F3"/>
    <w:rsid w:val="005276DF"/>
    <w:rsid w:val="00567207"/>
    <w:rsid w:val="005843EF"/>
    <w:rsid w:val="00590055"/>
    <w:rsid w:val="00591431"/>
    <w:rsid w:val="00595ABC"/>
    <w:rsid w:val="005A0470"/>
    <w:rsid w:val="005A6B3C"/>
    <w:rsid w:val="005B364B"/>
    <w:rsid w:val="005B414F"/>
    <w:rsid w:val="005C5565"/>
    <w:rsid w:val="005E6B30"/>
    <w:rsid w:val="005F3DE9"/>
    <w:rsid w:val="00602436"/>
    <w:rsid w:val="00622FC0"/>
    <w:rsid w:val="0063060C"/>
    <w:rsid w:val="006309C6"/>
    <w:rsid w:val="0064475D"/>
    <w:rsid w:val="00647CC4"/>
    <w:rsid w:val="006506CE"/>
    <w:rsid w:val="006563FB"/>
    <w:rsid w:val="00657295"/>
    <w:rsid w:val="00664B78"/>
    <w:rsid w:val="00665C67"/>
    <w:rsid w:val="00673208"/>
    <w:rsid w:val="00674819"/>
    <w:rsid w:val="00675940"/>
    <w:rsid w:val="00676422"/>
    <w:rsid w:val="00684C6B"/>
    <w:rsid w:val="00686B90"/>
    <w:rsid w:val="006A0C16"/>
    <w:rsid w:val="006B1A6A"/>
    <w:rsid w:val="006C3AB0"/>
    <w:rsid w:val="006D1A3E"/>
    <w:rsid w:val="006E5836"/>
    <w:rsid w:val="006E5C9E"/>
    <w:rsid w:val="006F1D6E"/>
    <w:rsid w:val="00723AB7"/>
    <w:rsid w:val="0073141F"/>
    <w:rsid w:val="007369B3"/>
    <w:rsid w:val="0075094E"/>
    <w:rsid w:val="007513C9"/>
    <w:rsid w:val="007528EA"/>
    <w:rsid w:val="00756AAB"/>
    <w:rsid w:val="007701AD"/>
    <w:rsid w:val="00785483"/>
    <w:rsid w:val="00793890"/>
    <w:rsid w:val="007A462C"/>
    <w:rsid w:val="007A4825"/>
    <w:rsid w:val="007A649C"/>
    <w:rsid w:val="007C506E"/>
    <w:rsid w:val="007C58C5"/>
    <w:rsid w:val="007C684D"/>
    <w:rsid w:val="007C7A57"/>
    <w:rsid w:val="007D3120"/>
    <w:rsid w:val="007E2572"/>
    <w:rsid w:val="007E2FBB"/>
    <w:rsid w:val="007E47FB"/>
    <w:rsid w:val="007E6B3B"/>
    <w:rsid w:val="007F1836"/>
    <w:rsid w:val="008065BF"/>
    <w:rsid w:val="00822B42"/>
    <w:rsid w:val="00856EFB"/>
    <w:rsid w:val="00891E1C"/>
    <w:rsid w:val="008A0196"/>
    <w:rsid w:val="008A7F98"/>
    <w:rsid w:val="008B40E1"/>
    <w:rsid w:val="008B4820"/>
    <w:rsid w:val="008D108A"/>
    <w:rsid w:val="008D44BD"/>
    <w:rsid w:val="008E3F07"/>
    <w:rsid w:val="008E582B"/>
    <w:rsid w:val="00910B1E"/>
    <w:rsid w:val="00917EB7"/>
    <w:rsid w:val="00923A62"/>
    <w:rsid w:val="00934396"/>
    <w:rsid w:val="00934A9B"/>
    <w:rsid w:val="00947BEA"/>
    <w:rsid w:val="00965C99"/>
    <w:rsid w:val="00974279"/>
    <w:rsid w:val="009772B2"/>
    <w:rsid w:val="00990B6A"/>
    <w:rsid w:val="009A038B"/>
    <w:rsid w:val="009A220A"/>
    <w:rsid w:val="009A4E45"/>
    <w:rsid w:val="009B548C"/>
    <w:rsid w:val="009B6845"/>
    <w:rsid w:val="009B6C28"/>
    <w:rsid w:val="009D0CFD"/>
    <w:rsid w:val="009D1D24"/>
    <w:rsid w:val="009D5CE9"/>
    <w:rsid w:val="009F354A"/>
    <w:rsid w:val="009F7F54"/>
    <w:rsid w:val="00A03D92"/>
    <w:rsid w:val="00A14458"/>
    <w:rsid w:val="00A305D2"/>
    <w:rsid w:val="00A36DC8"/>
    <w:rsid w:val="00A44D61"/>
    <w:rsid w:val="00A57474"/>
    <w:rsid w:val="00A6401E"/>
    <w:rsid w:val="00A95F36"/>
    <w:rsid w:val="00AA0843"/>
    <w:rsid w:val="00AA3386"/>
    <w:rsid w:val="00AE2757"/>
    <w:rsid w:val="00AE6268"/>
    <w:rsid w:val="00AF0F15"/>
    <w:rsid w:val="00AF62F8"/>
    <w:rsid w:val="00AF6B11"/>
    <w:rsid w:val="00B0206F"/>
    <w:rsid w:val="00B20059"/>
    <w:rsid w:val="00B41F7F"/>
    <w:rsid w:val="00B43C96"/>
    <w:rsid w:val="00B447F2"/>
    <w:rsid w:val="00B52C64"/>
    <w:rsid w:val="00B53823"/>
    <w:rsid w:val="00B54560"/>
    <w:rsid w:val="00B55B6F"/>
    <w:rsid w:val="00B67364"/>
    <w:rsid w:val="00B820AB"/>
    <w:rsid w:val="00B8677A"/>
    <w:rsid w:val="00B959DA"/>
    <w:rsid w:val="00BA114F"/>
    <w:rsid w:val="00BA19C0"/>
    <w:rsid w:val="00BC0B55"/>
    <w:rsid w:val="00BC2F13"/>
    <w:rsid w:val="00BE7FEE"/>
    <w:rsid w:val="00BF5F8B"/>
    <w:rsid w:val="00C22384"/>
    <w:rsid w:val="00C33F59"/>
    <w:rsid w:val="00C422CE"/>
    <w:rsid w:val="00C813DF"/>
    <w:rsid w:val="00CA4BD8"/>
    <w:rsid w:val="00CA4EDD"/>
    <w:rsid w:val="00CA5281"/>
    <w:rsid w:val="00CB2C38"/>
    <w:rsid w:val="00CC0C93"/>
    <w:rsid w:val="00CD1F8A"/>
    <w:rsid w:val="00D17266"/>
    <w:rsid w:val="00D208FB"/>
    <w:rsid w:val="00D24E8E"/>
    <w:rsid w:val="00D3666C"/>
    <w:rsid w:val="00D47B1E"/>
    <w:rsid w:val="00D505FF"/>
    <w:rsid w:val="00D60A82"/>
    <w:rsid w:val="00D6750D"/>
    <w:rsid w:val="00D91589"/>
    <w:rsid w:val="00DA3525"/>
    <w:rsid w:val="00DB66CC"/>
    <w:rsid w:val="00DC675E"/>
    <w:rsid w:val="00DD189E"/>
    <w:rsid w:val="00DD770B"/>
    <w:rsid w:val="00E008BC"/>
    <w:rsid w:val="00E04E60"/>
    <w:rsid w:val="00E15396"/>
    <w:rsid w:val="00E162C1"/>
    <w:rsid w:val="00E20817"/>
    <w:rsid w:val="00E36B56"/>
    <w:rsid w:val="00E613B7"/>
    <w:rsid w:val="00E65B8A"/>
    <w:rsid w:val="00E72E9B"/>
    <w:rsid w:val="00E853D8"/>
    <w:rsid w:val="00EA15C8"/>
    <w:rsid w:val="00EA194F"/>
    <w:rsid w:val="00EA3EB4"/>
    <w:rsid w:val="00EA528A"/>
    <w:rsid w:val="00EB544C"/>
    <w:rsid w:val="00EC08B0"/>
    <w:rsid w:val="00ED46DF"/>
    <w:rsid w:val="00EE1B49"/>
    <w:rsid w:val="00EE66D0"/>
    <w:rsid w:val="00F00F96"/>
    <w:rsid w:val="00F11542"/>
    <w:rsid w:val="00F13099"/>
    <w:rsid w:val="00F20026"/>
    <w:rsid w:val="00F255D1"/>
    <w:rsid w:val="00F26B50"/>
    <w:rsid w:val="00F44174"/>
    <w:rsid w:val="00F626FB"/>
    <w:rsid w:val="00F641EB"/>
    <w:rsid w:val="00F64E8C"/>
    <w:rsid w:val="00F652C7"/>
    <w:rsid w:val="00F662DB"/>
    <w:rsid w:val="00F67495"/>
    <w:rsid w:val="00FA0838"/>
    <w:rsid w:val="00FB5D46"/>
    <w:rsid w:val="00FD4E7E"/>
    <w:rsid w:val="00FD797E"/>
    <w:rsid w:val="00FE51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7FE81"/>
  <w15:chartTrackingRefBased/>
  <w15:docId w15:val="{92432C6D-CEF7-4EE1-98ED-38A68C65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8677A"/>
  </w:style>
  <w:style w:type="paragraph" w:styleId="NormalWeb">
    <w:name w:val="Normal (Web)"/>
    <w:basedOn w:val="Normal"/>
    <w:uiPriority w:val="99"/>
    <w:semiHidden/>
    <w:unhideWhenUsed/>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8677A"/>
    <w:rPr>
      <w:b/>
      <w:bCs/>
    </w:rPr>
  </w:style>
  <w:style w:type="character" w:styleId="Hyperlink">
    <w:name w:val="Hyperlink"/>
    <w:basedOn w:val="Fontepargpadro"/>
    <w:uiPriority w:val="99"/>
    <w:unhideWhenUsed/>
    <w:rsid w:val="00B8677A"/>
    <w:rPr>
      <w:color w:val="0000FF"/>
      <w:u w:val="single"/>
    </w:rPr>
  </w:style>
  <w:style w:type="character" w:styleId="HiperlinkVisitado">
    <w:name w:val="FollowedHyperlink"/>
    <w:basedOn w:val="Fontepargpadro"/>
    <w:uiPriority w:val="99"/>
    <w:semiHidden/>
    <w:unhideWhenUsed/>
    <w:rsid w:val="00B8677A"/>
    <w:rPr>
      <w:color w:val="800080"/>
      <w:u w:val="single"/>
    </w:rPr>
  </w:style>
  <w:style w:type="paragraph" w:customStyle="1" w:styleId="artart">
    <w:name w:val="artart"/>
    <w:basedOn w:val="Normal"/>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8677A"/>
    <w:rPr>
      <w:i/>
      <w:iCs/>
    </w:rPr>
  </w:style>
  <w:style w:type="table" w:styleId="Tabelacomgrade">
    <w:name w:val="Table Grid"/>
    <w:basedOn w:val="Tabelanormal"/>
    <w:uiPriority w:val="39"/>
    <w:rsid w:val="00CD1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D1F8A"/>
    <w:pPr>
      <w:ind w:left="720"/>
      <w:contextualSpacing/>
    </w:pPr>
  </w:style>
  <w:style w:type="paragraph" w:styleId="Cabealho">
    <w:name w:val="header"/>
    <w:basedOn w:val="Normal"/>
    <w:link w:val="CabealhoChar"/>
    <w:uiPriority w:val="99"/>
    <w:unhideWhenUsed/>
    <w:rsid w:val="0018394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944"/>
  </w:style>
  <w:style w:type="paragraph" w:styleId="Rodap">
    <w:name w:val="footer"/>
    <w:basedOn w:val="Normal"/>
    <w:link w:val="RodapChar"/>
    <w:uiPriority w:val="99"/>
    <w:unhideWhenUsed/>
    <w:rsid w:val="00183944"/>
    <w:pPr>
      <w:tabs>
        <w:tab w:val="center" w:pos="4252"/>
        <w:tab w:val="right" w:pos="8504"/>
      </w:tabs>
      <w:spacing w:after="0" w:line="240" w:lineRule="auto"/>
    </w:pPr>
  </w:style>
  <w:style w:type="character" w:customStyle="1" w:styleId="RodapChar">
    <w:name w:val="Rodapé Char"/>
    <w:basedOn w:val="Fontepargpadro"/>
    <w:link w:val="Rodap"/>
    <w:uiPriority w:val="99"/>
    <w:rsid w:val="00183944"/>
  </w:style>
  <w:style w:type="character" w:styleId="MenoPendente">
    <w:name w:val="Unresolved Mention"/>
    <w:basedOn w:val="Fontepargpadro"/>
    <w:uiPriority w:val="99"/>
    <w:semiHidden/>
    <w:unhideWhenUsed/>
    <w:rsid w:val="00183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1119">
      <w:bodyDiv w:val="1"/>
      <w:marLeft w:val="0"/>
      <w:marRight w:val="0"/>
      <w:marTop w:val="0"/>
      <w:marBottom w:val="0"/>
      <w:divBdr>
        <w:top w:val="none" w:sz="0" w:space="0" w:color="auto"/>
        <w:left w:val="none" w:sz="0" w:space="0" w:color="auto"/>
        <w:bottom w:val="none" w:sz="0" w:space="0" w:color="auto"/>
        <w:right w:val="none" w:sz="0" w:space="0" w:color="auto"/>
      </w:divBdr>
    </w:div>
    <w:div w:id="202863166">
      <w:bodyDiv w:val="1"/>
      <w:marLeft w:val="0"/>
      <w:marRight w:val="0"/>
      <w:marTop w:val="0"/>
      <w:marBottom w:val="0"/>
      <w:divBdr>
        <w:top w:val="none" w:sz="0" w:space="0" w:color="auto"/>
        <w:left w:val="none" w:sz="0" w:space="0" w:color="auto"/>
        <w:bottom w:val="none" w:sz="0" w:space="0" w:color="auto"/>
        <w:right w:val="none" w:sz="0" w:space="0" w:color="auto"/>
      </w:divBdr>
    </w:div>
    <w:div w:id="358820192">
      <w:bodyDiv w:val="1"/>
      <w:marLeft w:val="0"/>
      <w:marRight w:val="0"/>
      <w:marTop w:val="0"/>
      <w:marBottom w:val="0"/>
      <w:divBdr>
        <w:top w:val="none" w:sz="0" w:space="0" w:color="auto"/>
        <w:left w:val="none" w:sz="0" w:space="0" w:color="auto"/>
        <w:bottom w:val="none" w:sz="0" w:space="0" w:color="auto"/>
        <w:right w:val="none" w:sz="0" w:space="0" w:color="auto"/>
      </w:divBdr>
    </w:div>
    <w:div w:id="466431848">
      <w:bodyDiv w:val="1"/>
      <w:marLeft w:val="0"/>
      <w:marRight w:val="0"/>
      <w:marTop w:val="0"/>
      <w:marBottom w:val="0"/>
      <w:divBdr>
        <w:top w:val="none" w:sz="0" w:space="0" w:color="auto"/>
        <w:left w:val="none" w:sz="0" w:space="0" w:color="auto"/>
        <w:bottom w:val="none" w:sz="0" w:space="0" w:color="auto"/>
        <w:right w:val="none" w:sz="0" w:space="0" w:color="auto"/>
      </w:divBdr>
    </w:div>
    <w:div w:id="538125397">
      <w:bodyDiv w:val="1"/>
      <w:marLeft w:val="0"/>
      <w:marRight w:val="0"/>
      <w:marTop w:val="0"/>
      <w:marBottom w:val="0"/>
      <w:divBdr>
        <w:top w:val="none" w:sz="0" w:space="0" w:color="auto"/>
        <w:left w:val="none" w:sz="0" w:space="0" w:color="auto"/>
        <w:bottom w:val="none" w:sz="0" w:space="0" w:color="auto"/>
        <w:right w:val="none" w:sz="0" w:space="0" w:color="auto"/>
      </w:divBdr>
    </w:div>
    <w:div w:id="571814905">
      <w:bodyDiv w:val="1"/>
      <w:marLeft w:val="0"/>
      <w:marRight w:val="0"/>
      <w:marTop w:val="0"/>
      <w:marBottom w:val="0"/>
      <w:divBdr>
        <w:top w:val="none" w:sz="0" w:space="0" w:color="auto"/>
        <w:left w:val="none" w:sz="0" w:space="0" w:color="auto"/>
        <w:bottom w:val="none" w:sz="0" w:space="0" w:color="auto"/>
        <w:right w:val="none" w:sz="0" w:space="0" w:color="auto"/>
      </w:divBdr>
    </w:div>
    <w:div w:id="661658751">
      <w:bodyDiv w:val="1"/>
      <w:marLeft w:val="0"/>
      <w:marRight w:val="0"/>
      <w:marTop w:val="0"/>
      <w:marBottom w:val="0"/>
      <w:divBdr>
        <w:top w:val="none" w:sz="0" w:space="0" w:color="auto"/>
        <w:left w:val="none" w:sz="0" w:space="0" w:color="auto"/>
        <w:bottom w:val="none" w:sz="0" w:space="0" w:color="auto"/>
        <w:right w:val="none" w:sz="0" w:space="0" w:color="auto"/>
      </w:divBdr>
    </w:div>
    <w:div w:id="707605572">
      <w:bodyDiv w:val="1"/>
      <w:marLeft w:val="0"/>
      <w:marRight w:val="0"/>
      <w:marTop w:val="0"/>
      <w:marBottom w:val="0"/>
      <w:divBdr>
        <w:top w:val="none" w:sz="0" w:space="0" w:color="auto"/>
        <w:left w:val="none" w:sz="0" w:space="0" w:color="auto"/>
        <w:bottom w:val="none" w:sz="0" w:space="0" w:color="auto"/>
        <w:right w:val="none" w:sz="0" w:space="0" w:color="auto"/>
      </w:divBdr>
    </w:div>
    <w:div w:id="736787366">
      <w:bodyDiv w:val="1"/>
      <w:marLeft w:val="0"/>
      <w:marRight w:val="0"/>
      <w:marTop w:val="0"/>
      <w:marBottom w:val="0"/>
      <w:divBdr>
        <w:top w:val="none" w:sz="0" w:space="0" w:color="auto"/>
        <w:left w:val="none" w:sz="0" w:space="0" w:color="auto"/>
        <w:bottom w:val="none" w:sz="0" w:space="0" w:color="auto"/>
        <w:right w:val="none" w:sz="0" w:space="0" w:color="auto"/>
      </w:divBdr>
    </w:div>
    <w:div w:id="1034429005">
      <w:bodyDiv w:val="1"/>
      <w:marLeft w:val="0"/>
      <w:marRight w:val="0"/>
      <w:marTop w:val="0"/>
      <w:marBottom w:val="0"/>
      <w:divBdr>
        <w:top w:val="none" w:sz="0" w:space="0" w:color="auto"/>
        <w:left w:val="none" w:sz="0" w:space="0" w:color="auto"/>
        <w:bottom w:val="none" w:sz="0" w:space="0" w:color="auto"/>
        <w:right w:val="none" w:sz="0" w:space="0" w:color="auto"/>
      </w:divBdr>
    </w:div>
    <w:div w:id="1265042856">
      <w:bodyDiv w:val="1"/>
      <w:marLeft w:val="0"/>
      <w:marRight w:val="0"/>
      <w:marTop w:val="0"/>
      <w:marBottom w:val="0"/>
      <w:divBdr>
        <w:top w:val="none" w:sz="0" w:space="0" w:color="auto"/>
        <w:left w:val="none" w:sz="0" w:space="0" w:color="auto"/>
        <w:bottom w:val="none" w:sz="0" w:space="0" w:color="auto"/>
        <w:right w:val="none" w:sz="0" w:space="0" w:color="auto"/>
      </w:divBdr>
    </w:div>
    <w:div w:id="1333921391">
      <w:bodyDiv w:val="1"/>
      <w:marLeft w:val="0"/>
      <w:marRight w:val="0"/>
      <w:marTop w:val="0"/>
      <w:marBottom w:val="0"/>
      <w:divBdr>
        <w:top w:val="none" w:sz="0" w:space="0" w:color="auto"/>
        <w:left w:val="none" w:sz="0" w:space="0" w:color="auto"/>
        <w:bottom w:val="none" w:sz="0" w:space="0" w:color="auto"/>
        <w:right w:val="none" w:sz="0" w:space="0" w:color="auto"/>
      </w:divBdr>
    </w:div>
    <w:div w:id="1732537683">
      <w:bodyDiv w:val="1"/>
      <w:marLeft w:val="0"/>
      <w:marRight w:val="0"/>
      <w:marTop w:val="0"/>
      <w:marBottom w:val="0"/>
      <w:divBdr>
        <w:top w:val="none" w:sz="0" w:space="0" w:color="auto"/>
        <w:left w:val="none" w:sz="0" w:space="0" w:color="auto"/>
        <w:bottom w:val="none" w:sz="0" w:space="0" w:color="auto"/>
        <w:right w:val="none" w:sz="0" w:space="0" w:color="auto"/>
      </w:divBdr>
    </w:div>
    <w:div w:id="1743412302">
      <w:bodyDiv w:val="1"/>
      <w:marLeft w:val="0"/>
      <w:marRight w:val="0"/>
      <w:marTop w:val="0"/>
      <w:marBottom w:val="0"/>
      <w:divBdr>
        <w:top w:val="none" w:sz="0" w:space="0" w:color="auto"/>
        <w:left w:val="none" w:sz="0" w:space="0" w:color="auto"/>
        <w:bottom w:val="none" w:sz="0" w:space="0" w:color="auto"/>
        <w:right w:val="none" w:sz="0" w:space="0" w:color="auto"/>
      </w:divBdr>
    </w:div>
    <w:div w:id="1779711775">
      <w:bodyDiv w:val="1"/>
      <w:marLeft w:val="0"/>
      <w:marRight w:val="0"/>
      <w:marTop w:val="0"/>
      <w:marBottom w:val="0"/>
      <w:divBdr>
        <w:top w:val="none" w:sz="0" w:space="0" w:color="auto"/>
        <w:left w:val="none" w:sz="0" w:space="0" w:color="auto"/>
        <w:bottom w:val="none" w:sz="0" w:space="0" w:color="auto"/>
        <w:right w:val="none" w:sz="0" w:space="0" w:color="auto"/>
      </w:divBdr>
    </w:div>
    <w:div w:id="1981380310">
      <w:bodyDiv w:val="1"/>
      <w:marLeft w:val="0"/>
      <w:marRight w:val="0"/>
      <w:marTop w:val="0"/>
      <w:marBottom w:val="0"/>
      <w:divBdr>
        <w:top w:val="none" w:sz="0" w:space="0" w:color="auto"/>
        <w:left w:val="none" w:sz="0" w:space="0" w:color="auto"/>
        <w:bottom w:val="none" w:sz="0" w:space="0" w:color="auto"/>
        <w:right w:val="none" w:sz="0" w:space="0" w:color="auto"/>
      </w:divBdr>
    </w:div>
    <w:div w:id="2033871846">
      <w:bodyDiv w:val="1"/>
      <w:marLeft w:val="0"/>
      <w:marRight w:val="0"/>
      <w:marTop w:val="0"/>
      <w:marBottom w:val="0"/>
      <w:divBdr>
        <w:top w:val="none" w:sz="0" w:space="0" w:color="auto"/>
        <w:left w:val="none" w:sz="0" w:space="0" w:color="auto"/>
        <w:bottom w:val="none" w:sz="0" w:space="0" w:color="auto"/>
        <w:right w:val="none" w:sz="0" w:space="0" w:color="auto"/>
      </w:divBdr>
    </w:div>
    <w:div w:id="2038653364">
      <w:bodyDiv w:val="1"/>
      <w:marLeft w:val="0"/>
      <w:marRight w:val="0"/>
      <w:marTop w:val="0"/>
      <w:marBottom w:val="0"/>
      <w:divBdr>
        <w:top w:val="none" w:sz="0" w:space="0" w:color="auto"/>
        <w:left w:val="none" w:sz="0" w:space="0" w:color="auto"/>
        <w:bottom w:val="none" w:sz="0" w:space="0" w:color="auto"/>
        <w:right w:val="none" w:sz="0" w:space="0" w:color="auto"/>
      </w:divBdr>
    </w:div>
    <w:div w:id="2045397243">
      <w:bodyDiv w:val="1"/>
      <w:marLeft w:val="0"/>
      <w:marRight w:val="0"/>
      <w:marTop w:val="0"/>
      <w:marBottom w:val="0"/>
      <w:divBdr>
        <w:top w:val="none" w:sz="0" w:space="0" w:color="auto"/>
        <w:left w:val="none" w:sz="0" w:space="0" w:color="auto"/>
        <w:bottom w:val="none" w:sz="0" w:space="0" w:color="auto"/>
        <w:right w:val="none" w:sz="0" w:space="0" w:color="auto"/>
      </w:divBdr>
    </w:div>
    <w:div w:id="2078898845">
      <w:bodyDiv w:val="1"/>
      <w:marLeft w:val="0"/>
      <w:marRight w:val="0"/>
      <w:marTop w:val="0"/>
      <w:marBottom w:val="0"/>
      <w:divBdr>
        <w:top w:val="none" w:sz="0" w:space="0" w:color="auto"/>
        <w:left w:val="none" w:sz="0" w:space="0" w:color="auto"/>
        <w:bottom w:val="none" w:sz="0" w:space="0" w:color="auto"/>
        <w:right w:val="none" w:sz="0" w:space="0" w:color="auto"/>
      </w:divBdr>
    </w:div>
    <w:div w:id="2079865744">
      <w:bodyDiv w:val="1"/>
      <w:marLeft w:val="0"/>
      <w:marRight w:val="0"/>
      <w:marTop w:val="0"/>
      <w:marBottom w:val="0"/>
      <w:divBdr>
        <w:top w:val="none" w:sz="0" w:space="0" w:color="auto"/>
        <w:left w:val="none" w:sz="0" w:space="0" w:color="auto"/>
        <w:bottom w:val="none" w:sz="0" w:space="0" w:color="auto"/>
        <w:right w:val="none" w:sz="0" w:space="0" w:color="auto"/>
      </w:divBdr>
      <w:divsChild>
        <w:div w:id="630791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777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4/Lei/L14973.htm" TargetMode="External"/><Relationship Id="rId21" Type="http://schemas.openxmlformats.org/officeDocument/2006/relationships/hyperlink" Target="http://www.planalto.gov.br/ccivil_03/_Ato2011-2014/2011/Lei/L12435.htm" TargetMode="External"/><Relationship Id="rId42" Type="http://schemas.openxmlformats.org/officeDocument/2006/relationships/hyperlink" Target="http://www.planalto.gov.br/ccivil_03/_Ato2011-2014/2011/Lei/L12435.htm" TargetMode="External"/><Relationship Id="rId63" Type="http://schemas.openxmlformats.org/officeDocument/2006/relationships/hyperlink" Target="http://www.planalto.gov.br/ccivil_03/_Ato2011-2014/2011/Lei/L12435.htm" TargetMode="External"/><Relationship Id="rId84" Type="http://schemas.openxmlformats.org/officeDocument/2006/relationships/hyperlink" Target="http://www.planalto.gov.br/ccivil_03/_Ato2011-2014/2011/Lei/L12435.htm" TargetMode="External"/><Relationship Id="rId138" Type="http://schemas.openxmlformats.org/officeDocument/2006/relationships/hyperlink" Target="https://www.planalto.gov.br/ccivil_03/_Ato2023-2026/2025/Lei/L15157.htm" TargetMode="External"/><Relationship Id="rId159" Type="http://schemas.openxmlformats.org/officeDocument/2006/relationships/hyperlink" Target="http://www.planalto.gov.br/ccivil_03/leis/L8069.htm" TargetMode="External"/><Relationship Id="rId170" Type="http://schemas.openxmlformats.org/officeDocument/2006/relationships/hyperlink" Target="http://www.planalto.gov.br/ccivil_03/_Ato2011-2014/2011/Lei/L12435.htm" TargetMode="External"/><Relationship Id="rId191" Type="http://schemas.openxmlformats.org/officeDocument/2006/relationships/hyperlink" Target="http://www.planalto.gov.br/ccivil_03/_Ato2019-2022/2021/Lei/L14176.htm" TargetMode="External"/><Relationship Id="rId205" Type="http://schemas.openxmlformats.org/officeDocument/2006/relationships/hyperlink" Target="http://www.planalto.gov.br/ccivil_03/_Ato2019-2022/2021/Lei/L14176.htm" TargetMode="External"/><Relationship Id="rId226" Type="http://schemas.openxmlformats.org/officeDocument/2006/relationships/hyperlink" Target="http://www.planalto.gov.br/ccivil_03/_Ato2011-2014/2011/Lei/L12435.htm" TargetMode="External"/><Relationship Id="rId247" Type="http://schemas.openxmlformats.org/officeDocument/2006/relationships/hyperlink" Target="http://www.planalto.gov.br/ccivil_03/_Ato2023-2026/2023/Lei/L14724.htm" TargetMode="External"/><Relationship Id="rId107" Type="http://schemas.openxmlformats.org/officeDocument/2006/relationships/hyperlink" Target="http://www.planalto.gov.br/ccivil_03/_Ato2011-2014/2011/Lei/L12470.htm" TargetMode="External"/><Relationship Id="rId11" Type="http://schemas.openxmlformats.org/officeDocument/2006/relationships/hyperlink" Target="http://www.planalto.gov.br/ccivil_03/_Ato2011-2014/2011/Lei/L12435.htm" TargetMode="External"/><Relationship Id="rId32" Type="http://schemas.openxmlformats.org/officeDocument/2006/relationships/hyperlink" Target="http://www.planalto.gov.br/ccivil_03/_Ato2015-2018/2018/Lei/L13714.htm" TargetMode="External"/><Relationship Id="rId53" Type="http://schemas.openxmlformats.org/officeDocument/2006/relationships/hyperlink" Target="http://www.planalto.gov.br/ccivil_03/_Ato2023-2026/2023/Lei/L14601.htm" TargetMode="External"/><Relationship Id="rId74" Type="http://schemas.openxmlformats.org/officeDocument/2006/relationships/hyperlink" Target="http://www.planalto.gov.br/ccivil_03/_Ato2011-2014/2011/Lei/L12435.htm" TargetMode="External"/><Relationship Id="rId128" Type="http://schemas.openxmlformats.org/officeDocument/2006/relationships/hyperlink" Target="http://www.planalto.gov.br/ccivil_03/_Ato2019-2022/2021/Lei/L14176.htm" TargetMode="External"/><Relationship Id="rId149" Type="http://schemas.openxmlformats.org/officeDocument/2006/relationships/hyperlink" Target="http://www.planalto.gov.br/ccivil_03/_Ato2011-2014/2011/Lei/L12435.htm" TargetMode="External"/><Relationship Id="rId5" Type="http://schemas.openxmlformats.org/officeDocument/2006/relationships/footnotes" Target="footnotes.xml"/><Relationship Id="rId95" Type="http://schemas.openxmlformats.org/officeDocument/2006/relationships/hyperlink" Target="http://www.planalto.gov.br/ccivil_03/_Ato2011-2014/2011/Lei/L12435.htm" TargetMode="External"/><Relationship Id="rId160" Type="http://schemas.openxmlformats.org/officeDocument/2006/relationships/hyperlink" Target="http://www.planalto.gov.br/ccivil_03/_Ato2011-2014/2011/Lei/L12435.htm" TargetMode="External"/><Relationship Id="rId181" Type="http://schemas.openxmlformats.org/officeDocument/2006/relationships/hyperlink" Target="http://www.planalto.gov.br/ccivil_03/_Ato2019-2022/2021/Lei/L14176.htm" TargetMode="External"/><Relationship Id="rId216" Type="http://schemas.openxmlformats.org/officeDocument/2006/relationships/hyperlink" Target="http://www.planalto.gov.br/ccivil_03/Constituicao/Constitui&#231;ao.htm" TargetMode="External"/><Relationship Id="rId237" Type="http://schemas.openxmlformats.org/officeDocument/2006/relationships/hyperlink" Target="http://www.planalto.gov.br/ccivil_03/_Ato2011-2014/2011/Lei/L12435.htm" TargetMode="External"/><Relationship Id="rId22" Type="http://schemas.openxmlformats.org/officeDocument/2006/relationships/hyperlink" Target="http://www.planalto.gov.br/ccivil_03/_Ato2011-2014/2011/Lei/L12435.htm" TargetMode="External"/><Relationship Id="rId43" Type="http://schemas.openxmlformats.org/officeDocument/2006/relationships/hyperlink" Target="http://www.planalto.gov.br/ccivil_03/_Ato2011-2014/2011/Lei/L12435.htm" TargetMode="External"/><Relationship Id="rId64" Type="http://schemas.openxmlformats.org/officeDocument/2006/relationships/hyperlink" Target="http://www.planalto.gov.br/ccivil_03/_Ato2011-2014/2011/Lei/L12435.htm" TargetMode="External"/><Relationship Id="rId118" Type="http://schemas.openxmlformats.org/officeDocument/2006/relationships/hyperlink" Target="http://www.planalto.gov.br/ccivil_03/_Ato2023-2026/2024/Lei/L14973.htm" TargetMode="External"/><Relationship Id="rId139" Type="http://schemas.openxmlformats.org/officeDocument/2006/relationships/hyperlink" Target="https://www.planalto.gov.br/ccivil_03/_Ato2023-2026/2025/Lei/L15156.htm" TargetMode="External"/><Relationship Id="rId85" Type="http://schemas.openxmlformats.org/officeDocument/2006/relationships/hyperlink" Target="http://www.planalto.gov.br/ccivil_03/_Ato2011-2014/2011/Lei/L12435.htm" TargetMode="External"/><Relationship Id="rId150" Type="http://schemas.openxmlformats.org/officeDocument/2006/relationships/hyperlink" Target="http://www.planalto.gov.br/ccivil_03/_Ato2011-2014/2011/Lei/L12435.htm" TargetMode="External"/><Relationship Id="rId171" Type="http://schemas.openxmlformats.org/officeDocument/2006/relationships/hyperlink" Target="http://www.planalto.gov.br/ccivil_03/LEIS/L8742.htm" TargetMode="External"/><Relationship Id="rId192" Type="http://schemas.openxmlformats.org/officeDocument/2006/relationships/hyperlink" Target="http://www.planalto.gov.br/ccivil_03/_Ato2019-2022/2022/Lei/L14441.htm" TargetMode="External"/><Relationship Id="rId206" Type="http://schemas.openxmlformats.org/officeDocument/2006/relationships/hyperlink" Target="http://www.planalto.gov.br/ccivil_03/LEIS/L8742.htm" TargetMode="External"/><Relationship Id="rId227" Type="http://schemas.openxmlformats.org/officeDocument/2006/relationships/hyperlink" Target="http://www.planalto.gov.br/ccivil_03/_Ato2011-2014/2011/Lei/L12435.htm" TargetMode="External"/><Relationship Id="rId248" Type="http://schemas.openxmlformats.org/officeDocument/2006/relationships/hyperlink" Target="http://www.planalto.gov.br/ccivil_03/LEIS/L8742.htm" TargetMode="External"/><Relationship Id="rId12" Type="http://schemas.openxmlformats.org/officeDocument/2006/relationships/hyperlink" Target="http://www.planalto.gov.br/ccivil_03/_Ato2011-2014/2011/Lei/L12435.htm" TargetMode="External"/><Relationship Id="rId33" Type="http://schemas.openxmlformats.org/officeDocument/2006/relationships/hyperlink" Target="http://www.planalto.gov.br/ccivil_03/_Ato2015-2018/2018/Lei/L13714.htm" TargetMode="External"/><Relationship Id="rId108" Type="http://schemas.openxmlformats.org/officeDocument/2006/relationships/hyperlink" Target="http://www.planalto.gov.br/ccivil_03/_Ato2019-2022/2022/Lei/L14441.htm" TargetMode="External"/><Relationship Id="rId129" Type="http://schemas.openxmlformats.org/officeDocument/2006/relationships/hyperlink" Target="http://www.planalto.gov.br/ccivil_03/_Ato2019-2022/2021/Lei/L14176.htm" TargetMode="External"/><Relationship Id="rId54" Type="http://schemas.openxmlformats.org/officeDocument/2006/relationships/hyperlink" Target="http://www.planalto.gov.br/ccivil_03/_Ato2019-2022/2021/Lei/L14284.htm" TargetMode="External"/><Relationship Id="rId75" Type="http://schemas.openxmlformats.org/officeDocument/2006/relationships/hyperlink" Target="http://www.planalto.gov.br/ccivil_03/_Ato2011-2014/2011/Lei/L12435.htm" TargetMode="External"/><Relationship Id="rId96" Type="http://schemas.openxmlformats.org/officeDocument/2006/relationships/hyperlink" Target="http://www.planalto.gov.br/ccivil_03/_Ato2015-2018/2015/Lei/L13146.htm" TargetMode="External"/><Relationship Id="rId140" Type="http://schemas.openxmlformats.org/officeDocument/2006/relationships/hyperlink" Target="http://www.planalto.gov.br/ccivil_03/_Ato2011-2014/2011/Lei/L12470.htm" TargetMode="External"/><Relationship Id="rId161" Type="http://schemas.openxmlformats.org/officeDocument/2006/relationships/hyperlink" Target="http://www.planalto.gov.br/ccivil_03/_Ato2011-2014/2011/Lei/L12435.htm" TargetMode="External"/><Relationship Id="rId182" Type="http://schemas.openxmlformats.org/officeDocument/2006/relationships/hyperlink" Target="http://www.planalto.gov.br/ccivil_03/_Ato2019-2022/2021/Lei/L14176.htm" TargetMode="External"/><Relationship Id="rId217" Type="http://schemas.openxmlformats.org/officeDocument/2006/relationships/hyperlink" Target="http://www.planalto.gov.br/ccivil_03/_Ato2011-2014/2011/Lei/L12435.htm" TargetMode="External"/><Relationship Id="rId6" Type="http://schemas.openxmlformats.org/officeDocument/2006/relationships/endnotes" Target="endnotes.xml"/><Relationship Id="rId238" Type="http://schemas.openxmlformats.org/officeDocument/2006/relationships/hyperlink" Target="http://www.planalto.gov.br/ccivil_03/leis/L8213cons.htm" TargetMode="External"/><Relationship Id="rId23" Type="http://schemas.openxmlformats.org/officeDocument/2006/relationships/hyperlink" Target="http://www.planalto.gov.br/ccivil_03/_Ato2011-2014/2011/Lei/L12435.htm" TargetMode="External"/><Relationship Id="rId119" Type="http://schemas.openxmlformats.org/officeDocument/2006/relationships/hyperlink" Target="http://www.planalto.gov.br/ccivil_03/_Ato2023-2026/2024/Lei/L15077.htm" TargetMode="External"/><Relationship Id="rId44" Type="http://schemas.openxmlformats.org/officeDocument/2006/relationships/hyperlink" Target="http://www.planalto.gov.br/ccivil_03/_Ato2011-2014/2011/Lei/L12435.htm" TargetMode="External"/><Relationship Id="rId65" Type="http://schemas.openxmlformats.org/officeDocument/2006/relationships/hyperlink" Target="http://www.planalto.gov.br/ccivil_03/_Ato2011-2014/2011/Lei/L12435.htm" TargetMode="External"/><Relationship Id="rId86" Type="http://schemas.openxmlformats.org/officeDocument/2006/relationships/hyperlink" Target="http://www.planalto.gov.br/ccivil_03/_Ato2011-2014/2011/Lei/L12435.htm" TargetMode="External"/><Relationship Id="rId130" Type="http://schemas.openxmlformats.org/officeDocument/2006/relationships/hyperlink" Target="http://www.planalto.gov.br/ccivil_03/_Ato2019-2022/2021/Lei/L14176.htm" TargetMode="External"/><Relationship Id="rId151" Type="http://schemas.openxmlformats.org/officeDocument/2006/relationships/hyperlink" Target="http://www.planalto.gov.br/ccivil_03/_Ato2011-2014/2011/Lei/L12435.htm" TargetMode="External"/><Relationship Id="rId172" Type="http://schemas.openxmlformats.org/officeDocument/2006/relationships/hyperlink" Target="http://www.planalto.gov.br/ccivil_03/_Ato2019-2022/2021/Lei/L14176.htm" TargetMode="External"/><Relationship Id="rId193" Type="http://schemas.openxmlformats.org/officeDocument/2006/relationships/hyperlink" Target="http://www.planalto.gov.br/ccivil_03/_Ato2019-2022/2022/Lei/L14441.htm" TargetMode="External"/><Relationship Id="rId207" Type="http://schemas.openxmlformats.org/officeDocument/2006/relationships/hyperlink" Target="http://www.planalto.gov.br/ccivil_03/_Ato2019-2022/2021/Lei/L14176.htm" TargetMode="External"/><Relationship Id="rId228" Type="http://schemas.openxmlformats.org/officeDocument/2006/relationships/hyperlink" Target="http://www.planalto.gov.br/ccivil_03/_Ato2011-2014/2011/Lei/L12435.htm" TargetMode="External"/><Relationship Id="rId249" Type="http://schemas.openxmlformats.org/officeDocument/2006/relationships/hyperlink" Target="http://www.planalto.gov.br/ccivil_03/_Ato2019-2022/2021/Lei/L14176.htm" TargetMode="External"/><Relationship Id="rId13" Type="http://schemas.openxmlformats.org/officeDocument/2006/relationships/hyperlink" Target="http://www.planalto.gov.br/ccivil_03/_Ato2011-2014/2011/Lei/L12435.htm" TargetMode="External"/><Relationship Id="rId109" Type="http://schemas.openxmlformats.org/officeDocument/2006/relationships/hyperlink" Target="http://www.planalto.gov.br/ccivil_03/leis/L9720.htm" TargetMode="External"/><Relationship Id="rId34" Type="http://schemas.openxmlformats.org/officeDocument/2006/relationships/hyperlink" Target="http://www.planalto.gov.br/ccivil_03/_Ato2011-2014/2011/Lei/L12435.htm" TargetMode="External"/><Relationship Id="rId55" Type="http://schemas.openxmlformats.org/officeDocument/2006/relationships/hyperlink" Target="http://www.planalto.gov.br/ccivil_03/_Ato2023-2026/2023/Lei/L14601.htm" TargetMode="External"/><Relationship Id="rId76" Type="http://schemas.openxmlformats.org/officeDocument/2006/relationships/hyperlink" Target="http://www.planalto.gov.br/ccivil_03/_Ato2011-2014/2011/Lei/L12435.htm" TargetMode="External"/><Relationship Id="rId97" Type="http://schemas.openxmlformats.org/officeDocument/2006/relationships/hyperlink" Target="http://www.planalto.gov.br/ccivil_03/_Ato2023-2026/2024/Lei/L15077.htm" TargetMode="External"/><Relationship Id="rId120" Type="http://schemas.openxmlformats.org/officeDocument/2006/relationships/hyperlink" Target="http://www.planalto.gov.br/ccivil_03/_Ato2023-2026/2024/Lei/L15077.htm" TargetMode="External"/><Relationship Id="rId141" Type="http://schemas.openxmlformats.org/officeDocument/2006/relationships/hyperlink" Target="http://www.planalto.gov.br/ccivil_03/_Ato2011-2014/2011/Lei/L12470.htm" TargetMode="External"/><Relationship Id="rId7" Type="http://schemas.openxmlformats.org/officeDocument/2006/relationships/hyperlink" Target="http://legislacao.planalto.gov.br/legisla/legislacao.nsf/Viw_Identificacao/lei%208.742-1993?OpenDocument" TargetMode="External"/><Relationship Id="rId162" Type="http://schemas.openxmlformats.org/officeDocument/2006/relationships/hyperlink" Target="https://www.planalto.gov.br/ccivil_03/_Ato2023-2026/2024/Lei/L14878.htm" TargetMode="External"/><Relationship Id="rId183" Type="http://schemas.openxmlformats.org/officeDocument/2006/relationships/hyperlink" Target="http://www.planalto.gov.br/ccivil_03/_Ato2019-2022/2021/Lei/L14176.htm" TargetMode="External"/><Relationship Id="rId218" Type="http://schemas.openxmlformats.org/officeDocument/2006/relationships/hyperlink" Target="http://www.planalto.gov.br/ccivil_03/_Ato2011-2014/2011/Lei/L12435.htm" TargetMode="External"/><Relationship Id="rId239" Type="http://schemas.openxmlformats.org/officeDocument/2006/relationships/hyperlink" Target="http://www.planalto.gov.br/ccivil_03/leis/L9711.htm" TargetMode="External"/><Relationship Id="rId250" Type="http://schemas.openxmlformats.org/officeDocument/2006/relationships/fontTable" Target="fontTable.xml"/><Relationship Id="rId24" Type="http://schemas.openxmlformats.org/officeDocument/2006/relationships/hyperlink" Target="http://www.planalto.gov.br/ccivil_03/_Ato2011-2014/2011/Lei/L12435.htm" TargetMode="External"/><Relationship Id="rId45" Type="http://schemas.openxmlformats.org/officeDocument/2006/relationships/hyperlink" Target="http://www.planalto.gov.br/ccivil_03/_Ato2011-2014/2011/Lei/L12435.htm" TargetMode="External"/><Relationship Id="rId66" Type="http://schemas.openxmlformats.org/officeDocument/2006/relationships/hyperlink" Target="http://www.planalto.gov.br/ccivil_03/_Ato2011-2014/2011/Lei/L12435.htm" TargetMode="External"/><Relationship Id="rId87" Type="http://schemas.openxmlformats.org/officeDocument/2006/relationships/hyperlink" Target="http://www.planalto.gov.br/ccivil_03/_Ato2007-2010/2009/Lei/L12101.htm" TargetMode="External"/><Relationship Id="rId110" Type="http://schemas.openxmlformats.org/officeDocument/2006/relationships/hyperlink" Target="http://www.planalto.gov.br/ccivil_03/leis/L9720.htm" TargetMode="External"/><Relationship Id="rId131" Type="http://schemas.openxmlformats.org/officeDocument/2006/relationships/hyperlink" Target="http://www.planalto.gov.br/ccivil_03/_Ato2019-2022/2021/Lei/L14176.htm" TargetMode="External"/><Relationship Id="rId152" Type="http://schemas.openxmlformats.org/officeDocument/2006/relationships/hyperlink" Target="http://www.planalto.gov.br/ccivil_03/_Ato2004-2006/2004/Lei/L10.954.htm" TargetMode="External"/><Relationship Id="rId173" Type="http://schemas.openxmlformats.org/officeDocument/2006/relationships/hyperlink" Target="http://www.planalto.gov.br/ccivil_03/LEIS/L8742.htm" TargetMode="External"/><Relationship Id="rId194" Type="http://schemas.openxmlformats.org/officeDocument/2006/relationships/hyperlink" Target="http://www.planalto.gov.br/ccivil_03/LEIS/L8742.htm" TargetMode="External"/><Relationship Id="rId208" Type="http://schemas.openxmlformats.org/officeDocument/2006/relationships/hyperlink" Target="http://www.planalto.gov.br/ccivil_03/LEIS/L8742.htm" TargetMode="External"/><Relationship Id="rId229" Type="http://schemas.openxmlformats.org/officeDocument/2006/relationships/hyperlink" Target="http://www.planalto.gov.br/ccivil_03/leis/legislacao.planalto.gov.br/legisla/legislacao.nsf/Viw_Identificacao/DEL%20325-1938?OpenDocument" TargetMode="External"/><Relationship Id="rId240" Type="http://schemas.openxmlformats.org/officeDocument/2006/relationships/hyperlink" Target="http://www.planalto.gov.br/ccivil_03/leis/L8213cons.htm" TargetMode="External"/><Relationship Id="rId14" Type="http://schemas.openxmlformats.org/officeDocument/2006/relationships/hyperlink" Target="http://www.planalto.gov.br/ccivil_03/_Ato2011-2014/2011/Lei/L12435.htm" TargetMode="External"/><Relationship Id="rId35" Type="http://schemas.openxmlformats.org/officeDocument/2006/relationships/hyperlink" Target="http://www.planalto.gov.br/ccivil_03/_Ato2011-2014/2011/Lei/L12435.htm" TargetMode="External"/><Relationship Id="rId56" Type="http://schemas.openxmlformats.org/officeDocument/2006/relationships/hyperlink" Target="http://www.planalto.gov.br/ccivil_03/Constituicao/Emendas/Emc/emc103.htm" TargetMode="External"/><Relationship Id="rId77" Type="http://schemas.openxmlformats.org/officeDocument/2006/relationships/hyperlink" Target="http://www.planalto.gov.br/ccivil_03/_Ato2011-2014/2011/Lei/L12435.htm" TargetMode="External"/><Relationship Id="rId100" Type="http://schemas.openxmlformats.org/officeDocument/2006/relationships/hyperlink" Target="http://www.planalto.gov.br/ccivil_03/_Ato2019-2022/2021/Lei/L14176.htm" TargetMode="External"/><Relationship Id="rId8" Type="http://schemas.openxmlformats.org/officeDocument/2006/relationships/hyperlink" Target="http://www.planalto.gov.br/ccivil_03/_Ato2011-2014/2011/Lei/L12435.htm" TargetMode="External"/><Relationship Id="rId98" Type="http://schemas.openxmlformats.org/officeDocument/2006/relationships/hyperlink" Target="http://www.planalto.gov.br/ccivil_03/_Ato2023-2026/2024/Lei/L15077.htm" TargetMode="External"/><Relationship Id="rId121" Type="http://schemas.openxmlformats.org/officeDocument/2006/relationships/hyperlink" Target="http://www.planalto.gov.br/ccivil_03/_Ato2019-2022/2020/Lei/L13982.htm" TargetMode="External"/><Relationship Id="rId142" Type="http://schemas.openxmlformats.org/officeDocument/2006/relationships/hyperlink" Target="http://www.planalto.gov.br/ccivil_03/_Ato2011-2014/2011/Lei/L12470.htm" TargetMode="External"/><Relationship Id="rId163" Type="http://schemas.openxmlformats.org/officeDocument/2006/relationships/hyperlink" Target="http://www.planalto.gov.br/ccivil_03/_Ato2011-2014/2011/Lei/L12435.htm" TargetMode="External"/><Relationship Id="rId184" Type="http://schemas.openxmlformats.org/officeDocument/2006/relationships/hyperlink" Target="http://www.planalto.gov.br/ccivil_03/_Ato2019-2022/2021/Lei/L14176.htm" TargetMode="External"/><Relationship Id="rId219" Type="http://schemas.openxmlformats.org/officeDocument/2006/relationships/hyperlink" Target="http://www.planalto.gov.br/ccivil_03/_Ato2019-2022/2019/Lei/L13813.htm" TargetMode="External"/><Relationship Id="rId230" Type="http://schemas.openxmlformats.org/officeDocument/2006/relationships/hyperlink" Target="http://www.planalto.gov.br/ccivil_03/leis/legislacao.planalto.gov.br/legisla/legislacao.nsf/Viw_Identificacao/DEL%20657-1938?OpenDocument" TargetMode="External"/><Relationship Id="rId251" Type="http://schemas.openxmlformats.org/officeDocument/2006/relationships/theme" Target="theme/theme1.xml"/><Relationship Id="rId25" Type="http://schemas.openxmlformats.org/officeDocument/2006/relationships/hyperlink" Target="http://www.planalto.gov.br/ccivil_03/_Ato2011-2014/2011/Lei/L12435.htm" TargetMode="External"/><Relationship Id="rId46" Type="http://schemas.openxmlformats.org/officeDocument/2006/relationships/hyperlink" Target="http://www.planalto.gov.br/ccivil_03/_Ato2011-2014/2011/Lei/L12435.htm" TargetMode="External"/><Relationship Id="rId67" Type="http://schemas.openxmlformats.org/officeDocument/2006/relationships/hyperlink" Target="http://www.planalto.gov.br/ccivil_03/_Ato2011-2014/2011/Lei/L12435.htm" TargetMode="External"/><Relationship Id="rId88" Type="http://schemas.openxmlformats.org/officeDocument/2006/relationships/hyperlink" Target="http://www.planalto.gov.br/ccivil_03/_Ato2007-2010/2009/Lei/L12101.htm" TargetMode="External"/><Relationship Id="rId111" Type="http://schemas.openxmlformats.org/officeDocument/2006/relationships/hyperlink" Target="http://www.planalto.gov.br/ccivil_03/_Ato2023-2026/2024/Lei/L14809.htm" TargetMode="External"/><Relationship Id="rId132" Type="http://schemas.openxmlformats.org/officeDocument/2006/relationships/hyperlink" Target="http://www.planalto.gov.br/ccivil_03/_Ato2015-2018/2015/Lei/L13146.htm" TargetMode="External"/><Relationship Id="rId153" Type="http://schemas.openxmlformats.org/officeDocument/2006/relationships/hyperlink" Target="http://www.planalto.gov.br/ccivil_03/leis/2002/L10458.htm" TargetMode="External"/><Relationship Id="rId174" Type="http://schemas.openxmlformats.org/officeDocument/2006/relationships/hyperlink" Target="http://www.planalto.gov.br/ccivil_03/_Ato2015-2018/2015/Lei/L13146.htm" TargetMode="External"/><Relationship Id="rId195" Type="http://schemas.openxmlformats.org/officeDocument/2006/relationships/hyperlink" Target="http://www.planalto.gov.br/ccivil_03/_Ato2019-2022/2021/Lei/L14176.htm" TargetMode="External"/><Relationship Id="rId209" Type="http://schemas.openxmlformats.org/officeDocument/2006/relationships/hyperlink" Target="http://www.planalto.gov.br/ccivil_03/_Ato2019-2022/2021/Lei/L14176.htm" TargetMode="External"/><Relationship Id="rId220" Type="http://schemas.openxmlformats.org/officeDocument/2006/relationships/hyperlink" Target="http://www.planalto.gov.br/ccivil_03/leis/L9720.htm" TargetMode="External"/><Relationship Id="rId241" Type="http://schemas.openxmlformats.org/officeDocument/2006/relationships/hyperlink" Target="http://www.planalto.gov.br/ccivil_03/leis/L9711.htm" TargetMode="External"/><Relationship Id="rId15" Type="http://schemas.openxmlformats.org/officeDocument/2006/relationships/hyperlink" Target="http://www.planalto.gov.br/ccivil_03/_Ato2011-2014/2011/Lei/L12435.htm" TargetMode="External"/><Relationship Id="rId36" Type="http://schemas.openxmlformats.org/officeDocument/2006/relationships/hyperlink" Target="http://www.planalto.gov.br/ccivil_03/_Ato2011-2014/2011/Lei/L12435.htm" TargetMode="External"/><Relationship Id="rId57" Type="http://schemas.openxmlformats.org/officeDocument/2006/relationships/hyperlink" Target="http://www.planalto.gov.br/ccivil_03/LEIS/L8213cons.htm" TargetMode="External"/><Relationship Id="rId78" Type="http://schemas.openxmlformats.org/officeDocument/2006/relationships/hyperlink" Target="http://www.planalto.gov.br/ccivil_03/_Ato2011-2014/2011/Lei/L12435.htm" TargetMode="External"/><Relationship Id="rId99" Type="http://schemas.openxmlformats.org/officeDocument/2006/relationships/hyperlink" Target="http://www.planalto.gov.br/ccivil_03/_Ato2019-2022/2021/Lei/L14176.htm" TargetMode="External"/><Relationship Id="rId101" Type="http://schemas.openxmlformats.org/officeDocument/2006/relationships/hyperlink" Target="http://www.planalto.gov.br/ccivil_03/_Ato2019-2022/2021/Lei/L14176.htm" TargetMode="External"/><Relationship Id="rId122" Type="http://schemas.openxmlformats.org/officeDocument/2006/relationships/hyperlink" Target="http://www.planalto.gov.br/ccivil_03/_Ato2019-2022/2020/Lei/L13982.htm" TargetMode="External"/><Relationship Id="rId143" Type="http://schemas.openxmlformats.org/officeDocument/2006/relationships/hyperlink" Target="http://www.planalto.gov.br/ccivil_03/_Ato2023-2026/2024/Lei/L15077.htm" TargetMode="External"/><Relationship Id="rId164" Type="http://schemas.openxmlformats.org/officeDocument/2006/relationships/hyperlink" Target="http://www.planalto.gov.br/ccivil_03/_Ato2011-2014/2011/Lei/L12435.htm" TargetMode="External"/><Relationship Id="rId185" Type="http://schemas.openxmlformats.org/officeDocument/2006/relationships/hyperlink" Target="http://www.planalto.gov.br/ccivil_03/_Ato2019-2022/2021/Lei/L14176.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1/Lei/L12435.htm" TargetMode="External"/><Relationship Id="rId180" Type="http://schemas.openxmlformats.org/officeDocument/2006/relationships/hyperlink" Target="http://www.planalto.gov.br/ccivil_03/_Ato2019-2022/2021/Lei/L14176.htm" TargetMode="External"/><Relationship Id="rId210" Type="http://schemas.openxmlformats.org/officeDocument/2006/relationships/hyperlink" Target="http://www.planalto.gov.br/ccivil_03/_Ato2019-2022/2021/Lei/L14176.htm" TargetMode="External"/><Relationship Id="rId215" Type="http://schemas.openxmlformats.org/officeDocument/2006/relationships/hyperlink" Target="http://www.planalto.gov.br/ccivil_03/leis/legislacao.planalto.gov.br/legisla/legislacao.nsf/Viw_Identificacao/DEC%2091.970-1985?OpenDocument" TargetMode="External"/><Relationship Id="rId236" Type="http://schemas.openxmlformats.org/officeDocument/2006/relationships/hyperlink" Target="http://www.planalto.gov.br/ccivil_03/leis/L9720.htm" TargetMode="External"/><Relationship Id="rId26" Type="http://schemas.openxmlformats.org/officeDocument/2006/relationships/hyperlink" Target="http://www.planalto.gov.br/ccivil_03/_Ato2011-2014/2011/Lei/L12435.htm" TargetMode="External"/><Relationship Id="rId231" Type="http://schemas.openxmlformats.org/officeDocument/2006/relationships/hyperlink" Target="http://www.planalto.gov.br/ccivil_03/_Ato2023-2026/2024/Lei/L15077.htm" TargetMode="External"/><Relationship Id="rId47" Type="http://schemas.openxmlformats.org/officeDocument/2006/relationships/hyperlink" Target="http://www.planalto.gov.br/ccivil_03/_Ato2011-2014/2011/Lei/L12435.htm" TargetMode="External"/><Relationship Id="rId68" Type="http://schemas.openxmlformats.org/officeDocument/2006/relationships/hyperlink" Target="http://www.planalto.gov.br/ccivil_03/_Ato2011-2014/2011/Lei/L12435.htm" TargetMode="External"/><Relationship Id="rId89" Type="http://schemas.openxmlformats.org/officeDocument/2006/relationships/hyperlink" Target="http://www.planalto.gov.br/ccivil_03/leis/L9720.htm" TargetMode="External"/><Relationship Id="rId112" Type="http://schemas.openxmlformats.org/officeDocument/2006/relationships/hyperlink" Target="http://www.planalto.gov.br/ccivil_03/_Ato2011-2014/2011/Lei/L12470.htm" TargetMode="External"/><Relationship Id="rId133" Type="http://schemas.openxmlformats.org/officeDocument/2006/relationships/hyperlink" Target="http://www.planalto.gov.br/ccivil_03/_Ato2019-2022/2021/Lei/L14176.htm" TargetMode="External"/><Relationship Id="rId154" Type="http://schemas.openxmlformats.org/officeDocument/2006/relationships/hyperlink" Target="http://www.planalto.gov.br/ccivil_03/_Ato2011-2014/2011/Lei/L12435.htm" TargetMode="External"/><Relationship Id="rId175" Type="http://schemas.openxmlformats.org/officeDocument/2006/relationships/hyperlink" Target="http://www.planalto.gov.br/ccivil_03/_Ato2019-2022/2021/Lei/L14176.htm" TargetMode="External"/><Relationship Id="rId196" Type="http://schemas.openxmlformats.org/officeDocument/2006/relationships/hyperlink" Target="http://www.planalto.gov.br/ccivil_03/_Ato2019-2022/2021/Lei/L14176.htm" TargetMode="External"/><Relationship Id="rId200" Type="http://schemas.openxmlformats.org/officeDocument/2006/relationships/hyperlink" Target="http://www.planalto.gov.br/ccivil_03/_Ato2019-2022/2021/Lei/L14176.htm" TargetMode="External"/><Relationship Id="rId16" Type="http://schemas.openxmlformats.org/officeDocument/2006/relationships/hyperlink" Target="http://www.planalto.gov.br/ccivil_03/_Ato2011-2014/2011/Lei/L12435.htm" TargetMode="External"/><Relationship Id="rId221" Type="http://schemas.openxmlformats.org/officeDocument/2006/relationships/hyperlink" Target="http://www.planalto.gov.br/ccivil_03/leis/L9720.htm" TargetMode="External"/><Relationship Id="rId242" Type="http://schemas.openxmlformats.org/officeDocument/2006/relationships/hyperlink" Target="http://www.planalto.gov.br/ccivil_03/_Ato2011-2014/2014/Lei/L13014.htm" TargetMode="External"/><Relationship Id="rId37" Type="http://schemas.openxmlformats.org/officeDocument/2006/relationships/hyperlink" Target="http://www.planalto.gov.br/ccivil_03/_Ato2011-2014/2011/Lei/L12435.htm" TargetMode="External"/><Relationship Id="rId58" Type="http://schemas.openxmlformats.org/officeDocument/2006/relationships/hyperlink" Target="http://www.planalto.gov.br/ccivil_03/_Ato2023-2026/2023/Lei/L14601.htm" TargetMode="External"/><Relationship Id="rId79" Type="http://schemas.openxmlformats.org/officeDocument/2006/relationships/hyperlink" Target="http://www.planalto.gov.br/ccivil_03/_Ato2011-2014/2011/Lei/L12435.htm" TargetMode="External"/><Relationship Id="rId102" Type="http://schemas.openxmlformats.org/officeDocument/2006/relationships/hyperlink" Target="http://www.planalto.gov.br/ccivil_03/_Ato2019-2022/2020/Lei/L13982.htm" TargetMode="External"/><Relationship Id="rId123" Type="http://schemas.openxmlformats.org/officeDocument/2006/relationships/hyperlink" Target="https://www.planalto.gov.br/ccivil_03/_Ato2023-2026/2025/Lei/L15157.htm" TargetMode="External"/><Relationship Id="rId144" Type="http://schemas.openxmlformats.org/officeDocument/2006/relationships/hyperlink" Target="https://www.planalto.gov.br/ccivil_03/_Ato2023-2026/2024/Lei/L14973.htm" TargetMode="External"/><Relationship Id="rId90" Type="http://schemas.openxmlformats.org/officeDocument/2006/relationships/hyperlink" Target="http://www.planalto.gov.br/ccivil_03/leis/Mensagem_Veto/anterior_98/VEP-LEI-8742-1993.pdf" TargetMode="External"/><Relationship Id="rId165" Type="http://schemas.openxmlformats.org/officeDocument/2006/relationships/hyperlink" Target="http://www.planalto.gov.br/ccivil_03/_Ato2011-2014/2011/Lei/L12435.htm" TargetMode="External"/><Relationship Id="rId186" Type="http://schemas.openxmlformats.org/officeDocument/2006/relationships/hyperlink" Target="http://www.planalto.gov.br/ccivil_03/_Ato2019-2022/2021/Lei/L14176.htm" TargetMode="External"/><Relationship Id="rId211" Type="http://schemas.openxmlformats.org/officeDocument/2006/relationships/hyperlink" Target="http://www.planalto.gov.br/ccivil_03/Constituicao/Constituicao.htm" TargetMode="External"/><Relationship Id="rId232" Type="http://schemas.openxmlformats.org/officeDocument/2006/relationships/hyperlink" Target="http://www.planalto.gov.br/ccivil_03/_Ato2023-2026/2024/Lei/L15077.htm" TargetMode="External"/><Relationship Id="rId27" Type="http://schemas.openxmlformats.org/officeDocument/2006/relationships/hyperlink" Target="http://www.planalto.gov.br/ccivil_03/_Ato2011-2014/2011/Lei/L12435.htm" TargetMode="External"/><Relationship Id="rId48" Type="http://schemas.openxmlformats.org/officeDocument/2006/relationships/hyperlink" Target="http://www.planalto.gov.br/ccivil_03/_Ato2011-2014/2011/Lei/L12435.htm" TargetMode="External"/><Relationship Id="rId69" Type="http://schemas.openxmlformats.org/officeDocument/2006/relationships/hyperlink" Target="http://www.planalto.gov.br/ccivil_03/_Ato2011-2014/2011/Lei/L12435.htm" TargetMode="External"/><Relationship Id="rId113" Type="http://schemas.openxmlformats.org/officeDocument/2006/relationships/hyperlink" Target="http://www.planalto.gov.br/ccivil_03/_Ato2015-2018/2015/Lei/L13146.htm" TargetMode="External"/><Relationship Id="rId134" Type="http://schemas.openxmlformats.org/officeDocument/2006/relationships/hyperlink" Target="http://www.planalto.gov.br/ccivil_03/_Ato2019-2022/2021/Lei/L14176.htm" TargetMode="External"/><Relationship Id="rId80" Type="http://schemas.openxmlformats.org/officeDocument/2006/relationships/hyperlink" Target="http://www.planalto.gov.br/ccivil_03/_Ato2011-2014/2011/Lei/L12435.htm" TargetMode="External"/><Relationship Id="rId155" Type="http://schemas.openxmlformats.org/officeDocument/2006/relationships/hyperlink" Target="http://www.planalto.gov.br/ccivil_03/_Ato2011-2014/2011/Lei/L12435.htm" TargetMode="External"/><Relationship Id="rId176" Type="http://schemas.openxmlformats.org/officeDocument/2006/relationships/hyperlink" Target="http://www.planalto.gov.br/ccivil_03/_Ato2019-2022/2021/Lei/L14176.htm" TargetMode="External"/><Relationship Id="rId197" Type="http://schemas.openxmlformats.org/officeDocument/2006/relationships/hyperlink" Target="http://www.planalto.gov.br/ccivil_03/_Ato2019-2022/2021/Lei/L14176.htm" TargetMode="External"/><Relationship Id="rId201" Type="http://schemas.openxmlformats.org/officeDocument/2006/relationships/hyperlink" Target="http://www.planalto.gov.br/ccivil_03/_Ato2019-2022/2021/Lei/L14176.htm" TargetMode="External"/><Relationship Id="rId222" Type="http://schemas.openxmlformats.org/officeDocument/2006/relationships/hyperlink" Target="http://www.planalto.gov.br/ccivil_03/_Ato2011-2014/2011/Lei/L12435.htm" TargetMode="External"/><Relationship Id="rId243" Type="http://schemas.openxmlformats.org/officeDocument/2006/relationships/hyperlink" Target="http://www.planalto.gov.br/ccivil_03/_Ato2015-2018/2015/Lei/L13146.htm" TargetMode="External"/><Relationship Id="rId17" Type="http://schemas.openxmlformats.org/officeDocument/2006/relationships/hyperlink" Target="http://www.planalto.gov.br/ccivil_03/_Ato2011-2014/2011/Lei/L12435.htm" TargetMode="External"/><Relationship Id="rId38" Type="http://schemas.openxmlformats.org/officeDocument/2006/relationships/hyperlink" Target="http://www.planalto.gov.br/ccivil_03/_Ato2011-2014/2011/Lei/L12435.htm" TargetMode="External"/><Relationship Id="rId59" Type="http://schemas.openxmlformats.org/officeDocument/2006/relationships/hyperlink" Target="http://www.planalto.gov.br/ccivil_03/_Ato2023-2026/2023/Lei/L14601.htm" TargetMode="External"/><Relationship Id="rId103" Type="http://schemas.openxmlformats.org/officeDocument/2006/relationships/hyperlink" Target="http://www.planalto.gov.br/ccivil_03/_Ato2023-2026/2024/Lei/L15077.htm" TargetMode="External"/><Relationship Id="rId124" Type="http://schemas.openxmlformats.org/officeDocument/2006/relationships/hyperlink" Target="http://www.planalto.gov.br/ccivil_03/_Ato2019-2022/2021/Lei/L14176.htm" TargetMode="External"/><Relationship Id="rId70" Type="http://schemas.openxmlformats.org/officeDocument/2006/relationships/hyperlink" Target="http://www.planalto.gov.br/ccivil_03/_Ato2004-2006/2004/Lei/L10.836.htm" TargetMode="External"/><Relationship Id="rId91" Type="http://schemas.openxmlformats.org/officeDocument/2006/relationships/hyperlink" Target="http://www.planalto.gov.br/ccivil_03/_Ato2007-2010/2009/Lei/L12101.htm" TargetMode="External"/><Relationship Id="rId145" Type="http://schemas.openxmlformats.org/officeDocument/2006/relationships/hyperlink" Target="https://www.planalto.gov.br/ccivil_03/_Ato2023-2026/2024/Lei/L14973.htm" TargetMode="External"/><Relationship Id="rId166" Type="http://schemas.openxmlformats.org/officeDocument/2006/relationships/hyperlink" Target="http://www.planalto.gov.br/ccivil_03/_Ato2011-2014/2011/Lei/L12435.htm" TargetMode="External"/><Relationship Id="rId187" Type="http://schemas.openxmlformats.org/officeDocument/2006/relationships/hyperlink" Target="http://www.planalto.gov.br/ccivil_03/_Ato2019-2022/2021/Lei/L14176.htm" TargetMode="External"/><Relationship Id="rId1" Type="http://schemas.openxmlformats.org/officeDocument/2006/relationships/numbering" Target="numbering.xml"/><Relationship Id="rId212" Type="http://schemas.openxmlformats.org/officeDocument/2006/relationships/hyperlink" Target="http://www.planalto.gov.br/ccivil_03/_Ato2019-2022/2021/Lei/L14176.htm" TargetMode="External"/><Relationship Id="rId233" Type="http://schemas.openxmlformats.org/officeDocument/2006/relationships/hyperlink" Target="http://www.planalto.gov.br/ccivil_03/_Ato2011-2014/2011/Lei/L12435.htm" TargetMode="External"/><Relationship Id="rId28" Type="http://schemas.openxmlformats.org/officeDocument/2006/relationships/hyperlink" Target="http://www.planalto.gov.br/ccivil_03/_Ato2011-2014/2011/Lei/L12435.htm" TargetMode="External"/><Relationship Id="rId49" Type="http://schemas.openxmlformats.org/officeDocument/2006/relationships/hyperlink" Target="http://www.planalto.gov.br/ccivil_03/_Ato2011-2014/2011/Lei/L12435.htm" TargetMode="External"/><Relationship Id="rId114" Type="http://schemas.openxmlformats.org/officeDocument/2006/relationships/hyperlink" Target="http://www.planalto.gov.br/ccivil_03/LEIS/L8742.htm" TargetMode="External"/><Relationship Id="rId60" Type="http://schemas.openxmlformats.org/officeDocument/2006/relationships/hyperlink" Target="http://www.planalto.gov.br/ccivil_03/_Ato2023-2026/2023/Lei/L14601.htm" TargetMode="External"/><Relationship Id="rId81" Type="http://schemas.openxmlformats.org/officeDocument/2006/relationships/hyperlink" Target="http://www.planalto.gov.br/ccivil_03/_Ato2011-2014/2011/Lei/L12435.htm" TargetMode="External"/><Relationship Id="rId135" Type="http://schemas.openxmlformats.org/officeDocument/2006/relationships/hyperlink" Target="http://www.planalto.gov.br/ccivil_03/leis/L9720.htm" TargetMode="External"/><Relationship Id="rId156" Type="http://schemas.openxmlformats.org/officeDocument/2006/relationships/hyperlink" Target="http://www.planalto.gov.br/ccivil_03/_Ato2011-2014/2011/Lei/L12435.htm" TargetMode="External"/><Relationship Id="rId177" Type="http://schemas.openxmlformats.org/officeDocument/2006/relationships/hyperlink" Target="http://www.planalto.gov.br/ccivil_03/_Ato2019-2022/2021/Lei/L14176.htm" TargetMode="External"/><Relationship Id="rId198" Type="http://schemas.openxmlformats.org/officeDocument/2006/relationships/hyperlink" Target="http://www.planalto.gov.br/ccivil_03/_Ato2019-2022/2021/Lei/L14176.htm" TargetMode="External"/><Relationship Id="rId202" Type="http://schemas.openxmlformats.org/officeDocument/2006/relationships/hyperlink" Target="http://www.planalto.gov.br/ccivil_03/_Ato2019-2022/2021/Lei/L14176.htm" TargetMode="External"/><Relationship Id="rId223" Type="http://schemas.openxmlformats.org/officeDocument/2006/relationships/hyperlink" Target="http://www.planalto.gov.br/ccivil_03/Constituicao/Constituicao.htm" TargetMode="External"/><Relationship Id="rId244" Type="http://schemas.openxmlformats.org/officeDocument/2006/relationships/hyperlink" Target="http://www.planalto.gov.br/ccivil_03/_Ato2015-2018/2015/Lei/L13146.htm" TargetMode="External"/><Relationship Id="rId18" Type="http://schemas.openxmlformats.org/officeDocument/2006/relationships/hyperlink" Target="http://www.planalto.gov.br/ccivil_03/_Ato2011-2014/2011/Lei/L12435.htm" TargetMode="External"/><Relationship Id="rId39" Type="http://schemas.openxmlformats.org/officeDocument/2006/relationships/hyperlink" Target="http://www.planalto.gov.br/ccivil_03/_Ato2011-2014/2011/Lei/L12435.htm" TargetMode="External"/><Relationship Id="rId50" Type="http://schemas.openxmlformats.org/officeDocument/2006/relationships/hyperlink" Target="http://www.planalto.gov.br/ccivil_03/_Ato2011-2014/2011/Lei/L12435.htm" TargetMode="External"/><Relationship Id="rId104" Type="http://schemas.openxmlformats.org/officeDocument/2006/relationships/hyperlink" Target="http://www.planalto.gov.br/ccivil_03/_Ato2004-2006/2004/Lei/L10.835.htm" TargetMode="External"/><Relationship Id="rId125" Type="http://schemas.openxmlformats.org/officeDocument/2006/relationships/hyperlink" Target="http://www.planalto.gov.br/ccivil_03/LEIS/L8742.htm" TargetMode="External"/><Relationship Id="rId146" Type="http://schemas.openxmlformats.org/officeDocument/2006/relationships/hyperlink" Target="https://www.planalto.gov.br/ccivil_03/_Ato2023-2026/2024/Lei/L14973.htm" TargetMode="External"/><Relationship Id="rId167" Type="http://schemas.openxmlformats.org/officeDocument/2006/relationships/hyperlink" Target="http://www.planalto.gov.br/ccivil_03/_Ato2011-2014/2011/Lei/L12435.htm" TargetMode="External"/><Relationship Id="rId188" Type="http://schemas.openxmlformats.org/officeDocument/2006/relationships/hyperlink" Target="http://www.planalto.gov.br/ccivil_03/_Ato2019-2022/2021/Lei/L14176.htm" TargetMode="External"/><Relationship Id="rId71" Type="http://schemas.openxmlformats.org/officeDocument/2006/relationships/hyperlink" Target="http://www.planalto.gov.br/ccivil_03/_Ato2011-2014/2011/Lei/L12435.htm" TargetMode="External"/><Relationship Id="rId92" Type="http://schemas.openxmlformats.org/officeDocument/2006/relationships/hyperlink" Target="http://www.planalto.gov.br/ccivil_03/_Ato2015-2018/2018/Lei/L13714.htm" TargetMode="External"/><Relationship Id="rId213" Type="http://schemas.openxmlformats.org/officeDocument/2006/relationships/hyperlink" Target="http://www.planalto.gov.br/ccivil_03/LEIS/L8742.htm" TargetMode="External"/><Relationship Id="rId234" Type="http://schemas.openxmlformats.org/officeDocument/2006/relationships/hyperlink" Target="http://www.planalto.gov.br/ccivil_03/leis/L9720.htm" TargetMode="External"/><Relationship Id="rId2" Type="http://schemas.openxmlformats.org/officeDocument/2006/relationships/styles" Target="styles.xml"/><Relationship Id="rId29" Type="http://schemas.openxmlformats.org/officeDocument/2006/relationships/hyperlink" Target="http://www.planalto.gov.br/ccivil_03/_Ato2011-2014/2011/Lei/L12435.htm" TargetMode="External"/><Relationship Id="rId40" Type="http://schemas.openxmlformats.org/officeDocument/2006/relationships/hyperlink" Target="http://www.planalto.gov.br/ccivil_03/_Ato2011-2014/2011/Lei/L12435.htm" TargetMode="External"/><Relationship Id="rId115" Type="http://schemas.openxmlformats.org/officeDocument/2006/relationships/hyperlink" Target="http://www.planalto.gov.br/ccivil_03/_Ato2019-2022/2021/Lei/L14176.htm" TargetMode="External"/><Relationship Id="rId136" Type="http://schemas.openxmlformats.org/officeDocument/2006/relationships/hyperlink" Target="http://www.planalto.gov.br/ccivil_03/_Ato2011-2014/2011/Lei/L12435.htm" TargetMode="External"/><Relationship Id="rId157" Type="http://schemas.openxmlformats.org/officeDocument/2006/relationships/hyperlink" Target="http://www.planalto.gov.br/ccivil_03/_Ato2011-2014/2011/Lei/L12435.htm" TargetMode="External"/><Relationship Id="rId178" Type="http://schemas.openxmlformats.org/officeDocument/2006/relationships/hyperlink" Target="http://www.planalto.gov.br/ccivil_03/_Ato2019-2022/2021/Lei/L14176.htm" TargetMode="External"/><Relationship Id="rId61" Type="http://schemas.openxmlformats.org/officeDocument/2006/relationships/hyperlink" Target="http://www.planalto.gov.br/ccivil_03/_Ato2023-2026/2024/Lei/L15077.htm" TargetMode="External"/><Relationship Id="rId82" Type="http://schemas.openxmlformats.org/officeDocument/2006/relationships/hyperlink" Target="http://www.planalto.gov.br/ccivil_03/_Ato2011-2014/2011/Lei/L12435.htm" TargetMode="External"/><Relationship Id="rId199" Type="http://schemas.openxmlformats.org/officeDocument/2006/relationships/hyperlink" Target="http://www.planalto.gov.br/ccivil_03/LEIS/L8742.htm" TargetMode="External"/><Relationship Id="rId203" Type="http://schemas.openxmlformats.org/officeDocument/2006/relationships/hyperlink" Target="http://www.planalto.gov.br/ccivil_03/_Ato2019-2022/2021/Lei/L14176.htm" TargetMode="External"/><Relationship Id="rId19" Type="http://schemas.openxmlformats.org/officeDocument/2006/relationships/hyperlink" Target="http://www.planalto.gov.br/ccivil_03/_Ato2011-2014/2011/Lei/L12435.htm" TargetMode="External"/><Relationship Id="rId224" Type="http://schemas.openxmlformats.org/officeDocument/2006/relationships/hyperlink" Target="http://www.planalto.gov.br/ccivil_03/leis/LCP/Lcp101.htm" TargetMode="External"/><Relationship Id="rId245" Type="http://schemas.openxmlformats.org/officeDocument/2006/relationships/hyperlink" Target="http://www.planalto.gov.br/ccivil_03/_Ato2023-2026/2024/Lei/L15077.htm" TargetMode="External"/><Relationship Id="rId30" Type="http://schemas.openxmlformats.org/officeDocument/2006/relationships/hyperlink" Target="http://www.planalto.gov.br/ccivil_03/_Ato2011-2014/2011/Lei/L12435.htm" TargetMode="External"/><Relationship Id="rId105" Type="http://schemas.openxmlformats.org/officeDocument/2006/relationships/hyperlink" Target="http://www.planalto.gov.br/ccivil_03/_Ato2023-2026/2023/Lei/L14601.htm" TargetMode="External"/><Relationship Id="rId126" Type="http://schemas.openxmlformats.org/officeDocument/2006/relationships/hyperlink" Target="http://www.planalto.gov.br/ccivil_03/_Ato2019-2022/2021/Lei/L14176.htm" TargetMode="External"/><Relationship Id="rId147" Type="http://schemas.openxmlformats.org/officeDocument/2006/relationships/hyperlink" Target="https://www.planalto.gov.br/ccivil_03/_Ato2023-2026/2024/Lei/L14973.htm" TargetMode="External"/><Relationship Id="rId168" Type="http://schemas.openxmlformats.org/officeDocument/2006/relationships/hyperlink" Target="http://www.planalto.gov.br/ccivil_03/_Ato2011-2014/2011/Lei/L12435.htm" TargetMode="External"/><Relationship Id="rId51" Type="http://schemas.openxmlformats.org/officeDocument/2006/relationships/hyperlink" Target="http://www.planalto.gov.br/ccivil_03/_Ato2011-2014/2011/Lei/L12435.htm" TargetMode="External"/><Relationship Id="rId72" Type="http://schemas.openxmlformats.org/officeDocument/2006/relationships/hyperlink" Target="http://www.planalto.gov.br/ccivil_03/_Ato2011-2014/2011/Msg/VEP-239.htm" TargetMode="External"/><Relationship Id="rId93" Type="http://schemas.openxmlformats.org/officeDocument/2006/relationships/hyperlink" Target="http://www.planalto.gov.br/ccivil_03/_Ato2011-2014/2011/Lei/L12435.htm" TargetMode="External"/><Relationship Id="rId189" Type="http://schemas.openxmlformats.org/officeDocument/2006/relationships/hyperlink" Target="http://www.planalto.gov.br/ccivil_03/_Ato2019-2022/2021/Lei/L14176.htm" TargetMode="External"/><Relationship Id="rId3" Type="http://schemas.openxmlformats.org/officeDocument/2006/relationships/settings" Target="settings.xml"/><Relationship Id="rId214" Type="http://schemas.openxmlformats.org/officeDocument/2006/relationships/hyperlink" Target="http://www.planalto.gov.br/ccivil_03/_Ato2019-2022/2021/Lei/L14176.htm" TargetMode="External"/><Relationship Id="rId235" Type="http://schemas.openxmlformats.org/officeDocument/2006/relationships/hyperlink" Target="http://www.planalto.gov.br/ccivil_03/leis/L9720.htm" TargetMode="External"/><Relationship Id="rId116" Type="http://schemas.openxmlformats.org/officeDocument/2006/relationships/hyperlink" Target="http://www.planalto.gov.br/ccivil_03/_Ato2019-2022/2019/Lei/L13846.htm" TargetMode="External"/><Relationship Id="rId137" Type="http://schemas.openxmlformats.org/officeDocument/2006/relationships/hyperlink" Target="http://www.planalto.gov.br/ccivil_03/_Ato2011-2014/2011/Lei/L12470.htm" TargetMode="External"/><Relationship Id="rId158"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_Ato2011-2014/2011/Lei/L12435.htm" TargetMode="External"/><Relationship Id="rId41" Type="http://schemas.openxmlformats.org/officeDocument/2006/relationships/hyperlink" Target="http://www.planalto.gov.br/ccivil_03/_Ato2011-2014/2011/Lei/L12435.htm" TargetMode="External"/><Relationship Id="rId62" Type="http://schemas.openxmlformats.org/officeDocument/2006/relationships/hyperlink" Target="http://www.planalto.gov.br/ccivil_03/_Ato2007-2010/2009/Lei/L12101.htm" TargetMode="External"/><Relationship Id="rId83" Type="http://schemas.openxmlformats.org/officeDocument/2006/relationships/hyperlink" Target="http://www.planalto.gov.br/ccivil_03/_Ato2011-2014/2011/Lei/L12435.htm" TargetMode="External"/><Relationship Id="rId179" Type="http://schemas.openxmlformats.org/officeDocument/2006/relationships/hyperlink" Target="http://www.planalto.gov.br/ccivil_03/_Ato2019-2022/2021/Lei/L14176.htm" TargetMode="External"/><Relationship Id="rId190" Type="http://schemas.openxmlformats.org/officeDocument/2006/relationships/hyperlink" Target="http://www.planalto.gov.br/ccivil_03/LEIS/L8742.htm" TargetMode="External"/><Relationship Id="rId204" Type="http://schemas.openxmlformats.org/officeDocument/2006/relationships/hyperlink" Target="http://www.planalto.gov.br/ccivil_03/LEIS/L8742.htm" TargetMode="External"/><Relationship Id="rId225" Type="http://schemas.openxmlformats.org/officeDocument/2006/relationships/hyperlink" Target="http://www.planalto.gov.br/ccivil_03/_Ato2011-2014/2011/Lei/L12435.htm" TargetMode="External"/><Relationship Id="rId246" Type="http://schemas.openxmlformats.org/officeDocument/2006/relationships/hyperlink" Target="http://www.planalto.gov.br/ccivil_03/_Ato2023-2026/2023/Lei/L14724.htm" TargetMode="External"/><Relationship Id="rId106" Type="http://schemas.openxmlformats.org/officeDocument/2006/relationships/hyperlink" Target="http://www.planalto.gov.br/ccivil_03/_Ato2011-2014/2011/Lei/L12435.htm" TargetMode="External"/><Relationship Id="rId127" Type="http://schemas.openxmlformats.org/officeDocument/2006/relationships/hyperlink" Target="http://www.planalto.gov.br/ccivil_03/_Ato2019-2022/2021/Lei/L14176.htm" TargetMode="External"/><Relationship Id="rId10" Type="http://schemas.openxmlformats.org/officeDocument/2006/relationships/hyperlink" Target="http://www.planalto.gov.br/ccivil_03/_Ato2011-2014/2011/Lei/L12435.htm" TargetMode="External"/><Relationship Id="rId31" Type="http://schemas.openxmlformats.org/officeDocument/2006/relationships/hyperlink" Target="http://www.planalto.gov.br/ccivil_03/_Ato2011-2014/2011/Lei/L12435.htm" TargetMode="External"/><Relationship Id="rId52" Type="http://schemas.openxmlformats.org/officeDocument/2006/relationships/hyperlink" Target="http://www.planalto.gov.br/ccivil_03/_Ato2011-2014/2011/Lei/L12435.htm" TargetMode="External"/><Relationship Id="rId73" Type="http://schemas.openxmlformats.org/officeDocument/2006/relationships/hyperlink" Target="http://www.planalto.gov.br/ccivil_03/_Ato2011-2014/2011/Lei/L12435.htm" TargetMode="External"/><Relationship Id="rId94" Type="http://schemas.openxmlformats.org/officeDocument/2006/relationships/hyperlink" Target="http://www.planalto.gov.br/ccivil_03/_Ato2019-2022/2020/Lei/L13985.htm" TargetMode="External"/><Relationship Id="rId148" Type="http://schemas.openxmlformats.org/officeDocument/2006/relationships/hyperlink" Target="https://www.planalto.gov.br/ccivil_03/_Ato2023-2026/2024/Lei/L14973.htm" TargetMode="External"/><Relationship Id="rId169" Type="http://schemas.openxmlformats.org/officeDocument/2006/relationships/hyperlink" Target="http://www.planalto.gov.br/ccivil_03/_Ato2011-2014/2011/Lei/L1243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24</Pages>
  <Words>17109</Words>
  <Characters>92393</Characters>
  <Application>Microsoft Office Word</Application>
  <DocSecurity>0</DocSecurity>
  <Lines>769</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120</cp:revision>
  <dcterms:created xsi:type="dcterms:W3CDTF">2016-04-18T21:22:00Z</dcterms:created>
  <dcterms:modified xsi:type="dcterms:W3CDTF">2025-12-04T17:47:00Z</dcterms:modified>
</cp:coreProperties>
</file>