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FA59C" w14:textId="77777777" w:rsidR="009A3386" w:rsidRPr="009A3386" w:rsidRDefault="009A3386" w:rsidP="009A338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b/>
          <w:bCs/>
          <w:color w:val="000080"/>
          <w:kern w:val="0"/>
          <w:sz w:val="19"/>
          <w:szCs w:val="19"/>
          <w:lang w:eastAsia="pt-BR"/>
          <w14:ligatures w14:val="none"/>
        </w:rPr>
        <w:fldChar w:fldCharType="begin"/>
      </w:r>
      <w:r w:rsidRPr="009A3386">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"http://legislacao.planalto.gov.br/legisla/legislacao.nsf/Viw_Identificacao/lei%2014.751-2023?OpenDocument"</w:instrText>
      </w:r>
      <w:r w:rsidRPr="009A3386">
        <w:rPr>
          <w:rFonts w:ascii="Book Antiqua" w:eastAsia="Times New Roman" w:hAnsi="Book Antiqua" w:cs="Arial"/>
          <w:b/>
          <w:bCs/>
          <w:color w:val="000080"/>
          <w:kern w:val="0"/>
          <w:sz w:val="19"/>
          <w:szCs w:val="19"/>
          <w:lang w:eastAsia="pt-BR"/>
          <w14:ligatures w14:val="none"/>
        </w:rPr>
      </w:r>
      <w:r w:rsidRPr="009A3386">
        <w:rPr>
          <w:rFonts w:ascii="Book Antiqua" w:eastAsia="Times New Roman" w:hAnsi="Book Antiqua" w:cs="Arial"/>
          <w:b/>
          <w:bCs/>
          <w:color w:val="000080"/>
          <w:kern w:val="0"/>
          <w:sz w:val="19"/>
          <w:szCs w:val="19"/>
          <w:lang w:eastAsia="pt-BR"/>
          <w14:ligatures w14:val="none"/>
        </w:rPr>
        <w:fldChar w:fldCharType="separate"/>
      </w:r>
      <w:r w:rsidRPr="009A3386">
        <w:rPr>
          <w:rFonts w:ascii="Book Antiqua" w:eastAsia="Times New Roman" w:hAnsi="Book Antiqua" w:cs="Arial"/>
          <w:b/>
          <w:bCs/>
          <w:color w:val="000080"/>
          <w:kern w:val="0"/>
          <w:sz w:val="19"/>
          <w:szCs w:val="19"/>
          <w:u w:val="single"/>
          <w:lang w:eastAsia="pt-BR"/>
          <w14:ligatures w14:val="none"/>
        </w:rPr>
        <w:t>LEI Nº 14.751, DE 12 DE DEZEMBRO DE 2023</w:t>
      </w:r>
      <w:r w:rsidRPr="009A3386">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A3386" w:rsidRPr="009A3386" w14:paraId="0043B26E" w14:textId="77777777" w:rsidTr="009A3386">
        <w:trPr>
          <w:tblCellSpacing w:w="0" w:type="dxa"/>
        </w:trPr>
        <w:tc>
          <w:tcPr>
            <w:tcW w:w="1333" w:type="pct"/>
            <w:vAlign w:val="center"/>
            <w:hideMark/>
          </w:tcPr>
          <w:p w14:paraId="0A311EB4" w14:textId="778C7476" w:rsidR="009A3386" w:rsidRPr="009A3386" w:rsidRDefault="009A3386" w:rsidP="009A3386">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667" w:type="pct"/>
            <w:vAlign w:val="center"/>
            <w:hideMark/>
          </w:tcPr>
          <w:p w14:paraId="19738861" w14:textId="77777777" w:rsidR="009A3386" w:rsidRPr="009A3386" w:rsidRDefault="009A3386" w:rsidP="009A338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A3386">
              <w:rPr>
                <w:rFonts w:ascii="Book Antiqua" w:eastAsia="Times New Roman" w:hAnsi="Book Antiqua" w:cs="Arial"/>
                <w:color w:val="800000"/>
                <w:kern w:val="0"/>
                <w:sz w:val="18"/>
                <w:szCs w:val="18"/>
                <w:lang w:eastAsia="pt-BR"/>
                <w14:ligatures w14:val="none"/>
              </w:rPr>
              <w:t>Institui a Lei Orgânica Nacional das Polícias Militares e dos Corpos de Bombeiros Militares dos Estados, do Distrito Federal e dos Territórios, nos termos do inciso XXI do </w:t>
            </w:r>
            <w:r w:rsidRPr="009A3386">
              <w:rPr>
                <w:rFonts w:ascii="Book Antiqua" w:eastAsia="Times New Roman" w:hAnsi="Book Antiqua" w:cs="Arial"/>
                <w:b/>
                <w:bCs/>
                <w:color w:val="800000"/>
                <w:kern w:val="0"/>
                <w:sz w:val="18"/>
                <w:szCs w:val="18"/>
                <w:lang w:eastAsia="pt-BR"/>
                <w14:ligatures w14:val="none"/>
              </w:rPr>
              <w:t>caput</w:t>
            </w:r>
            <w:r w:rsidRPr="009A3386">
              <w:rPr>
                <w:rFonts w:ascii="Book Antiqua" w:eastAsia="Times New Roman" w:hAnsi="Book Antiqua" w:cs="Arial"/>
                <w:color w:val="800000"/>
                <w:kern w:val="0"/>
                <w:sz w:val="18"/>
                <w:szCs w:val="18"/>
                <w:lang w:eastAsia="pt-BR"/>
                <w14:ligatures w14:val="none"/>
              </w:rPr>
              <w:t> do art. 22 da Constituição Federal, altera a Lei nº 13.675, de 11 de junho de 2018, e revoga dispositivos do Decreto-Lei nº 667, de 2 de julho de 1969.</w:t>
            </w:r>
          </w:p>
        </w:tc>
      </w:tr>
    </w:tbl>
    <w:p w14:paraId="4020DA7C" w14:textId="77777777" w:rsidR="009A3386" w:rsidRPr="009A3386" w:rsidRDefault="009A3386" w:rsidP="009A3386">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b/>
          <w:bCs/>
          <w:color w:val="000000"/>
          <w:kern w:val="0"/>
          <w:sz w:val="19"/>
          <w:szCs w:val="19"/>
          <w:lang w:eastAsia="pt-BR"/>
          <w14:ligatures w14:val="none"/>
        </w:rPr>
        <w:t>O PRESIDENTE DA REPÚBLICA, </w:t>
      </w:r>
      <w:proofErr w:type="gramStart"/>
      <w:r w:rsidRPr="009A3386">
        <w:rPr>
          <w:rFonts w:ascii="Book Antiqua" w:eastAsia="Times New Roman" w:hAnsi="Book Antiqua" w:cs="Arial"/>
          <w:color w:val="000000"/>
          <w:kern w:val="0"/>
          <w:sz w:val="19"/>
          <w:szCs w:val="19"/>
          <w:lang w:eastAsia="pt-BR"/>
          <w14:ligatures w14:val="none"/>
        </w:rPr>
        <w:t>Faço</w:t>
      </w:r>
      <w:proofErr w:type="gramEnd"/>
      <w:r w:rsidRPr="009A3386">
        <w:rPr>
          <w:rFonts w:ascii="Book Antiqua" w:eastAsia="Times New Roman" w:hAnsi="Book Antiqua" w:cs="Arial"/>
          <w:color w:val="000000"/>
          <w:kern w:val="0"/>
          <w:sz w:val="19"/>
          <w:szCs w:val="19"/>
          <w:lang w:eastAsia="pt-BR"/>
          <w14:ligatures w14:val="none"/>
        </w:rPr>
        <w:t xml:space="preserve"> saber que o Congresso Nacional decreta e eu sanciono a seguinte Lei:</w:t>
      </w:r>
    </w:p>
    <w:p w14:paraId="476AAD8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9A3386">
        <w:rPr>
          <w:rFonts w:ascii="Book Antiqua" w:eastAsia="Times New Roman" w:hAnsi="Book Antiqua" w:cs="Arial"/>
          <w:color w:val="000000"/>
          <w:kern w:val="0"/>
          <w:sz w:val="19"/>
          <w:szCs w:val="19"/>
          <w:lang w:eastAsia="pt-BR"/>
          <w14:ligatures w14:val="none"/>
        </w:rPr>
        <w:t>Art. 1</w:t>
      </w:r>
      <w:proofErr w:type="gramStart"/>
      <w:r w:rsidRPr="009A3386">
        <w:rPr>
          <w:rFonts w:ascii="Book Antiqua" w:eastAsia="Times New Roman" w:hAnsi="Book Antiqua" w:cs="Arial"/>
          <w:color w:val="000000"/>
          <w:kern w:val="0"/>
          <w:sz w:val="19"/>
          <w:szCs w:val="19"/>
          <w:lang w:eastAsia="pt-BR"/>
          <w14:ligatures w14:val="none"/>
        </w:rPr>
        <w:t>º  Esta</w:t>
      </w:r>
      <w:proofErr w:type="gramEnd"/>
      <w:r w:rsidRPr="009A3386">
        <w:rPr>
          <w:rFonts w:ascii="Book Antiqua" w:eastAsia="Times New Roman" w:hAnsi="Book Antiqua" w:cs="Arial"/>
          <w:color w:val="000000"/>
          <w:kern w:val="0"/>
          <w:sz w:val="19"/>
          <w:szCs w:val="19"/>
          <w:lang w:eastAsia="pt-BR"/>
          <w14:ligatures w14:val="none"/>
        </w:rPr>
        <w:t xml:space="preserve"> Lei institui a Lei Orgânica Nacional das Polícias Militares e dos Corpos de Bombeiros Militares dos Estados, do Distrito Federal e dos Territórios. </w:t>
      </w:r>
    </w:p>
    <w:p w14:paraId="6290CEAA"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I</w:t>
      </w:r>
    </w:p>
    <w:p w14:paraId="685544CB"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DISPOSIÇÕES GERAIS </w:t>
      </w:r>
    </w:p>
    <w:p w14:paraId="2A3D154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9A3386">
        <w:rPr>
          <w:rFonts w:ascii="Book Antiqua" w:eastAsia="Times New Roman" w:hAnsi="Book Antiqua" w:cs="Arial"/>
          <w:color w:val="000000"/>
          <w:kern w:val="0"/>
          <w:sz w:val="19"/>
          <w:szCs w:val="19"/>
          <w:lang w:eastAsia="pt-BR"/>
          <w14:ligatures w14:val="none"/>
        </w:rPr>
        <w:t>Art. 2º As polícias militares e os corpos de bombeiros militares dos Estados, do Distrito Federal e dos Territórios são instituições militares permanentes, exclusivas e típicas de Estado, essenciais à Justiça Militar, na condição de forças auxiliares e reserva do Exército, nos termos do </w:t>
      </w:r>
      <w:hyperlink r:id="rId4" w:anchor="art144%C2%A76" w:history="1">
        <w:r w:rsidRPr="009A3386">
          <w:rPr>
            <w:rFonts w:ascii="Book Antiqua" w:eastAsia="Times New Roman" w:hAnsi="Book Antiqua" w:cs="Arial"/>
            <w:color w:val="0000FF"/>
            <w:kern w:val="0"/>
            <w:sz w:val="19"/>
            <w:szCs w:val="19"/>
            <w:u w:val="single"/>
            <w:lang w:eastAsia="pt-BR"/>
            <w14:ligatures w14:val="none"/>
          </w:rPr>
          <w:t>§ 6º do art. 144 da Constituição Federal</w:t>
        </w:r>
      </w:hyperlink>
      <w:r w:rsidRPr="009A3386">
        <w:rPr>
          <w:rFonts w:ascii="Book Antiqua" w:eastAsia="Times New Roman" w:hAnsi="Book Antiqua" w:cs="Arial"/>
          <w:color w:val="000000"/>
          <w:kern w:val="0"/>
          <w:sz w:val="19"/>
          <w:szCs w:val="19"/>
          <w:lang w:eastAsia="pt-BR"/>
          <w14:ligatures w14:val="none"/>
        </w:rPr>
        <w:t>, indispensáveis à preservação da ordem pública, à segurança pública, à incolumidade das pessoas e do patrimônio e ao regime democrático, organizadas com base na hierarquia e na disciplina militares e comandadas por oficial da ativa do último posto, integrante do Quadro de Oficiais de Estado-Maior (QOEM) da respectiva instituição.</w:t>
      </w:r>
    </w:p>
    <w:p w14:paraId="0467515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Às polícias militares dos Estados, do Distrito Federal e dos Territórios, integrantes do Sistema Único de Segurança Pública (</w:t>
      </w:r>
      <w:proofErr w:type="spellStart"/>
      <w:r w:rsidRPr="009A3386">
        <w:rPr>
          <w:rFonts w:ascii="Book Antiqua" w:eastAsia="Times New Roman" w:hAnsi="Book Antiqua" w:cs="Arial"/>
          <w:color w:val="000000"/>
          <w:kern w:val="0"/>
          <w:sz w:val="19"/>
          <w:szCs w:val="19"/>
          <w:lang w:eastAsia="pt-BR"/>
          <w14:ligatures w14:val="none"/>
        </w:rPr>
        <w:t>Susp</w:t>
      </w:r>
      <w:proofErr w:type="spellEnd"/>
      <w:r w:rsidRPr="009A3386">
        <w:rPr>
          <w:rFonts w:ascii="Book Antiqua" w:eastAsia="Times New Roman" w:hAnsi="Book Antiqua" w:cs="Arial"/>
          <w:color w:val="000000"/>
          <w:kern w:val="0"/>
          <w:sz w:val="19"/>
          <w:szCs w:val="19"/>
          <w:lang w:eastAsia="pt-BR"/>
          <w14:ligatures w14:val="none"/>
        </w:rPr>
        <w:t>), cabe a proteção dos direitos fundamentais no âmbito da preservação da ordem pública, da polícia ostensiva e da polícia judiciária militar dos Estados, do Distrito Federal e dos Territórios, com a finalidade de preservação da ordem pública e da incolumidade das pessoas e do patrimônio, além de outras atribuições previstas em lei.</w:t>
      </w:r>
    </w:p>
    <w:p w14:paraId="0AA74D3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 2º Aos corpos de bombeiros militares dos Estados, do Distrito Federal e dos Territórios, integrantes do </w:t>
      </w:r>
      <w:proofErr w:type="spellStart"/>
      <w:r w:rsidRPr="009A3386">
        <w:rPr>
          <w:rFonts w:ascii="Book Antiqua" w:eastAsia="Times New Roman" w:hAnsi="Book Antiqua" w:cs="Arial"/>
          <w:color w:val="000000"/>
          <w:kern w:val="0"/>
          <w:sz w:val="19"/>
          <w:szCs w:val="19"/>
          <w:lang w:eastAsia="pt-BR"/>
          <w14:ligatures w14:val="none"/>
        </w:rPr>
        <w:t>Susp</w:t>
      </w:r>
      <w:proofErr w:type="spellEnd"/>
      <w:r w:rsidRPr="009A3386">
        <w:rPr>
          <w:rFonts w:ascii="Book Antiqua" w:eastAsia="Times New Roman" w:hAnsi="Book Antiqua" w:cs="Arial"/>
          <w:color w:val="000000"/>
          <w:kern w:val="0"/>
          <w:sz w:val="19"/>
          <w:szCs w:val="19"/>
          <w:lang w:eastAsia="pt-BR"/>
          <w14:ligatures w14:val="none"/>
        </w:rPr>
        <w:t>, cabem a proteção dos direitos fundamentais no âmbito da defesa civil, a prevenção e o combate a incêndios, o atendimento a emergências relativas a busca, salvamento e resgate, a perícia administrativa de incêndio e explosão e a polícia judiciária militar dos Estados, do Distrito Federal e dos Territórios, com a finalidade de preservação da ordem pública e da incolumidade das pessoas e do patrimônio, além de outras atribuições previstas em lei.</w:t>
      </w:r>
    </w:p>
    <w:p w14:paraId="4F49368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As polícias militares e os corpos de bombeiros militares dos Estados, do Distrito Federal e dos Territórios são instituições:</w:t>
      </w:r>
    </w:p>
    <w:p w14:paraId="46BEB2B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militares</w:t>
      </w:r>
      <w:proofErr w:type="gramEnd"/>
      <w:r w:rsidRPr="009A3386">
        <w:rPr>
          <w:rFonts w:ascii="Book Antiqua" w:eastAsia="Times New Roman" w:hAnsi="Book Antiqua" w:cs="Arial"/>
          <w:color w:val="000000"/>
          <w:kern w:val="0"/>
          <w:sz w:val="19"/>
          <w:szCs w:val="19"/>
          <w:lang w:eastAsia="pt-BR"/>
          <w14:ligatures w14:val="none"/>
        </w:rPr>
        <w:t>;</w:t>
      </w:r>
    </w:p>
    <w:p w14:paraId="1CD9E04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permanentes</w:t>
      </w:r>
      <w:proofErr w:type="gramEnd"/>
      <w:r w:rsidRPr="009A3386">
        <w:rPr>
          <w:rFonts w:ascii="Book Antiqua" w:eastAsia="Times New Roman" w:hAnsi="Book Antiqua" w:cs="Arial"/>
          <w:color w:val="000000"/>
          <w:kern w:val="0"/>
          <w:sz w:val="19"/>
          <w:szCs w:val="19"/>
          <w:lang w:eastAsia="pt-BR"/>
          <w14:ligatures w14:val="none"/>
        </w:rPr>
        <w:t>;</w:t>
      </w:r>
    </w:p>
    <w:p w14:paraId="6D7D010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indispensáveis à preservação da ordem pública;</w:t>
      </w:r>
    </w:p>
    <w:p w14:paraId="6F9DDE4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vinculadas</w:t>
      </w:r>
      <w:proofErr w:type="gramEnd"/>
      <w:r w:rsidRPr="009A3386">
        <w:rPr>
          <w:rFonts w:ascii="Book Antiqua" w:eastAsia="Times New Roman" w:hAnsi="Book Antiqua" w:cs="Arial"/>
          <w:color w:val="000000"/>
          <w:kern w:val="0"/>
          <w:sz w:val="19"/>
          <w:szCs w:val="19"/>
          <w:lang w:eastAsia="pt-BR"/>
          <w14:ligatures w14:val="none"/>
        </w:rPr>
        <w:t xml:space="preserve"> ao sistema de governança da política de segurança pública dos Estados, do Distrito Federal e dos Territórios; e</w:t>
      </w:r>
    </w:p>
    <w:p w14:paraId="16646D1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integrantes</w:t>
      </w:r>
      <w:proofErr w:type="gramEnd"/>
      <w:r w:rsidRPr="009A3386">
        <w:rPr>
          <w:rFonts w:ascii="Book Antiqua" w:eastAsia="Times New Roman" w:hAnsi="Book Antiqua" w:cs="Arial"/>
          <w:color w:val="000000"/>
          <w:kern w:val="0"/>
          <w:sz w:val="19"/>
          <w:szCs w:val="19"/>
          <w:lang w:eastAsia="pt-BR"/>
          <w14:ligatures w14:val="none"/>
        </w:rPr>
        <w:t>:</w:t>
      </w:r>
    </w:p>
    <w:p w14:paraId="25BA8AA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do Sistema Único de Segurança Pública (</w:t>
      </w:r>
      <w:proofErr w:type="spellStart"/>
      <w:r w:rsidRPr="009A3386">
        <w:rPr>
          <w:rFonts w:ascii="Book Antiqua" w:eastAsia="Times New Roman" w:hAnsi="Book Antiqua" w:cs="Arial"/>
          <w:color w:val="000000"/>
          <w:kern w:val="0"/>
          <w:sz w:val="19"/>
          <w:szCs w:val="19"/>
          <w:lang w:eastAsia="pt-BR"/>
          <w14:ligatures w14:val="none"/>
        </w:rPr>
        <w:t>Susp</w:t>
      </w:r>
      <w:proofErr w:type="spellEnd"/>
      <w:r w:rsidRPr="009A3386">
        <w:rPr>
          <w:rFonts w:ascii="Book Antiqua" w:eastAsia="Times New Roman" w:hAnsi="Book Antiqua" w:cs="Arial"/>
          <w:color w:val="000000"/>
          <w:kern w:val="0"/>
          <w:sz w:val="19"/>
          <w:szCs w:val="19"/>
          <w:lang w:eastAsia="pt-BR"/>
          <w14:ligatures w14:val="none"/>
        </w:rPr>
        <w:t>);</w:t>
      </w:r>
    </w:p>
    <w:p w14:paraId="0065634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da Defesa Nacional;</w:t>
      </w:r>
    </w:p>
    <w:p w14:paraId="4C9EB9B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do Sistema Nacional de Proteção e Defesa Civil (</w:t>
      </w:r>
      <w:proofErr w:type="spellStart"/>
      <w:r w:rsidRPr="009A3386">
        <w:rPr>
          <w:rFonts w:ascii="Book Antiqua" w:eastAsia="Times New Roman" w:hAnsi="Book Antiqua" w:cs="Arial"/>
          <w:color w:val="000000"/>
          <w:kern w:val="0"/>
          <w:sz w:val="19"/>
          <w:szCs w:val="19"/>
          <w:lang w:eastAsia="pt-BR"/>
          <w14:ligatures w14:val="none"/>
        </w:rPr>
        <w:t>Sinpdec</w:t>
      </w:r>
      <w:proofErr w:type="spellEnd"/>
      <w:r w:rsidRPr="009A3386">
        <w:rPr>
          <w:rFonts w:ascii="Book Antiqua" w:eastAsia="Times New Roman" w:hAnsi="Book Antiqua" w:cs="Arial"/>
          <w:color w:val="000000"/>
          <w:kern w:val="0"/>
          <w:sz w:val="19"/>
          <w:szCs w:val="19"/>
          <w:lang w:eastAsia="pt-BR"/>
          <w14:ligatures w14:val="none"/>
        </w:rPr>
        <w:t>); e</w:t>
      </w:r>
    </w:p>
    <w:p w14:paraId="0047854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d) do Sistema Nacional do Meio Ambiente (</w:t>
      </w:r>
      <w:proofErr w:type="spellStart"/>
      <w:r w:rsidRPr="009A3386">
        <w:rPr>
          <w:rFonts w:ascii="Book Antiqua" w:eastAsia="Times New Roman" w:hAnsi="Book Antiqua" w:cs="Arial"/>
          <w:color w:val="000000"/>
          <w:kern w:val="0"/>
          <w:sz w:val="19"/>
          <w:szCs w:val="19"/>
          <w:lang w:eastAsia="pt-BR"/>
          <w14:ligatures w14:val="none"/>
        </w:rPr>
        <w:t>Sisnama</w:t>
      </w:r>
      <w:proofErr w:type="spellEnd"/>
      <w:r w:rsidRPr="009A3386">
        <w:rPr>
          <w:rFonts w:ascii="Book Antiqua" w:eastAsia="Times New Roman" w:hAnsi="Book Antiqua" w:cs="Arial"/>
          <w:color w:val="000000"/>
          <w:kern w:val="0"/>
          <w:sz w:val="19"/>
          <w:szCs w:val="19"/>
          <w:lang w:eastAsia="pt-BR"/>
          <w14:ligatures w14:val="none"/>
        </w:rPr>
        <w:t>).</w:t>
      </w:r>
    </w:p>
    <w:p w14:paraId="52D127A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9A3386">
        <w:rPr>
          <w:rFonts w:ascii="Book Antiqua" w:eastAsia="Times New Roman" w:hAnsi="Book Antiqua" w:cs="Arial"/>
          <w:color w:val="000000"/>
          <w:kern w:val="0"/>
          <w:sz w:val="19"/>
          <w:szCs w:val="19"/>
          <w:lang w:eastAsia="pt-BR"/>
          <w14:ligatures w14:val="none"/>
        </w:rPr>
        <w:t>Art. 3º São princípios básicos a serem observados pelas polícias militares e pelos corpos de bombeiros militares dos Estados, do Distrito Federal e dos Territórios, além de outros previstos na legislação e em regulamentos, no âmbito de suas atribuições constitucionais e legais:</w:t>
      </w:r>
    </w:p>
    <w:p w14:paraId="3CEAD4E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hierarquia</w:t>
      </w:r>
      <w:proofErr w:type="gramEnd"/>
      <w:r w:rsidRPr="009A3386">
        <w:rPr>
          <w:rFonts w:ascii="Book Antiqua" w:eastAsia="Times New Roman" w:hAnsi="Book Antiqua" w:cs="Arial"/>
          <w:color w:val="000000"/>
          <w:kern w:val="0"/>
          <w:sz w:val="19"/>
          <w:szCs w:val="19"/>
          <w:lang w:eastAsia="pt-BR"/>
          <w14:ligatures w14:val="none"/>
        </w:rPr>
        <w:t>;</w:t>
      </w:r>
    </w:p>
    <w:p w14:paraId="17F5D89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disciplina</w:t>
      </w:r>
      <w:proofErr w:type="gramEnd"/>
      <w:r w:rsidRPr="009A3386">
        <w:rPr>
          <w:rFonts w:ascii="Book Antiqua" w:eastAsia="Times New Roman" w:hAnsi="Book Antiqua" w:cs="Arial"/>
          <w:color w:val="000000"/>
          <w:kern w:val="0"/>
          <w:sz w:val="19"/>
          <w:szCs w:val="19"/>
          <w:lang w:eastAsia="pt-BR"/>
          <w14:ligatures w14:val="none"/>
        </w:rPr>
        <w:t>;</w:t>
      </w:r>
    </w:p>
    <w:p w14:paraId="4D81ECD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proteção, promoção e respeito aos direitos humanos, inclusive os decorrentes de compromissos internacionais assumidos pelo Brasil;</w:t>
      </w:r>
    </w:p>
    <w:p w14:paraId="0C670C5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legalidade</w:t>
      </w:r>
      <w:proofErr w:type="gramEnd"/>
      <w:r w:rsidRPr="009A3386">
        <w:rPr>
          <w:rFonts w:ascii="Book Antiqua" w:eastAsia="Times New Roman" w:hAnsi="Book Antiqua" w:cs="Arial"/>
          <w:color w:val="000000"/>
          <w:kern w:val="0"/>
          <w:sz w:val="19"/>
          <w:szCs w:val="19"/>
          <w:lang w:eastAsia="pt-BR"/>
          <w14:ligatures w14:val="none"/>
        </w:rPr>
        <w:t>;</w:t>
      </w:r>
    </w:p>
    <w:p w14:paraId="6850DCC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impessoalidade</w:t>
      </w:r>
      <w:proofErr w:type="gramEnd"/>
      <w:r w:rsidRPr="009A3386">
        <w:rPr>
          <w:rFonts w:ascii="Book Antiqua" w:eastAsia="Times New Roman" w:hAnsi="Book Antiqua" w:cs="Arial"/>
          <w:color w:val="000000"/>
          <w:kern w:val="0"/>
          <w:sz w:val="19"/>
          <w:szCs w:val="19"/>
          <w:lang w:eastAsia="pt-BR"/>
          <w14:ligatures w14:val="none"/>
        </w:rPr>
        <w:t>;</w:t>
      </w:r>
    </w:p>
    <w:p w14:paraId="013214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publicidade</w:t>
      </w:r>
      <w:proofErr w:type="gramEnd"/>
      <w:r w:rsidRPr="009A3386">
        <w:rPr>
          <w:rFonts w:ascii="Book Antiqua" w:eastAsia="Times New Roman" w:hAnsi="Book Antiqua" w:cs="Arial"/>
          <w:color w:val="000000"/>
          <w:kern w:val="0"/>
          <w:sz w:val="19"/>
          <w:szCs w:val="19"/>
          <w:lang w:eastAsia="pt-BR"/>
          <w14:ligatures w14:val="none"/>
        </w:rPr>
        <w:t>, com transparência e prestação de contas;</w:t>
      </w:r>
    </w:p>
    <w:p w14:paraId="7945C56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 - moralidade;</w:t>
      </w:r>
    </w:p>
    <w:p w14:paraId="04B1EDC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eficiência;</w:t>
      </w:r>
    </w:p>
    <w:p w14:paraId="38FC0B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IX - </w:t>
      </w:r>
      <w:proofErr w:type="gramStart"/>
      <w:r w:rsidRPr="009A3386">
        <w:rPr>
          <w:rFonts w:ascii="Book Antiqua" w:eastAsia="Times New Roman" w:hAnsi="Book Antiqua" w:cs="Arial"/>
          <w:color w:val="000000"/>
          <w:kern w:val="0"/>
          <w:sz w:val="19"/>
          <w:szCs w:val="19"/>
          <w:lang w:eastAsia="pt-BR"/>
          <w14:ligatures w14:val="none"/>
        </w:rPr>
        <w:t>efetividade</w:t>
      </w:r>
      <w:proofErr w:type="gramEnd"/>
      <w:r w:rsidRPr="009A3386">
        <w:rPr>
          <w:rFonts w:ascii="Book Antiqua" w:eastAsia="Times New Roman" w:hAnsi="Book Antiqua" w:cs="Arial"/>
          <w:color w:val="000000"/>
          <w:kern w:val="0"/>
          <w:sz w:val="19"/>
          <w:szCs w:val="19"/>
          <w:lang w:eastAsia="pt-BR"/>
          <w14:ligatures w14:val="none"/>
        </w:rPr>
        <w:t>;</w:t>
      </w:r>
    </w:p>
    <w:p w14:paraId="384EC1B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 - </w:t>
      </w:r>
      <w:proofErr w:type="gramStart"/>
      <w:r w:rsidRPr="009A3386">
        <w:rPr>
          <w:rFonts w:ascii="Book Antiqua" w:eastAsia="Times New Roman" w:hAnsi="Book Antiqua" w:cs="Arial"/>
          <w:color w:val="000000"/>
          <w:kern w:val="0"/>
          <w:sz w:val="19"/>
          <w:szCs w:val="19"/>
          <w:lang w:eastAsia="pt-BR"/>
          <w14:ligatures w14:val="none"/>
        </w:rPr>
        <w:t>razoabilidade e proporcionalidade</w:t>
      </w:r>
      <w:proofErr w:type="gramEnd"/>
      <w:r w:rsidRPr="009A3386">
        <w:rPr>
          <w:rFonts w:ascii="Book Antiqua" w:eastAsia="Times New Roman" w:hAnsi="Book Antiqua" w:cs="Arial"/>
          <w:color w:val="000000"/>
          <w:kern w:val="0"/>
          <w:sz w:val="19"/>
          <w:szCs w:val="19"/>
          <w:lang w:eastAsia="pt-BR"/>
          <w14:ligatures w14:val="none"/>
        </w:rPr>
        <w:t>;</w:t>
      </w:r>
    </w:p>
    <w:p w14:paraId="406A6C0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 - universalidade na prestação do serviço;</w:t>
      </w:r>
    </w:p>
    <w:p w14:paraId="4DBE837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 - participação e interação comunitária.</w:t>
      </w:r>
    </w:p>
    <w:p w14:paraId="20C60D9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9A3386">
        <w:rPr>
          <w:rFonts w:ascii="Book Antiqua" w:eastAsia="Times New Roman" w:hAnsi="Book Antiqua" w:cs="Arial"/>
          <w:color w:val="000000"/>
          <w:kern w:val="0"/>
          <w:sz w:val="19"/>
          <w:szCs w:val="19"/>
          <w:lang w:eastAsia="pt-BR"/>
          <w14:ligatures w14:val="none"/>
        </w:rPr>
        <w:t>Art. 4º São diretrizes a serem observadas pelas polícias militares e pelos corpos de bombeiros militares dos Estados, do Distrito Federal e dos Territórios, além de outras previstas na legislação e em regulamentos, no âmbito de suas atribuições constitucionais e legais:</w:t>
      </w:r>
    </w:p>
    <w:p w14:paraId="690393B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atendimento</w:t>
      </w:r>
      <w:proofErr w:type="gramEnd"/>
      <w:r w:rsidRPr="009A3386">
        <w:rPr>
          <w:rFonts w:ascii="Book Antiqua" w:eastAsia="Times New Roman" w:hAnsi="Book Antiqua" w:cs="Arial"/>
          <w:color w:val="000000"/>
          <w:kern w:val="0"/>
          <w:sz w:val="19"/>
          <w:szCs w:val="19"/>
          <w:lang w:eastAsia="pt-BR"/>
          <w14:ligatures w14:val="none"/>
        </w:rPr>
        <w:t xml:space="preserve"> permanente ao cidadão e à sociedade;</w:t>
      </w:r>
    </w:p>
    <w:p w14:paraId="4946F97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planejamento</w:t>
      </w:r>
      <w:proofErr w:type="gramEnd"/>
      <w:r w:rsidRPr="009A3386">
        <w:rPr>
          <w:rFonts w:ascii="Book Antiqua" w:eastAsia="Times New Roman" w:hAnsi="Book Antiqua" w:cs="Arial"/>
          <w:color w:val="000000"/>
          <w:kern w:val="0"/>
          <w:sz w:val="19"/>
          <w:szCs w:val="19"/>
          <w:lang w:eastAsia="pt-BR"/>
          <w14:ligatures w14:val="none"/>
        </w:rPr>
        <w:t xml:space="preserve"> estratégico e sistêmico;</w:t>
      </w:r>
    </w:p>
    <w:p w14:paraId="42DC711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integração com a comunidade, com o Poder Judiciário, com os órgãos do sistema de segurança pública e com demais instituições públicas;</w:t>
      </w:r>
    </w:p>
    <w:p w14:paraId="1DEA6D2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planejamento e distribuição</w:t>
      </w:r>
      <w:proofErr w:type="gramEnd"/>
      <w:r w:rsidRPr="009A3386">
        <w:rPr>
          <w:rFonts w:ascii="Book Antiqua" w:eastAsia="Times New Roman" w:hAnsi="Book Antiqua" w:cs="Arial"/>
          <w:color w:val="000000"/>
          <w:kern w:val="0"/>
          <w:sz w:val="19"/>
          <w:szCs w:val="19"/>
          <w:lang w:eastAsia="pt-BR"/>
          <w14:ligatures w14:val="none"/>
        </w:rPr>
        <w:t xml:space="preserve"> do efetivo proporcionalmente ao número de habitantes na circunscrição, obedecidos indicadores, peculiaridades e critérios técnicos regionais, salvo o caso de unidades especializadas, quando houver apenas uma unidade para determinada área geográfica;</w:t>
      </w:r>
    </w:p>
    <w:p w14:paraId="456AFC3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racionalidade e imparcialidade</w:t>
      </w:r>
      <w:proofErr w:type="gramEnd"/>
      <w:r w:rsidRPr="009A3386">
        <w:rPr>
          <w:rFonts w:ascii="Book Antiqua" w:eastAsia="Times New Roman" w:hAnsi="Book Antiqua" w:cs="Arial"/>
          <w:color w:val="000000"/>
          <w:kern w:val="0"/>
          <w:sz w:val="19"/>
          <w:szCs w:val="19"/>
          <w:lang w:eastAsia="pt-BR"/>
          <w14:ligatures w14:val="none"/>
        </w:rPr>
        <w:t xml:space="preserve"> nas ações das instituições militares estaduais, do Distrito Federal e dos Territórios;</w:t>
      </w:r>
    </w:p>
    <w:p w14:paraId="345A8B8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caráter</w:t>
      </w:r>
      <w:proofErr w:type="gramEnd"/>
      <w:r w:rsidRPr="009A3386">
        <w:rPr>
          <w:rFonts w:ascii="Book Antiqua" w:eastAsia="Times New Roman" w:hAnsi="Book Antiqua" w:cs="Arial"/>
          <w:color w:val="000000"/>
          <w:kern w:val="0"/>
          <w:sz w:val="19"/>
          <w:szCs w:val="19"/>
          <w:lang w:eastAsia="pt-BR"/>
          <w14:ligatures w14:val="none"/>
        </w:rPr>
        <w:t xml:space="preserve"> técnico e científico no planejamento e no emprego;</w:t>
      </w:r>
    </w:p>
    <w:p w14:paraId="10A82AD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 - padronização de procedimentos operacionais, formais e administrativos e da identidade visual e funcional, com publicidade, ressalvados aqueles para os quais a Constituição ou a lei determinem sigilo;</w:t>
      </w:r>
    </w:p>
    <w:p w14:paraId="1E81322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prevenção especializada;</w:t>
      </w:r>
    </w:p>
    <w:p w14:paraId="5D6EFD0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xml:space="preserve">IX - </w:t>
      </w:r>
      <w:proofErr w:type="gramStart"/>
      <w:r w:rsidRPr="009A3386">
        <w:rPr>
          <w:rFonts w:ascii="Book Antiqua" w:eastAsia="Times New Roman" w:hAnsi="Book Antiqua" w:cs="Arial"/>
          <w:color w:val="000000"/>
          <w:kern w:val="0"/>
          <w:sz w:val="19"/>
          <w:szCs w:val="19"/>
          <w:lang w:eastAsia="pt-BR"/>
          <w14:ligatures w14:val="none"/>
        </w:rPr>
        <w:t>cooperação</w:t>
      </w:r>
      <w:proofErr w:type="gramEnd"/>
      <w:r w:rsidRPr="009A3386">
        <w:rPr>
          <w:rFonts w:ascii="Book Antiqua" w:eastAsia="Times New Roman" w:hAnsi="Book Antiqua" w:cs="Arial"/>
          <w:color w:val="000000"/>
          <w:kern w:val="0"/>
          <w:sz w:val="19"/>
          <w:szCs w:val="19"/>
          <w:lang w:eastAsia="pt-BR"/>
          <w14:ligatures w14:val="none"/>
        </w:rPr>
        <w:t xml:space="preserve"> e compartilhamento recíproco das experiências entre os órgãos de segurança pública, mediante instrumentos próprios, na forma da lei;</w:t>
      </w:r>
    </w:p>
    <w:p w14:paraId="05ECF79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 - </w:t>
      </w:r>
      <w:proofErr w:type="gramStart"/>
      <w:r w:rsidRPr="009A3386">
        <w:rPr>
          <w:rFonts w:ascii="Book Antiqua" w:eastAsia="Times New Roman" w:hAnsi="Book Antiqua" w:cs="Arial"/>
          <w:color w:val="000000"/>
          <w:kern w:val="0"/>
          <w:sz w:val="19"/>
          <w:szCs w:val="19"/>
          <w:lang w:eastAsia="pt-BR"/>
          <w14:ligatures w14:val="none"/>
        </w:rPr>
        <w:t>utilização</w:t>
      </w:r>
      <w:proofErr w:type="gramEnd"/>
      <w:r w:rsidRPr="009A3386">
        <w:rPr>
          <w:rFonts w:ascii="Book Antiqua" w:eastAsia="Times New Roman" w:hAnsi="Book Antiqua" w:cs="Arial"/>
          <w:color w:val="000000"/>
          <w:kern w:val="0"/>
          <w:sz w:val="19"/>
          <w:szCs w:val="19"/>
          <w:lang w:eastAsia="pt-BR"/>
          <w14:ligatures w14:val="none"/>
        </w:rPr>
        <w:t xml:space="preserve"> recíproca de sistema integrado de informações e acesso a dados cadastrais, observados os credenciamentos e os sigilos legais, nos limites de suas atribuições;</w:t>
      </w:r>
    </w:p>
    <w:p w14:paraId="6EE328B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 - capacitação profissional continuada;</w:t>
      </w:r>
    </w:p>
    <w:p w14:paraId="1B9E75B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 - instituição de base de dados </w:t>
      </w:r>
      <w:r w:rsidRPr="009A3386">
        <w:rPr>
          <w:rFonts w:ascii="Book Antiqua" w:eastAsia="Times New Roman" w:hAnsi="Book Antiqua" w:cs="Arial"/>
          <w:b/>
          <w:bCs/>
          <w:color w:val="000000"/>
          <w:kern w:val="0"/>
          <w:sz w:val="19"/>
          <w:szCs w:val="19"/>
          <w:lang w:eastAsia="pt-BR"/>
          <w14:ligatures w14:val="none"/>
        </w:rPr>
        <w:t>on-line</w:t>
      </w:r>
      <w:r w:rsidRPr="009A3386">
        <w:rPr>
          <w:rFonts w:ascii="Book Antiqua" w:eastAsia="Times New Roman" w:hAnsi="Book Antiqua" w:cs="Arial"/>
          <w:color w:val="000000"/>
          <w:kern w:val="0"/>
          <w:sz w:val="19"/>
          <w:szCs w:val="19"/>
          <w:lang w:eastAsia="pt-BR"/>
          <w14:ligatures w14:val="none"/>
        </w:rPr>
        <w:t xml:space="preserve"> e unificada por Estado da Federação, em conformidade com graus de sigilo estabelecidos pelo Ministério da Justiça e Segurança Pública, com compartilhamento recíproco dos dados entre os órgãos e instituições integrantes do </w:t>
      </w:r>
      <w:proofErr w:type="spellStart"/>
      <w:r w:rsidRPr="009A3386">
        <w:rPr>
          <w:rFonts w:ascii="Book Antiqua" w:eastAsia="Times New Roman" w:hAnsi="Book Antiqua" w:cs="Arial"/>
          <w:color w:val="000000"/>
          <w:kern w:val="0"/>
          <w:sz w:val="19"/>
          <w:szCs w:val="19"/>
          <w:lang w:eastAsia="pt-BR"/>
          <w14:ligatures w14:val="none"/>
        </w:rPr>
        <w:t>Susp</w:t>
      </w:r>
      <w:proofErr w:type="spellEnd"/>
      <w:r w:rsidRPr="009A3386">
        <w:rPr>
          <w:rFonts w:ascii="Book Antiqua" w:eastAsia="Times New Roman" w:hAnsi="Book Antiqua" w:cs="Arial"/>
          <w:color w:val="000000"/>
          <w:kern w:val="0"/>
          <w:sz w:val="19"/>
          <w:szCs w:val="19"/>
          <w:lang w:eastAsia="pt-BR"/>
          <w14:ligatures w14:val="none"/>
        </w:rPr>
        <w:t>, por meio de cadastro prévio de servidor de cargo efetivo;</w:t>
      </w:r>
    </w:p>
    <w:p w14:paraId="291690A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XIII - utilização dos meios tecnológicos disponíveis e atualização das metodologias de trabalho para a constante melhoria dos processos de prevenção;</w:t>
      </w:r>
    </w:p>
    <w:p w14:paraId="61B704D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XIV - uso racional da força e uso progressivo dos meios;</w:t>
      </w:r>
    </w:p>
    <w:p w14:paraId="4542A21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XV - </w:t>
      </w:r>
      <w:proofErr w:type="gramStart"/>
      <w:r w:rsidRPr="009A3386">
        <w:rPr>
          <w:rFonts w:ascii="Book Antiqua" w:eastAsia="Times New Roman" w:hAnsi="Book Antiqua" w:cs="Arial"/>
          <w:color w:val="000000"/>
          <w:kern w:val="0"/>
          <w:sz w:val="19"/>
          <w:szCs w:val="19"/>
          <w:lang w:eastAsia="pt-BR"/>
          <w14:ligatures w14:val="none"/>
        </w:rPr>
        <w:t>integração</w:t>
      </w:r>
      <w:proofErr w:type="gramEnd"/>
      <w:r w:rsidRPr="009A3386">
        <w:rPr>
          <w:rFonts w:ascii="Book Antiqua" w:eastAsia="Times New Roman" w:hAnsi="Book Antiqua" w:cs="Arial"/>
          <w:color w:val="000000"/>
          <w:kern w:val="0"/>
          <w:sz w:val="19"/>
          <w:szCs w:val="19"/>
          <w:lang w:eastAsia="pt-BR"/>
          <w14:ligatures w14:val="none"/>
        </w:rPr>
        <w:t xml:space="preserve"> ao sistema de segurança pública com aprimoramento contínuo de mecanismos de governança;</w:t>
      </w:r>
    </w:p>
    <w:p w14:paraId="28507C2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 - instituição de programas e projetos vinculados às políticas públicas e ao plano nacional, estadual e distrital de segurança pública, nas suas atribuições, baseados em evidências técnicas e científicas;</w:t>
      </w:r>
    </w:p>
    <w:p w14:paraId="32B8E34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XVII - gestão da proteção e compartilhamento de seus bancos de dados e demais sistemas de informação;</w:t>
      </w:r>
    </w:p>
    <w:p w14:paraId="79F3EA3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XVIII - livre convencimento técnico-jurídico do oficial no exercício da polícia judiciária militar;</w:t>
      </w:r>
    </w:p>
    <w:p w14:paraId="1D6D2E8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XIX - desempenho de funções de polícia judiciária militar e apuração de infrações penais militares, mediante presidência do oficial, com natureza jurídica essencial e exclusiva de Estado;</w:t>
      </w:r>
    </w:p>
    <w:p w14:paraId="009DBB5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XX - </w:t>
      </w:r>
      <w:proofErr w:type="gramStart"/>
      <w:r w:rsidRPr="009A3386">
        <w:rPr>
          <w:rFonts w:ascii="Book Antiqua" w:eastAsia="Times New Roman" w:hAnsi="Book Antiqua" w:cs="Arial"/>
          <w:color w:val="000000"/>
          <w:kern w:val="0"/>
          <w:sz w:val="19"/>
          <w:szCs w:val="19"/>
          <w:lang w:eastAsia="pt-BR"/>
          <w14:ligatures w14:val="none"/>
        </w:rPr>
        <w:t>edição</w:t>
      </w:r>
      <w:proofErr w:type="gramEnd"/>
      <w:r w:rsidRPr="009A3386">
        <w:rPr>
          <w:rFonts w:ascii="Book Antiqua" w:eastAsia="Times New Roman" w:hAnsi="Book Antiqua" w:cs="Arial"/>
          <w:color w:val="000000"/>
          <w:kern w:val="0"/>
          <w:sz w:val="19"/>
          <w:szCs w:val="19"/>
          <w:lang w:eastAsia="pt-BR"/>
          <w14:ligatures w14:val="none"/>
        </w:rPr>
        <w:t xml:space="preserve"> de atos administrativos normativos no âmbito de suas atribuições constitucionais e legais.</w:t>
      </w:r>
    </w:p>
    <w:p w14:paraId="3E28E67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9A3386">
        <w:rPr>
          <w:rFonts w:ascii="Book Antiqua" w:eastAsia="Times New Roman" w:hAnsi="Book Antiqua" w:cs="Arial"/>
          <w:color w:val="000000"/>
          <w:kern w:val="0"/>
          <w:sz w:val="19"/>
          <w:szCs w:val="19"/>
          <w:lang w:eastAsia="pt-BR"/>
          <w14:ligatures w14:val="none"/>
        </w:rPr>
        <w:t>Art. 5º Compete às polícias militares dos Estados, do Distrito Federal e dos Territórios, nos termos de suas atribuições constitucionais e legais, respeitado o pacto federativo:</w:t>
      </w:r>
    </w:p>
    <w:p w14:paraId="421DAE8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planejar, coordenar</w:t>
      </w:r>
      <w:proofErr w:type="gramEnd"/>
      <w:r w:rsidRPr="009A3386">
        <w:rPr>
          <w:rFonts w:ascii="Book Antiqua" w:eastAsia="Times New Roman" w:hAnsi="Book Antiqua" w:cs="Arial"/>
          <w:color w:val="000000"/>
          <w:kern w:val="0"/>
          <w:sz w:val="19"/>
          <w:szCs w:val="19"/>
          <w:lang w:eastAsia="pt-BR"/>
          <w14:ligatures w14:val="none"/>
        </w:rPr>
        <w:t xml:space="preserve"> e dirigir a polícia de preservação da ordem pública, a polícia ostensiva e a polícia judiciária militar dos Estados, do Distrito Federal e dos Territórios;</w:t>
      </w:r>
    </w:p>
    <w:p w14:paraId="07BE6EA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executar</w:t>
      </w:r>
      <w:proofErr w:type="gramEnd"/>
      <w:r w:rsidRPr="009A3386">
        <w:rPr>
          <w:rFonts w:ascii="Book Antiqua" w:eastAsia="Times New Roman" w:hAnsi="Book Antiqua" w:cs="Arial"/>
          <w:color w:val="000000"/>
          <w:kern w:val="0"/>
          <w:sz w:val="19"/>
          <w:szCs w:val="19"/>
          <w:lang w:eastAsia="pt-BR"/>
          <w14:ligatures w14:val="none"/>
        </w:rPr>
        <w:t>, ressalvada a competência da União, a polícia de preservação da ordem pública, a polícia ostensiva e, privativamente, a polícia judiciária militar dos Estados, do Distrito Federal e dos Territórios;</w:t>
      </w:r>
    </w:p>
    <w:p w14:paraId="2FA7DA2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realizar a prevenção e a repressão dos ilícitos penais militares e cumprir mandados de prisão, busca e apreensão e demais medidas cautelares, bem como ordens judiciais expedidas no interesse da apuração criminal militar, da Justiça Militar dos Estados, do Distrito Federal e dos Territórios, referentes à apuração das infrações penais militares praticadas pelos seus membros, ressalvada a competência da União;</w:t>
      </w:r>
    </w:p>
    <w:p w14:paraId="5569E48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realizar</w:t>
      </w:r>
      <w:proofErr w:type="gramEnd"/>
      <w:r w:rsidRPr="009A3386">
        <w:rPr>
          <w:rFonts w:ascii="Book Antiqua" w:eastAsia="Times New Roman" w:hAnsi="Book Antiqua" w:cs="Arial"/>
          <w:color w:val="000000"/>
          <w:kern w:val="0"/>
          <w:sz w:val="19"/>
          <w:szCs w:val="19"/>
          <w:lang w:eastAsia="pt-BR"/>
          <w14:ligatures w14:val="none"/>
        </w:rPr>
        <w:t xml:space="preserve"> a prevenção dos ilícitos penais, com adoção das ações necessárias ao pronto restabelecimento da ordem pública, no âmbito de suas atribuições constitucionais e legais;</w:t>
      </w:r>
    </w:p>
    <w:p w14:paraId="5A72379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 - exercer a polícia ostensiva rodoviária e de trânsito no âmbito dos Estados, do Distrito Federal e dos Territórios, como integrantes do Sistema Nacional de Trânsito, nos termos do </w:t>
      </w:r>
      <w:hyperlink r:id="rId5" w:anchor="art23" w:history="1">
        <w:r w:rsidRPr="009A3386">
          <w:rPr>
            <w:rFonts w:ascii="Book Antiqua" w:eastAsia="Times New Roman" w:hAnsi="Book Antiqua" w:cs="Arial"/>
            <w:color w:val="0000FF"/>
            <w:kern w:val="0"/>
            <w:sz w:val="19"/>
            <w:szCs w:val="19"/>
            <w:u w:val="single"/>
            <w:lang w:eastAsia="pt-BR"/>
            <w14:ligatures w14:val="none"/>
          </w:rPr>
          <w:t>art. 23 da Lei nº 9.503, de 23 de setembro de 1997</w:t>
        </w:r>
      </w:hyperlink>
      <w:r w:rsidRPr="009A3386">
        <w:rPr>
          <w:rFonts w:ascii="Book Antiqua" w:eastAsia="Times New Roman" w:hAnsi="Book Antiqua" w:cs="Arial"/>
          <w:color w:val="000000"/>
          <w:kern w:val="0"/>
          <w:sz w:val="19"/>
          <w:szCs w:val="19"/>
          <w:lang w:eastAsia="pt-BR"/>
          <w14:ligatures w14:val="none"/>
        </w:rPr>
        <w:t xml:space="preserve"> (Código de Trânsito Brasileiro), ressalvada a competência da </w:t>
      </w:r>
      <w:r w:rsidRPr="009A3386">
        <w:rPr>
          <w:rFonts w:ascii="Book Antiqua" w:eastAsia="Times New Roman" w:hAnsi="Book Antiqua" w:cs="Arial"/>
          <w:color w:val="000000"/>
          <w:kern w:val="0"/>
          <w:sz w:val="19"/>
          <w:szCs w:val="19"/>
          <w:lang w:eastAsia="pt-BR"/>
          <w14:ligatures w14:val="none"/>
        </w:rPr>
        <w:lastRenderedPageBreak/>
        <w:t>União, dos Estados, do Distrito Federal e dos Municípios e as específicas do cargo de agente de trânsito concursado instituído em carreira própria, na forma da lei;</w:t>
      </w:r>
    </w:p>
    <w:p w14:paraId="6ACB561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exercer</w:t>
      </w:r>
      <w:proofErr w:type="gramEnd"/>
      <w:r w:rsidRPr="009A3386">
        <w:rPr>
          <w:rFonts w:ascii="Book Antiqua" w:eastAsia="Times New Roman" w:hAnsi="Book Antiqua" w:cs="Arial"/>
          <w:color w:val="000000"/>
          <w:kern w:val="0"/>
          <w:sz w:val="19"/>
          <w:szCs w:val="19"/>
          <w:lang w:eastAsia="pt-BR"/>
          <w14:ligatures w14:val="none"/>
        </w:rPr>
        <w:t>, por meio de delegação ou convênio, outras atribuições para prevenir e reprimir atos relacionados com a segurança pública com vistas a garantir a obediência às normas relativas à segurança de trânsito, de forma a assegurar a livre circulação e a evitar acidentes, sem prejuízo das atribuições dos agentes de trânsito e concomitantemente a estes;</w:t>
      </w:r>
    </w:p>
    <w:p w14:paraId="15B1F5E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 - exercer a polícia de preservação da ordem pública e a polícia ostensiva, com vistas à proteção ambiental, a fim de:</w:t>
      </w:r>
    </w:p>
    <w:p w14:paraId="6733D1C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prevenir as condutas e as atividades lesivas ao meio ambiente;</w:t>
      </w:r>
    </w:p>
    <w:p w14:paraId="4A03628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lavrar auto de infração ambiental;</w:t>
      </w:r>
    </w:p>
    <w:p w14:paraId="7EE6FD4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aplicar as sanções e as penalidades administrativas;</w:t>
      </w:r>
    </w:p>
    <w:p w14:paraId="7E90584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d) promover ações de educação ambiental, como integrante do </w:t>
      </w:r>
      <w:proofErr w:type="spellStart"/>
      <w:r w:rsidRPr="009A3386">
        <w:rPr>
          <w:rFonts w:ascii="Book Antiqua" w:eastAsia="Times New Roman" w:hAnsi="Book Antiqua" w:cs="Arial"/>
          <w:color w:val="000000"/>
          <w:kern w:val="0"/>
          <w:sz w:val="19"/>
          <w:szCs w:val="19"/>
          <w:lang w:eastAsia="pt-BR"/>
          <w14:ligatures w14:val="none"/>
        </w:rPr>
        <w:t>Sisnama</w:t>
      </w:r>
      <w:proofErr w:type="spellEnd"/>
      <w:r w:rsidRPr="009A3386">
        <w:rPr>
          <w:rFonts w:ascii="Book Antiqua" w:eastAsia="Times New Roman" w:hAnsi="Book Antiqua" w:cs="Arial"/>
          <w:color w:val="000000"/>
          <w:kern w:val="0"/>
          <w:sz w:val="19"/>
          <w:szCs w:val="19"/>
          <w:lang w:eastAsia="pt-BR"/>
          <w14:ligatures w14:val="none"/>
        </w:rPr>
        <w:t>;</w:t>
      </w:r>
    </w:p>
    <w:p w14:paraId="0297657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exercer, por meio de delegação ou de convênio, outras atribuições na prevenção e na repressão a atividades lesivas ao meio ambiente;</w:t>
      </w:r>
    </w:p>
    <w:p w14:paraId="051BB58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IX - (VETADO);</w:t>
      </w:r>
    </w:p>
    <w:p w14:paraId="13100A9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 - </w:t>
      </w:r>
      <w:proofErr w:type="gramStart"/>
      <w:r w:rsidRPr="009A3386">
        <w:rPr>
          <w:rFonts w:ascii="Book Antiqua" w:eastAsia="Times New Roman" w:hAnsi="Book Antiqua" w:cs="Arial"/>
          <w:color w:val="000000"/>
          <w:kern w:val="0"/>
          <w:sz w:val="19"/>
          <w:szCs w:val="19"/>
          <w:lang w:eastAsia="pt-BR"/>
          <w14:ligatures w14:val="none"/>
        </w:rPr>
        <w:t>realizar</w:t>
      </w:r>
      <w:proofErr w:type="gramEnd"/>
      <w:r w:rsidRPr="009A3386">
        <w:rPr>
          <w:rFonts w:ascii="Book Antiqua" w:eastAsia="Times New Roman" w:hAnsi="Book Antiqua" w:cs="Arial"/>
          <w:color w:val="000000"/>
          <w:kern w:val="0"/>
          <w:sz w:val="19"/>
          <w:szCs w:val="19"/>
          <w:lang w:eastAsia="pt-BR"/>
          <w14:ligatures w14:val="none"/>
        </w:rPr>
        <w:t xml:space="preserve"> coleta, busca e análise de dados, inclusive estatísticos, sobre a criminalidade e as infrações administrativas de interesse da preservação da ordem pública, da polícia ostensiva e da polícia judiciária militar, destinadas a orientar o planejamento e a execução de suas atribuições;</w:t>
      </w:r>
    </w:p>
    <w:p w14:paraId="6971ECD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 - produzir, difundir, planejar, orientar, coordenar, supervisionar e executar ações de inteligência e contrainteligência destinadas à execução e ao acompanhamento de assuntos de segurança pública, da polícia judiciária militar e da preservação da ordem pública, subsidiando ações para prever, prevenir e neutralizar ilícitos e ameaças de qualquer natureza que possam afetar a ordem pública e a incolumidade das pessoas e do patrimônio, na esfera de sua competência, observados os direitos e garantias individuais;</w:t>
      </w:r>
    </w:p>
    <w:p w14:paraId="52983AC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 - realizar correições, inspeções e auditorias, em caráter permanente, ordinário ou extraordinário, em relação aos seus órgãos e membros;</w:t>
      </w:r>
    </w:p>
    <w:p w14:paraId="3513C2B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XIII - organizar e realizar manifestações técnico-científicas e estatísticas relacionadas com as atividades de polícia ostensiva, de polícia de preservação da ordem pública e de polícia judiciária militar;</w:t>
      </w:r>
    </w:p>
    <w:p w14:paraId="5221482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XIV - recrutar, selecionar e formar seus membros militares e desenvolver as atividades de ensino, extensão e pesquisa em caráter permanente com vistas à sua educação continuada e ao aprimoramento de suas atividades, por meio do seu sistema de ensino militar, em órgãos próprios ou de instituições congêneres, inclusive mediante convênio, termo de parceria ou outro ajuste com instituições públicas, na forma prevista em lei;</w:t>
      </w:r>
    </w:p>
    <w:p w14:paraId="61D92AE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 - ter acesso, na apuração das infrações penais militares praticadas pelos seus membros, aos bancos de dados existentes nos órgãos de segurança pública relativos à identificação civil e criminal e a armas, veículos e objetos, observado o disposto no </w:t>
      </w:r>
      <w:hyperlink r:id="rId6" w:anchor="art5x" w:history="1">
        <w:r w:rsidRPr="009A3386">
          <w:rPr>
            <w:rFonts w:ascii="Book Antiqua" w:eastAsia="Times New Roman" w:hAnsi="Book Antiqua" w:cs="Arial"/>
            <w:color w:val="0000FF"/>
            <w:kern w:val="0"/>
            <w:sz w:val="19"/>
            <w:szCs w:val="19"/>
            <w:u w:val="single"/>
            <w:lang w:eastAsia="pt-BR"/>
            <w14:ligatures w14:val="none"/>
          </w:rPr>
          <w:t>inciso X do </w:t>
        </w:r>
        <w:r w:rsidRPr="009A3386">
          <w:rPr>
            <w:rFonts w:ascii="Book Antiqua" w:eastAsia="Times New Roman" w:hAnsi="Book Antiqua" w:cs="Arial"/>
            <w:b/>
            <w:bCs/>
            <w:color w:val="0000FF"/>
            <w:kern w:val="0"/>
            <w:sz w:val="19"/>
            <w:szCs w:val="19"/>
            <w:u w:val="single"/>
            <w:lang w:eastAsia="pt-BR"/>
            <w14:ligatures w14:val="none"/>
          </w:rPr>
          <w:t>caput</w:t>
        </w:r>
        <w:r w:rsidRPr="009A3386">
          <w:rPr>
            <w:rFonts w:ascii="Book Antiqua" w:eastAsia="Times New Roman" w:hAnsi="Book Antiqua" w:cs="Arial"/>
            <w:color w:val="0000FF"/>
            <w:kern w:val="0"/>
            <w:sz w:val="19"/>
            <w:szCs w:val="19"/>
            <w:u w:val="single"/>
            <w:lang w:eastAsia="pt-BR"/>
            <w14:ligatures w14:val="none"/>
          </w:rPr>
          <w:t> do art. 5º da Constituição Federal,</w:t>
        </w:r>
      </w:hyperlink>
      <w:r w:rsidRPr="009A3386">
        <w:rPr>
          <w:rFonts w:ascii="Book Antiqua" w:eastAsia="Times New Roman" w:hAnsi="Book Antiqua" w:cs="Arial"/>
          <w:color w:val="000000"/>
          <w:kern w:val="0"/>
          <w:sz w:val="19"/>
          <w:szCs w:val="19"/>
          <w:lang w:eastAsia="pt-BR"/>
          <w14:ligatures w14:val="none"/>
        </w:rPr>
        <w:t> no âmbito de suas atribuições constitucionais e legais, bem como ter acesso a outros bancos de dados mediante convênio ou outro instrumento de cooperação;</w:t>
      </w:r>
    </w:p>
    <w:p w14:paraId="634F9EA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 - emitir manifestação técnica, no âmbito de suas atribuições constitucionais e legais, quando exigida a autorização de órgão competente em eventos e atividades em locais públicos ou abertos ao público que demandem o emprego de policiamento ostensivo ou gerem repercussão na preservação da ordem pública, realizar a fiscalização e aplicar as medidas legais, sem prejuízo das prerrogativas dos demais órgãos de segurança pública da União, dos Estados, do Distrito Federal e dos Municípios;</w:t>
      </w:r>
    </w:p>
    <w:p w14:paraId="008587F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XVII - custodiar, na forma da lei, por meio de órgão próprio ou, na ausência deste, em unidade militar, o militar condenado ou preso provisoriamente, à disposição da autoridade competente;</w:t>
      </w:r>
    </w:p>
    <w:p w14:paraId="1DBDE3C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XVIII - participar, no âmbito dos Estados e do Distrito Federal, do planejamento das políticas públicas e desenvolver políticas de prevenção de caráter educativo e informativo direcionadas à família, à infância, à juventude, a grupos vulneráveis, ao meio ambiente, ao trânsito, à prevenção e ao combate às drogas, entre outras, na forma da lei;</w:t>
      </w:r>
    </w:p>
    <w:p w14:paraId="18D802F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XIX - (VETADO);</w:t>
      </w:r>
    </w:p>
    <w:p w14:paraId="31F7840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XX - </w:t>
      </w:r>
      <w:proofErr w:type="gramStart"/>
      <w:r w:rsidRPr="009A3386">
        <w:rPr>
          <w:rFonts w:ascii="Book Antiqua" w:eastAsia="Times New Roman" w:hAnsi="Book Antiqua" w:cs="Arial"/>
          <w:color w:val="000000"/>
          <w:kern w:val="0"/>
          <w:sz w:val="19"/>
          <w:szCs w:val="19"/>
          <w:lang w:eastAsia="pt-BR"/>
          <w14:ligatures w14:val="none"/>
        </w:rPr>
        <w:t>realizar</w:t>
      </w:r>
      <w:proofErr w:type="gramEnd"/>
      <w:r w:rsidRPr="009A3386">
        <w:rPr>
          <w:rFonts w:ascii="Book Antiqua" w:eastAsia="Times New Roman" w:hAnsi="Book Antiqua" w:cs="Arial"/>
          <w:color w:val="000000"/>
          <w:kern w:val="0"/>
          <w:sz w:val="19"/>
          <w:szCs w:val="19"/>
          <w:lang w:eastAsia="pt-BR"/>
          <w14:ligatures w14:val="none"/>
        </w:rPr>
        <w:t xml:space="preserve"> ações de polícia comunitária para prevenção de conflitos;</w:t>
      </w:r>
    </w:p>
    <w:p w14:paraId="7F90059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 - atuar de forma integrada e cooperada com outras instituições constantes do </w:t>
      </w:r>
      <w:hyperlink r:id="rId7" w:anchor="art144" w:history="1">
        <w:r w:rsidRPr="009A3386">
          <w:rPr>
            <w:rFonts w:ascii="Book Antiqua" w:eastAsia="Times New Roman" w:hAnsi="Book Antiqua" w:cs="Arial"/>
            <w:color w:val="0000FF"/>
            <w:kern w:val="0"/>
            <w:sz w:val="19"/>
            <w:szCs w:val="19"/>
            <w:u w:val="single"/>
            <w:lang w:eastAsia="pt-BR"/>
            <w14:ligatures w14:val="none"/>
          </w:rPr>
          <w:t>art. 144 da Constituição Federal,</w:t>
        </w:r>
      </w:hyperlink>
      <w:r w:rsidRPr="009A3386">
        <w:rPr>
          <w:rFonts w:ascii="Book Antiqua" w:eastAsia="Times New Roman" w:hAnsi="Book Antiqua" w:cs="Arial"/>
          <w:color w:val="000000"/>
          <w:kern w:val="0"/>
          <w:sz w:val="19"/>
          <w:szCs w:val="19"/>
          <w:lang w:eastAsia="pt-BR"/>
          <w14:ligatures w14:val="none"/>
        </w:rPr>
        <w:t> com os demais órgãos públicos e com a comunidade, nos limites de suas atribuições constitucionais e da </w:t>
      </w:r>
      <w:hyperlink r:id="rId8"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r w:rsidRPr="009A3386">
        <w:rPr>
          <w:rFonts w:ascii="Book Antiqua" w:eastAsia="Times New Roman" w:hAnsi="Book Antiqua" w:cs="Arial"/>
          <w:color w:val="000000"/>
          <w:kern w:val="0"/>
          <w:sz w:val="19"/>
          <w:szCs w:val="19"/>
          <w:lang w:eastAsia="pt-BR"/>
          <w14:ligatures w14:val="none"/>
        </w:rPr>
        <w:t> de forma a garantir a eficiência de suas atividades;</w:t>
      </w:r>
    </w:p>
    <w:p w14:paraId="5334927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XXII - administrar as tecnologias da instituição, tais como sistemas, comunicações, aplicações, aplicativos, bancos de dados, </w:t>
      </w:r>
      <w:r w:rsidRPr="009A3386">
        <w:rPr>
          <w:rFonts w:ascii="Book Antiqua" w:eastAsia="Times New Roman" w:hAnsi="Book Antiqua" w:cs="Arial"/>
          <w:b/>
          <w:bCs/>
          <w:color w:val="000000"/>
          <w:kern w:val="0"/>
          <w:sz w:val="19"/>
          <w:szCs w:val="19"/>
          <w:lang w:eastAsia="pt-BR"/>
          <w14:ligatures w14:val="none"/>
        </w:rPr>
        <w:t>sites</w:t>
      </w:r>
      <w:r w:rsidRPr="009A3386">
        <w:rPr>
          <w:rFonts w:ascii="Book Antiqua" w:eastAsia="Times New Roman" w:hAnsi="Book Antiqua" w:cs="Arial"/>
          <w:color w:val="000000"/>
          <w:kern w:val="0"/>
          <w:sz w:val="19"/>
          <w:szCs w:val="19"/>
          <w:lang w:eastAsia="pt-BR"/>
          <w14:ligatures w14:val="none"/>
        </w:rPr>
        <w:t> na internet, rede lógica e segurança da informação, entre outros recursos de suporte;</w:t>
      </w:r>
    </w:p>
    <w:p w14:paraId="22E4D96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XXIII - exercer todas as prerrogativas inerentes ao poder de polícia ostensiva, de preservação da ordem pública e de polícia judiciária militar para o cumprimento de suas missões e finalidades;</w:t>
      </w:r>
    </w:p>
    <w:p w14:paraId="4074C79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XXIV - implementar ações e programas contínuos e permanentes de prevenção, de orientação e de reeducação relacionados ao desvio de conduta ética policial militar;</w:t>
      </w:r>
    </w:p>
    <w:p w14:paraId="5B18D14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 - desempenhar outras atribuições previstas na legislação, obedecidos os limites à capacidade de auto-organização dos Estados, do Distrito Federal, dos Territórios e dos Municípios, decorrentes do </w:t>
      </w:r>
      <w:hyperlink r:id="rId9" w:anchor="art144" w:history="1">
        <w:r w:rsidRPr="009A3386">
          <w:rPr>
            <w:rFonts w:ascii="Book Antiqua" w:eastAsia="Times New Roman" w:hAnsi="Book Antiqua" w:cs="Arial"/>
            <w:color w:val="0000FF"/>
            <w:kern w:val="0"/>
            <w:sz w:val="19"/>
            <w:szCs w:val="19"/>
            <w:u w:val="single"/>
            <w:lang w:eastAsia="pt-BR"/>
            <w14:ligatures w14:val="none"/>
          </w:rPr>
          <w:t>art. 144 da Constituição Federal.</w:t>
        </w:r>
      </w:hyperlink>
    </w:p>
    <w:p w14:paraId="6221753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1º (VETADO).</w:t>
      </w:r>
    </w:p>
    <w:p w14:paraId="3899E84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No exercício de suas atribuições constitucionais e legais, ressalvadas as competências dos órgãos e instituições municipais, os membros das polícias militares dos Estados, do Distrito Federal e dos Territórios são autoridades de polícia administrativa, de polícia ostensiva, de polícia de preservação da ordem pública e de polícia judiciária militar nos termos do </w:t>
      </w:r>
      <w:hyperlink r:id="rId10" w:history="1">
        <w:r w:rsidRPr="009A3386">
          <w:rPr>
            <w:rFonts w:ascii="Book Antiqua" w:eastAsia="Times New Roman" w:hAnsi="Book Antiqua" w:cs="Arial"/>
            <w:color w:val="0000FF"/>
            <w:kern w:val="0"/>
            <w:sz w:val="19"/>
            <w:szCs w:val="19"/>
            <w:u w:val="single"/>
            <w:lang w:eastAsia="pt-BR"/>
            <w14:ligatures w14:val="none"/>
          </w:rPr>
          <w:t>Decreto-Lei nº 1.002, de 21 de outubro de 1969</w:t>
        </w:r>
      </w:hyperlink>
      <w:r w:rsidRPr="009A3386">
        <w:rPr>
          <w:rFonts w:ascii="Book Antiqua" w:eastAsia="Times New Roman" w:hAnsi="Book Antiqua" w:cs="Arial"/>
          <w:color w:val="000000"/>
          <w:kern w:val="0"/>
          <w:sz w:val="19"/>
          <w:szCs w:val="19"/>
          <w:lang w:eastAsia="pt-BR"/>
          <w14:ligatures w14:val="none"/>
        </w:rPr>
        <w:t> (Código de Processo Penal Militar).</w:t>
      </w:r>
    </w:p>
    <w:p w14:paraId="037132A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As funções constitucionais das polícias militares dos Estados e do Distrito Federal somente serão exercidas pelos militares que as integram, admitida a celebração de convênio e de acordos de cooperação técnica, nos casos autorizados em lei.</w:t>
      </w:r>
    </w:p>
    <w:p w14:paraId="28B10D5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Para os fins do disposto nesta Lei considera-se função de polícia judiciária militar a atividade exercida no âmbito do </w:t>
      </w:r>
      <w:hyperlink r:id="rId11" w:history="1">
        <w:r w:rsidRPr="009A3386">
          <w:rPr>
            <w:rFonts w:ascii="Book Antiqua" w:eastAsia="Times New Roman" w:hAnsi="Book Antiqua" w:cs="Arial"/>
            <w:color w:val="0000FF"/>
            <w:kern w:val="0"/>
            <w:sz w:val="19"/>
            <w:szCs w:val="19"/>
            <w:u w:val="single"/>
            <w:lang w:eastAsia="pt-BR"/>
            <w14:ligatures w14:val="none"/>
          </w:rPr>
          <w:t>Decreto-Lei nº 1.001, de 21 de outubro de 1969</w:t>
        </w:r>
      </w:hyperlink>
      <w:r w:rsidRPr="009A3386">
        <w:rPr>
          <w:rFonts w:ascii="Book Antiqua" w:eastAsia="Times New Roman" w:hAnsi="Book Antiqua" w:cs="Arial"/>
          <w:color w:val="000000"/>
          <w:kern w:val="0"/>
          <w:sz w:val="19"/>
          <w:szCs w:val="19"/>
          <w:lang w:eastAsia="pt-BR"/>
          <w14:ligatures w14:val="none"/>
        </w:rPr>
        <w:t> (Código Penal Militar), e do </w:t>
      </w:r>
      <w:hyperlink r:id="rId12" w:history="1">
        <w:r w:rsidRPr="009A3386">
          <w:rPr>
            <w:rFonts w:ascii="Book Antiqua" w:eastAsia="Times New Roman" w:hAnsi="Book Antiqua" w:cs="Arial"/>
            <w:color w:val="0000FF"/>
            <w:kern w:val="0"/>
            <w:sz w:val="19"/>
            <w:szCs w:val="19"/>
            <w:u w:val="single"/>
            <w:lang w:eastAsia="pt-BR"/>
            <w14:ligatures w14:val="none"/>
          </w:rPr>
          <w:t>Decreto-Lei nº 1.002, de 21 de outubro de 1969</w:t>
        </w:r>
      </w:hyperlink>
      <w:r w:rsidRPr="009A3386">
        <w:rPr>
          <w:rFonts w:ascii="Book Antiqua" w:eastAsia="Times New Roman" w:hAnsi="Book Antiqua" w:cs="Arial"/>
          <w:color w:val="000000"/>
          <w:kern w:val="0"/>
          <w:sz w:val="19"/>
          <w:szCs w:val="19"/>
          <w:lang w:eastAsia="pt-BR"/>
          <w14:ligatures w14:val="none"/>
        </w:rPr>
        <w:t> (Código de Processo Penal Militar).</w:t>
      </w:r>
    </w:p>
    <w:p w14:paraId="2B5A29F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9A3386">
        <w:rPr>
          <w:rFonts w:ascii="Book Antiqua" w:eastAsia="Times New Roman" w:hAnsi="Book Antiqua" w:cs="Arial"/>
          <w:color w:val="000000"/>
          <w:kern w:val="0"/>
          <w:sz w:val="19"/>
          <w:szCs w:val="19"/>
          <w:lang w:eastAsia="pt-BR"/>
          <w14:ligatures w14:val="none"/>
        </w:rPr>
        <w:t>Art. 6º Compete aos corpos de bombeiros militares dos Estados, do Distrito Federal e dos Territórios, nos termos de suas atribuições constitucionais e legais:</w:t>
      </w:r>
    </w:p>
    <w:p w14:paraId="3D097EC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planejar, coordenar</w:t>
      </w:r>
      <w:proofErr w:type="gramEnd"/>
      <w:r w:rsidRPr="009A3386">
        <w:rPr>
          <w:rFonts w:ascii="Book Antiqua" w:eastAsia="Times New Roman" w:hAnsi="Book Antiqua" w:cs="Arial"/>
          <w:color w:val="000000"/>
          <w:kern w:val="0"/>
          <w:sz w:val="19"/>
          <w:szCs w:val="19"/>
          <w:lang w:eastAsia="pt-BR"/>
          <w14:ligatures w14:val="none"/>
        </w:rPr>
        <w:t xml:space="preserve"> e dirigir as ações de prevenção, extinção e perícia administrativa de incêndios, de atendimento a emergências, de busca, salvamento e resgate e de polícia judiciária militar, além de exercer poder de polícia nas ações que lhes competem;</w:t>
      </w:r>
    </w:p>
    <w:p w14:paraId="3051E7D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executar</w:t>
      </w:r>
      <w:proofErr w:type="gramEnd"/>
      <w:r w:rsidRPr="009A3386">
        <w:rPr>
          <w:rFonts w:ascii="Book Antiqua" w:eastAsia="Times New Roman" w:hAnsi="Book Antiqua" w:cs="Arial"/>
          <w:color w:val="000000"/>
          <w:kern w:val="0"/>
          <w:sz w:val="19"/>
          <w:szCs w:val="19"/>
          <w:lang w:eastAsia="pt-BR"/>
          <w14:ligatures w14:val="none"/>
        </w:rPr>
        <w:t>, prioritariamente, ressalvada as competências da União e dos Municípios, as ações de busca, salvamento e resgate e, privativamente, as ações de prevenção, combate e perícia administrativa de incêndios e de polícia judiciária militar;</w:t>
      </w:r>
    </w:p>
    <w:p w14:paraId="513828D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editar atos normativos de segurança contra incêndio, pânico e emergência;</w:t>
      </w:r>
    </w:p>
    <w:p w14:paraId="728415C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9A3386">
        <w:rPr>
          <w:rFonts w:ascii="Book Antiqua" w:eastAsia="Times New Roman" w:hAnsi="Book Antiqua" w:cs="Arial"/>
          <w:color w:val="000000"/>
          <w:kern w:val="0"/>
          <w:sz w:val="19"/>
          <w:szCs w:val="19"/>
          <w:lang w:eastAsia="pt-BR"/>
          <w14:ligatures w14:val="none"/>
        </w:rPr>
        <w:t>fiscalizar</w:t>
      </w:r>
      <w:proofErr w:type="gramEnd"/>
      <w:r w:rsidRPr="009A3386">
        <w:rPr>
          <w:rFonts w:ascii="Book Antiqua" w:eastAsia="Times New Roman" w:hAnsi="Book Antiqua" w:cs="Arial"/>
          <w:color w:val="000000"/>
          <w:kern w:val="0"/>
          <w:sz w:val="19"/>
          <w:szCs w:val="19"/>
          <w:lang w:eastAsia="pt-BR"/>
          <w14:ligatures w14:val="none"/>
        </w:rPr>
        <w:t>, no âmbito de sua competência, os serviços de armazenamento e o transporte de produtos especiais e perigosos, com vistas à proteção das pessoas, do patrimônio público e privado e do meio ambiente;</w:t>
      </w:r>
    </w:p>
    <w:p w14:paraId="504534C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emitir</w:t>
      </w:r>
      <w:proofErr w:type="gramEnd"/>
      <w:r w:rsidRPr="009A3386">
        <w:rPr>
          <w:rFonts w:ascii="Book Antiqua" w:eastAsia="Times New Roman" w:hAnsi="Book Antiqua" w:cs="Arial"/>
          <w:color w:val="000000"/>
          <w:kern w:val="0"/>
          <w:sz w:val="19"/>
          <w:szCs w:val="19"/>
          <w:lang w:eastAsia="pt-BR"/>
          <w14:ligatures w14:val="none"/>
        </w:rPr>
        <w:t xml:space="preserve"> pareceres, no âmbito de suas atribuições legais, acerca de sinistros e emergências e de proteção do patrimônio ambiental, de riscos de colapso em estruturas e de riscos de incêndio florestal, bem como executar as perícias administrativas;</w:t>
      </w:r>
    </w:p>
    <w:p w14:paraId="0A07D33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exercer</w:t>
      </w:r>
      <w:proofErr w:type="gramEnd"/>
      <w:r w:rsidRPr="009A3386">
        <w:rPr>
          <w:rFonts w:ascii="Book Antiqua" w:eastAsia="Times New Roman" w:hAnsi="Book Antiqua" w:cs="Arial"/>
          <w:color w:val="000000"/>
          <w:kern w:val="0"/>
          <w:sz w:val="19"/>
          <w:szCs w:val="19"/>
          <w:lang w:eastAsia="pt-BR"/>
          <w14:ligatures w14:val="none"/>
        </w:rPr>
        <w:t xml:space="preserve"> atividades, no âmbito de sua competência constitucional, na gestão, direção, planejamento, coordenação e articulação perante os sistemas estaduais de proteção e defesa civil, além de ações articuladas em todas as fases e âmbitos no Sistema Nacional de Proteção e Defesa Civil e nos sistemas municipais de proteção e defesa civil para redução de desastres e apoio às comunidades atingidas;</w:t>
      </w:r>
    </w:p>
    <w:p w14:paraId="693F0C5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 - proteger o meio ambiente mediante a realização de atividades de:</w:t>
      </w:r>
    </w:p>
    <w:p w14:paraId="32CA6A1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prevenção, combate e extinção de incêndio florestal, a fim de prevenir ou mitigar as condutas lesivas ao meio ambiente;</w:t>
      </w:r>
    </w:p>
    <w:p w14:paraId="1A55869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b) promoção de ações de educação ambiental, como integrante do </w:t>
      </w:r>
      <w:proofErr w:type="spellStart"/>
      <w:r w:rsidRPr="009A3386">
        <w:rPr>
          <w:rFonts w:ascii="Book Antiqua" w:eastAsia="Times New Roman" w:hAnsi="Book Antiqua" w:cs="Arial"/>
          <w:color w:val="000000"/>
          <w:kern w:val="0"/>
          <w:sz w:val="19"/>
          <w:szCs w:val="19"/>
          <w:lang w:eastAsia="pt-BR"/>
          <w14:ligatures w14:val="none"/>
        </w:rPr>
        <w:t>Sisnama</w:t>
      </w:r>
      <w:proofErr w:type="spellEnd"/>
      <w:r w:rsidRPr="009A3386">
        <w:rPr>
          <w:rFonts w:ascii="Book Antiqua" w:eastAsia="Times New Roman" w:hAnsi="Book Antiqua" w:cs="Arial"/>
          <w:color w:val="000000"/>
          <w:kern w:val="0"/>
          <w:sz w:val="19"/>
          <w:szCs w:val="19"/>
          <w:lang w:eastAsia="pt-BR"/>
          <w14:ligatures w14:val="none"/>
        </w:rPr>
        <w:t>;</w:t>
      </w:r>
    </w:p>
    <w:p w14:paraId="5E19479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lavrar, nos termos da legislação e do respectivo instrumento de parceria, o auto de infração ambiental nos casos de infração de incêndio florestal e aplicar as sanções e as penalidades administrativas;</w:t>
      </w:r>
    </w:p>
    <w:p w14:paraId="0ADB510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IX - </w:t>
      </w:r>
      <w:proofErr w:type="gramStart"/>
      <w:r w:rsidRPr="009A3386">
        <w:rPr>
          <w:rFonts w:ascii="Book Antiqua" w:eastAsia="Times New Roman" w:hAnsi="Book Antiqua" w:cs="Arial"/>
          <w:color w:val="000000"/>
          <w:kern w:val="0"/>
          <w:sz w:val="19"/>
          <w:szCs w:val="19"/>
          <w:lang w:eastAsia="pt-BR"/>
          <w14:ligatures w14:val="none"/>
        </w:rPr>
        <w:t>exercer</w:t>
      </w:r>
      <w:proofErr w:type="gramEnd"/>
      <w:r w:rsidRPr="009A3386">
        <w:rPr>
          <w:rFonts w:ascii="Book Antiqua" w:eastAsia="Times New Roman" w:hAnsi="Book Antiqua" w:cs="Arial"/>
          <w:color w:val="000000"/>
          <w:kern w:val="0"/>
          <w:sz w:val="19"/>
          <w:szCs w:val="19"/>
          <w:lang w:eastAsia="pt-BR"/>
          <w14:ligatures w14:val="none"/>
        </w:rPr>
        <w:t>, sem prejuízo das atribuições dos demais órgãos públicos, a realização de vistorias, o licenciamento e a fiscalização de edificações, eventos e locais de circulação e concentração de público, além de áreas de risco, aplicando as medidas previstas na legislação, e, privativamente, exercer a segurança contra incêndio, pânico e emergência;</w:t>
      </w:r>
    </w:p>
    <w:p w14:paraId="1AC1559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 - (VETADO);</w:t>
      </w:r>
    </w:p>
    <w:p w14:paraId="05FD2A9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 - exercer privativamente as funções de polícia judiciária militar dos Estados, do Distrito Federal e dos Territórios e, nos termos da lei federal, realizar a prevenção e a repressão dos ilícitos penais militares e cumprir mandados de prisão, busca e apreensão e demais medidas cautelares, bem como ordens judiciais expedidas no interesse da apuração criminal militar, referentes à apuração das infrações penais militares praticadas pelos seus membros, ressalvada a competência da União;</w:t>
      </w:r>
    </w:p>
    <w:p w14:paraId="5C58C20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 - realizar coleta, busca e análise de dados, inclusive estatísticos, sobre a criminalidade e as infrações administrativas de interesse da polícia judiciária militar, destinadas a orientar o planejamento e a execução de suas atribuições legais;</w:t>
      </w:r>
    </w:p>
    <w:p w14:paraId="5419073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XIII - regulamentar, credenciar e fiscalizar as empresas de fabricação e comercialização de produtos, bem como as escolas formadoras e profissionais, na prestação de serviços relativos à segurança contra incêndio, pânico e emergência, a brigadas de incêndio e aos serviços civis e auxiliares de bombeiros;</w:t>
      </w:r>
    </w:p>
    <w:p w14:paraId="5F37E14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XIV - produzir, difundir, planejar, orientar, coordenar, supervisionar e executar ações de inteligência e contrainteligência destinadas a instrumentalizar o exercício das atividades de prevenção e extinção de incêndios e emergências, de proteção e defesa civil e de prevenção e repressão da polícia judiciária militar, na esfera de sua competência, observados os direitos e garantias individuais;</w:t>
      </w:r>
    </w:p>
    <w:p w14:paraId="7DC9BE5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XV - </w:t>
      </w:r>
      <w:proofErr w:type="gramStart"/>
      <w:r w:rsidRPr="009A3386">
        <w:rPr>
          <w:rFonts w:ascii="Book Antiqua" w:eastAsia="Times New Roman" w:hAnsi="Book Antiqua" w:cs="Arial"/>
          <w:color w:val="000000"/>
          <w:kern w:val="0"/>
          <w:sz w:val="19"/>
          <w:szCs w:val="19"/>
          <w:lang w:eastAsia="pt-BR"/>
          <w14:ligatures w14:val="none"/>
        </w:rPr>
        <w:t>realizar</w:t>
      </w:r>
      <w:proofErr w:type="gramEnd"/>
      <w:r w:rsidRPr="009A3386">
        <w:rPr>
          <w:rFonts w:ascii="Book Antiqua" w:eastAsia="Times New Roman" w:hAnsi="Book Antiqua" w:cs="Arial"/>
          <w:color w:val="000000"/>
          <w:kern w:val="0"/>
          <w:sz w:val="19"/>
          <w:szCs w:val="19"/>
          <w:lang w:eastAsia="pt-BR"/>
          <w14:ligatures w14:val="none"/>
        </w:rPr>
        <w:t xml:space="preserve"> correições, inspeções e auditorias, em caráter permanente, ordinário ou extraordinário, na esfera de sua competência;</w:t>
      </w:r>
    </w:p>
    <w:p w14:paraId="3F97611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 - organizar e realizar pesquisas técnico-científicas, testes e manifestações técnicas relacionados com suas atividades;</w:t>
      </w:r>
    </w:p>
    <w:p w14:paraId="2D73F78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XVII - recrutar, selecionar, formar e desenvolver as atividades de educação continuada dos seus membros militares, por meio de seu sistema de ensino militar, em órgãos próprios ou de instituições congêneres, inclusive mediante convênio com instituições públicas, na forma prevista em lei;</w:t>
      </w:r>
    </w:p>
    <w:p w14:paraId="54EC103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XVIII - desenvolver políticas de prevenção de caráter educativo e informativo, no âmbito da defesa civil, relativas </w:t>
      </w:r>
      <w:proofErr w:type="gramStart"/>
      <w:r w:rsidRPr="009A3386">
        <w:rPr>
          <w:rFonts w:ascii="Book Antiqua" w:eastAsia="Times New Roman" w:hAnsi="Book Antiqua" w:cs="Arial"/>
          <w:color w:val="000000"/>
          <w:kern w:val="0"/>
          <w:sz w:val="19"/>
          <w:szCs w:val="19"/>
          <w:lang w:eastAsia="pt-BR"/>
          <w14:ligatures w14:val="none"/>
        </w:rPr>
        <w:t>a</w:t>
      </w:r>
      <w:proofErr w:type="gramEnd"/>
      <w:r w:rsidRPr="009A3386">
        <w:rPr>
          <w:rFonts w:ascii="Book Antiqua" w:eastAsia="Times New Roman" w:hAnsi="Book Antiqua" w:cs="Arial"/>
          <w:color w:val="000000"/>
          <w:kern w:val="0"/>
          <w:sz w:val="19"/>
          <w:szCs w:val="19"/>
          <w:lang w:eastAsia="pt-BR"/>
          <w14:ligatures w14:val="none"/>
        </w:rPr>
        <w:t xml:space="preserve"> prevenção contra acidentes, a prevenção contra incêndio e emergência e a socorros de urgência e concernentes a ações em caso de sinistros, entre outras, na forma da lei;</w:t>
      </w:r>
    </w:p>
    <w:p w14:paraId="7F3813A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XIX - custodiar, na forma da lei, por meio de órgão próprio ou, na ausência deste, em unidade militar, o militar condenado ou preso provisoriamente, à disposição da autoridade competente;</w:t>
      </w:r>
    </w:p>
    <w:p w14:paraId="2557EF6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XX - </w:t>
      </w:r>
      <w:proofErr w:type="gramStart"/>
      <w:r w:rsidRPr="009A3386">
        <w:rPr>
          <w:rFonts w:ascii="Book Antiqua" w:eastAsia="Times New Roman" w:hAnsi="Book Antiqua" w:cs="Arial"/>
          <w:color w:val="000000"/>
          <w:kern w:val="0"/>
          <w:sz w:val="19"/>
          <w:szCs w:val="19"/>
          <w:lang w:eastAsia="pt-BR"/>
          <w14:ligatures w14:val="none"/>
        </w:rPr>
        <w:t>participar</w:t>
      </w:r>
      <w:proofErr w:type="gramEnd"/>
      <w:r w:rsidRPr="009A3386">
        <w:rPr>
          <w:rFonts w:ascii="Book Antiqua" w:eastAsia="Times New Roman" w:hAnsi="Book Antiqua" w:cs="Arial"/>
          <w:color w:val="000000"/>
          <w:kern w:val="0"/>
          <w:sz w:val="19"/>
          <w:szCs w:val="19"/>
          <w:lang w:eastAsia="pt-BR"/>
          <w14:ligatures w14:val="none"/>
        </w:rPr>
        <w:t xml:space="preserve"> do planejamento e atuar na elaboração das políticas estaduais de proteção de defesa civil, de atividades de proteção da incolumidade e de socorro das pessoas, do meio ambiente e do patrimônio, no âmbito de sua competência;</w:t>
      </w:r>
    </w:p>
    <w:p w14:paraId="3987F93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 - exercer, no âmbito da instituição, o poder hierárquico e o poder disciplinar concernentes à administração pública militar dos Estados, do Distrito Federal e dos Territórios;</w:t>
      </w:r>
    </w:p>
    <w:p w14:paraId="306F9E2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XXII - atender às requisições do Poder Judiciário e do Ministério Público no cumprimento de suas decisões, no exercício de suas atribuições constitucionais e legais, especialmente em relação aos mandados expedidos pela Justiça Militar dos Estados, do Distrito Federal e dos Territórios;</w:t>
      </w:r>
    </w:p>
    <w:p w14:paraId="4513E1D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XXIII - atuar de forma integrada e cooperada com outras instituições constantes do </w:t>
      </w:r>
      <w:hyperlink r:id="rId13" w:anchor="art144" w:history="1">
        <w:r w:rsidRPr="009A3386">
          <w:rPr>
            <w:rFonts w:ascii="Book Antiqua" w:eastAsia="Times New Roman" w:hAnsi="Book Antiqua" w:cs="Arial"/>
            <w:color w:val="0000FF"/>
            <w:kern w:val="0"/>
            <w:sz w:val="19"/>
            <w:szCs w:val="19"/>
            <w:u w:val="single"/>
            <w:lang w:eastAsia="pt-BR"/>
            <w14:ligatures w14:val="none"/>
          </w:rPr>
          <w:t>art. 144 da Constituição Federal,</w:t>
        </w:r>
      </w:hyperlink>
      <w:r w:rsidRPr="009A3386">
        <w:rPr>
          <w:rFonts w:ascii="Book Antiqua" w:eastAsia="Times New Roman" w:hAnsi="Book Antiqua" w:cs="Arial"/>
          <w:color w:val="000000"/>
          <w:kern w:val="0"/>
          <w:sz w:val="19"/>
          <w:szCs w:val="19"/>
          <w:lang w:eastAsia="pt-BR"/>
          <w14:ligatures w14:val="none"/>
        </w:rPr>
        <w:t> com os demais órgãos públicos e com a comunidade, nos limites de suas atribuições constitucionais e da </w:t>
      </w:r>
      <w:hyperlink r:id="rId14"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r w:rsidRPr="009A3386">
        <w:rPr>
          <w:rFonts w:ascii="Book Antiqua" w:eastAsia="Times New Roman" w:hAnsi="Book Antiqua" w:cs="Arial"/>
          <w:color w:val="000000"/>
          <w:kern w:val="0"/>
          <w:sz w:val="19"/>
          <w:szCs w:val="19"/>
          <w:lang w:eastAsia="pt-BR"/>
          <w14:ligatures w14:val="none"/>
        </w:rPr>
        <w:t> de forma a garantir a eficiência de suas atividades;</w:t>
      </w:r>
    </w:p>
    <w:p w14:paraId="26CCB9F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XXIV - administrar as tecnologias da instituição, tais como sistemas, comunicações, aplicações, aplicativos, bancos de dados, </w:t>
      </w:r>
      <w:r w:rsidRPr="009A3386">
        <w:rPr>
          <w:rFonts w:ascii="Book Antiqua" w:eastAsia="Times New Roman" w:hAnsi="Book Antiqua" w:cs="Arial"/>
          <w:b/>
          <w:bCs/>
          <w:color w:val="000000"/>
          <w:kern w:val="0"/>
          <w:sz w:val="19"/>
          <w:szCs w:val="19"/>
          <w:lang w:eastAsia="pt-BR"/>
          <w14:ligatures w14:val="none"/>
        </w:rPr>
        <w:t>sites</w:t>
      </w:r>
      <w:r w:rsidRPr="009A3386">
        <w:rPr>
          <w:rFonts w:ascii="Book Antiqua" w:eastAsia="Times New Roman" w:hAnsi="Book Antiqua" w:cs="Arial"/>
          <w:color w:val="000000"/>
          <w:kern w:val="0"/>
          <w:sz w:val="19"/>
          <w:szCs w:val="19"/>
          <w:lang w:eastAsia="pt-BR"/>
          <w14:ligatures w14:val="none"/>
        </w:rPr>
        <w:t> na internet, rede lógica e segurança da informação, entre outros recursos de suporte;</w:t>
      </w:r>
    </w:p>
    <w:p w14:paraId="170835E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 - exercer todas as prerrogativas inerentes ao poder de polícia para o cumprimento de suas missões e finalidades;</w:t>
      </w:r>
    </w:p>
    <w:p w14:paraId="310845E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XXVI - ter acesso, na sua atribuição de polícia judiciária militar, aos bancos de dados existentes nos órgãos de segurança pública relativos a identificação civil e criminal e a armas, veículos e objetos, observado o disposto no </w:t>
      </w:r>
      <w:hyperlink r:id="rId15" w:anchor="art5x" w:history="1">
        <w:r w:rsidRPr="009A3386">
          <w:rPr>
            <w:rFonts w:ascii="Book Antiqua" w:eastAsia="Times New Roman" w:hAnsi="Book Antiqua" w:cs="Arial"/>
            <w:color w:val="0000FF"/>
            <w:kern w:val="0"/>
            <w:sz w:val="19"/>
            <w:szCs w:val="19"/>
            <w:u w:val="single"/>
            <w:lang w:eastAsia="pt-BR"/>
            <w14:ligatures w14:val="none"/>
          </w:rPr>
          <w:t>inciso X do caput do art. 5º da Constituição Federal,</w:t>
        </w:r>
      </w:hyperlink>
      <w:r w:rsidRPr="009A3386">
        <w:rPr>
          <w:rFonts w:ascii="Book Antiqua" w:eastAsia="Times New Roman" w:hAnsi="Book Antiqua" w:cs="Arial"/>
          <w:color w:val="000000"/>
          <w:kern w:val="0"/>
          <w:sz w:val="19"/>
          <w:szCs w:val="19"/>
          <w:lang w:eastAsia="pt-BR"/>
          <w14:ligatures w14:val="none"/>
        </w:rPr>
        <w:t> bem como acesso a outros bancos mediante convênio;</w:t>
      </w:r>
    </w:p>
    <w:p w14:paraId="256E226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XXVII - desempenhar outras atribuições previstas em lei, obedecidos os limites à capacidade de auto-organização dos Estados, do Distrito Federal, dos Territórios e dos Municípios, decorrentes do </w:t>
      </w:r>
      <w:hyperlink r:id="rId16" w:anchor="art144" w:history="1">
        <w:r w:rsidRPr="009A3386">
          <w:rPr>
            <w:rFonts w:ascii="Book Antiqua" w:eastAsia="Times New Roman" w:hAnsi="Book Antiqua" w:cs="Arial"/>
            <w:color w:val="0000FF"/>
            <w:kern w:val="0"/>
            <w:sz w:val="19"/>
            <w:szCs w:val="19"/>
            <w:u w:val="single"/>
            <w:lang w:eastAsia="pt-BR"/>
            <w14:ligatures w14:val="none"/>
          </w:rPr>
          <w:t>art. 144 da Constituição Federal.</w:t>
        </w:r>
      </w:hyperlink>
    </w:p>
    <w:p w14:paraId="0D2ABCD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1º (VETADO).</w:t>
      </w:r>
    </w:p>
    <w:p w14:paraId="3B9A208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No exercício de suas atribuições constitucionais e legais, ressalvadas as competências dos órgãos e das instituições municipais, os membros dos corpos de bombeiros militares dos Estados, do Distrito Federal e dos Territórios são autoridades de polícia administrativa e de polícia judiciária militar nos termos do </w:t>
      </w:r>
      <w:hyperlink r:id="rId17" w:history="1">
        <w:r w:rsidRPr="009A3386">
          <w:rPr>
            <w:rFonts w:ascii="Book Antiqua" w:eastAsia="Times New Roman" w:hAnsi="Book Antiqua" w:cs="Arial"/>
            <w:color w:val="0000FF"/>
            <w:kern w:val="0"/>
            <w:sz w:val="19"/>
            <w:szCs w:val="19"/>
            <w:u w:val="single"/>
            <w:lang w:eastAsia="pt-BR"/>
            <w14:ligatures w14:val="none"/>
          </w:rPr>
          <w:t>Decreto-Lei nº 1.002, de 21 de outubro de 1969</w:t>
        </w:r>
      </w:hyperlink>
      <w:r w:rsidRPr="009A3386">
        <w:rPr>
          <w:rFonts w:ascii="Book Antiqua" w:eastAsia="Times New Roman" w:hAnsi="Book Antiqua" w:cs="Arial"/>
          <w:color w:val="000000"/>
          <w:kern w:val="0"/>
          <w:sz w:val="19"/>
          <w:szCs w:val="19"/>
          <w:lang w:eastAsia="pt-BR"/>
          <w14:ligatures w14:val="none"/>
        </w:rPr>
        <w:t> (Código de Processo Penal Militar).</w:t>
      </w:r>
    </w:p>
    <w:p w14:paraId="22DF82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As competências previstas neste artigo serão exercidas pelos corpos de bombeiros orgânicos das polícias militares, respeitadas as particularidades decorrentes da estrutura organizacional das referidas polícias militares.</w:t>
      </w:r>
    </w:p>
    <w:p w14:paraId="739AD10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As funções constitucionais dos corpos de bombeiros militares dos Estados, do Distrito Federal e dos Territórios somente serão exercidas pelos militares que os integram, admitida a celebração de convênios e de acordos de cooperação técnica, nos casos autorizados em lei.</w:t>
      </w:r>
    </w:p>
    <w:p w14:paraId="1552066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5º A perícia administrativa dos corpos de bombeiros militares dos Estados, do Distrito Federal e dos Territórios será feita depois de liberado o local pelo perito criminal, salvo manifesta impossibilidade de presença da perícia criminal, e consistirá em fornecer subsídios para o complexo que envolve o sistema de segurança contra incêndio, pânico e sinistros, com a finalidade de levantar dados necessários à prevenção, verificando a adequabilidade e o cumprimento das normas técnicas vigentes, o emprego eficiente dos recursos preventivos existentes e o desenvolvimento das operações de socorro, bem como coletar dados técnico-científicos com vistas à adequação de equipamentos, normatização técnica e adestramento da tropa.</w:t>
      </w:r>
    </w:p>
    <w:p w14:paraId="06CCB03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6º Aplica-se aos bombeiros militares dos Estados, do Distrito Federal e dos Territórios o disposto no § 4º do art. 5º desta Lei.</w:t>
      </w:r>
    </w:p>
    <w:p w14:paraId="75908E5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9A3386">
        <w:rPr>
          <w:rFonts w:ascii="Book Antiqua" w:eastAsia="Times New Roman" w:hAnsi="Book Antiqua" w:cs="Arial"/>
          <w:color w:val="000000"/>
          <w:kern w:val="0"/>
          <w:sz w:val="19"/>
          <w:szCs w:val="19"/>
          <w:lang w:eastAsia="pt-BR"/>
          <w14:ligatures w14:val="none"/>
        </w:rPr>
        <w:t>Art. 7º As polícias militares e os corpos de bombeiros militares dos Estados, do Distrito Federal e dos Territórios, instituições militares permanentes, subordinam-se aos governadores dos Estados, do Distrito Federal e dos Territórios.</w:t>
      </w:r>
    </w:p>
    <w:p w14:paraId="45B2469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As polícias militares e os corpos de bombeiros militares dos Estados, do Distrito Federal e dos Territórios poderão promover, mediante convênios e intercâmbios operacionais, entre outros instrumentos, a integração de suas atividades com as dos demais órgãos públicos, direcionada, no caso das áreas de ensino, a pesquisa, extensão, informações e conhecimentos técnicos, vedados o esvaziamento e a substituição de funções de outros órgãos e instituições.</w:t>
      </w:r>
    </w:p>
    <w:p w14:paraId="634B3A1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9A3386">
        <w:rPr>
          <w:rFonts w:ascii="Book Antiqua" w:eastAsia="Times New Roman" w:hAnsi="Book Antiqua" w:cs="Arial"/>
          <w:color w:val="000000"/>
          <w:kern w:val="0"/>
          <w:sz w:val="19"/>
          <w:szCs w:val="19"/>
          <w:lang w:eastAsia="pt-BR"/>
          <w14:ligatures w14:val="none"/>
        </w:rPr>
        <w:t>Art. 8º As polícias militares e os corpos de bombeiros militares dos Estados, do Distrito Federal e dos Territórios poderão cooperar nas comunicações de centro de operações, na formação, no treinamento e no aperfeiçoamento de outras instituições e órgãos de segurança pública federal, estadual, distrital e municipal, no âmbito de suas atribuições constitucionais e legais.</w:t>
      </w:r>
    </w:p>
    <w:p w14:paraId="57FF79E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É vedada a cooperação para formação e treinamento de natureza militar para as instituições civis. </w:t>
      </w:r>
    </w:p>
    <w:p w14:paraId="7EF3DFE3"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II</w:t>
      </w:r>
    </w:p>
    <w:p w14:paraId="6CE11347"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DA ORGANIZAÇÃO </w:t>
      </w:r>
    </w:p>
    <w:p w14:paraId="11AD88E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9A3386">
        <w:rPr>
          <w:rFonts w:ascii="Book Antiqua" w:eastAsia="Times New Roman" w:hAnsi="Book Antiqua" w:cs="Arial"/>
          <w:color w:val="000000"/>
          <w:kern w:val="0"/>
          <w:sz w:val="19"/>
          <w:szCs w:val="19"/>
          <w:lang w:eastAsia="pt-BR"/>
          <w14:ligatures w14:val="none"/>
        </w:rPr>
        <w:t>Art. 9º A organização das polícias militares e dos corpos de bombeiros militares dos Estados, do Distrito Federal e dos Territórios será fixada em lei de iniciativa privativa do governador, observados as normas gerais previstas nesta Lei e os fundamentos de organização das Forças Armadas.</w:t>
      </w:r>
    </w:p>
    <w:p w14:paraId="4969AE0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As polícias militares e os corpos de bombeiros militares do Distrito Federal e dos Territórios, instituições organizadas e mantidas pela União, nos termos do </w:t>
      </w:r>
      <w:hyperlink r:id="rId18" w:anchor="art21xiv" w:history="1">
        <w:r w:rsidRPr="009A3386">
          <w:rPr>
            <w:rFonts w:ascii="Book Antiqua" w:eastAsia="Times New Roman" w:hAnsi="Book Antiqua" w:cs="Arial"/>
            <w:color w:val="0000FF"/>
            <w:kern w:val="0"/>
            <w:sz w:val="19"/>
            <w:szCs w:val="19"/>
            <w:u w:val="single"/>
            <w:lang w:eastAsia="pt-BR"/>
            <w14:ligatures w14:val="none"/>
          </w:rPr>
          <w:t>inciso XIV do </w:t>
        </w:r>
        <w:r w:rsidRPr="009A3386">
          <w:rPr>
            <w:rFonts w:ascii="Book Antiqua" w:eastAsia="Times New Roman" w:hAnsi="Book Antiqua" w:cs="Arial"/>
            <w:b/>
            <w:bCs/>
            <w:color w:val="0000FF"/>
            <w:kern w:val="0"/>
            <w:sz w:val="19"/>
            <w:szCs w:val="19"/>
            <w:u w:val="single"/>
            <w:lang w:eastAsia="pt-BR"/>
            <w14:ligatures w14:val="none"/>
          </w:rPr>
          <w:t>caput</w:t>
        </w:r>
        <w:r w:rsidRPr="009A3386">
          <w:rPr>
            <w:rFonts w:ascii="Book Antiqua" w:eastAsia="Times New Roman" w:hAnsi="Book Antiqua" w:cs="Arial"/>
            <w:color w:val="0000FF"/>
            <w:kern w:val="0"/>
            <w:sz w:val="19"/>
            <w:szCs w:val="19"/>
            <w:u w:val="single"/>
            <w:lang w:eastAsia="pt-BR"/>
            <w14:ligatures w14:val="none"/>
          </w:rPr>
          <w:t> do art. 21 da Constituição Federal</w:t>
        </w:r>
      </w:hyperlink>
      <w:r w:rsidRPr="009A3386">
        <w:rPr>
          <w:rFonts w:ascii="Book Antiqua" w:eastAsia="Times New Roman" w:hAnsi="Book Antiqua" w:cs="Arial"/>
          <w:color w:val="000000"/>
          <w:kern w:val="0"/>
          <w:sz w:val="19"/>
          <w:szCs w:val="19"/>
          <w:lang w:eastAsia="pt-BR"/>
          <w14:ligatures w14:val="none"/>
        </w:rPr>
        <w:t>, serão reguladas em lei federal de iniciativa do Presidente da República, observadas as normas gerais previstas nesta Lei.</w:t>
      </w:r>
    </w:p>
    <w:p w14:paraId="76453D0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9A3386">
        <w:rPr>
          <w:rFonts w:ascii="Book Antiqua" w:eastAsia="Times New Roman" w:hAnsi="Book Antiqua" w:cs="Arial"/>
          <w:color w:val="000000"/>
          <w:kern w:val="0"/>
          <w:sz w:val="19"/>
          <w:szCs w:val="19"/>
          <w:lang w:eastAsia="pt-BR"/>
          <w14:ligatures w14:val="none"/>
        </w:rPr>
        <w:t>Art. 10. A organização das polícias militares e dos corpos de bombeiros militares dos Estados, do Distrito Federal e dos Territórios, prevista em lei de iniciativa privativa do governador, deve observar preferencialmente a seguinte estrutura básica:</w:t>
      </w:r>
    </w:p>
    <w:p w14:paraId="5942CEC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 - órgãos de direção;</w:t>
      </w:r>
    </w:p>
    <w:p w14:paraId="730423D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 - órgãos de assessoramento;</w:t>
      </w:r>
    </w:p>
    <w:p w14:paraId="00DF4CF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órgãos de apoio;</w:t>
      </w:r>
    </w:p>
    <w:p w14:paraId="119773A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IV - órgãos de execução;</w:t>
      </w:r>
    </w:p>
    <w:p w14:paraId="7A3B6BD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 - órgãos de correição.</w:t>
      </w:r>
    </w:p>
    <w:p w14:paraId="54A4C44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Os órgãos de direção referidos no inciso I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compreendem:</w:t>
      </w:r>
    </w:p>
    <w:p w14:paraId="5009A2D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xml:space="preserve">I - </w:t>
      </w:r>
      <w:proofErr w:type="gramStart"/>
      <w:r w:rsidRPr="009A3386">
        <w:rPr>
          <w:rFonts w:ascii="Book Antiqua" w:eastAsia="Times New Roman" w:hAnsi="Book Antiqua" w:cs="Arial"/>
          <w:color w:val="000000"/>
          <w:kern w:val="0"/>
          <w:sz w:val="19"/>
          <w:szCs w:val="19"/>
          <w:lang w:eastAsia="pt-BR"/>
          <w14:ligatures w14:val="none"/>
        </w:rPr>
        <w:t>os</w:t>
      </w:r>
      <w:proofErr w:type="gramEnd"/>
      <w:r w:rsidRPr="009A3386">
        <w:rPr>
          <w:rFonts w:ascii="Book Antiqua" w:eastAsia="Times New Roman" w:hAnsi="Book Antiqua" w:cs="Arial"/>
          <w:color w:val="000000"/>
          <w:kern w:val="0"/>
          <w:sz w:val="19"/>
          <w:szCs w:val="19"/>
          <w:lang w:eastAsia="pt-BR"/>
          <w14:ligatures w14:val="none"/>
        </w:rPr>
        <w:t xml:space="preserve"> órgãos de direção-geral, destinados a efetuar a direção geral, o planejamento estratégico e a administração superior da instituição;</w:t>
      </w:r>
    </w:p>
    <w:p w14:paraId="1CB8F8E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os</w:t>
      </w:r>
      <w:proofErr w:type="gramEnd"/>
      <w:r w:rsidRPr="009A3386">
        <w:rPr>
          <w:rFonts w:ascii="Book Antiqua" w:eastAsia="Times New Roman" w:hAnsi="Book Antiqua" w:cs="Arial"/>
          <w:color w:val="000000"/>
          <w:kern w:val="0"/>
          <w:sz w:val="19"/>
          <w:szCs w:val="19"/>
          <w:lang w:eastAsia="pt-BR"/>
          <w14:ligatures w14:val="none"/>
        </w:rPr>
        <w:t xml:space="preserve"> órgãos de direção setorial, destinados a realizar a administração setorial das atividades de inteligência, recursos humanos, saúde, ensino e instrução, pesquisa e desenvolvimento, logística e gestão orçamentária, financeira e ambiental, entre outras.</w:t>
      </w:r>
    </w:p>
    <w:p w14:paraId="7F31BE3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Os órgãos de assessoramento referidos no inciso II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destinam-se a prestar assessoria, consultoria, recomendação e orientação técnica e política e a expedir nota técnica, para auxiliar as decisões dos órgãos de direção em assuntos especializados.</w:t>
      </w:r>
    </w:p>
    <w:p w14:paraId="325B06F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Os órgãos de apoio referidos no inciso III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destinam-se, entre outras atribuições, ao atendimento das necessidades de recursos humanos, saúde, ensino, pesquisa, logística e gestão orçamentária e financeira e são responsáveis pela realização das atividades-meio da instituição.</w:t>
      </w:r>
    </w:p>
    <w:p w14:paraId="69271A8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Os órgãos de execução referidos no inciso IV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destinam-se à realização das atividades-fim da instituição, de acordo com as peculiaridades da unidade federada ou dos Territórios.</w:t>
      </w:r>
    </w:p>
    <w:p w14:paraId="1C3297D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5º Os órgãos de correição referidos no inciso V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xml:space="preserve"> deste artigo, com atuação desconcentrada, destinam-se a exercer as funções de </w:t>
      </w:r>
      <w:proofErr w:type="spellStart"/>
      <w:r w:rsidRPr="009A3386">
        <w:rPr>
          <w:rFonts w:ascii="Book Antiqua" w:eastAsia="Times New Roman" w:hAnsi="Book Antiqua" w:cs="Arial"/>
          <w:color w:val="000000"/>
          <w:kern w:val="0"/>
          <w:sz w:val="19"/>
          <w:szCs w:val="19"/>
          <w:lang w:eastAsia="pt-BR"/>
          <w14:ligatures w14:val="none"/>
        </w:rPr>
        <w:t>corregedoria-geral</w:t>
      </w:r>
      <w:proofErr w:type="spellEnd"/>
      <w:r w:rsidRPr="009A3386">
        <w:rPr>
          <w:rFonts w:ascii="Book Antiqua" w:eastAsia="Times New Roman" w:hAnsi="Book Antiqua" w:cs="Arial"/>
          <w:color w:val="000000"/>
          <w:kern w:val="0"/>
          <w:sz w:val="19"/>
          <w:szCs w:val="19"/>
          <w:lang w:eastAsia="pt-BR"/>
          <w14:ligatures w14:val="none"/>
        </w:rPr>
        <w:t>, mediante regulamentação de procedimentos internos, para a prevenção, fiscalização e apuração dos desvios de conduta em atos disciplinares e penais militares, a promoção da qualidade e eficiência do serviço de segurança pública e a instrumentalização da Justiça Militar, bem como a acompanhar o cumprimento de quaisquer medidas cautelares restritivas de direitos e mandados de prisão judicialmente deferidos em desfavor de militares dentro da instituição, sem suprimir a responsabilidade do poder hierárquico e disciplinar das autoridades locais.</w:t>
      </w:r>
    </w:p>
    <w:p w14:paraId="5BF826A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6º As polícias militares e os corpos de bombeiros militares dos Estados, do Distrito Federal e dos Territórios poderão ainda contar com órgãos especializados de execução, para missões específicas, com responsabilidade sobre toda a área da unidade federada ou dos Territórios.</w:t>
      </w:r>
    </w:p>
    <w:p w14:paraId="59EF2E0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7º As instituições militares estaduais poderão, nos termos em que a lei do ente federado estabelecer, criar e manter as assessorias militares.</w:t>
      </w:r>
    </w:p>
    <w:p w14:paraId="47C4C0B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8º (VETADO). </w:t>
      </w:r>
    </w:p>
    <w:p w14:paraId="62212875"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III</w:t>
      </w:r>
    </w:p>
    <w:p w14:paraId="2D19E865"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DOS EFETIVOS </w:t>
      </w:r>
    </w:p>
    <w:p w14:paraId="55F5470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9A3386">
        <w:rPr>
          <w:rFonts w:ascii="Book Antiqua" w:eastAsia="Times New Roman" w:hAnsi="Book Antiqua" w:cs="Arial"/>
          <w:color w:val="000000"/>
          <w:kern w:val="0"/>
          <w:sz w:val="19"/>
          <w:szCs w:val="19"/>
          <w:lang w:eastAsia="pt-BR"/>
          <w14:ligatures w14:val="none"/>
        </w:rPr>
        <w:t>Art. 11. Os efetivos das polícias militares e dos corpos de bombeiros militares dos Estados, do Distrito Federal e dos Territórios, integrados pelos membros militares das instituições, nos termos do </w:t>
      </w:r>
      <w:hyperlink r:id="rId19" w:anchor="art42" w:history="1">
        <w:r w:rsidRPr="009A3386">
          <w:rPr>
            <w:rFonts w:ascii="Book Antiqua" w:eastAsia="Times New Roman" w:hAnsi="Book Antiqua" w:cs="Arial"/>
            <w:color w:val="0000FF"/>
            <w:kern w:val="0"/>
            <w:sz w:val="19"/>
            <w:szCs w:val="19"/>
            <w:u w:val="single"/>
            <w:lang w:eastAsia="pt-BR"/>
            <w14:ligatures w14:val="none"/>
          </w:rPr>
          <w:t>art. 42 da Constituição Federal,</w:t>
        </w:r>
      </w:hyperlink>
      <w:r w:rsidRPr="009A3386">
        <w:rPr>
          <w:rFonts w:ascii="Book Antiqua" w:eastAsia="Times New Roman" w:hAnsi="Book Antiqua" w:cs="Arial"/>
          <w:color w:val="000000"/>
          <w:kern w:val="0"/>
          <w:sz w:val="19"/>
          <w:szCs w:val="19"/>
          <w:lang w:eastAsia="pt-BR"/>
          <w14:ligatures w14:val="none"/>
        </w:rPr>
        <w:t> são fixados em lei estadual, bem como em lei federal, no caso do Distrito Federal e dos Territórios, considerados a extensão da área territorial, a população, os índices de criminalidade, os riscos potenciais de desastres, o índice de desenvolvimento humano e as condições socioeconômicas da unidade federada ou dos Territórios, entre outros, conforme as peculiaridades locais.</w:t>
      </w:r>
    </w:p>
    <w:p w14:paraId="3DB1C2D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9A3386">
        <w:rPr>
          <w:rFonts w:ascii="Book Antiqua" w:eastAsia="Times New Roman" w:hAnsi="Book Antiqua" w:cs="Arial"/>
          <w:color w:val="000000"/>
          <w:kern w:val="0"/>
          <w:sz w:val="19"/>
          <w:szCs w:val="19"/>
          <w:lang w:eastAsia="pt-BR"/>
          <w14:ligatures w14:val="none"/>
        </w:rPr>
        <w:t>Art. 12. A hierarquia nas polícias militares e nos corpos de bombeiros militares dos Estados, do Distrito Federal e dos Territórios, em razão de seu regime jurídico constitucional militar e dos fundamentos das Forças Armadas, deve observar a seguinte estrutura básica:</w:t>
      </w:r>
    </w:p>
    <w:p w14:paraId="678B6A0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oficiais</w:t>
      </w:r>
      <w:proofErr w:type="gramEnd"/>
      <w:r w:rsidRPr="009A3386">
        <w:rPr>
          <w:rFonts w:ascii="Book Antiqua" w:eastAsia="Times New Roman" w:hAnsi="Book Antiqua" w:cs="Arial"/>
          <w:color w:val="000000"/>
          <w:kern w:val="0"/>
          <w:sz w:val="19"/>
          <w:szCs w:val="19"/>
          <w:lang w:eastAsia="pt-BR"/>
          <w14:ligatures w14:val="none"/>
        </w:rPr>
        <w:t>:</w:t>
      </w:r>
    </w:p>
    <w:p w14:paraId="6A7028F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oficiais superiores:</w:t>
      </w:r>
    </w:p>
    <w:p w14:paraId="6BDFBCE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1. coronel;</w:t>
      </w:r>
    </w:p>
    <w:p w14:paraId="015EE6D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2. tenente-coronel;</w:t>
      </w:r>
    </w:p>
    <w:p w14:paraId="30C9FEB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3. major;</w:t>
      </w:r>
    </w:p>
    <w:p w14:paraId="503CEEE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oficiais intermediários: capitão;</w:t>
      </w:r>
    </w:p>
    <w:p w14:paraId="4CA5B2A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oficiais subalternos:</w:t>
      </w:r>
    </w:p>
    <w:p w14:paraId="0BC4732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1. primeiro-tenente;</w:t>
      </w:r>
    </w:p>
    <w:p w14:paraId="0A82BD5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2. segundo-tenente;</w:t>
      </w:r>
    </w:p>
    <w:p w14:paraId="54A69D7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praças</w:t>
      </w:r>
      <w:proofErr w:type="gramEnd"/>
      <w:r w:rsidRPr="009A3386">
        <w:rPr>
          <w:rFonts w:ascii="Book Antiqua" w:eastAsia="Times New Roman" w:hAnsi="Book Antiqua" w:cs="Arial"/>
          <w:color w:val="000000"/>
          <w:kern w:val="0"/>
          <w:sz w:val="19"/>
          <w:szCs w:val="19"/>
          <w:lang w:eastAsia="pt-BR"/>
          <w14:ligatures w14:val="none"/>
        </w:rPr>
        <w:t xml:space="preserve"> especiais:</w:t>
      </w:r>
    </w:p>
    <w:p w14:paraId="16F345B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aspirante a oficial;</w:t>
      </w:r>
    </w:p>
    <w:p w14:paraId="0DC6E19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cadete;</w:t>
      </w:r>
    </w:p>
    <w:p w14:paraId="21C827D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aluno-oficial;</w:t>
      </w:r>
    </w:p>
    <w:p w14:paraId="16ADCE8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praças:</w:t>
      </w:r>
    </w:p>
    <w:p w14:paraId="24D9064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subtenente;</w:t>
      </w:r>
    </w:p>
    <w:p w14:paraId="34D3C27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primeiro-sargento;</w:t>
      </w:r>
    </w:p>
    <w:p w14:paraId="3AD7364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segundo-sargento;</w:t>
      </w:r>
    </w:p>
    <w:p w14:paraId="6D4B0C3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 terceiro-sargento;</w:t>
      </w:r>
    </w:p>
    <w:p w14:paraId="7320E84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e) aluno-sargento;</w:t>
      </w:r>
    </w:p>
    <w:p w14:paraId="507B081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f) cabo;</w:t>
      </w:r>
    </w:p>
    <w:p w14:paraId="1AF130C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g) soldado;</w:t>
      </w:r>
    </w:p>
    <w:p w14:paraId="31E9B39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h) aluno-soldado.</w:t>
      </w:r>
    </w:p>
    <w:p w14:paraId="6D9A70A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 todos os postos e graduações de que trata este artigo será acrescida a designação “PM” ou “BM”.</w:t>
      </w:r>
    </w:p>
    <w:p w14:paraId="58E0B29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9A3386">
        <w:rPr>
          <w:rFonts w:ascii="Book Antiqua" w:eastAsia="Times New Roman" w:hAnsi="Book Antiqua" w:cs="Arial"/>
          <w:color w:val="000000"/>
          <w:kern w:val="0"/>
          <w:sz w:val="19"/>
          <w:szCs w:val="19"/>
          <w:lang w:eastAsia="pt-BR"/>
          <w14:ligatures w14:val="none"/>
        </w:rPr>
        <w:t>Art. 13. São condições básicas para ingresso nas polícias militares e nos corpos de bombeiros militares dos Estados, do Distrito Federal e dos Territórios, além do previsto na lei do ente federado:</w:t>
      </w:r>
    </w:p>
    <w:p w14:paraId="3F30823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ser</w:t>
      </w:r>
      <w:proofErr w:type="gramEnd"/>
      <w:r w:rsidRPr="009A3386">
        <w:rPr>
          <w:rFonts w:ascii="Book Antiqua" w:eastAsia="Times New Roman" w:hAnsi="Book Antiqua" w:cs="Arial"/>
          <w:color w:val="000000"/>
          <w:kern w:val="0"/>
          <w:sz w:val="19"/>
          <w:szCs w:val="19"/>
          <w:lang w:eastAsia="pt-BR"/>
          <w14:ligatures w14:val="none"/>
        </w:rPr>
        <w:t xml:space="preserve"> brasileiro;</w:t>
      </w:r>
    </w:p>
    <w:p w14:paraId="42FFF0F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estar</w:t>
      </w:r>
      <w:proofErr w:type="gramEnd"/>
      <w:r w:rsidRPr="009A3386">
        <w:rPr>
          <w:rFonts w:ascii="Book Antiqua" w:eastAsia="Times New Roman" w:hAnsi="Book Antiqua" w:cs="Arial"/>
          <w:color w:val="000000"/>
          <w:kern w:val="0"/>
          <w:sz w:val="19"/>
          <w:szCs w:val="19"/>
          <w:lang w:eastAsia="pt-BR"/>
          <w14:ligatures w14:val="none"/>
        </w:rPr>
        <w:t xml:space="preserve"> quite com as obrigações militares e eleitorais;</w:t>
      </w:r>
    </w:p>
    <w:p w14:paraId="6FCAFE2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não registrar antecedentes penais dolosos incompatíveis com a atividade, nos termos da legislação do ente federado;</w:t>
      </w:r>
    </w:p>
    <w:p w14:paraId="5986002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estar</w:t>
      </w:r>
      <w:proofErr w:type="gramEnd"/>
      <w:r w:rsidRPr="009A3386">
        <w:rPr>
          <w:rFonts w:ascii="Book Antiqua" w:eastAsia="Times New Roman" w:hAnsi="Book Antiqua" w:cs="Arial"/>
          <w:color w:val="000000"/>
          <w:kern w:val="0"/>
          <w:sz w:val="19"/>
          <w:szCs w:val="19"/>
          <w:lang w:eastAsia="pt-BR"/>
          <w14:ligatures w14:val="none"/>
        </w:rPr>
        <w:t xml:space="preserve"> no gozo dos direitos políticos;</w:t>
      </w:r>
    </w:p>
    <w:p w14:paraId="04BFCE8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ser</w:t>
      </w:r>
      <w:proofErr w:type="gramEnd"/>
      <w:r w:rsidRPr="009A3386">
        <w:rPr>
          <w:rFonts w:ascii="Book Antiqua" w:eastAsia="Times New Roman" w:hAnsi="Book Antiqua" w:cs="Arial"/>
          <w:color w:val="000000"/>
          <w:kern w:val="0"/>
          <w:sz w:val="19"/>
          <w:szCs w:val="19"/>
          <w:lang w:eastAsia="pt-BR"/>
          <w14:ligatures w14:val="none"/>
        </w:rPr>
        <w:t xml:space="preserve"> aprovado em concurso público de provas ou de provas e títulos;</w:t>
      </w:r>
    </w:p>
    <w:p w14:paraId="4D62D10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ter</w:t>
      </w:r>
      <w:proofErr w:type="gramEnd"/>
      <w:r w:rsidRPr="009A3386">
        <w:rPr>
          <w:rFonts w:ascii="Book Antiqua" w:eastAsia="Times New Roman" w:hAnsi="Book Antiqua" w:cs="Arial"/>
          <w:color w:val="000000"/>
          <w:kern w:val="0"/>
          <w:sz w:val="19"/>
          <w:szCs w:val="19"/>
          <w:lang w:eastAsia="pt-BR"/>
          <w14:ligatures w14:val="none"/>
        </w:rPr>
        <w:t xml:space="preserve"> procedimento social e idoneidade moral irrepreensíveis, compatíveis com a função pública militar, apurados por meio de investigação;</w:t>
      </w:r>
    </w:p>
    <w:p w14:paraId="62F9FE6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VII - ter capacitação física e psicológica compatível com o cargo, verificada por meio de exame de aptidão com critérios técnicos e objetivos definidos no edital;</w:t>
      </w:r>
    </w:p>
    <w:p w14:paraId="2BA11E0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ser aprovado em exame de saúde e exame toxicológico com larga janela de detecção;</w:t>
      </w:r>
    </w:p>
    <w:p w14:paraId="5F0A4C0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IX - </w:t>
      </w:r>
      <w:proofErr w:type="gramStart"/>
      <w:r w:rsidRPr="009A3386">
        <w:rPr>
          <w:rFonts w:ascii="Book Antiqua" w:eastAsia="Times New Roman" w:hAnsi="Book Antiqua" w:cs="Arial"/>
          <w:color w:val="000000"/>
          <w:kern w:val="0"/>
          <w:sz w:val="19"/>
          <w:szCs w:val="19"/>
          <w:lang w:eastAsia="pt-BR"/>
          <w14:ligatures w14:val="none"/>
        </w:rPr>
        <w:t>comprovar</w:t>
      </w:r>
      <w:proofErr w:type="gramEnd"/>
      <w:r w:rsidRPr="009A3386">
        <w:rPr>
          <w:rFonts w:ascii="Book Antiqua" w:eastAsia="Times New Roman" w:hAnsi="Book Antiqua" w:cs="Arial"/>
          <w:color w:val="000000"/>
          <w:kern w:val="0"/>
          <w:sz w:val="19"/>
          <w:szCs w:val="19"/>
          <w:lang w:eastAsia="pt-BR"/>
          <w14:ligatures w14:val="none"/>
        </w:rPr>
        <w:t>, na data de admissão, de incorporação ou de formatura, o grau de escolaridade superior, nos termos do art. 15 desta Lei e da legislação do ente federado; e</w:t>
      </w:r>
    </w:p>
    <w:p w14:paraId="2914C0E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 - </w:t>
      </w:r>
      <w:proofErr w:type="gramStart"/>
      <w:r w:rsidRPr="009A3386">
        <w:rPr>
          <w:rFonts w:ascii="Book Antiqua" w:eastAsia="Times New Roman" w:hAnsi="Book Antiqua" w:cs="Arial"/>
          <w:color w:val="000000"/>
          <w:kern w:val="0"/>
          <w:sz w:val="19"/>
          <w:szCs w:val="19"/>
          <w:lang w:eastAsia="pt-BR"/>
          <w14:ligatures w14:val="none"/>
        </w:rPr>
        <w:t>não</w:t>
      </w:r>
      <w:proofErr w:type="gramEnd"/>
      <w:r w:rsidRPr="009A3386">
        <w:rPr>
          <w:rFonts w:ascii="Book Antiqua" w:eastAsia="Times New Roman" w:hAnsi="Book Antiqua" w:cs="Arial"/>
          <w:color w:val="000000"/>
          <w:kern w:val="0"/>
          <w:sz w:val="19"/>
          <w:szCs w:val="19"/>
          <w:lang w:eastAsia="pt-BR"/>
          <w14:ligatures w14:val="none"/>
        </w:rPr>
        <w:t xml:space="preserve"> possuir tatuagens visíveis, quando em uso dos diversos uniformes, de suásticas, de obscenidades e de ideologias terroristas ou que façam apologia à violência, às drogas ilícitas ou à discriminação de raça, credo, sexo ou origem.</w:t>
      </w:r>
    </w:p>
    <w:p w14:paraId="1C39358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Além do tratamento previsto na legislação militar, os militares têm direito ao tratamento protocolar deferido às carreiras que tenham o mesmo requisito de ingresso no cargo ou na atividade.</w:t>
      </w:r>
    </w:p>
    <w:p w14:paraId="59C6A30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9A3386">
        <w:rPr>
          <w:rFonts w:ascii="Book Antiqua" w:eastAsia="Times New Roman" w:hAnsi="Book Antiqua" w:cs="Arial"/>
          <w:color w:val="000000"/>
          <w:kern w:val="0"/>
          <w:sz w:val="19"/>
          <w:szCs w:val="19"/>
          <w:lang w:eastAsia="pt-BR"/>
          <w14:ligatures w14:val="none"/>
        </w:rPr>
        <w:t>Art. 14. A progressão do militar na hierarquia militar, pelos fundamentos das Forças Armadas, independentemente da sua lotação no quadro de organização, será fundamentada no valor moral e profissional, de forma seletiva, gradual e sucessiva, e será feita mediante promoções, pelos critérios de antiguidade e merecimento, este com parâmetros objetivos, em conformidade com a legislação e a regulamentação de promoções de oficiais e de praças do ente federado, de modo a garantir fluxo regular e equilibrado de carreira para os militares.</w:t>
      </w:r>
    </w:p>
    <w:p w14:paraId="3469257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Além do disposto no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serão admitidas as promoções por bravura e </w:t>
      </w:r>
      <w:r w:rsidRPr="009A3386">
        <w:rPr>
          <w:rFonts w:ascii="Book Antiqua" w:eastAsia="Times New Roman" w:hAnsi="Book Antiqua" w:cs="Arial"/>
          <w:b/>
          <w:bCs/>
          <w:color w:val="000000"/>
          <w:kern w:val="0"/>
          <w:sz w:val="19"/>
          <w:szCs w:val="19"/>
          <w:lang w:eastAsia="pt-BR"/>
          <w14:ligatures w14:val="none"/>
        </w:rPr>
        <w:t>post mortem</w:t>
      </w:r>
      <w:r w:rsidRPr="009A3386">
        <w:rPr>
          <w:rFonts w:ascii="Book Antiqua" w:eastAsia="Times New Roman" w:hAnsi="Book Antiqua" w:cs="Arial"/>
          <w:color w:val="000000"/>
          <w:kern w:val="0"/>
          <w:sz w:val="19"/>
          <w:szCs w:val="19"/>
          <w:lang w:eastAsia="pt-BR"/>
          <w14:ligatures w14:val="none"/>
        </w:rPr>
        <w:t> e a promoção por completar o militar os requisitos para transferência a pedido ou compulsória para a inatividade, sem prejuízo da promoção em ressarcimento de preterição.</w:t>
      </w:r>
    </w:p>
    <w:p w14:paraId="40CF7C4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9A3386">
        <w:rPr>
          <w:rFonts w:ascii="Book Antiqua" w:eastAsia="Times New Roman" w:hAnsi="Book Antiqua" w:cs="Arial"/>
          <w:color w:val="000000"/>
          <w:kern w:val="0"/>
          <w:sz w:val="19"/>
          <w:szCs w:val="19"/>
          <w:lang w:eastAsia="pt-BR"/>
          <w14:ligatures w14:val="none"/>
        </w:rPr>
        <w:t>Art. 15. As polícias militares e os corpos de bombeiros militares dos Estados, do Distrito Federal e dos Territórios, regulamentados pelo ente federado, constituir-se-ão, entre outros, dos seguintes quadros:</w:t>
      </w:r>
    </w:p>
    <w:p w14:paraId="72E0A50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 - Quadro de Oficiais de Estado-Maior (QOEM), destinado ao exercício, entre outras, das funções de comando, chefia, direção e administração superior dos diversos órgãos da instituição e integrado por oficiais aprovados em concurso público, exigido bacharelado em direito, observado o disposto no inciso IX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do art. 13 desta Lei, facultada, para os oficiais dos corpos de bombeiros militares, outra graduação prevista na legislação do ente federado, e possuidores do respectivo curso de formação de oficiais, realizado em estabelecimento de ensino próprio ou de polícia militar ou de corpo de bombeiros militar de outra unidade federada ou de Territórios;</w:t>
      </w:r>
    </w:p>
    <w:p w14:paraId="2F2734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 - Quadro de Oficiais Especialistas (QOE), destinado ao exercício de atividades complementares àquelas previstas para o quadro constante do inciso I deste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e integrado por oficiais oriundos do quadro de praças, nos termos da legislação do ente federado, possuidores do respectivo curso de habilitação, realizado em estabelecimento de ensino próprio ou de polícia militar ou de corpo de bombeiros militar de outra unidade federada ou de Territórios, admitida a promoção até o posto de tenente-coronel;</w:t>
      </w:r>
    </w:p>
    <w:p w14:paraId="0E12958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Quadro de Oficiais de Saúde (QOS), destinado ao desempenho de atividades de saúde e de direção e administração de órgãos de saúde das polícias militares e dos corpos de bombeiros militares e integrado por oficiais possuidores de cursos de graduação superior na área de saúde de interesse da instituição, com emprego obrigatório e exclusivo na área de saúde das corporações;</w:t>
      </w:r>
    </w:p>
    <w:p w14:paraId="7A005AA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IV - Quadro de Oficiais da Reserva e Reformados (QORR), destinado aos oficiais das polícias militares e dos corpos de bombeiros militares da reserva remunerada e aos reformados;</w:t>
      </w:r>
    </w:p>
    <w:p w14:paraId="7AA1977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 - Quadro de Praças (QP), destinado às atividades dos diversos órgãos da instituição e integrado por praças aprovadas em concurso público de nível de escolaridade superior ou possuidoras do respectivo curso de formação, desde que oficialmente reconhecido como de nível de educação superior, oferecido pelo sistema de ensino da respectiva instituição ou de outra unidade federada ou de Territórios, observado o disposto no inciso IX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do art. 13 desta Lei, com progressão até a graduação de subtenente;</w:t>
      </w:r>
    </w:p>
    <w:p w14:paraId="243DC83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VI - Quadro de Praças da Reserva e Reformados (QPRR), destinado às praças das polícias militares e dos corpos de bombeiros militares da reserva remunerada e aos reformados.</w:t>
      </w:r>
    </w:p>
    <w:p w14:paraId="7136C12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1º (VETADO).</w:t>
      </w:r>
    </w:p>
    <w:p w14:paraId="5C9D6AA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2º (VETADO).</w:t>
      </w:r>
    </w:p>
    <w:p w14:paraId="1E10A4C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O tempo de atividade militar e os cursos de formação, aperfeiçoamento e especialização realizados na instituição militar do concurso serão contados como título para fins de classificação no concurso público e no processo seletivo interno, nos termos da pontuação prevista no edital.</w:t>
      </w:r>
    </w:p>
    <w:p w14:paraId="7F8EAE5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A critério das corporações, poderão ser instituídos Quadro de Oficial Temporário (QOT) e Quadro de Praça Temporário (QPT), por tempo determinado, nos termos da legislação do ente federado.</w:t>
      </w:r>
    </w:p>
    <w:p w14:paraId="1FC38BC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5º A critério das corporações, poderão ser estabelecidas especialidades dentro dos quadros.</w:t>
      </w:r>
    </w:p>
    <w:p w14:paraId="2BD676D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6º (VETADO).</w:t>
      </w:r>
    </w:p>
    <w:p w14:paraId="5D98C66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9A3386">
        <w:rPr>
          <w:rFonts w:ascii="Book Antiqua" w:eastAsia="Times New Roman" w:hAnsi="Book Antiqua" w:cs="Arial"/>
          <w:color w:val="000000"/>
          <w:kern w:val="0"/>
          <w:sz w:val="19"/>
          <w:szCs w:val="19"/>
          <w:lang w:eastAsia="pt-BR"/>
          <w14:ligatures w14:val="none"/>
        </w:rPr>
        <w:t>Art. 16. As polícias militares e os corpos de bombeiros militares dos Estados, do Distrito Federal e dos Territórios manterão o seu sistema de ensino militar, podendo incluir os colégios militares de ensino fundamental e médio, e ter cursos de graduação ou pós-graduação </w:t>
      </w:r>
      <w:r w:rsidRPr="009A3386">
        <w:rPr>
          <w:rFonts w:ascii="Book Antiqua" w:eastAsia="Times New Roman" w:hAnsi="Book Antiqua" w:cs="Arial"/>
          <w:b/>
          <w:bCs/>
          <w:color w:val="000000"/>
          <w:kern w:val="0"/>
          <w:sz w:val="19"/>
          <w:szCs w:val="19"/>
          <w:lang w:eastAsia="pt-BR"/>
          <w14:ligatures w14:val="none"/>
        </w:rPr>
        <w:t>lato sensu</w:t>
      </w:r>
      <w:r w:rsidRPr="009A3386">
        <w:rPr>
          <w:rFonts w:ascii="Book Antiqua" w:eastAsia="Times New Roman" w:hAnsi="Book Antiqua" w:cs="Arial"/>
          <w:color w:val="000000"/>
          <w:kern w:val="0"/>
          <w:sz w:val="19"/>
          <w:szCs w:val="19"/>
          <w:lang w:eastAsia="pt-BR"/>
          <w14:ligatures w14:val="none"/>
        </w:rPr>
        <w:t> ou </w:t>
      </w:r>
      <w:r w:rsidRPr="009A3386">
        <w:rPr>
          <w:rFonts w:ascii="Book Antiqua" w:eastAsia="Times New Roman" w:hAnsi="Book Antiqua" w:cs="Arial"/>
          <w:b/>
          <w:bCs/>
          <w:color w:val="000000"/>
          <w:kern w:val="0"/>
          <w:sz w:val="19"/>
          <w:szCs w:val="19"/>
          <w:lang w:eastAsia="pt-BR"/>
          <w14:ligatures w14:val="none"/>
        </w:rPr>
        <w:t>stricto sensu</w:t>
      </w:r>
      <w:r w:rsidRPr="009A3386">
        <w:rPr>
          <w:rFonts w:ascii="Book Antiqua" w:eastAsia="Times New Roman" w:hAnsi="Book Antiqua" w:cs="Arial"/>
          <w:color w:val="000000"/>
          <w:kern w:val="0"/>
          <w:sz w:val="19"/>
          <w:szCs w:val="19"/>
          <w:lang w:eastAsia="pt-BR"/>
          <w14:ligatures w14:val="none"/>
        </w:rPr>
        <w:t> e, se atendidos os requisitos do Ministério da Educação, terão integração e plena equivalência com os demais cursos regulares de universidades públicas.</w:t>
      </w:r>
    </w:p>
    <w:p w14:paraId="49004A2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Os cursos previstos no sistema de ensino militar observarão o seguinte:</w:t>
      </w:r>
    </w:p>
    <w:p w14:paraId="2B29100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os</w:t>
      </w:r>
      <w:proofErr w:type="gramEnd"/>
      <w:r w:rsidRPr="009A3386">
        <w:rPr>
          <w:rFonts w:ascii="Book Antiqua" w:eastAsia="Times New Roman" w:hAnsi="Book Antiqua" w:cs="Arial"/>
          <w:color w:val="000000"/>
          <w:kern w:val="0"/>
          <w:sz w:val="19"/>
          <w:szCs w:val="19"/>
          <w:lang w:eastAsia="pt-BR"/>
          <w14:ligatures w14:val="none"/>
        </w:rPr>
        <w:t xml:space="preserve"> cursos de formação, adaptação e habilitação serão realizados em instituição de ensino militar;</w:t>
      </w:r>
    </w:p>
    <w:p w14:paraId="6159E62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os</w:t>
      </w:r>
      <w:proofErr w:type="gramEnd"/>
      <w:r w:rsidRPr="009A3386">
        <w:rPr>
          <w:rFonts w:ascii="Book Antiqua" w:eastAsia="Times New Roman" w:hAnsi="Book Antiqua" w:cs="Arial"/>
          <w:color w:val="000000"/>
          <w:kern w:val="0"/>
          <w:sz w:val="19"/>
          <w:szCs w:val="19"/>
          <w:lang w:eastAsia="pt-BR"/>
          <w14:ligatures w14:val="none"/>
        </w:rPr>
        <w:t xml:space="preserve"> cursos de aperfeiçoamento ou especialização poderão ser realizados em unidade de ensino militar ou em instituições públicas conveniadas, no País ou no exterior.</w:t>
      </w:r>
    </w:p>
    <w:p w14:paraId="50DED2F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Os cursos existentes nas instituições militares, além de habilitarem aqueles aprovados em concurso público ou interno para o desempenho das atribuições do cargo, também serão requisitos para promoção, nos seguintes termos:</w:t>
      </w:r>
    </w:p>
    <w:p w14:paraId="0F50FA9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para</w:t>
      </w:r>
      <w:proofErr w:type="gramEnd"/>
      <w:r w:rsidRPr="009A3386">
        <w:rPr>
          <w:rFonts w:ascii="Book Antiqua" w:eastAsia="Times New Roman" w:hAnsi="Book Antiqua" w:cs="Arial"/>
          <w:color w:val="000000"/>
          <w:kern w:val="0"/>
          <w:sz w:val="19"/>
          <w:szCs w:val="19"/>
          <w:lang w:eastAsia="pt-BR"/>
          <w14:ligatures w14:val="none"/>
        </w:rPr>
        <w:t xml:space="preserve"> os oficiais:</w:t>
      </w:r>
    </w:p>
    <w:p w14:paraId="30A9718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curso de formação de oficiais (CFO), destinado aos aprovados no concurso público para o QOEM, com o ingresso na condição de cadete e habilitação à promoção a aspirante a oficial;</w:t>
      </w:r>
    </w:p>
    <w:p w14:paraId="6F75349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curso de aperfeiçoamento de oficiais (CAO), destinado aos capitães e à habilitação à promoção ao posto de major;</w:t>
      </w:r>
    </w:p>
    <w:p w14:paraId="7E704C7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 curso de comando e estado-maior (CCEM), destinado aos majores e tenentes-coronéis do QOEM e do QOS e à promoção ao posto de coronel;</w:t>
      </w:r>
    </w:p>
    <w:p w14:paraId="353169F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 curso de habilitação de oficial do Quadro de Oficiais de Saúde (CHOS) e curso de habilitação de oficial do Quadro de Oficiais Especialistas (CHOE), com ingresso na condição de aluno-oficial e à habilitação à promoção ao posto de segundo-tenente;</w:t>
      </w:r>
    </w:p>
    <w:p w14:paraId="43BBC7C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para</w:t>
      </w:r>
      <w:proofErr w:type="gramEnd"/>
      <w:r w:rsidRPr="009A3386">
        <w:rPr>
          <w:rFonts w:ascii="Book Antiqua" w:eastAsia="Times New Roman" w:hAnsi="Book Antiqua" w:cs="Arial"/>
          <w:color w:val="000000"/>
          <w:kern w:val="0"/>
          <w:sz w:val="19"/>
          <w:szCs w:val="19"/>
          <w:lang w:eastAsia="pt-BR"/>
          <w14:ligatures w14:val="none"/>
        </w:rPr>
        <w:t xml:space="preserve"> as praças:</w:t>
      </w:r>
    </w:p>
    <w:p w14:paraId="15EC185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a) curso de formação de praças (CFP), destinado aos aprovados em concurso público, na graduação de aluno-soldado, e habilitação à promoção à graduação de soldado;</w:t>
      </w:r>
    </w:p>
    <w:p w14:paraId="1D6E0BB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 curso de formação de sargentos (CFS), com ingresso na graduação de aluno-sargento e habilitação à promoção à graduação de terceiro-sargento;</w:t>
      </w:r>
    </w:p>
    <w:p w14:paraId="21C4EE2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c) curso de aperfeiçoamento de praças (CAP), destinado aos segundos-sargentos e habilitação à promoção à graduação de primeiro-sargento.</w:t>
      </w:r>
    </w:p>
    <w:p w14:paraId="1AF0691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Os cursos de formação, adaptação e habilitação terão carga horária mínima.</w:t>
      </w:r>
    </w:p>
    <w:p w14:paraId="13FC6FE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Os cursos previstos neste artigo poderão ser realizados nas instituições militares federais, estaduais e do Distrito Federal.</w:t>
      </w:r>
    </w:p>
    <w:p w14:paraId="565E7F0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5º (VETADO). </w:t>
      </w:r>
    </w:p>
    <w:p w14:paraId="023C4EFF"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IV</w:t>
      </w:r>
    </w:p>
    <w:p w14:paraId="5EAF2E21"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DO MATERIAL DE SEGURANÇA PÚBLICA </w:t>
      </w:r>
    </w:p>
    <w:p w14:paraId="0189894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9A3386">
        <w:rPr>
          <w:rFonts w:ascii="Book Antiqua" w:eastAsia="Times New Roman" w:hAnsi="Book Antiqua" w:cs="Arial"/>
          <w:color w:val="000000"/>
          <w:kern w:val="0"/>
          <w:sz w:val="19"/>
          <w:szCs w:val="19"/>
          <w:lang w:eastAsia="pt-BR"/>
          <w14:ligatures w14:val="none"/>
        </w:rPr>
        <w:t>Art. 17. O material de segurança pública das instituições militares, que tem as mesmas prerrogativas legais de material bélico, constituir-se-á de frotas operacionais e administrativas, armas de porte ou portáteis, munições e apetrechos para suprir a segurança de suas instalações e garantir o exercício de suas competências constitucionais e legais, adquiridos no mercado nacional ou internacional, observada a legislação de licitações, e constituir-se-á, entre outros, de:</w:t>
      </w:r>
    </w:p>
    <w:p w14:paraId="14631DE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armamentos</w:t>
      </w:r>
      <w:proofErr w:type="gramEnd"/>
      <w:r w:rsidRPr="009A3386">
        <w:rPr>
          <w:rFonts w:ascii="Book Antiqua" w:eastAsia="Times New Roman" w:hAnsi="Book Antiqua" w:cs="Arial"/>
          <w:color w:val="000000"/>
          <w:kern w:val="0"/>
          <w:sz w:val="19"/>
          <w:szCs w:val="19"/>
          <w:lang w:eastAsia="pt-BR"/>
          <w14:ligatures w14:val="none"/>
        </w:rPr>
        <w:t>;</w:t>
      </w:r>
    </w:p>
    <w:p w14:paraId="397E6BC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munições</w:t>
      </w:r>
      <w:proofErr w:type="gramEnd"/>
      <w:r w:rsidRPr="009A3386">
        <w:rPr>
          <w:rFonts w:ascii="Book Antiqua" w:eastAsia="Times New Roman" w:hAnsi="Book Antiqua" w:cs="Arial"/>
          <w:color w:val="000000"/>
          <w:kern w:val="0"/>
          <w:sz w:val="19"/>
          <w:szCs w:val="19"/>
          <w:lang w:eastAsia="pt-BR"/>
          <w14:ligatures w14:val="none"/>
        </w:rPr>
        <w:t>;</w:t>
      </w:r>
    </w:p>
    <w:p w14:paraId="41FA70C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explosivos e propelentes;</w:t>
      </w:r>
    </w:p>
    <w:p w14:paraId="3FC44CA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blindagens</w:t>
      </w:r>
      <w:proofErr w:type="gramEnd"/>
      <w:r w:rsidRPr="009A3386">
        <w:rPr>
          <w:rFonts w:ascii="Book Antiqua" w:eastAsia="Times New Roman" w:hAnsi="Book Antiqua" w:cs="Arial"/>
          <w:color w:val="000000"/>
          <w:kern w:val="0"/>
          <w:sz w:val="19"/>
          <w:szCs w:val="19"/>
          <w:lang w:eastAsia="pt-BR"/>
          <w14:ligatures w14:val="none"/>
        </w:rPr>
        <w:t xml:space="preserve"> balísticas;</w:t>
      </w:r>
    </w:p>
    <w:p w14:paraId="68BE0A9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equipamentos</w:t>
      </w:r>
      <w:proofErr w:type="gramEnd"/>
      <w:r w:rsidRPr="009A3386">
        <w:rPr>
          <w:rFonts w:ascii="Book Antiqua" w:eastAsia="Times New Roman" w:hAnsi="Book Antiqua" w:cs="Arial"/>
          <w:color w:val="000000"/>
          <w:kern w:val="0"/>
          <w:sz w:val="19"/>
          <w:szCs w:val="19"/>
          <w:lang w:eastAsia="pt-BR"/>
          <w14:ligatures w14:val="none"/>
        </w:rPr>
        <w:t>, armas e munições menos letais;</w:t>
      </w:r>
    </w:p>
    <w:p w14:paraId="5DA863B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produtos</w:t>
      </w:r>
      <w:proofErr w:type="gramEnd"/>
      <w:r w:rsidRPr="009A3386">
        <w:rPr>
          <w:rFonts w:ascii="Book Antiqua" w:eastAsia="Times New Roman" w:hAnsi="Book Antiqua" w:cs="Arial"/>
          <w:color w:val="000000"/>
          <w:kern w:val="0"/>
          <w:sz w:val="19"/>
          <w:szCs w:val="19"/>
          <w:lang w:eastAsia="pt-BR"/>
          <w14:ligatures w14:val="none"/>
        </w:rPr>
        <w:t xml:space="preserve"> controlados de uso restrito.</w:t>
      </w:r>
    </w:p>
    <w:p w14:paraId="200589A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A dotação do material de segurança pública classificado como produto controlado de uso permitido será estabelecida por ato do governo local, mediante proposição do comando-geral da corporação, conforme planejamento estratégico institucional, comunicado o órgão federal competente para fins de registro e controle.</w:t>
      </w:r>
    </w:p>
    <w:p w14:paraId="0F7E3A9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A dotação do material de segurança pública classificado como produto controlado de uso restrito será estabelecida, quanto à quantidade e ao tipo, em planejamento estratégico da corporação, para atendimento de necessidades operacionais, observadas as condições previstas em lei específica.</w:t>
      </w:r>
    </w:p>
    <w:p w14:paraId="789A567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Serão cadastradas no Sistema de Gerenciamento Militar de Armas (Sigma) as armas de fogo institucionais das polícias militares e dos corpos de bombeiros militares dos Estados, do Distrito Federal e dos Territórios, bem como as armas particulares de seus integrantes que constem dos seus registros próprios.</w:t>
      </w:r>
    </w:p>
    <w:p w14:paraId="53F337F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As polícias militares e os corpos de bombeiros militares dos Estados, do Distrito Federal e dos Territórios certificarão o cumprimento dos requisitos para aquisição de armas e munições e habilitação para o porte e remeterão as informações para o registro no Sigma. </w:t>
      </w:r>
    </w:p>
    <w:p w14:paraId="34B6F5F1"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V</w:t>
      </w:r>
    </w:p>
    <w:p w14:paraId="6A05F803"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DAS GARANTIAS </w:t>
      </w:r>
    </w:p>
    <w:p w14:paraId="020886A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9A3386">
        <w:rPr>
          <w:rFonts w:ascii="Book Antiqua" w:eastAsia="Times New Roman" w:hAnsi="Book Antiqua" w:cs="Arial"/>
          <w:color w:val="000000"/>
          <w:kern w:val="0"/>
          <w:sz w:val="19"/>
          <w:szCs w:val="19"/>
          <w:lang w:eastAsia="pt-BR"/>
          <w14:ligatures w14:val="none"/>
        </w:rPr>
        <w:t>Art. 18. São garantias das polícias militares e dos corpos de bombeiros militares dos Estados, do Distrito Federal e dos Territórios, bem como de seus membros ativos e veteranos da reserva remunerada e reformados, entre outras:</w:t>
      </w:r>
    </w:p>
    <w:p w14:paraId="1C2255F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xml:space="preserve">I - </w:t>
      </w:r>
      <w:proofErr w:type="gramStart"/>
      <w:r w:rsidRPr="009A3386">
        <w:rPr>
          <w:rFonts w:ascii="Book Antiqua" w:eastAsia="Times New Roman" w:hAnsi="Book Antiqua" w:cs="Arial"/>
          <w:color w:val="000000"/>
          <w:kern w:val="0"/>
          <w:sz w:val="19"/>
          <w:szCs w:val="19"/>
          <w:lang w:eastAsia="pt-BR"/>
          <w14:ligatures w14:val="none"/>
        </w:rPr>
        <w:t>uso</w:t>
      </w:r>
      <w:proofErr w:type="gramEnd"/>
      <w:r w:rsidRPr="009A3386">
        <w:rPr>
          <w:rFonts w:ascii="Book Antiqua" w:eastAsia="Times New Roman" w:hAnsi="Book Antiqua" w:cs="Arial"/>
          <w:color w:val="000000"/>
          <w:kern w:val="0"/>
          <w:sz w:val="19"/>
          <w:szCs w:val="19"/>
          <w:lang w:eastAsia="pt-BR"/>
          <w14:ligatures w14:val="none"/>
        </w:rPr>
        <w:t xml:space="preserve"> dos títulos e designações hierárquicas;</w:t>
      </w:r>
    </w:p>
    <w:p w14:paraId="6C47A48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uso</w:t>
      </w:r>
      <w:proofErr w:type="gramEnd"/>
      <w:r w:rsidRPr="009A3386">
        <w:rPr>
          <w:rFonts w:ascii="Book Antiqua" w:eastAsia="Times New Roman" w:hAnsi="Book Antiqua" w:cs="Arial"/>
          <w:color w:val="000000"/>
          <w:kern w:val="0"/>
          <w:sz w:val="19"/>
          <w:szCs w:val="19"/>
          <w:lang w:eastAsia="pt-BR"/>
          <w14:ligatures w14:val="none"/>
        </w:rPr>
        <w:t xml:space="preserve"> privativo dos uniformes, das insígnias e dos distintivos das respectivas instituições, vedada a utilização por qualquer entidade pública ou privada;</w:t>
      </w:r>
    </w:p>
    <w:p w14:paraId="1380368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exercício de cargo, função ou comissão correspondentes ao respectivo grau hierárquico;</w:t>
      </w:r>
    </w:p>
    <w:p w14:paraId="38B7836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expedição</w:t>
      </w:r>
      <w:proofErr w:type="gramEnd"/>
      <w:r w:rsidRPr="009A3386">
        <w:rPr>
          <w:rFonts w:ascii="Book Antiqua" w:eastAsia="Times New Roman" w:hAnsi="Book Antiqua" w:cs="Arial"/>
          <w:color w:val="000000"/>
          <w:kern w:val="0"/>
          <w:sz w:val="19"/>
          <w:szCs w:val="19"/>
          <w:lang w:eastAsia="pt-BR"/>
          <w14:ligatures w14:val="none"/>
        </w:rPr>
        <w:t>, pela respectiva instituição, de documento de identidade militar com livre porte de arma, com fé pública em todo o território nacional, na ativa, na reserva remunerada e na reforma, nos termos da regulamentação do comandante-geral e observado o padrão nacional;</w:t>
      </w:r>
    </w:p>
    <w:p w14:paraId="7339A58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prisão</w:t>
      </w:r>
      <w:proofErr w:type="gramEnd"/>
      <w:r w:rsidRPr="009A3386">
        <w:rPr>
          <w:rFonts w:ascii="Book Antiqua" w:eastAsia="Times New Roman" w:hAnsi="Book Antiqua" w:cs="Arial"/>
          <w:color w:val="000000"/>
          <w:kern w:val="0"/>
          <w:sz w:val="19"/>
          <w:szCs w:val="19"/>
          <w:lang w:eastAsia="pt-BR"/>
          <w14:ligatures w14:val="none"/>
        </w:rPr>
        <w:t xml:space="preserve"> criminal ou civil, antes de decisão com trânsito em julgado e enquanto não perder o posto e a patente ou a graduação, em unidade prisional militar do respectivo ente e, na falta desta, em unidade militar estadual, à disposição de autoridade judiciária competente;</w:t>
      </w:r>
    </w:p>
    <w:p w14:paraId="0590A12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cumprimento</w:t>
      </w:r>
      <w:proofErr w:type="gramEnd"/>
      <w:r w:rsidRPr="009A3386">
        <w:rPr>
          <w:rFonts w:ascii="Book Antiqua" w:eastAsia="Times New Roman" w:hAnsi="Book Antiqua" w:cs="Arial"/>
          <w:color w:val="000000"/>
          <w:kern w:val="0"/>
          <w:sz w:val="19"/>
          <w:szCs w:val="19"/>
          <w:lang w:eastAsia="pt-BR"/>
          <w14:ligatures w14:val="none"/>
        </w:rPr>
        <w:t xml:space="preserve"> de pena privativa de liberdade decorrente de sentença transitada em julgado, em unidade prisional militar e, na falta desta, em unidade prisional especial, separado dos demais presos do sistema penitenciário comum, quando a disciplina ou a ordem carcerária exigirem, quando perder o posto e a patente ou a graduação;</w:t>
      </w:r>
    </w:p>
    <w:p w14:paraId="188274E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 - comunicação ao superior hierárquico, no caso de prisão;</w:t>
      </w:r>
    </w:p>
    <w:p w14:paraId="5FCAF2A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VIII - permanência na repartição policial, quando preso em flagrante, apenas o tempo necessário para a lavratura do auto respectivo, com transferência imediata para estabelecimento a que se refere o inciso V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w:t>
      </w:r>
    </w:p>
    <w:p w14:paraId="07CB770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IX - </w:t>
      </w:r>
      <w:proofErr w:type="gramStart"/>
      <w:r w:rsidRPr="009A3386">
        <w:rPr>
          <w:rFonts w:ascii="Book Antiqua" w:eastAsia="Times New Roman" w:hAnsi="Book Antiqua" w:cs="Arial"/>
          <w:color w:val="000000"/>
          <w:kern w:val="0"/>
          <w:sz w:val="19"/>
          <w:szCs w:val="19"/>
          <w:lang w:eastAsia="pt-BR"/>
          <w14:ligatures w14:val="none"/>
        </w:rPr>
        <w:t>acesso</w:t>
      </w:r>
      <w:proofErr w:type="gramEnd"/>
      <w:r w:rsidRPr="009A3386">
        <w:rPr>
          <w:rFonts w:ascii="Book Antiqua" w:eastAsia="Times New Roman" w:hAnsi="Book Antiqua" w:cs="Arial"/>
          <w:color w:val="000000"/>
          <w:kern w:val="0"/>
          <w:sz w:val="19"/>
          <w:szCs w:val="19"/>
          <w:lang w:eastAsia="pt-BR"/>
          <w14:ligatures w14:val="none"/>
        </w:rPr>
        <w:t xml:space="preserve"> livre, em razão do serviço, aos locais sujeitos a fiscalização de policiais militares e de bombeiros militares;</w:t>
      </w:r>
    </w:p>
    <w:p w14:paraId="23A27EF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X - </w:t>
      </w:r>
      <w:proofErr w:type="gramStart"/>
      <w:r w:rsidRPr="009A3386">
        <w:rPr>
          <w:rFonts w:ascii="Book Antiqua" w:eastAsia="Times New Roman" w:hAnsi="Book Antiqua" w:cs="Arial"/>
          <w:color w:val="000000"/>
          <w:kern w:val="0"/>
          <w:sz w:val="19"/>
          <w:szCs w:val="19"/>
          <w:lang w:eastAsia="pt-BR"/>
          <w14:ligatures w14:val="none"/>
        </w:rPr>
        <w:t>prioridade</w:t>
      </w:r>
      <w:proofErr w:type="gramEnd"/>
      <w:r w:rsidRPr="009A3386">
        <w:rPr>
          <w:rFonts w:ascii="Book Antiqua" w:eastAsia="Times New Roman" w:hAnsi="Book Antiqua" w:cs="Arial"/>
          <w:color w:val="000000"/>
          <w:kern w:val="0"/>
          <w:sz w:val="19"/>
          <w:szCs w:val="19"/>
          <w:lang w:eastAsia="pt-BR"/>
          <w14:ligatures w14:val="none"/>
        </w:rPr>
        <w:t xml:space="preserve"> nos serviços de transporte e comunicação, públicos e privados, quando em cumprimento de missão de caráter de urgência;</w:t>
      </w:r>
    </w:p>
    <w:p w14:paraId="2BEDBCB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 - assistência jurídica perante qualquer juízo ou tribunal ou perante a administração, quando acusado de prática de infração penal, civil ou administrativa decorrente do exercício da função ou em razão dela, na forma da lei do ente federado;</w:t>
      </w:r>
    </w:p>
    <w:p w14:paraId="5A6EBE4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XII - (VETADO);</w:t>
      </w:r>
    </w:p>
    <w:p w14:paraId="6585BFC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XIII - assistência médica, psicológica, odontológica e social para o militar e para os seus dependentes, na forma da lei do ente federado;</w:t>
      </w:r>
    </w:p>
    <w:p w14:paraId="571AC19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XIV - remuneração com escalonamento vertical entre os postos e as graduações estabelecido na lei do ente federado, observado o previsto no </w:t>
      </w:r>
      <w:hyperlink r:id="rId20" w:anchor="art37xi" w:history="1">
        <w:r w:rsidRPr="009A3386">
          <w:rPr>
            <w:rFonts w:ascii="Book Antiqua" w:eastAsia="Times New Roman" w:hAnsi="Book Antiqua" w:cs="Arial"/>
            <w:color w:val="0000FF"/>
            <w:kern w:val="0"/>
            <w:sz w:val="19"/>
            <w:szCs w:val="19"/>
            <w:u w:val="single"/>
            <w:lang w:eastAsia="pt-BR"/>
            <w14:ligatures w14:val="none"/>
          </w:rPr>
          <w:t>inciso XI do </w:t>
        </w:r>
        <w:r w:rsidRPr="009A3386">
          <w:rPr>
            <w:rFonts w:ascii="Book Antiqua" w:eastAsia="Times New Roman" w:hAnsi="Book Antiqua" w:cs="Arial"/>
            <w:b/>
            <w:bCs/>
            <w:color w:val="0000FF"/>
            <w:kern w:val="0"/>
            <w:sz w:val="19"/>
            <w:szCs w:val="19"/>
            <w:u w:val="single"/>
            <w:lang w:eastAsia="pt-BR"/>
            <w14:ligatures w14:val="none"/>
          </w:rPr>
          <w:t>caput</w:t>
        </w:r>
        <w:r w:rsidRPr="009A3386">
          <w:rPr>
            <w:rFonts w:ascii="Book Antiqua" w:eastAsia="Times New Roman" w:hAnsi="Book Antiqua" w:cs="Arial"/>
            <w:color w:val="0000FF"/>
            <w:kern w:val="0"/>
            <w:sz w:val="19"/>
            <w:szCs w:val="19"/>
            <w:u w:val="single"/>
            <w:lang w:eastAsia="pt-BR"/>
            <w14:ligatures w14:val="none"/>
          </w:rPr>
          <w:t> do art. 37 da Constituição Federal,</w:t>
        </w:r>
      </w:hyperlink>
      <w:r w:rsidRPr="009A3386">
        <w:rPr>
          <w:rFonts w:ascii="Book Antiqua" w:eastAsia="Times New Roman" w:hAnsi="Book Antiqua" w:cs="Arial"/>
          <w:color w:val="000000"/>
          <w:kern w:val="0"/>
          <w:sz w:val="19"/>
          <w:szCs w:val="19"/>
          <w:lang w:eastAsia="pt-BR"/>
          <w14:ligatures w14:val="none"/>
        </w:rPr>
        <w:t> podendo a lei estabelecer diferença mínima e máxima entre postos e graduações;</w:t>
      </w:r>
    </w:p>
    <w:p w14:paraId="388142E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 - patente, em todos os níveis e na sua plenitude, aos oficiais, e graduação às praças, com as vantagens, prerrogativas, direitos e deveres a eles inerentes, na ativa, na reserva ou na reforma, nos termos dos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"https://www.planalto.gov.br/ccivil_03/Constituicao/Constituicao.htm" \l "art42"</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42</w:t>
      </w:r>
      <w:r w:rsidRPr="009A3386">
        <w:rPr>
          <w:rFonts w:ascii="Book Antiqua" w:eastAsia="Times New Roman" w:hAnsi="Book Antiqua" w:cs="Arial"/>
          <w:color w:val="000000"/>
          <w:kern w:val="0"/>
          <w:sz w:val="19"/>
          <w:szCs w:val="19"/>
          <w:lang w:eastAsia="pt-BR"/>
          <w14:ligatures w14:val="none"/>
        </w:rPr>
        <w:fldChar w:fldCharType="end"/>
      </w:r>
      <w:r w:rsidRPr="009A3386">
        <w:rPr>
          <w:rFonts w:ascii="Book Antiqua" w:eastAsia="Times New Roman" w:hAnsi="Book Antiqua" w:cs="Arial"/>
          <w:color w:val="000000"/>
          <w:kern w:val="0"/>
          <w:sz w:val="19"/>
          <w:szCs w:val="19"/>
          <w:lang w:eastAsia="pt-BR"/>
          <w14:ligatures w14:val="none"/>
        </w:rPr>
        <w:t> e </w:t>
      </w:r>
      <w:hyperlink r:id="rId21" w:anchor="art142" w:history="1">
        <w:r w:rsidRPr="009A3386">
          <w:rPr>
            <w:rFonts w:ascii="Book Antiqua" w:eastAsia="Times New Roman" w:hAnsi="Book Antiqua" w:cs="Arial"/>
            <w:color w:val="0000FF"/>
            <w:kern w:val="0"/>
            <w:sz w:val="19"/>
            <w:szCs w:val="19"/>
            <w:u w:val="single"/>
            <w:lang w:eastAsia="pt-BR"/>
            <w14:ligatures w14:val="none"/>
          </w:rPr>
          <w:t>142 da Constituição Federal;</w:t>
        </w:r>
      </w:hyperlink>
    </w:p>
    <w:p w14:paraId="51EF6BB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 - perda do posto e da patente, em qualquer hipótese, somente se for julgado indigno do oficialato ou com ele incompatível, por decisão do Tribunal de Justiça Militar, onde este existir, ou do Tribunal de Justiça da unidade federada, em tempo de paz, ou de tribunal especial, em tempo de guerra, mediante representação pela autoridade competente, nos termos do </w:t>
      </w:r>
      <w:hyperlink r:id="rId22" w:anchor="art42%C2%A71" w:history="1">
        <w:r w:rsidRPr="009A3386">
          <w:rPr>
            <w:rFonts w:ascii="Book Antiqua" w:eastAsia="Times New Roman" w:hAnsi="Book Antiqua" w:cs="Arial"/>
            <w:color w:val="0000FF"/>
            <w:kern w:val="0"/>
            <w:sz w:val="19"/>
            <w:szCs w:val="19"/>
            <w:u w:val="single"/>
            <w:lang w:eastAsia="pt-BR"/>
            <w14:ligatures w14:val="none"/>
          </w:rPr>
          <w:t>§ 1º do art. 42 </w:t>
        </w:r>
      </w:hyperlink>
      <w:r w:rsidRPr="009A3386">
        <w:rPr>
          <w:rFonts w:ascii="Book Antiqua" w:eastAsia="Times New Roman" w:hAnsi="Book Antiqua" w:cs="Arial"/>
          <w:color w:val="000000"/>
          <w:kern w:val="0"/>
          <w:sz w:val="19"/>
          <w:szCs w:val="19"/>
          <w:lang w:eastAsia="pt-BR"/>
          <w14:ligatures w14:val="none"/>
        </w:rPr>
        <w:t>e dos </w:t>
      </w:r>
      <w:hyperlink r:id="rId23" w:anchor="art142%C2%A73vi" w:history="1">
        <w:r w:rsidRPr="009A3386">
          <w:rPr>
            <w:rFonts w:ascii="Book Antiqua" w:eastAsia="Times New Roman" w:hAnsi="Book Antiqua" w:cs="Arial"/>
            <w:color w:val="0000FF"/>
            <w:kern w:val="0"/>
            <w:sz w:val="19"/>
            <w:szCs w:val="19"/>
            <w:u w:val="single"/>
            <w:lang w:eastAsia="pt-BR"/>
            <w14:ligatures w14:val="none"/>
          </w:rPr>
          <w:t>incisos VI</w:t>
        </w:r>
      </w:hyperlink>
      <w:r w:rsidRPr="009A3386">
        <w:rPr>
          <w:rFonts w:ascii="Book Antiqua" w:eastAsia="Times New Roman" w:hAnsi="Book Antiqua" w:cs="Arial"/>
          <w:color w:val="000000"/>
          <w:kern w:val="0"/>
          <w:sz w:val="19"/>
          <w:szCs w:val="19"/>
          <w:lang w:eastAsia="pt-BR"/>
          <w14:ligatures w14:val="none"/>
        </w:rPr>
        <w:t> e </w:t>
      </w:r>
      <w:hyperlink r:id="rId24" w:anchor="art142%C2%A73vii" w:history="1">
        <w:r w:rsidRPr="009A3386">
          <w:rPr>
            <w:rFonts w:ascii="Book Antiqua" w:eastAsia="Times New Roman" w:hAnsi="Book Antiqua" w:cs="Arial"/>
            <w:color w:val="0000FF"/>
            <w:kern w:val="0"/>
            <w:sz w:val="19"/>
            <w:szCs w:val="19"/>
            <w:u w:val="single"/>
            <w:lang w:eastAsia="pt-BR"/>
            <w14:ligatures w14:val="none"/>
          </w:rPr>
          <w:t>VII do § 3º do art. 142 da Constituição Federal;</w:t>
        </w:r>
      </w:hyperlink>
    </w:p>
    <w:p w14:paraId="6904D56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XVII - processo e julgamento de seus membros, nos crimes militares definidos em lei, nos termos dos </w:t>
      </w:r>
      <w:hyperlink r:id="rId25" w:anchor="art125%C2%A74" w:history="1">
        <w:r w:rsidRPr="009A3386">
          <w:rPr>
            <w:rFonts w:ascii="Book Antiqua" w:eastAsia="Times New Roman" w:hAnsi="Book Antiqua" w:cs="Arial"/>
            <w:color w:val="0000FF"/>
            <w:kern w:val="0"/>
            <w:sz w:val="19"/>
            <w:szCs w:val="19"/>
            <w:u w:val="single"/>
            <w:lang w:eastAsia="pt-BR"/>
            <w14:ligatures w14:val="none"/>
          </w:rPr>
          <w:t>§§ 4º</w:t>
        </w:r>
      </w:hyperlink>
      <w:r w:rsidRPr="009A3386">
        <w:rPr>
          <w:rFonts w:ascii="Book Antiqua" w:eastAsia="Times New Roman" w:hAnsi="Book Antiqua" w:cs="Arial"/>
          <w:color w:val="000000"/>
          <w:kern w:val="0"/>
          <w:sz w:val="19"/>
          <w:szCs w:val="19"/>
          <w:lang w:eastAsia="pt-BR"/>
          <w14:ligatures w14:val="none"/>
        </w:rPr>
        <w:t> e </w:t>
      </w:r>
      <w:hyperlink r:id="rId26" w:anchor="art125%C2%A75" w:history="1">
        <w:r w:rsidRPr="009A3386">
          <w:rPr>
            <w:rFonts w:ascii="Book Antiqua" w:eastAsia="Times New Roman" w:hAnsi="Book Antiqua" w:cs="Arial"/>
            <w:color w:val="0000FF"/>
            <w:kern w:val="0"/>
            <w:sz w:val="19"/>
            <w:szCs w:val="19"/>
            <w:u w:val="single"/>
            <w:lang w:eastAsia="pt-BR"/>
            <w14:ligatures w14:val="none"/>
          </w:rPr>
          <w:t>5º do art. 125 da Constituição Federal;</w:t>
        </w:r>
      </w:hyperlink>
    </w:p>
    <w:p w14:paraId="797B9C8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XVIII - direito de desconto em folha das contribuições das respectivas entidades associativas de classe, bem como de consignações em folha das entidades e das cooperativas das quais seja associado;</w:t>
      </w:r>
    </w:p>
    <w:p w14:paraId="16316F5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XIX - carreiras com acesso a hierarquia de forma seletiva, gradual e sucessiva, de modo a se obter fluxo regular e equilibrado;</w:t>
      </w:r>
    </w:p>
    <w:p w14:paraId="018842C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XX - (VETADO);</w:t>
      </w:r>
    </w:p>
    <w:p w14:paraId="6376A9A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XXI - (VETADO);</w:t>
      </w:r>
    </w:p>
    <w:p w14:paraId="5A5751F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XXII - (VETADO);</w:t>
      </w:r>
    </w:p>
    <w:p w14:paraId="62EF93E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XXIII - carga horária com duração máxima estabelecida na legislação do ente federado, ressalvadas situações excepcionais;</w:t>
      </w:r>
    </w:p>
    <w:p w14:paraId="1C09900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XXIV - tempo mínimo de 1 (um) ano de permanência na unidade militar, ressalvada a transferência a pedido ou compulsória prevista na legislação, devidamente justificada;</w:t>
      </w:r>
    </w:p>
    <w:p w14:paraId="35E6721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 - transferência de ofício para instituição de ensino congênere, nos termos do </w:t>
      </w:r>
      <w:hyperlink r:id="rId27" w:anchor="art49p" w:history="1">
        <w:r w:rsidRPr="009A3386">
          <w:rPr>
            <w:rFonts w:ascii="Book Antiqua" w:eastAsia="Times New Roman" w:hAnsi="Book Antiqua" w:cs="Arial"/>
            <w:color w:val="0000FF"/>
            <w:kern w:val="0"/>
            <w:sz w:val="19"/>
            <w:szCs w:val="19"/>
            <w:u w:val="single"/>
            <w:lang w:eastAsia="pt-BR"/>
            <w14:ligatures w14:val="none"/>
          </w:rPr>
          <w:t>parágrafo único do art. 49 da Lei nº 9.394, de 20 de dezembro de 1996,</w:t>
        </w:r>
      </w:hyperlink>
      <w:r w:rsidRPr="009A3386">
        <w:rPr>
          <w:rFonts w:ascii="Book Antiqua" w:eastAsia="Times New Roman" w:hAnsi="Book Antiqua" w:cs="Arial"/>
          <w:color w:val="000000"/>
          <w:kern w:val="0"/>
          <w:sz w:val="19"/>
          <w:szCs w:val="19"/>
          <w:lang w:eastAsia="pt-BR"/>
          <w14:ligatures w14:val="none"/>
        </w:rPr>
        <w:t> e da </w:t>
      </w:r>
      <w:hyperlink r:id="rId28" w:history="1">
        <w:r w:rsidRPr="009A3386">
          <w:rPr>
            <w:rFonts w:ascii="Book Antiqua" w:eastAsia="Times New Roman" w:hAnsi="Book Antiqua" w:cs="Arial"/>
            <w:color w:val="0000FF"/>
            <w:kern w:val="0"/>
            <w:sz w:val="19"/>
            <w:szCs w:val="19"/>
            <w:u w:val="single"/>
            <w:lang w:eastAsia="pt-BR"/>
            <w14:ligatures w14:val="none"/>
          </w:rPr>
          <w:t>Lei nº 9.536, de 11 de dezembro de 1997;</w:t>
        </w:r>
      </w:hyperlink>
    </w:p>
    <w:p w14:paraId="64B2F21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XXVI - estabilidade dos militares de carreira após 3 (três) anos de efetivo serviço nas corporações militares;</w:t>
      </w:r>
    </w:p>
    <w:p w14:paraId="3FFEE04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XXVII - direito a equipamentos de proteção individual, em quantidade e qualidade adequadas ao desempenho das funções, nos termos da legislação do ente federado, dentro dos parâmetros editados pelo governo federal;</w:t>
      </w:r>
    </w:p>
    <w:p w14:paraId="2FEF084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XXVIII - (VETADO);</w:t>
      </w:r>
    </w:p>
    <w:p w14:paraId="001CF7F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XXIX - atendimento prioritário e imediato pelos membros do Ministério Público, da Defensoria Pública, do Poder Judiciário, da Polícia Judiciária e dos órgãos de perícia criminal quando em serviço ou em razão do serviço, quando for vítima de infração penal;</w:t>
      </w:r>
    </w:p>
    <w:p w14:paraId="726086D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 - precedência em audiências judiciais na qualidade de testemunha, em serviço ou em razão do serviço;</w:t>
      </w:r>
    </w:p>
    <w:p w14:paraId="7C22632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XXXI - ajuda de custo, quando removido de sua lotação para outro Município, no interesse da administração pública, na forma da lei do ente federado;</w:t>
      </w:r>
    </w:p>
    <w:p w14:paraId="4E422D6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XXXII - pagamento antecipado de diárias por deslocamento fora de sua lotação ou sede para o desempenho de sua atribuição, na forma da lei do ente federado;</w:t>
      </w:r>
    </w:p>
    <w:p w14:paraId="5BD398D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XXXIII - regime disciplinar regulado em código de ética, na forma de lei do ente federado, com penas disciplinares, assegurados o devido processo legal, a ampla defesa e o contraditório;</w:t>
      </w:r>
    </w:p>
    <w:p w14:paraId="5F9C19B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XXXIV - aplicação ao militar veterano da reserva remunerada do disposto na </w:t>
      </w:r>
      <w:hyperlink r:id="rId29" w:history="1">
        <w:r w:rsidRPr="009A3386">
          <w:rPr>
            <w:rFonts w:ascii="Book Antiqua" w:eastAsia="Times New Roman" w:hAnsi="Book Antiqua" w:cs="Arial"/>
            <w:color w:val="0000FF"/>
            <w:kern w:val="0"/>
            <w:sz w:val="19"/>
            <w:szCs w:val="19"/>
            <w:u w:val="single"/>
            <w:lang w:eastAsia="pt-BR"/>
            <w14:ligatures w14:val="none"/>
          </w:rPr>
          <w:t>Lei nº 7.524, de 17 de julho de 1986,</w:t>
        </w:r>
      </w:hyperlink>
      <w:r w:rsidRPr="009A3386">
        <w:rPr>
          <w:rFonts w:ascii="Book Antiqua" w:eastAsia="Times New Roman" w:hAnsi="Book Antiqua" w:cs="Arial"/>
          <w:color w:val="000000"/>
          <w:kern w:val="0"/>
          <w:sz w:val="19"/>
          <w:szCs w:val="19"/>
          <w:lang w:eastAsia="pt-BR"/>
          <w14:ligatures w14:val="none"/>
        </w:rPr>
        <w:t> quanto ao direito de expressão e manifestação;</w:t>
      </w:r>
    </w:p>
    <w:p w14:paraId="029393F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XXXV - (VETADO);</w:t>
      </w:r>
    </w:p>
    <w:p w14:paraId="72A048B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XXXVI - voluntariedade nas hipóteses de reversão ao serviço ativo do militar da reserva remunerada, nos termos da lei do ente federado;</w:t>
      </w:r>
    </w:p>
    <w:p w14:paraId="0A117F9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XXXVII - compulsoriedade nas hipóteses de convocação ao serviço ativo do militar da reserva remunerada, nos termos da lei do ente federado.</w:t>
      </w:r>
    </w:p>
    <w:p w14:paraId="5C59047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Parágrafo único. Salvo as prisões disciplinares militares, os militares dos Estados, do Distrito Federal e dos Territórios têm a prerrogativa inerente ao exercício do cargo de serem presos somente por ordem escrita da autoridade judiciária competente ou em flagrante delito, caso em que a autoridade respectiva fará imediata comunicação ao chefe do órgão de direção superior da respectiva instituição militar. </w:t>
      </w:r>
    </w:p>
    <w:p w14:paraId="5E0E55E6"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VI</w:t>
      </w:r>
    </w:p>
    <w:p w14:paraId="6702499F"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DAS VEDAÇÕES, DOS DIREITOS, DOS DEVERES, DA REMUNERAÇÃO, DAS PRERROGATIVAS, DA INATIVIDADE E DA PENSÃO </w:t>
      </w:r>
    </w:p>
    <w:p w14:paraId="5DCF364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9A3386">
        <w:rPr>
          <w:rFonts w:ascii="Book Antiqua" w:eastAsia="Times New Roman" w:hAnsi="Book Antiqua" w:cs="Arial"/>
          <w:color w:val="000000"/>
          <w:kern w:val="0"/>
          <w:sz w:val="19"/>
          <w:szCs w:val="19"/>
          <w:lang w:eastAsia="pt-BR"/>
          <w14:ligatures w14:val="none"/>
        </w:rPr>
        <w:t>Art. 19. Além das vedações previstas na legislação específica, é vedado aos militares, enquanto em atividade:</w:t>
      </w:r>
    </w:p>
    <w:p w14:paraId="7161E94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participar</w:t>
      </w:r>
      <w:proofErr w:type="gramEnd"/>
      <w:r w:rsidRPr="009A3386">
        <w:rPr>
          <w:rFonts w:ascii="Book Antiqua" w:eastAsia="Times New Roman" w:hAnsi="Book Antiqua" w:cs="Arial"/>
          <w:color w:val="000000"/>
          <w:kern w:val="0"/>
          <w:sz w:val="19"/>
          <w:szCs w:val="19"/>
          <w:lang w:eastAsia="pt-BR"/>
          <w14:ligatures w14:val="none"/>
        </w:rPr>
        <w:t xml:space="preserve"> de sociedade comercial, salvo como cotista, acionista e comanditário, e exercer atividade gerencial ou administrativa nessas empresas, salvo na hipótese de licença para tratar de interesse particular;</w:t>
      </w:r>
    </w:p>
    <w:p w14:paraId="543F3E6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II - (VETADO);</w:t>
      </w:r>
    </w:p>
    <w:p w14:paraId="194AE2B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III - (VETADO);</w:t>
      </w:r>
    </w:p>
    <w:p w14:paraId="68E78D3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IV - (VETADO);</w:t>
      </w:r>
    </w:p>
    <w:p w14:paraId="162287C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V - (VETADO);</w:t>
      </w:r>
    </w:p>
    <w:p w14:paraId="45BF814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divulgar</w:t>
      </w:r>
      <w:proofErr w:type="gramEnd"/>
      <w:r w:rsidRPr="009A3386">
        <w:rPr>
          <w:rFonts w:ascii="Book Antiqua" w:eastAsia="Times New Roman" w:hAnsi="Book Antiqua" w:cs="Arial"/>
          <w:color w:val="000000"/>
          <w:kern w:val="0"/>
          <w:sz w:val="19"/>
          <w:szCs w:val="19"/>
          <w:lang w:eastAsia="pt-BR"/>
          <w14:ligatures w14:val="none"/>
        </w:rPr>
        <w:t xml:space="preserve"> imagens de pessoas sob sua custódia sem prévia autorização judicial.</w:t>
      </w:r>
    </w:p>
    <w:p w14:paraId="5ECEA20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9" w:name="art20"/>
      <w:bookmarkEnd w:id="19"/>
      <w:r w:rsidRPr="009A3386">
        <w:rPr>
          <w:rFonts w:ascii="Book Antiqua" w:eastAsia="Times New Roman" w:hAnsi="Book Antiqua" w:cs="Arial"/>
          <w:color w:val="000000"/>
          <w:kern w:val="0"/>
          <w:sz w:val="16"/>
          <w:szCs w:val="16"/>
          <w:lang w:eastAsia="pt-BR"/>
          <w14:ligatures w14:val="none"/>
        </w:rPr>
        <w:t>Art. 20. (VETADO).</w:t>
      </w:r>
    </w:p>
    <w:p w14:paraId="382A092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0" w:name="art21"/>
      <w:bookmarkEnd w:id="20"/>
      <w:r w:rsidRPr="009A3386">
        <w:rPr>
          <w:rFonts w:ascii="Book Antiqua" w:eastAsia="Times New Roman" w:hAnsi="Book Antiqua" w:cs="Arial"/>
          <w:color w:val="000000"/>
          <w:kern w:val="0"/>
          <w:sz w:val="16"/>
          <w:szCs w:val="16"/>
          <w:lang w:eastAsia="pt-BR"/>
          <w14:ligatures w14:val="none"/>
        </w:rPr>
        <w:t>Art. 21. (VETADO).</w:t>
      </w:r>
    </w:p>
    <w:p w14:paraId="3FAF1D7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9A3386">
        <w:rPr>
          <w:rFonts w:ascii="Book Antiqua" w:eastAsia="Times New Roman" w:hAnsi="Book Antiqua" w:cs="Arial"/>
          <w:color w:val="000000"/>
          <w:kern w:val="0"/>
          <w:sz w:val="19"/>
          <w:szCs w:val="19"/>
          <w:lang w:eastAsia="pt-BR"/>
          <w14:ligatures w14:val="none"/>
        </w:rPr>
        <w:t>Art. 22. O militar alistável é elegível, atendidas as seguintes prescrições:</w:t>
      </w:r>
    </w:p>
    <w:p w14:paraId="3C0A9D2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o</w:t>
      </w:r>
      <w:proofErr w:type="gramEnd"/>
      <w:r w:rsidRPr="009A3386">
        <w:rPr>
          <w:rFonts w:ascii="Book Antiqua" w:eastAsia="Times New Roman" w:hAnsi="Book Antiqua" w:cs="Arial"/>
          <w:color w:val="000000"/>
          <w:kern w:val="0"/>
          <w:sz w:val="19"/>
          <w:szCs w:val="19"/>
          <w:lang w:eastAsia="pt-BR"/>
          <w14:ligatures w14:val="none"/>
        </w:rPr>
        <w:t xml:space="preserve"> militar com menos de 10 (dez) anos de serviço que for candidato a mandato eletivo será afastado do serviço ativo no dia posterior ao pedido de registro de sua candidatura na Justiça Eleitoral;</w:t>
      </w:r>
    </w:p>
    <w:p w14:paraId="7E3B8DB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o</w:t>
      </w:r>
      <w:proofErr w:type="gramEnd"/>
      <w:r w:rsidRPr="009A3386">
        <w:rPr>
          <w:rFonts w:ascii="Book Antiqua" w:eastAsia="Times New Roman" w:hAnsi="Book Antiqua" w:cs="Arial"/>
          <w:color w:val="000000"/>
          <w:kern w:val="0"/>
          <w:sz w:val="19"/>
          <w:szCs w:val="19"/>
          <w:lang w:eastAsia="pt-BR"/>
          <w14:ligatures w14:val="none"/>
        </w:rPr>
        <w:t xml:space="preserve"> militar com mais de 10 (dez) anos de serviço que for candidato a mandato eletivo será agregado no dia posterior ao pedido de registro de sua candidatura na Justiça Eleitoral com remuneração, enquanto perdurar o pleito eleitoral, e, se eleito, no ato da diplomação passará para a reserva remunerada com remuneração proporcional ao tempo de serviço; e</w:t>
      </w:r>
    </w:p>
    <w:p w14:paraId="4DB9DB8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o militar eleito e que tomar posse como suplente será agregado ao respectivo quadro, enquanto perdurar o mandato temporário, devendo optar por uma das remunerações.</w:t>
      </w:r>
    </w:p>
    <w:p w14:paraId="6E2705A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 1º O afastamento ou a </w:t>
      </w:r>
      <w:proofErr w:type="gramStart"/>
      <w:r w:rsidRPr="009A3386">
        <w:rPr>
          <w:rFonts w:ascii="Book Antiqua" w:eastAsia="Times New Roman" w:hAnsi="Book Antiqua" w:cs="Arial"/>
          <w:color w:val="000000"/>
          <w:kern w:val="0"/>
          <w:sz w:val="19"/>
          <w:szCs w:val="19"/>
          <w:lang w:eastAsia="pt-BR"/>
          <w14:ligatures w14:val="none"/>
        </w:rPr>
        <w:t>agregação previstos</w:t>
      </w:r>
      <w:proofErr w:type="gramEnd"/>
      <w:r w:rsidRPr="009A3386">
        <w:rPr>
          <w:rFonts w:ascii="Book Antiqua" w:eastAsia="Times New Roman" w:hAnsi="Book Antiqua" w:cs="Arial"/>
          <w:color w:val="000000"/>
          <w:kern w:val="0"/>
          <w:sz w:val="19"/>
          <w:szCs w:val="19"/>
          <w:lang w:eastAsia="pt-BR"/>
          <w14:ligatures w14:val="none"/>
        </w:rPr>
        <w:t xml:space="preserve"> neste artigo somente serão remunerados nos prazos fixados na legislação eleitoral.</w:t>
      </w:r>
    </w:p>
    <w:p w14:paraId="6A0FF7E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2º (VETADO).</w:t>
      </w:r>
    </w:p>
    <w:p w14:paraId="01A67A6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9A3386">
        <w:rPr>
          <w:rFonts w:ascii="Book Antiqua" w:eastAsia="Times New Roman" w:hAnsi="Book Antiqua" w:cs="Arial"/>
          <w:color w:val="000000"/>
          <w:kern w:val="0"/>
          <w:sz w:val="19"/>
          <w:szCs w:val="19"/>
          <w:lang w:eastAsia="pt-BR"/>
          <w14:ligatures w14:val="none"/>
        </w:rPr>
        <w:t>Art. 23. A precedência entre militares observará o previsto nos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"https://www.planalto.gov.br/ccivil_03/LEIS/L6880.htm" \l "art17"</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17</w:t>
      </w:r>
      <w:r w:rsidRPr="009A3386">
        <w:rPr>
          <w:rFonts w:ascii="Book Antiqua" w:eastAsia="Times New Roman" w:hAnsi="Book Antiqua" w:cs="Arial"/>
          <w:color w:val="000000"/>
          <w:kern w:val="0"/>
          <w:sz w:val="19"/>
          <w:szCs w:val="19"/>
          <w:lang w:eastAsia="pt-BR"/>
          <w14:ligatures w14:val="none"/>
        </w:rPr>
        <w:fldChar w:fldCharType="end"/>
      </w:r>
      <w:r w:rsidRPr="009A3386">
        <w:rPr>
          <w:rFonts w:ascii="Book Antiqua" w:eastAsia="Times New Roman" w:hAnsi="Book Antiqua" w:cs="Arial"/>
          <w:color w:val="000000"/>
          <w:kern w:val="0"/>
          <w:sz w:val="19"/>
          <w:szCs w:val="19"/>
          <w:lang w:eastAsia="pt-BR"/>
          <w14:ligatures w14:val="none"/>
        </w:rPr>
        <w:t>, </w:t>
      </w:r>
      <w:hyperlink r:id="rId30" w:anchor="art18" w:history="1">
        <w:r w:rsidRPr="009A3386">
          <w:rPr>
            <w:rFonts w:ascii="Book Antiqua" w:eastAsia="Times New Roman" w:hAnsi="Book Antiqua" w:cs="Arial"/>
            <w:color w:val="0000FF"/>
            <w:kern w:val="0"/>
            <w:sz w:val="19"/>
            <w:szCs w:val="19"/>
            <w:u w:val="single"/>
            <w:lang w:eastAsia="pt-BR"/>
            <w14:ligatures w14:val="none"/>
          </w:rPr>
          <w:t>18 </w:t>
        </w:r>
      </w:hyperlink>
      <w:r w:rsidRPr="009A3386">
        <w:rPr>
          <w:rFonts w:ascii="Book Antiqua" w:eastAsia="Times New Roman" w:hAnsi="Book Antiqua" w:cs="Arial"/>
          <w:color w:val="000000"/>
          <w:kern w:val="0"/>
          <w:sz w:val="19"/>
          <w:szCs w:val="19"/>
          <w:lang w:eastAsia="pt-BR"/>
          <w14:ligatures w14:val="none"/>
        </w:rPr>
        <w:t>e </w:t>
      </w:r>
      <w:hyperlink r:id="rId31" w:anchor="art19" w:history="1">
        <w:r w:rsidRPr="009A3386">
          <w:rPr>
            <w:rFonts w:ascii="Book Antiqua" w:eastAsia="Times New Roman" w:hAnsi="Book Antiqua" w:cs="Arial"/>
            <w:color w:val="0000FF"/>
            <w:kern w:val="0"/>
            <w:sz w:val="19"/>
            <w:szCs w:val="19"/>
            <w:u w:val="single"/>
            <w:lang w:eastAsia="pt-BR"/>
            <w14:ligatures w14:val="none"/>
          </w:rPr>
          <w:t>19 da Lei nº 6.880, de 9 de dezembro de 1980</w:t>
        </w:r>
      </w:hyperlink>
      <w:r w:rsidRPr="009A3386">
        <w:rPr>
          <w:rFonts w:ascii="Book Antiqua" w:eastAsia="Times New Roman" w:hAnsi="Book Antiqua" w:cs="Arial"/>
          <w:color w:val="000000"/>
          <w:kern w:val="0"/>
          <w:sz w:val="19"/>
          <w:szCs w:val="19"/>
          <w:lang w:eastAsia="pt-BR"/>
          <w14:ligatures w14:val="none"/>
        </w:rPr>
        <w:t>, salvo os casos de precedência funcional estabelecida em lei. </w:t>
      </w:r>
    </w:p>
    <w:p w14:paraId="6AB21283"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VII</w:t>
      </w:r>
    </w:p>
    <w:p w14:paraId="4C7D10AB"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DA CONVOCAÇÃO, DA MOBILIZAÇÃO E DO EMPREGO DAS POLÍCIAS MILITARES E DOS CORPOS DE BOMBEIROS MILITARES DOS ESTADOS, DO DISTRITO FEDERAL E DOS TERRITÓRIOS</w:t>
      </w:r>
    </w:p>
    <w:p w14:paraId="74F556B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9A3386">
        <w:rPr>
          <w:rFonts w:ascii="Book Antiqua" w:eastAsia="Times New Roman" w:hAnsi="Book Antiqua" w:cs="Arial"/>
          <w:color w:val="000000"/>
          <w:kern w:val="0"/>
          <w:sz w:val="19"/>
          <w:szCs w:val="19"/>
          <w:lang w:eastAsia="pt-BR"/>
          <w14:ligatures w14:val="none"/>
        </w:rPr>
        <w:lastRenderedPageBreak/>
        <w:t>Art. 24. Nas suas atribuições constitucionais, as polícias militares e os corpos de bombeiros militares dos Estados, do Distrito Federal e dos Territórios são titulares da polícia ostensiva e da preservação da ordem pública, bem como da defesa civil, respectivamente, subordinados aos governadores, e, nas situações extraordinárias, nos termos do </w:t>
      </w:r>
      <w:hyperlink r:id="rId32" w:anchor="art144%C2%A76" w:history="1">
        <w:r w:rsidRPr="009A3386">
          <w:rPr>
            <w:rFonts w:ascii="Book Antiqua" w:eastAsia="Times New Roman" w:hAnsi="Book Antiqua" w:cs="Arial"/>
            <w:color w:val="0000FF"/>
            <w:kern w:val="0"/>
            <w:sz w:val="19"/>
            <w:szCs w:val="19"/>
            <w:u w:val="single"/>
            <w:lang w:eastAsia="pt-BR"/>
            <w14:ligatures w14:val="none"/>
          </w:rPr>
          <w:t>§ 6º do art. 144 da Constituição Federal</w:t>
        </w:r>
      </w:hyperlink>
      <w:r w:rsidRPr="009A3386">
        <w:rPr>
          <w:rFonts w:ascii="Book Antiqua" w:eastAsia="Times New Roman" w:hAnsi="Book Antiqua" w:cs="Arial"/>
          <w:color w:val="000000"/>
          <w:kern w:val="0"/>
          <w:sz w:val="19"/>
          <w:szCs w:val="19"/>
          <w:lang w:eastAsia="pt-BR"/>
          <w14:ligatures w14:val="none"/>
        </w:rPr>
        <w:t>, podem ser convocados ou mobilizados pela União, no todo ou em parte, pelo Ministério competente, além de outras hipóteses previstas em lei federal, nos casos de:</w:t>
      </w:r>
    </w:p>
    <w:p w14:paraId="030BDE0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decretação</w:t>
      </w:r>
      <w:proofErr w:type="gramEnd"/>
      <w:r w:rsidRPr="009A3386">
        <w:rPr>
          <w:rFonts w:ascii="Book Antiqua" w:eastAsia="Times New Roman" w:hAnsi="Book Antiqua" w:cs="Arial"/>
          <w:color w:val="000000"/>
          <w:kern w:val="0"/>
          <w:sz w:val="19"/>
          <w:szCs w:val="19"/>
          <w:lang w:eastAsia="pt-BR"/>
          <w14:ligatures w14:val="none"/>
        </w:rPr>
        <w:t xml:space="preserve"> de intervenção federal, de estado de defesa ou de estado de sítio, precedendo o emprego das Forças Armadas; ou</w:t>
      </w:r>
    </w:p>
    <w:p w14:paraId="79528E6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apoio</w:t>
      </w:r>
      <w:proofErr w:type="gramEnd"/>
      <w:r w:rsidRPr="009A3386">
        <w:rPr>
          <w:rFonts w:ascii="Book Antiqua" w:eastAsia="Times New Roman" w:hAnsi="Book Antiqua" w:cs="Arial"/>
          <w:color w:val="000000"/>
          <w:kern w:val="0"/>
          <w:sz w:val="19"/>
          <w:szCs w:val="19"/>
          <w:lang w:eastAsia="pt-BR"/>
          <w14:ligatures w14:val="none"/>
        </w:rPr>
        <w:t xml:space="preserve"> aos órgãos federais mediante convênio ou com anuência do governador do Estado ou do Distrito Federal.</w:t>
      </w:r>
    </w:p>
    <w:p w14:paraId="6F2F1FE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9A3386">
        <w:rPr>
          <w:rFonts w:ascii="Book Antiqua" w:eastAsia="Times New Roman" w:hAnsi="Book Antiqua" w:cs="Arial"/>
          <w:color w:val="000000"/>
          <w:kern w:val="0"/>
          <w:sz w:val="19"/>
          <w:szCs w:val="19"/>
          <w:lang w:eastAsia="pt-BR"/>
          <w14:ligatures w14:val="none"/>
        </w:rPr>
        <w:t>Art. 25. As polícias militares e os corpos de bombeiros militares dos Estados, do Distrito Federal e dos Territórios poderão ser mobilizados pela União no caso de guerra e integrarão a força terrestre designada, que delimitará os aspectos operacionais e táticos de seu emprego, obedecidas as suas missões específicas e constitucionais.</w:t>
      </w:r>
    </w:p>
    <w:p w14:paraId="7DE6C65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9A3386">
        <w:rPr>
          <w:rFonts w:ascii="Book Antiqua" w:eastAsia="Times New Roman" w:hAnsi="Book Antiqua" w:cs="Arial"/>
          <w:color w:val="000000"/>
          <w:kern w:val="0"/>
          <w:sz w:val="19"/>
          <w:szCs w:val="19"/>
          <w:lang w:eastAsia="pt-BR"/>
          <w14:ligatures w14:val="none"/>
        </w:rPr>
        <w:t>Art. 26. Nas hipóteses previstas nos incisos I e II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do art. 24 desta Lei, deverá ser observado o seguinte:</w:t>
      </w:r>
    </w:p>
    <w:p w14:paraId="1953DC1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o</w:t>
      </w:r>
      <w:proofErr w:type="gramEnd"/>
      <w:r w:rsidRPr="009A3386">
        <w:rPr>
          <w:rFonts w:ascii="Book Antiqua" w:eastAsia="Times New Roman" w:hAnsi="Book Antiqua" w:cs="Arial"/>
          <w:color w:val="000000"/>
          <w:kern w:val="0"/>
          <w:sz w:val="19"/>
          <w:szCs w:val="19"/>
          <w:lang w:eastAsia="pt-BR"/>
          <w14:ligatures w14:val="none"/>
        </w:rPr>
        <w:t xml:space="preserve"> ato de convocação fixará o prazo, o local e as condições de sua execução;</w:t>
      </w:r>
    </w:p>
    <w:p w14:paraId="412F01C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 - o militar estadual, do Distrito Federal ou de Território convocado ou mobilizado que vier a responder a inquérito policial ou a processo judicial por sua atuação efetiva no período de convocação ou mobilização será representado judicialmente pela Advocacia-Geral da União, nos termos do </w:t>
      </w:r>
      <w:hyperlink r:id="rId33" w:anchor="art22%C2%A71ii" w:history="1">
        <w:r w:rsidRPr="009A3386">
          <w:rPr>
            <w:rFonts w:ascii="Book Antiqua" w:eastAsia="Times New Roman" w:hAnsi="Book Antiqua" w:cs="Arial"/>
            <w:color w:val="0000FF"/>
            <w:kern w:val="0"/>
            <w:sz w:val="19"/>
            <w:szCs w:val="19"/>
            <w:u w:val="single"/>
            <w:lang w:eastAsia="pt-BR"/>
            <w14:ligatures w14:val="none"/>
          </w:rPr>
          <w:t>inciso II do § 1º do art. 22 da Lei nº 9.028, de 12 de abril de 1995;</w:t>
        </w:r>
      </w:hyperlink>
    </w:p>
    <w:p w14:paraId="4364C5B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os atos de polícia judiciária militar ou civil, e os atos processuais deles decorrentes, em que se fizer necessária a presença do militar estadual integrante de instituição militar de diversa unidade da Federação ou Território realizar-se-ão prioritariamente de forma remota, por videoconferência ou meio equivalente; e</w:t>
      </w:r>
    </w:p>
    <w:p w14:paraId="0C02498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a</w:t>
      </w:r>
      <w:proofErr w:type="gramEnd"/>
      <w:r w:rsidRPr="009A3386">
        <w:rPr>
          <w:rFonts w:ascii="Book Antiqua" w:eastAsia="Times New Roman" w:hAnsi="Book Antiqua" w:cs="Arial"/>
          <w:color w:val="000000"/>
          <w:kern w:val="0"/>
          <w:sz w:val="19"/>
          <w:szCs w:val="19"/>
          <w:lang w:eastAsia="pt-BR"/>
          <w14:ligatures w14:val="none"/>
        </w:rPr>
        <w:t xml:space="preserve"> competência para o processamento e o julgamento dos crimes militares imputados ao militar investigado ou denunciado, mesmo os que forem praticados em outra unidade da Federação, será da Justiça Militar do ente federado a que ele pertencer.</w:t>
      </w:r>
    </w:p>
    <w:p w14:paraId="4ECAF15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9A3386">
        <w:rPr>
          <w:rFonts w:ascii="Book Antiqua" w:eastAsia="Times New Roman" w:hAnsi="Book Antiqua" w:cs="Arial"/>
          <w:color w:val="000000"/>
          <w:kern w:val="0"/>
          <w:sz w:val="19"/>
          <w:szCs w:val="19"/>
          <w:lang w:eastAsia="pt-BR"/>
          <w14:ligatures w14:val="none"/>
        </w:rPr>
        <w:t>Art. 27. Os governadores dos Estados, do Distrito Federal e dos Territórios poderão celebrar termos de parceria, convênios, consórcios e acordos de colaboração com unidades limítrofes para atuação integrada nas regiões de fronteiras e divisas, bem como com unidades federadas não limítrofes para atuação por tempo determinado e em missões específicas, nos termos do </w:t>
      </w:r>
      <w:hyperlink r:id="rId34" w:anchor="art241" w:history="1">
        <w:r w:rsidRPr="009A3386">
          <w:rPr>
            <w:rFonts w:ascii="Book Antiqua" w:eastAsia="Times New Roman" w:hAnsi="Book Antiqua" w:cs="Arial"/>
            <w:color w:val="0000FF"/>
            <w:kern w:val="0"/>
            <w:sz w:val="19"/>
            <w:szCs w:val="19"/>
            <w:u w:val="single"/>
            <w:lang w:eastAsia="pt-BR"/>
            <w14:ligatures w14:val="none"/>
          </w:rPr>
          <w:t>art. 241 da Constituição Federal.</w:t>
        </w:r>
      </w:hyperlink>
    </w:p>
    <w:p w14:paraId="5A9A87A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9A3386">
        <w:rPr>
          <w:rFonts w:ascii="Book Antiqua" w:eastAsia="Times New Roman" w:hAnsi="Book Antiqua" w:cs="Arial"/>
          <w:color w:val="000000"/>
          <w:kern w:val="0"/>
          <w:sz w:val="19"/>
          <w:szCs w:val="19"/>
          <w:lang w:eastAsia="pt-BR"/>
          <w14:ligatures w14:val="none"/>
        </w:rPr>
        <w:t>Art. 28. A Inspetoria-Geral das Polícias Militares e dos Corpos de Bombeiros Militares (IGPM/BM), integrante do Comando do Exército, incumbe-se dos estudos, da coleta e do registro de dados e da assessoria referente ao controle e à coordenação, no âmbito federal, dos dispositivos desta Lei relativos à condição de força auxiliar e reserva do Exército, nos termos do </w:t>
      </w:r>
      <w:hyperlink r:id="rId35" w:anchor="art144%C2%A76" w:history="1">
        <w:r w:rsidRPr="009A3386">
          <w:rPr>
            <w:rFonts w:ascii="Book Antiqua" w:eastAsia="Times New Roman" w:hAnsi="Book Antiqua" w:cs="Arial"/>
            <w:color w:val="0000FF"/>
            <w:kern w:val="0"/>
            <w:sz w:val="19"/>
            <w:szCs w:val="19"/>
            <w:u w:val="single"/>
            <w:lang w:eastAsia="pt-BR"/>
            <w14:ligatures w14:val="none"/>
          </w:rPr>
          <w:t>§ 6º do art. 144 da Constituição Federal.</w:t>
        </w:r>
      </w:hyperlink>
    </w:p>
    <w:p w14:paraId="7551F53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Compete ao Comando do Exército, por meio da IGPM/BM:</w:t>
      </w:r>
    </w:p>
    <w:p w14:paraId="643934F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centralizar</w:t>
      </w:r>
      <w:proofErr w:type="gramEnd"/>
      <w:r w:rsidRPr="009A3386">
        <w:rPr>
          <w:rFonts w:ascii="Book Antiqua" w:eastAsia="Times New Roman" w:hAnsi="Book Antiqua" w:cs="Arial"/>
          <w:color w:val="000000"/>
          <w:kern w:val="0"/>
          <w:sz w:val="19"/>
          <w:szCs w:val="19"/>
          <w:lang w:eastAsia="pt-BR"/>
          <w14:ligatures w14:val="none"/>
        </w:rPr>
        <w:t xml:space="preserve"> todos os assuntos da competência do Comando do Exército relativos às polícias militares e aos corpos de bombeiros militares dos Estados, do Distrito Federal e dos Territórios;</w:t>
      </w:r>
    </w:p>
    <w:p w14:paraId="01B2D1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promover</w:t>
      </w:r>
      <w:proofErr w:type="gramEnd"/>
      <w:r w:rsidRPr="009A3386">
        <w:rPr>
          <w:rFonts w:ascii="Book Antiqua" w:eastAsia="Times New Roman" w:hAnsi="Book Antiqua" w:cs="Arial"/>
          <w:color w:val="000000"/>
          <w:kern w:val="0"/>
          <w:sz w:val="19"/>
          <w:szCs w:val="19"/>
          <w:lang w:eastAsia="pt-BR"/>
          <w14:ligatures w14:val="none"/>
        </w:rPr>
        <w:t xml:space="preserve"> as visitas de orientação técnica das polícias militares e dos corpos de bombeiros militares dos Estados, do Distrito Federal e dos Territórios;</w:t>
      </w:r>
    </w:p>
    <w:p w14:paraId="44187A8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III - proceder ao registro dos dados e da dotação, da organização, dos efetivos, do armamento e do material bélico, incluída a frota operacional militar, composta de aeronaves, veículos e </w:t>
      </w:r>
      <w:r w:rsidRPr="009A3386">
        <w:rPr>
          <w:rFonts w:ascii="Book Antiqua" w:eastAsia="Times New Roman" w:hAnsi="Book Antiqua" w:cs="Arial"/>
          <w:color w:val="000000"/>
          <w:kern w:val="0"/>
          <w:sz w:val="19"/>
          <w:szCs w:val="19"/>
          <w:lang w:eastAsia="pt-BR"/>
          <w14:ligatures w14:val="none"/>
        </w:rPr>
        <w:lastRenderedPageBreak/>
        <w:t>embarcações, das polícias militares e dos corpos de bombeiros militares dos Estados, do Distrito Federal e dos Territórios, com vistas ao emprego, nas hipóteses de convocação ou mobilização, em suas missões específicas como participantes da defesa territorial.</w:t>
      </w:r>
    </w:p>
    <w:p w14:paraId="7A20FDD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2º O cargo de inspetor-geral das polícias militares e dos corpos de bombeiros militares dos Estados, do Distrito Federal e dos Territórios será exercido por oficial-general da ativa, nos termos da legislação do Exército Brasileiro.</w:t>
      </w:r>
    </w:p>
    <w:p w14:paraId="5EB6CA1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3º (VETADO). </w:t>
      </w:r>
    </w:p>
    <w:p w14:paraId="2573BBFC"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CAPÍTULO VIII</w:t>
      </w:r>
    </w:p>
    <w:p w14:paraId="63FF6E0A" w14:textId="77777777" w:rsidR="009A3386" w:rsidRPr="009A3386" w:rsidRDefault="009A3386" w:rsidP="009A338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DISPOSIÇÕES FINAIS </w:t>
      </w:r>
    </w:p>
    <w:p w14:paraId="592D580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9A3386">
        <w:rPr>
          <w:rFonts w:ascii="Book Antiqua" w:eastAsia="Times New Roman" w:hAnsi="Book Antiqua" w:cs="Arial"/>
          <w:color w:val="000000"/>
          <w:kern w:val="0"/>
          <w:sz w:val="19"/>
          <w:szCs w:val="19"/>
          <w:lang w:eastAsia="pt-BR"/>
          <w14:ligatures w14:val="none"/>
        </w:rPr>
        <w:t>Art. 29. Os comandantes-gerais das polícias militares e dos corpos de bombeiros militares dos Estados, do Distrito Federal e dos Territórios serão nomeados por ato do governador entre os oficiais da ativa do último posto do quadro a que se refere o inciso I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do art. 15 desta Lei e serão responsáveis, no âmbito da administração direta, perante os governadores das respectivas unidades federativas e Territórios, pela administração e emprego da instituição.</w:t>
      </w:r>
    </w:p>
    <w:p w14:paraId="3B9657E3"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A escolha a que se refere 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deverá recair em oficial possuidor do curso de comando e estado-maior (CCEM), e o comandante-geral poderá permanecer, a critério do governador, nos termos da lei do ente federado, durante o governo da autoridade que o nomeou.</w:t>
      </w:r>
    </w:p>
    <w:p w14:paraId="11B66F6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 2º O comandante-geral nomeado deverá apresentar, em até 60 (sessenta) </w:t>
      </w:r>
      <w:proofErr w:type="spellStart"/>
      <w:r w:rsidRPr="009A3386">
        <w:rPr>
          <w:rFonts w:ascii="Book Antiqua" w:eastAsia="Times New Roman" w:hAnsi="Book Antiqua" w:cs="Arial"/>
          <w:color w:val="000000"/>
          <w:kern w:val="0"/>
          <w:sz w:val="19"/>
          <w:szCs w:val="19"/>
          <w:lang w:eastAsia="pt-BR"/>
          <w14:ligatures w14:val="none"/>
        </w:rPr>
        <w:t>dias</w:t>
      </w:r>
      <w:proofErr w:type="spellEnd"/>
      <w:r w:rsidRPr="009A3386">
        <w:rPr>
          <w:rFonts w:ascii="Book Antiqua" w:eastAsia="Times New Roman" w:hAnsi="Book Antiqua" w:cs="Arial"/>
          <w:color w:val="000000"/>
          <w:kern w:val="0"/>
          <w:sz w:val="19"/>
          <w:szCs w:val="19"/>
          <w:lang w:eastAsia="pt-BR"/>
          <w14:ligatures w14:val="none"/>
        </w:rPr>
        <w:t xml:space="preserve"> da posse, plano de comando com metas, indicadores, prestação de contas e participação da sociedade, ajustado aos planos estratégicos da instituição, que contenha:</w:t>
      </w:r>
    </w:p>
    <w:p w14:paraId="1EDD081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metas</w:t>
      </w:r>
      <w:proofErr w:type="gramEnd"/>
      <w:r w:rsidRPr="009A3386">
        <w:rPr>
          <w:rFonts w:ascii="Book Antiqua" w:eastAsia="Times New Roman" w:hAnsi="Book Antiqua" w:cs="Arial"/>
          <w:color w:val="000000"/>
          <w:kern w:val="0"/>
          <w:sz w:val="19"/>
          <w:szCs w:val="19"/>
          <w:lang w:eastAsia="pt-BR"/>
          <w14:ligatures w14:val="none"/>
        </w:rPr>
        <w:t xml:space="preserve"> qualitativas e quantitativas de produtividade e de redução de índices de criminalidade;</w:t>
      </w:r>
    </w:p>
    <w:p w14:paraId="208BC78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diagnóstico</w:t>
      </w:r>
      <w:proofErr w:type="gramEnd"/>
      <w:r w:rsidRPr="009A3386">
        <w:rPr>
          <w:rFonts w:ascii="Book Antiqua" w:eastAsia="Times New Roman" w:hAnsi="Book Antiqua" w:cs="Arial"/>
          <w:color w:val="000000"/>
          <w:kern w:val="0"/>
          <w:sz w:val="19"/>
          <w:szCs w:val="19"/>
          <w:lang w:eastAsia="pt-BR"/>
          <w14:ligatures w14:val="none"/>
        </w:rPr>
        <w:t xml:space="preserve"> da necessidade de recursos humanos e materiais e medidas de otimização e de busca da eficiência;</w:t>
      </w:r>
    </w:p>
    <w:p w14:paraId="2D732F5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programas de capacitação do efetivo;</w:t>
      </w:r>
    </w:p>
    <w:p w14:paraId="36ECACA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planejamento</w:t>
      </w:r>
      <w:proofErr w:type="gramEnd"/>
      <w:r w:rsidRPr="009A3386">
        <w:rPr>
          <w:rFonts w:ascii="Book Antiqua" w:eastAsia="Times New Roman" w:hAnsi="Book Antiqua" w:cs="Arial"/>
          <w:color w:val="000000"/>
          <w:kern w:val="0"/>
          <w:sz w:val="19"/>
          <w:szCs w:val="19"/>
          <w:lang w:eastAsia="pt-BR"/>
          <w14:ligatures w14:val="none"/>
        </w:rPr>
        <w:t xml:space="preserve"> das ações específicas direcionadas ao melhor exercício das atribuições do órgão;</w:t>
      </w:r>
    </w:p>
    <w:p w14:paraId="30A90A9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previsão</w:t>
      </w:r>
      <w:proofErr w:type="gramEnd"/>
      <w:r w:rsidRPr="009A3386">
        <w:rPr>
          <w:rFonts w:ascii="Book Antiqua" w:eastAsia="Times New Roman" w:hAnsi="Book Antiqua" w:cs="Arial"/>
          <w:color w:val="000000"/>
          <w:kern w:val="0"/>
          <w:sz w:val="19"/>
          <w:szCs w:val="19"/>
          <w:lang w:eastAsia="pt-BR"/>
          <w14:ligatures w14:val="none"/>
        </w:rPr>
        <w:t xml:space="preserve"> de criação ou extinção de unidades policiais e de estrutura organizacional.</w:t>
      </w:r>
    </w:p>
    <w:p w14:paraId="60072C7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3º Compete aos comandantes-gerais indicar os nomes para nomeação aos cargos que lhes são privativos, realizar a promoção das praças e apresentar ao governador a lista de promoção dos oficiais, nos termos da lei que estabelece as regras de promoção.</w:t>
      </w:r>
    </w:p>
    <w:p w14:paraId="0E4208F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4º Compete ao comandante-geral certificar o atendimento do direito ao porte de arma de seus militares, bem como as hipóteses excepcionais de suspensão e cassação de porte de arma.</w:t>
      </w:r>
    </w:p>
    <w:p w14:paraId="165E612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5º O comandante-geral deverá assegurar a divulgação pública de relatório anual sobre:</w:t>
      </w:r>
    </w:p>
    <w:p w14:paraId="3DC2710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representações</w:t>
      </w:r>
      <w:proofErr w:type="gramEnd"/>
      <w:r w:rsidRPr="009A3386">
        <w:rPr>
          <w:rFonts w:ascii="Book Antiqua" w:eastAsia="Times New Roman" w:hAnsi="Book Antiqua" w:cs="Arial"/>
          <w:color w:val="000000"/>
          <w:kern w:val="0"/>
          <w:sz w:val="19"/>
          <w:szCs w:val="19"/>
          <w:lang w:eastAsia="pt-BR"/>
          <w14:ligatures w14:val="none"/>
        </w:rPr>
        <w:t xml:space="preserve"> recebidas e apuradas contra membros da instituição, o tipo de procedimento </w:t>
      </w:r>
      <w:proofErr w:type="spellStart"/>
      <w:r w:rsidRPr="009A3386">
        <w:rPr>
          <w:rFonts w:ascii="Book Antiqua" w:eastAsia="Times New Roman" w:hAnsi="Book Antiqua" w:cs="Arial"/>
          <w:color w:val="000000"/>
          <w:kern w:val="0"/>
          <w:sz w:val="19"/>
          <w:szCs w:val="19"/>
          <w:lang w:eastAsia="pt-BR"/>
          <w14:ligatures w14:val="none"/>
        </w:rPr>
        <w:t>apuratório</w:t>
      </w:r>
      <w:proofErr w:type="spellEnd"/>
      <w:r w:rsidRPr="009A3386">
        <w:rPr>
          <w:rFonts w:ascii="Book Antiqua" w:eastAsia="Times New Roman" w:hAnsi="Book Antiqua" w:cs="Arial"/>
          <w:color w:val="000000"/>
          <w:kern w:val="0"/>
          <w:sz w:val="19"/>
          <w:szCs w:val="19"/>
          <w:lang w:eastAsia="pt-BR"/>
          <w14:ligatures w14:val="none"/>
        </w:rPr>
        <w:t xml:space="preserve"> e as sanções aplicadas;</w:t>
      </w:r>
    </w:p>
    <w:p w14:paraId="6776310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número</w:t>
      </w:r>
      <w:proofErr w:type="gramEnd"/>
      <w:r w:rsidRPr="009A3386">
        <w:rPr>
          <w:rFonts w:ascii="Book Antiqua" w:eastAsia="Times New Roman" w:hAnsi="Book Antiqua" w:cs="Arial"/>
          <w:color w:val="000000"/>
          <w:kern w:val="0"/>
          <w:sz w:val="19"/>
          <w:szCs w:val="19"/>
          <w:lang w:eastAsia="pt-BR"/>
          <w14:ligatures w14:val="none"/>
        </w:rPr>
        <w:t xml:space="preserve"> de ocorrências policiais atendidas, por tipo;</w:t>
      </w:r>
    </w:p>
    <w:p w14:paraId="3C4357B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letalidade e vitimização de policiais;</w:t>
      </w:r>
    </w:p>
    <w:p w14:paraId="7E8A066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letalidade e vitimização</w:t>
      </w:r>
      <w:proofErr w:type="gramEnd"/>
      <w:r w:rsidRPr="009A3386">
        <w:rPr>
          <w:rFonts w:ascii="Book Antiqua" w:eastAsia="Times New Roman" w:hAnsi="Book Antiqua" w:cs="Arial"/>
          <w:color w:val="000000"/>
          <w:kern w:val="0"/>
          <w:sz w:val="19"/>
          <w:szCs w:val="19"/>
          <w:lang w:eastAsia="pt-BR"/>
          <w14:ligatures w14:val="none"/>
        </w:rPr>
        <w:t xml:space="preserve"> de civis;</w:t>
      </w:r>
    </w:p>
    <w:p w14:paraId="1025DE8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xml:space="preserve">V - </w:t>
      </w:r>
      <w:proofErr w:type="gramStart"/>
      <w:r w:rsidRPr="009A3386">
        <w:rPr>
          <w:rFonts w:ascii="Book Antiqua" w:eastAsia="Times New Roman" w:hAnsi="Book Antiqua" w:cs="Arial"/>
          <w:color w:val="000000"/>
          <w:kern w:val="0"/>
          <w:sz w:val="19"/>
          <w:szCs w:val="19"/>
          <w:lang w:eastAsia="pt-BR"/>
          <w14:ligatures w14:val="none"/>
        </w:rPr>
        <w:t>orçamento</w:t>
      </w:r>
      <w:proofErr w:type="gramEnd"/>
      <w:r w:rsidRPr="009A3386">
        <w:rPr>
          <w:rFonts w:ascii="Book Antiqua" w:eastAsia="Times New Roman" w:hAnsi="Book Antiqua" w:cs="Arial"/>
          <w:color w:val="000000"/>
          <w:kern w:val="0"/>
          <w:sz w:val="19"/>
          <w:szCs w:val="19"/>
          <w:lang w:eastAsia="pt-BR"/>
          <w14:ligatures w14:val="none"/>
        </w:rPr>
        <w:t xml:space="preserve"> previsto e executado.</w:t>
      </w:r>
    </w:p>
    <w:p w14:paraId="17D724A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6º (VETADO).</w:t>
      </w:r>
    </w:p>
    <w:p w14:paraId="33A70B2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9A3386">
        <w:rPr>
          <w:rFonts w:ascii="Book Antiqua" w:eastAsia="Times New Roman" w:hAnsi="Book Antiqua" w:cs="Arial"/>
          <w:color w:val="000000"/>
          <w:kern w:val="0"/>
          <w:sz w:val="19"/>
          <w:szCs w:val="19"/>
          <w:lang w:eastAsia="pt-BR"/>
          <w14:ligatures w14:val="none"/>
        </w:rPr>
        <w:t>Art. 30. O comandante-geral da polícia militar deverá regulamentar e estabelecer protocolos operacionais com vistas a apoiar o militar em suas atividades.</w:t>
      </w:r>
    </w:p>
    <w:p w14:paraId="2A642FF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Os protocolos operacionais referidos no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deverão:</w:t>
      </w:r>
    </w:p>
    <w:p w14:paraId="608FD05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incluir</w:t>
      </w:r>
      <w:proofErr w:type="gramEnd"/>
      <w:r w:rsidRPr="009A3386">
        <w:rPr>
          <w:rFonts w:ascii="Book Antiqua" w:eastAsia="Times New Roman" w:hAnsi="Book Antiqua" w:cs="Arial"/>
          <w:color w:val="000000"/>
          <w:kern w:val="0"/>
          <w:sz w:val="19"/>
          <w:szCs w:val="19"/>
          <w:lang w:eastAsia="pt-BR"/>
          <w14:ligatures w14:val="none"/>
        </w:rPr>
        <w:t xml:space="preserve"> as situações em que as unidades policiais militares poderão ser empregadas, a cadeia de comando e as responsabilidades dos comandantes e supervisores;</w:t>
      </w:r>
    </w:p>
    <w:p w14:paraId="0837B43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ser</w:t>
      </w:r>
      <w:proofErr w:type="gramEnd"/>
      <w:r w:rsidRPr="009A3386">
        <w:rPr>
          <w:rFonts w:ascii="Book Antiqua" w:eastAsia="Times New Roman" w:hAnsi="Book Antiqua" w:cs="Arial"/>
          <w:color w:val="000000"/>
          <w:kern w:val="0"/>
          <w:sz w:val="19"/>
          <w:szCs w:val="19"/>
          <w:lang w:eastAsia="pt-BR"/>
          <w14:ligatures w14:val="none"/>
        </w:rPr>
        <w:t xml:space="preserve"> encaminhados aos conselhos estaduais de segurança pública e defesa social previstos na </w:t>
      </w:r>
      <w:hyperlink r:id="rId36"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p>
    <w:p w14:paraId="5C09F82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ser atualizados e corrigidos periodicamente para o aperfeiçoamento da atividade policial militar e a melhoria das relações da instituição com o público.</w:t>
      </w:r>
    </w:p>
    <w:p w14:paraId="0580C26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9A3386">
        <w:rPr>
          <w:rFonts w:ascii="Book Antiqua" w:eastAsia="Times New Roman" w:hAnsi="Book Antiqua" w:cs="Arial"/>
          <w:color w:val="000000"/>
          <w:kern w:val="0"/>
          <w:sz w:val="19"/>
          <w:szCs w:val="19"/>
          <w:lang w:eastAsia="pt-BR"/>
          <w14:ligatures w14:val="none"/>
        </w:rPr>
        <w:t>Art. 31. Para todos os efeitos legais, consideram-se equivalentes os cursos existentes na instituição na data de publicação desta Lei.</w:t>
      </w:r>
    </w:p>
    <w:p w14:paraId="37AF075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9A3386">
        <w:rPr>
          <w:rFonts w:ascii="Book Antiqua" w:eastAsia="Times New Roman" w:hAnsi="Book Antiqua" w:cs="Arial"/>
          <w:color w:val="000000"/>
          <w:kern w:val="0"/>
          <w:sz w:val="19"/>
          <w:szCs w:val="19"/>
          <w:lang w:eastAsia="pt-BR"/>
          <w14:ligatures w14:val="none"/>
        </w:rPr>
        <w:t xml:space="preserve">Art. 32. A remuneração dos militares do Distrito Federal, dos Territórios, do </w:t>
      </w:r>
      <w:proofErr w:type="spellStart"/>
      <w:r w:rsidRPr="009A3386">
        <w:rPr>
          <w:rFonts w:ascii="Book Antiqua" w:eastAsia="Times New Roman" w:hAnsi="Book Antiqua" w:cs="Arial"/>
          <w:color w:val="000000"/>
          <w:kern w:val="0"/>
          <w:sz w:val="19"/>
          <w:szCs w:val="19"/>
          <w:lang w:eastAsia="pt-BR"/>
          <w14:ligatures w14:val="none"/>
        </w:rPr>
        <w:t>ex-Distrito</w:t>
      </w:r>
      <w:proofErr w:type="spellEnd"/>
      <w:r w:rsidRPr="009A3386">
        <w:rPr>
          <w:rFonts w:ascii="Book Antiqua" w:eastAsia="Times New Roman" w:hAnsi="Book Antiqua" w:cs="Arial"/>
          <w:color w:val="000000"/>
          <w:kern w:val="0"/>
          <w:sz w:val="19"/>
          <w:szCs w:val="19"/>
          <w:lang w:eastAsia="pt-BR"/>
          <w14:ligatures w14:val="none"/>
        </w:rPr>
        <w:t xml:space="preserve"> Federal e dos </w:t>
      </w:r>
      <w:proofErr w:type="spellStart"/>
      <w:r w:rsidRPr="009A3386">
        <w:rPr>
          <w:rFonts w:ascii="Book Antiqua" w:eastAsia="Times New Roman" w:hAnsi="Book Antiqua" w:cs="Arial"/>
          <w:color w:val="000000"/>
          <w:kern w:val="0"/>
          <w:sz w:val="19"/>
          <w:szCs w:val="19"/>
          <w:lang w:eastAsia="pt-BR"/>
          <w14:ligatures w14:val="none"/>
        </w:rPr>
        <w:t>ex-Territórios</w:t>
      </w:r>
      <w:proofErr w:type="spellEnd"/>
      <w:r w:rsidRPr="009A3386">
        <w:rPr>
          <w:rFonts w:ascii="Book Antiqua" w:eastAsia="Times New Roman" w:hAnsi="Book Antiqua" w:cs="Arial"/>
          <w:color w:val="000000"/>
          <w:kern w:val="0"/>
          <w:sz w:val="19"/>
          <w:szCs w:val="19"/>
          <w:lang w:eastAsia="pt-BR"/>
          <w14:ligatures w14:val="none"/>
        </w:rPr>
        <w:t xml:space="preserve"> será estabelecida em lei federal.</w:t>
      </w:r>
    </w:p>
    <w:p w14:paraId="50BA7717"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9A3386">
        <w:rPr>
          <w:rFonts w:ascii="Book Antiqua" w:eastAsia="Times New Roman" w:hAnsi="Book Antiqua" w:cs="Arial"/>
          <w:color w:val="000000"/>
          <w:kern w:val="0"/>
          <w:sz w:val="19"/>
          <w:szCs w:val="19"/>
          <w:lang w:eastAsia="pt-BR"/>
          <w14:ligatures w14:val="none"/>
        </w:rPr>
        <w:t>Art. 33. No cumprimento de sua missão constitucional, ressalvadas as atividades sigilosas, as polícias militares e os corpos de bombeiros militares dos Estados, do Distrito Federal e dos Territórios atuarão de forma ostensiva, visivelmente identificados por meio de uniforme, armamento, viatura e equipamentos próprios autorizados em lei.</w:t>
      </w:r>
    </w:p>
    <w:p w14:paraId="1C77944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9A3386">
        <w:rPr>
          <w:rFonts w:ascii="Book Antiqua" w:eastAsia="Times New Roman" w:hAnsi="Book Antiqua" w:cs="Arial"/>
          <w:color w:val="000000"/>
          <w:kern w:val="0"/>
          <w:sz w:val="19"/>
          <w:szCs w:val="19"/>
          <w:lang w:eastAsia="pt-BR"/>
          <w14:ligatures w14:val="none"/>
        </w:rPr>
        <w:t>Art. 34. O Poder Executivo federal editará decreto com a definição de parâmetros mínimos para:</w:t>
      </w:r>
    </w:p>
    <w:p w14:paraId="3281643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insígnias</w:t>
      </w:r>
      <w:proofErr w:type="gramEnd"/>
      <w:r w:rsidRPr="009A3386">
        <w:rPr>
          <w:rFonts w:ascii="Book Antiqua" w:eastAsia="Times New Roman" w:hAnsi="Book Antiqua" w:cs="Arial"/>
          <w:color w:val="000000"/>
          <w:kern w:val="0"/>
          <w:sz w:val="19"/>
          <w:szCs w:val="19"/>
          <w:lang w:eastAsia="pt-BR"/>
          <w14:ligatures w14:val="none"/>
        </w:rPr>
        <w:t xml:space="preserve"> dos postos dos oficiais;</w:t>
      </w:r>
    </w:p>
    <w:p w14:paraId="28EE000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divisas</w:t>
      </w:r>
      <w:proofErr w:type="gramEnd"/>
      <w:r w:rsidRPr="009A3386">
        <w:rPr>
          <w:rFonts w:ascii="Book Antiqua" w:eastAsia="Times New Roman" w:hAnsi="Book Antiqua" w:cs="Arial"/>
          <w:color w:val="000000"/>
          <w:kern w:val="0"/>
          <w:sz w:val="19"/>
          <w:szCs w:val="19"/>
          <w:lang w:eastAsia="pt-BR"/>
          <w14:ligatures w14:val="none"/>
        </w:rPr>
        <w:t xml:space="preserve"> das graduações das praças;</w:t>
      </w:r>
    </w:p>
    <w:p w14:paraId="4D82C30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coloração e tonalidade das peças básicas de fardamento;</w:t>
      </w:r>
    </w:p>
    <w:p w14:paraId="2C82061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carteira</w:t>
      </w:r>
      <w:proofErr w:type="gramEnd"/>
      <w:r w:rsidRPr="009A3386">
        <w:rPr>
          <w:rFonts w:ascii="Book Antiqua" w:eastAsia="Times New Roman" w:hAnsi="Book Antiqua" w:cs="Arial"/>
          <w:color w:val="000000"/>
          <w:kern w:val="0"/>
          <w:sz w:val="19"/>
          <w:szCs w:val="19"/>
          <w:lang w:eastAsia="pt-BR"/>
          <w14:ligatures w14:val="none"/>
        </w:rPr>
        <w:t xml:space="preserve"> de identidade militar;</w:t>
      </w:r>
    </w:p>
    <w:p w14:paraId="133092E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 - </w:t>
      </w:r>
      <w:proofErr w:type="gramStart"/>
      <w:r w:rsidRPr="009A3386">
        <w:rPr>
          <w:rFonts w:ascii="Book Antiqua" w:eastAsia="Times New Roman" w:hAnsi="Book Antiqua" w:cs="Arial"/>
          <w:color w:val="000000"/>
          <w:kern w:val="0"/>
          <w:sz w:val="19"/>
          <w:szCs w:val="19"/>
          <w:lang w:eastAsia="pt-BR"/>
          <w14:ligatures w14:val="none"/>
        </w:rPr>
        <w:t>padrão</w:t>
      </w:r>
      <w:proofErr w:type="gramEnd"/>
      <w:r w:rsidRPr="009A3386">
        <w:rPr>
          <w:rFonts w:ascii="Book Antiqua" w:eastAsia="Times New Roman" w:hAnsi="Book Antiqua" w:cs="Arial"/>
          <w:color w:val="000000"/>
          <w:kern w:val="0"/>
          <w:sz w:val="19"/>
          <w:szCs w:val="19"/>
          <w:lang w:eastAsia="pt-BR"/>
          <w14:ligatures w14:val="none"/>
        </w:rPr>
        <w:t xml:space="preserve"> e cor básica das viaturas das polícias militares e dos corpos de bombeiros militares dos Estados, do Distrito Federal e dos Territórios;</w:t>
      </w:r>
    </w:p>
    <w:p w14:paraId="4981372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VI - </w:t>
      </w:r>
      <w:proofErr w:type="gramStart"/>
      <w:r w:rsidRPr="009A3386">
        <w:rPr>
          <w:rFonts w:ascii="Book Antiqua" w:eastAsia="Times New Roman" w:hAnsi="Book Antiqua" w:cs="Arial"/>
          <w:color w:val="000000"/>
          <w:kern w:val="0"/>
          <w:sz w:val="19"/>
          <w:szCs w:val="19"/>
          <w:lang w:eastAsia="pt-BR"/>
          <w14:ligatures w14:val="none"/>
        </w:rPr>
        <w:t>núcleo</w:t>
      </w:r>
      <w:proofErr w:type="gramEnd"/>
      <w:r w:rsidRPr="009A3386">
        <w:rPr>
          <w:rFonts w:ascii="Book Antiqua" w:eastAsia="Times New Roman" w:hAnsi="Book Antiqua" w:cs="Arial"/>
          <w:color w:val="000000"/>
          <w:kern w:val="0"/>
          <w:sz w:val="19"/>
          <w:szCs w:val="19"/>
          <w:lang w:eastAsia="pt-BR"/>
          <w14:ligatures w14:val="none"/>
        </w:rPr>
        <w:t xml:space="preserve"> comum curricular mínimo para os cursos de formação, habilitação e aperfeiçoamento, que conterá as disciplinas de direitos humanos e polícia comunitária, entre outras.</w:t>
      </w:r>
    </w:p>
    <w:p w14:paraId="7D2DE80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O decreto de que trata 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não estabelecerá prazo para adoção da padronização, respeitada a autonomia administrativa e orçamentária do ente federado, bem como deverá preservar as fardas e as cores históricas das viaturas das instituições.</w:t>
      </w:r>
    </w:p>
    <w:p w14:paraId="652C117D"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9A3386">
        <w:rPr>
          <w:rFonts w:ascii="Book Antiqua" w:eastAsia="Times New Roman" w:hAnsi="Book Antiqua" w:cs="Arial"/>
          <w:color w:val="000000"/>
          <w:kern w:val="0"/>
          <w:sz w:val="19"/>
          <w:szCs w:val="19"/>
          <w:lang w:eastAsia="pt-BR"/>
          <w14:ligatures w14:val="none"/>
        </w:rPr>
        <w:t>Art. 35. É assegurada a exclusividade da utilização das consagradas denominações “brigada militar” e “força pública” para a polícia militar e “bombeiros militares” e “corpo de bombeiros” para o corpo de bombeiros militar.</w:t>
      </w:r>
    </w:p>
    <w:p w14:paraId="66A7CF6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1º São instituídas as datas comemorativas nacionais de 21 de abril para as polícias militares e de 2 de julho para os corpos de bombeiros militares, facultada a definição de datas comemorativas estaduais com base na história e tradição de cada corporação.</w:t>
      </w:r>
    </w:p>
    <w:p w14:paraId="4ECDCC2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 2º É vedado, sob pena de responsabilização administrativa e judicial, o uso dos uniformes, símbolos e cores das polícias militares e dos corpos de bombeiros militares dos Estados, do Distrito Federal e dos Territórios por qualquer instituição, pública ou privada, ou por pessoa física.</w:t>
      </w:r>
    </w:p>
    <w:p w14:paraId="481E1DE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9A3386">
        <w:rPr>
          <w:rFonts w:ascii="Book Antiqua" w:eastAsia="Times New Roman" w:hAnsi="Book Antiqua" w:cs="Arial"/>
          <w:color w:val="000000"/>
          <w:kern w:val="0"/>
          <w:sz w:val="16"/>
          <w:szCs w:val="16"/>
          <w:lang w:eastAsia="pt-BR"/>
          <w14:ligatures w14:val="none"/>
        </w:rPr>
        <w:t>§ 3º (VETADO).</w:t>
      </w:r>
    </w:p>
    <w:p w14:paraId="466D2A8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9A3386">
        <w:rPr>
          <w:rFonts w:ascii="Book Antiqua" w:eastAsia="Times New Roman" w:hAnsi="Book Antiqua" w:cs="Arial"/>
          <w:color w:val="000000"/>
          <w:kern w:val="0"/>
          <w:sz w:val="19"/>
          <w:szCs w:val="19"/>
          <w:lang w:eastAsia="pt-BR"/>
          <w14:ligatures w14:val="none"/>
        </w:rPr>
        <w:t>Art. 36. Para os efeitos desta Lei, as definições de segurança pública, ordem pública, preservação da ordem pública, poder de polícia, polícia ostensiva, polícia de preservação da ordem pública, defesa civil, segurança contra incêndio, prevenção e combate a incêndio, pânico e emergência, busca, salvamento e resgate e polícia judiciária militar, bem como outras definições pertinentes, serão regulamentadas em ato do Poder Executivo federal, em razão das atividades dos órgãos e instituições, respeitadas as competências constitucionais e a auto-organização dos Estados, do Distrito Federal, dos Territórios e dos Municípios.</w:t>
      </w:r>
    </w:p>
    <w:p w14:paraId="6505B5E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9A3386">
        <w:rPr>
          <w:rFonts w:ascii="Book Antiqua" w:eastAsia="Times New Roman" w:hAnsi="Book Antiqua" w:cs="Arial"/>
          <w:color w:val="000000"/>
          <w:kern w:val="0"/>
          <w:sz w:val="19"/>
          <w:szCs w:val="19"/>
          <w:lang w:eastAsia="pt-BR"/>
          <w14:ligatures w14:val="none"/>
        </w:rPr>
        <w:t>Art. 37. São instituídos o Conselho Nacional de Comandantes-Gerais de Polícia Militar (CNCGPM) e o Conselho Nacional de Comandantes-Gerais de Bombeiros Militares (CNCGBM), de natureza oficial, integrados por todos os comandantes-gerais.</w:t>
      </w:r>
    </w:p>
    <w:p w14:paraId="271FC9C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O Poder Executivo editará decreto para estabelecer a estrutura, a competência e o funcionamento dos conselhos referidos no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w:t>
      </w:r>
    </w:p>
    <w:p w14:paraId="098D1BA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9A3386">
        <w:rPr>
          <w:rFonts w:ascii="Book Antiqua" w:eastAsia="Times New Roman" w:hAnsi="Book Antiqua" w:cs="Arial"/>
          <w:color w:val="000000"/>
          <w:kern w:val="0"/>
          <w:sz w:val="19"/>
          <w:szCs w:val="19"/>
          <w:lang w:eastAsia="pt-BR"/>
          <w14:ligatures w14:val="none"/>
        </w:rPr>
        <w:t>Art. 38. As polícias militares e os corpos de bombeiros militares dos Estados, do Distrito Federal e dos Territórios devem promover instâncias de participação social, bem como nomear os representantes a que façam jus no Conselho de Segurança Pública e Defesa Social, previsto na </w:t>
      </w:r>
      <w:hyperlink r:id="rId37"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r w:rsidRPr="009A3386">
        <w:rPr>
          <w:rFonts w:ascii="Book Antiqua" w:eastAsia="Times New Roman" w:hAnsi="Book Antiqua" w:cs="Arial"/>
          <w:color w:val="000000"/>
          <w:kern w:val="0"/>
          <w:sz w:val="19"/>
          <w:szCs w:val="19"/>
          <w:lang w:eastAsia="pt-BR"/>
          <w14:ligatures w14:val="none"/>
        </w:rPr>
        <w:t>, a fim de garantir espaço de diálogo com a sociedade, de modo a fomentar a participação cidadã no processo decisório e a melhoria na gestão de políticas públicas na área de segurança.</w:t>
      </w:r>
    </w:p>
    <w:p w14:paraId="056BBF20"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No Conselho de Segurança Pública e Defesa Social, previsto na </w:t>
      </w:r>
      <w:hyperlink r:id="rId38"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r w:rsidRPr="009A3386">
        <w:rPr>
          <w:rFonts w:ascii="Book Antiqua" w:eastAsia="Times New Roman" w:hAnsi="Book Antiqua" w:cs="Arial"/>
          <w:color w:val="000000"/>
          <w:kern w:val="0"/>
          <w:sz w:val="19"/>
          <w:szCs w:val="19"/>
          <w:lang w:eastAsia="pt-BR"/>
          <w14:ligatures w14:val="none"/>
        </w:rPr>
        <w:t>, o representante da instituição militar deverá:</w:t>
      </w:r>
    </w:p>
    <w:p w14:paraId="118FEB18"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 - </w:t>
      </w:r>
      <w:proofErr w:type="gramStart"/>
      <w:r w:rsidRPr="009A3386">
        <w:rPr>
          <w:rFonts w:ascii="Book Antiqua" w:eastAsia="Times New Roman" w:hAnsi="Book Antiqua" w:cs="Arial"/>
          <w:color w:val="000000"/>
          <w:kern w:val="0"/>
          <w:sz w:val="19"/>
          <w:szCs w:val="19"/>
          <w:lang w:eastAsia="pt-BR"/>
          <w14:ligatures w14:val="none"/>
        </w:rPr>
        <w:t>divulgar</w:t>
      </w:r>
      <w:proofErr w:type="gramEnd"/>
      <w:r w:rsidRPr="009A3386">
        <w:rPr>
          <w:rFonts w:ascii="Book Antiqua" w:eastAsia="Times New Roman" w:hAnsi="Book Antiqua" w:cs="Arial"/>
          <w:color w:val="000000"/>
          <w:kern w:val="0"/>
          <w:sz w:val="19"/>
          <w:szCs w:val="19"/>
          <w:lang w:eastAsia="pt-BR"/>
          <w14:ligatures w14:val="none"/>
        </w:rPr>
        <w:t xml:space="preserve"> todas as informações solicitadas, ressalvadas as exceções relativas a sigilo previstas em lei, de forma a permitir que sejam feitas propostas de políticas e ações para modernizar as relações de trabalho, a carreira, a gestão de pessoas e os modelos de atuação da instituição;</w:t>
      </w:r>
    </w:p>
    <w:p w14:paraId="593AC199"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II - </w:t>
      </w:r>
      <w:proofErr w:type="gramStart"/>
      <w:r w:rsidRPr="009A3386">
        <w:rPr>
          <w:rFonts w:ascii="Book Antiqua" w:eastAsia="Times New Roman" w:hAnsi="Book Antiqua" w:cs="Arial"/>
          <w:color w:val="000000"/>
          <w:kern w:val="0"/>
          <w:sz w:val="19"/>
          <w:szCs w:val="19"/>
          <w:lang w:eastAsia="pt-BR"/>
          <w14:ligatures w14:val="none"/>
        </w:rPr>
        <w:t>apresentar</w:t>
      </w:r>
      <w:proofErr w:type="gramEnd"/>
      <w:r w:rsidRPr="009A3386">
        <w:rPr>
          <w:rFonts w:ascii="Book Antiqua" w:eastAsia="Times New Roman" w:hAnsi="Book Antiqua" w:cs="Arial"/>
          <w:color w:val="000000"/>
          <w:kern w:val="0"/>
          <w:sz w:val="19"/>
          <w:szCs w:val="19"/>
          <w:lang w:eastAsia="pt-BR"/>
          <w14:ligatures w14:val="none"/>
        </w:rPr>
        <w:t xml:space="preserve"> procedimentos e protocolos empregados pela instituição, de forma a permitir maior transparência quanto ao trabalho realizado e a possibilitar o recebimento de considerações que foquem na melhoria dos procedimentos e protocolos e da relação entre a instituição e a comunidade;</w:t>
      </w:r>
    </w:p>
    <w:p w14:paraId="3E21E82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apresentar o relatório anual;</w:t>
      </w:r>
    </w:p>
    <w:p w14:paraId="35D48E7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 xml:space="preserve">IV - </w:t>
      </w:r>
      <w:proofErr w:type="gramStart"/>
      <w:r w:rsidRPr="009A3386">
        <w:rPr>
          <w:rFonts w:ascii="Book Antiqua" w:eastAsia="Times New Roman" w:hAnsi="Book Antiqua" w:cs="Arial"/>
          <w:color w:val="000000"/>
          <w:kern w:val="0"/>
          <w:sz w:val="19"/>
          <w:szCs w:val="19"/>
          <w:lang w:eastAsia="pt-BR"/>
          <w14:ligatures w14:val="none"/>
        </w:rPr>
        <w:t>pronunciar-se</w:t>
      </w:r>
      <w:proofErr w:type="gramEnd"/>
      <w:r w:rsidRPr="009A3386">
        <w:rPr>
          <w:rFonts w:ascii="Book Antiqua" w:eastAsia="Times New Roman" w:hAnsi="Book Antiqua" w:cs="Arial"/>
          <w:color w:val="000000"/>
          <w:kern w:val="0"/>
          <w:sz w:val="19"/>
          <w:szCs w:val="19"/>
          <w:lang w:eastAsia="pt-BR"/>
          <w14:ligatures w14:val="none"/>
        </w:rPr>
        <w:t xml:space="preserve"> sobre outros assuntos que lhe sejam submetidos em sua área de competência.</w:t>
      </w:r>
    </w:p>
    <w:p w14:paraId="3669503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9A3386">
        <w:rPr>
          <w:rFonts w:ascii="Book Antiqua" w:eastAsia="Times New Roman" w:hAnsi="Book Antiqua" w:cs="Arial"/>
          <w:color w:val="000000"/>
          <w:kern w:val="0"/>
          <w:sz w:val="19"/>
          <w:szCs w:val="19"/>
          <w:lang w:eastAsia="pt-BR"/>
          <w14:ligatures w14:val="none"/>
        </w:rPr>
        <w:t>Art. 39. A adoção do requisito de escolaridade para ingresso na instituição militar será processada no prazo de até 6 (seis) anos a contar da publicação desta Lei. </w:t>
      </w:r>
    </w:p>
    <w:p w14:paraId="0136BBD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Na forma da legislação de ensino do ente federado, a instituição poderá optar por formar o militar do Estado e do Distrito Federal em curso de formação de educação superior com equivalência àqueles definidos no </w:t>
      </w:r>
      <w:hyperlink r:id="rId39" w:anchor="art44" w:history="1">
        <w:r w:rsidRPr="009A3386">
          <w:rPr>
            <w:rFonts w:ascii="Book Antiqua" w:eastAsia="Times New Roman" w:hAnsi="Book Antiqua" w:cs="Arial"/>
            <w:color w:val="0000FF"/>
            <w:kern w:val="0"/>
            <w:sz w:val="19"/>
            <w:szCs w:val="19"/>
            <w:u w:val="single"/>
            <w:lang w:eastAsia="pt-BR"/>
            <w14:ligatures w14:val="none"/>
          </w:rPr>
          <w:t>art. 44 da Lei nº 9.394, de 20 de dezembro de 1996 </w:t>
        </w:r>
      </w:hyperlink>
      <w:r w:rsidRPr="009A3386">
        <w:rPr>
          <w:rFonts w:ascii="Book Antiqua" w:eastAsia="Times New Roman" w:hAnsi="Book Antiqua" w:cs="Arial"/>
          <w:color w:val="000000"/>
          <w:kern w:val="0"/>
          <w:sz w:val="19"/>
          <w:szCs w:val="19"/>
          <w:lang w:eastAsia="pt-BR"/>
          <w14:ligatures w14:val="none"/>
        </w:rPr>
        <w:t>(Lei de Diretrizes e Bases da Educação Nacional), concedendo-lhe o requisito para ingresso previsto no inciso IX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do art. 13 desta Lei, ensino superior, e no art. 15 desta Lei, bacharel em direito ou em ciências policiais.</w:t>
      </w:r>
    </w:p>
    <w:p w14:paraId="2BD14F5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39" w:name="art40"/>
      <w:bookmarkEnd w:id="39"/>
      <w:r w:rsidRPr="009A3386">
        <w:rPr>
          <w:rFonts w:ascii="Book Antiqua" w:eastAsia="Times New Roman" w:hAnsi="Book Antiqua" w:cs="Arial"/>
          <w:color w:val="000000"/>
          <w:kern w:val="0"/>
          <w:sz w:val="16"/>
          <w:szCs w:val="16"/>
          <w:lang w:eastAsia="pt-BR"/>
          <w14:ligatures w14:val="none"/>
        </w:rPr>
        <w:t>Art. 40. (VETADO).</w:t>
      </w:r>
    </w:p>
    <w:p w14:paraId="17DCCE51"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40" w:name="art41"/>
      <w:bookmarkEnd w:id="40"/>
      <w:r w:rsidRPr="009A3386">
        <w:rPr>
          <w:rFonts w:ascii="Book Antiqua" w:eastAsia="Times New Roman" w:hAnsi="Book Antiqua" w:cs="Arial"/>
          <w:color w:val="000000"/>
          <w:kern w:val="0"/>
          <w:sz w:val="16"/>
          <w:szCs w:val="16"/>
          <w:lang w:eastAsia="pt-BR"/>
          <w14:ligatures w14:val="none"/>
        </w:rPr>
        <w:t>Art. 41. (VETADO).</w:t>
      </w:r>
    </w:p>
    <w:p w14:paraId="0CE3AA05"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9A3386">
        <w:rPr>
          <w:rFonts w:ascii="Book Antiqua" w:eastAsia="Times New Roman" w:hAnsi="Book Antiqua" w:cs="Arial"/>
          <w:color w:val="000000"/>
          <w:kern w:val="0"/>
          <w:sz w:val="19"/>
          <w:szCs w:val="19"/>
          <w:lang w:eastAsia="pt-BR"/>
          <w14:ligatures w14:val="none"/>
        </w:rPr>
        <w:t>Art. 42. A </w:t>
      </w:r>
      <w:hyperlink r:id="rId40" w:history="1">
        <w:r w:rsidRPr="009A3386">
          <w:rPr>
            <w:rFonts w:ascii="Book Antiqua" w:eastAsia="Times New Roman" w:hAnsi="Book Antiqua" w:cs="Arial"/>
            <w:color w:val="0000FF"/>
            <w:kern w:val="0"/>
            <w:sz w:val="19"/>
            <w:szCs w:val="19"/>
            <w:u w:val="single"/>
            <w:lang w:eastAsia="pt-BR"/>
            <w14:ligatures w14:val="none"/>
          </w:rPr>
          <w:t>Lei nº 13.675, de 11 de junho de 2018</w:t>
        </w:r>
      </w:hyperlink>
      <w:r w:rsidRPr="009A3386">
        <w:rPr>
          <w:rFonts w:ascii="Book Antiqua" w:eastAsia="Times New Roman" w:hAnsi="Book Antiqua" w:cs="Arial"/>
          <w:color w:val="000000"/>
          <w:kern w:val="0"/>
          <w:sz w:val="19"/>
          <w:szCs w:val="19"/>
          <w:lang w:eastAsia="pt-BR"/>
          <w14:ligatures w14:val="none"/>
        </w:rPr>
        <w:t>, passa a vigorar com as seguintes alterações:</w:t>
      </w:r>
    </w:p>
    <w:p w14:paraId="14FE4092"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lastRenderedPageBreak/>
        <w:t>“Art. 4º ..................................................................................</w:t>
      </w:r>
    </w:p>
    <w:p w14:paraId="78FFEC74"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w:t>
      </w:r>
    </w:p>
    <w:p w14:paraId="0D1F044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41" w:anchor="art4-9" w:history="1">
        <w:r w:rsidRPr="009A3386">
          <w:rPr>
            <w:rFonts w:ascii="Book Antiqua" w:eastAsia="Times New Roman" w:hAnsi="Book Antiqua" w:cs="Arial"/>
            <w:color w:val="0000FF"/>
            <w:kern w:val="0"/>
            <w:sz w:val="19"/>
            <w:szCs w:val="19"/>
            <w:u w:val="single"/>
            <w:lang w:eastAsia="pt-BR"/>
            <w14:ligatures w14:val="none"/>
          </w:rPr>
          <w:t>IX -</w:t>
        </w:r>
      </w:hyperlink>
      <w:r w:rsidRPr="009A3386">
        <w:rPr>
          <w:rFonts w:ascii="Book Antiqua" w:eastAsia="Times New Roman" w:hAnsi="Book Antiqua" w:cs="Arial"/>
          <w:color w:val="000000"/>
          <w:kern w:val="0"/>
          <w:sz w:val="19"/>
          <w:szCs w:val="19"/>
          <w:lang w:eastAsia="pt-BR"/>
          <w14:ligatures w14:val="none"/>
        </w:rPr>
        <w:t> uso comedido e proporcional da força pelos agentes da segurança pública, pautado nos documentos internacionais de proteção aos direitos humanos de que o Brasil seja signatário;</w:t>
      </w:r>
    </w:p>
    <w:p w14:paraId="79F5049E"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9A3386">
        <w:rPr>
          <w:rFonts w:ascii="Book Antiqua" w:eastAsia="Times New Roman" w:hAnsi="Book Antiqua" w:cs="Arial"/>
          <w:color w:val="000000"/>
          <w:kern w:val="0"/>
          <w:sz w:val="19"/>
          <w:szCs w:val="19"/>
          <w:lang w:eastAsia="pt-BR"/>
          <w14:ligatures w14:val="none"/>
        </w:rPr>
        <w:t>................................................................................................ ”</w:t>
      </w:r>
      <w:proofErr w:type="gramEnd"/>
      <w:r w:rsidRPr="009A3386">
        <w:rPr>
          <w:rFonts w:ascii="Book Antiqua" w:eastAsia="Times New Roman" w:hAnsi="Book Antiqua" w:cs="Arial"/>
          <w:color w:val="000000"/>
          <w:kern w:val="0"/>
          <w:sz w:val="19"/>
          <w:szCs w:val="19"/>
          <w:lang w:eastAsia="pt-BR"/>
          <w14:ligatures w14:val="none"/>
        </w:rPr>
        <w:t xml:space="preserve"> (NR)</w:t>
      </w:r>
    </w:p>
    <w:p w14:paraId="47BF0AE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42" w:anchor="art4a" w:history="1">
        <w:r w:rsidRPr="009A3386">
          <w:rPr>
            <w:rFonts w:ascii="Book Antiqua" w:eastAsia="Times New Roman" w:hAnsi="Book Antiqua" w:cs="Arial"/>
            <w:color w:val="0000FF"/>
            <w:kern w:val="0"/>
            <w:sz w:val="19"/>
            <w:szCs w:val="19"/>
            <w:u w:val="single"/>
            <w:lang w:eastAsia="pt-BR"/>
            <w14:ligatures w14:val="none"/>
          </w:rPr>
          <w:t>“Art. 4º-A.</w:t>
        </w:r>
      </w:hyperlink>
      <w:r w:rsidRPr="009A3386">
        <w:rPr>
          <w:rFonts w:ascii="Book Antiqua" w:eastAsia="Times New Roman" w:hAnsi="Book Antiqua" w:cs="Arial"/>
          <w:color w:val="000000"/>
          <w:kern w:val="0"/>
          <w:sz w:val="19"/>
          <w:szCs w:val="19"/>
          <w:lang w:eastAsia="pt-BR"/>
          <w14:ligatures w14:val="none"/>
        </w:rPr>
        <w:t> A lei do ente federado deverá conter como critério para ingresso na instituição ser aprovado em exame de saúde e exame toxicológico com larga janela de detecção.</w:t>
      </w:r>
    </w:p>
    <w:p w14:paraId="0711E9C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Parágrafo único. Além dos exames do </w:t>
      </w:r>
      <w:r w:rsidRPr="009A3386">
        <w:rPr>
          <w:rFonts w:ascii="Book Antiqua" w:eastAsia="Times New Roman" w:hAnsi="Book Antiqua" w:cs="Arial"/>
          <w:b/>
          <w:bCs/>
          <w:color w:val="000000"/>
          <w:kern w:val="0"/>
          <w:sz w:val="19"/>
          <w:szCs w:val="19"/>
          <w:lang w:eastAsia="pt-BR"/>
          <w14:ligatures w14:val="none"/>
        </w:rPr>
        <w:t>caput</w:t>
      </w:r>
      <w:r w:rsidRPr="009A3386">
        <w:rPr>
          <w:rFonts w:ascii="Book Antiqua" w:eastAsia="Times New Roman" w:hAnsi="Book Antiqua" w:cs="Arial"/>
          <w:color w:val="000000"/>
          <w:kern w:val="0"/>
          <w:sz w:val="19"/>
          <w:szCs w:val="19"/>
          <w:lang w:eastAsia="pt-BR"/>
          <w14:ligatures w14:val="none"/>
        </w:rPr>
        <w:t> deste artigo, o regulamento desta Lei estabelecerá as regras do exame toxicológico aleatório.”</w:t>
      </w:r>
    </w:p>
    <w:p w14:paraId="55434BEA"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9A3386">
        <w:rPr>
          <w:rFonts w:ascii="Book Antiqua" w:eastAsia="Times New Roman" w:hAnsi="Book Antiqua" w:cs="Arial"/>
          <w:color w:val="000000"/>
          <w:kern w:val="0"/>
          <w:sz w:val="19"/>
          <w:szCs w:val="19"/>
          <w:lang w:eastAsia="pt-BR"/>
          <w14:ligatures w14:val="none"/>
        </w:rPr>
        <w:t>Art. 43. Revogam-se os seguintes dispositivos do </w:t>
      </w:r>
      <w:hyperlink r:id="rId43" w:history="1">
        <w:r w:rsidRPr="009A3386">
          <w:rPr>
            <w:rFonts w:ascii="Book Antiqua" w:eastAsia="Times New Roman" w:hAnsi="Book Antiqua" w:cs="Arial"/>
            <w:color w:val="0000FF"/>
            <w:kern w:val="0"/>
            <w:sz w:val="19"/>
            <w:szCs w:val="19"/>
            <w:u w:val="single"/>
            <w:lang w:eastAsia="pt-BR"/>
            <w14:ligatures w14:val="none"/>
          </w:rPr>
          <w:t>Decreto-Lei nº 667, de 2 de julho de 1969:</w:t>
        </w:r>
      </w:hyperlink>
    </w:p>
    <w:p w14:paraId="11C4462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 -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"https://www.planalto.gov.br/ccivil_03/Decreto-Lei/Del0667.htm" \l "art1"</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1º</w:t>
      </w:r>
      <w:r w:rsidRPr="009A3386">
        <w:rPr>
          <w:rFonts w:ascii="Book Antiqua" w:eastAsia="Times New Roman" w:hAnsi="Book Antiqua" w:cs="Arial"/>
          <w:color w:val="000000"/>
          <w:kern w:val="0"/>
          <w:sz w:val="19"/>
          <w:szCs w:val="19"/>
          <w:lang w:eastAsia="pt-BR"/>
          <w14:ligatures w14:val="none"/>
        </w:rPr>
        <w:fldChar w:fldCharType="end"/>
      </w:r>
      <w:r w:rsidRPr="009A3386">
        <w:rPr>
          <w:rFonts w:ascii="Book Antiqua" w:eastAsia="Times New Roman" w:hAnsi="Book Antiqua" w:cs="Arial"/>
          <w:color w:val="000000"/>
          <w:kern w:val="0"/>
          <w:sz w:val="19"/>
          <w:szCs w:val="19"/>
          <w:lang w:eastAsia="pt-BR"/>
          <w14:ligatures w14:val="none"/>
        </w:rPr>
        <w:t> e </w:t>
      </w:r>
      <w:hyperlink r:id="rId44" w:anchor="art2" w:history="1">
        <w:r w:rsidRPr="009A3386">
          <w:rPr>
            <w:rFonts w:ascii="Book Antiqua" w:eastAsia="Times New Roman" w:hAnsi="Book Antiqua" w:cs="Arial"/>
            <w:color w:val="0000FF"/>
            <w:kern w:val="0"/>
            <w:sz w:val="19"/>
            <w:szCs w:val="19"/>
            <w:u w:val="single"/>
            <w:lang w:eastAsia="pt-BR"/>
            <w14:ligatures w14:val="none"/>
          </w:rPr>
          <w:t>2º;</w:t>
        </w:r>
      </w:hyperlink>
    </w:p>
    <w:p w14:paraId="31C4CA9F"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 - </w:t>
      </w:r>
      <w:hyperlink r:id="rId45" w:anchor="art3d.0" w:history="1">
        <w:r w:rsidRPr="009A3386">
          <w:rPr>
            <w:rFonts w:ascii="Book Antiqua" w:eastAsia="Times New Roman" w:hAnsi="Book Antiqua" w:cs="Arial"/>
            <w:color w:val="0000FF"/>
            <w:kern w:val="0"/>
            <w:sz w:val="19"/>
            <w:szCs w:val="19"/>
            <w:u w:val="single"/>
            <w:lang w:eastAsia="pt-BR"/>
            <w14:ligatures w14:val="none"/>
          </w:rPr>
          <w:t>alíneas “d”</w:t>
        </w:r>
      </w:hyperlink>
      <w:r w:rsidRPr="009A3386">
        <w:rPr>
          <w:rFonts w:ascii="Book Antiqua" w:eastAsia="Times New Roman" w:hAnsi="Book Antiqua" w:cs="Arial"/>
          <w:color w:val="000000"/>
          <w:kern w:val="0"/>
          <w:sz w:val="19"/>
          <w:szCs w:val="19"/>
          <w:lang w:eastAsia="pt-BR"/>
          <w14:ligatures w14:val="none"/>
        </w:rPr>
        <w:t> e </w:t>
      </w:r>
      <w:hyperlink r:id="rId46" w:anchor="art3e" w:history="1">
        <w:r w:rsidRPr="009A3386">
          <w:rPr>
            <w:rFonts w:ascii="Book Antiqua" w:eastAsia="Times New Roman" w:hAnsi="Book Antiqua" w:cs="Arial"/>
            <w:color w:val="0000FF"/>
            <w:kern w:val="0"/>
            <w:sz w:val="19"/>
            <w:szCs w:val="19"/>
            <w:u w:val="single"/>
            <w:lang w:eastAsia="pt-BR"/>
            <w14:ligatures w14:val="none"/>
          </w:rPr>
          <w:t>“e” do </w:t>
        </w:r>
        <w:r w:rsidRPr="009A3386">
          <w:rPr>
            <w:rFonts w:ascii="Book Antiqua" w:eastAsia="Times New Roman" w:hAnsi="Book Antiqua" w:cs="Arial"/>
            <w:b/>
            <w:bCs/>
            <w:color w:val="0000FF"/>
            <w:kern w:val="0"/>
            <w:sz w:val="19"/>
            <w:szCs w:val="19"/>
            <w:u w:val="single"/>
            <w:lang w:eastAsia="pt-BR"/>
            <w14:ligatures w14:val="none"/>
          </w:rPr>
          <w:t>caput</w:t>
        </w:r>
      </w:hyperlink>
      <w:r w:rsidRPr="009A3386">
        <w:rPr>
          <w:rFonts w:ascii="Book Antiqua" w:eastAsia="Times New Roman" w:hAnsi="Book Antiqua" w:cs="Arial"/>
          <w:color w:val="000000"/>
          <w:kern w:val="0"/>
          <w:sz w:val="19"/>
          <w:szCs w:val="19"/>
          <w:lang w:eastAsia="pt-BR"/>
          <w14:ligatures w14:val="none"/>
        </w:rPr>
        <w:t> e </w:t>
      </w:r>
      <w:hyperlink r:id="rId47" w:anchor="art3%C2%A71" w:history="1">
        <w:r w:rsidRPr="009A3386">
          <w:rPr>
            <w:rFonts w:ascii="Book Antiqua" w:eastAsia="Times New Roman" w:hAnsi="Book Antiqua" w:cs="Arial"/>
            <w:color w:val="0000FF"/>
            <w:kern w:val="0"/>
            <w:sz w:val="19"/>
            <w:szCs w:val="19"/>
            <w:u w:val="single"/>
            <w:lang w:eastAsia="pt-BR"/>
            <w14:ligatures w14:val="none"/>
          </w:rPr>
          <w:t>§§ 1º</w:t>
        </w:r>
      </w:hyperlink>
      <w:r w:rsidRPr="009A3386">
        <w:rPr>
          <w:rFonts w:ascii="Book Antiqua" w:eastAsia="Times New Roman" w:hAnsi="Book Antiqua" w:cs="Arial"/>
          <w:color w:val="000000"/>
          <w:kern w:val="0"/>
          <w:sz w:val="19"/>
          <w:szCs w:val="19"/>
          <w:lang w:eastAsia="pt-BR"/>
          <w14:ligatures w14:val="none"/>
        </w:rPr>
        <w:t>, </w:t>
      </w:r>
      <w:hyperlink r:id="rId48" w:anchor="art3%C2%A72" w:history="1">
        <w:r w:rsidRPr="009A3386">
          <w:rPr>
            <w:rFonts w:ascii="Book Antiqua" w:eastAsia="Times New Roman" w:hAnsi="Book Antiqua" w:cs="Arial"/>
            <w:color w:val="0000FF"/>
            <w:kern w:val="0"/>
            <w:sz w:val="19"/>
            <w:szCs w:val="19"/>
            <w:u w:val="single"/>
            <w:lang w:eastAsia="pt-BR"/>
            <w14:ligatures w14:val="none"/>
          </w:rPr>
          <w:t>2º</w:t>
        </w:r>
      </w:hyperlink>
      <w:r w:rsidRPr="009A3386">
        <w:rPr>
          <w:rFonts w:ascii="Book Antiqua" w:eastAsia="Times New Roman" w:hAnsi="Book Antiqua" w:cs="Arial"/>
          <w:color w:val="000000"/>
          <w:kern w:val="0"/>
          <w:sz w:val="19"/>
          <w:szCs w:val="19"/>
          <w:lang w:eastAsia="pt-BR"/>
          <w14:ligatures w14:val="none"/>
        </w:rPr>
        <w:t> e </w:t>
      </w:r>
      <w:hyperlink r:id="rId49" w:anchor="art3%C2%A73" w:history="1">
        <w:r w:rsidRPr="009A3386">
          <w:rPr>
            <w:rFonts w:ascii="Book Antiqua" w:eastAsia="Times New Roman" w:hAnsi="Book Antiqua" w:cs="Arial"/>
            <w:color w:val="0000FF"/>
            <w:kern w:val="0"/>
            <w:sz w:val="19"/>
            <w:szCs w:val="19"/>
            <w:u w:val="single"/>
            <w:lang w:eastAsia="pt-BR"/>
            <w14:ligatures w14:val="none"/>
          </w:rPr>
          <w:t>3º do art. 3º;</w:t>
        </w:r>
      </w:hyperlink>
    </w:p>
    <w:p w14:paraId="659DF7EC"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III -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"https://www.planalto.gov.br/ccivil_03/Decreto-Lei/Del0667.htm" \l "art4"</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4º a 17;</w:t>
      </w:r>
      <w:r w:rsidRPr="009A3386">
        <w:rPr>
          <w:rFonts w:ascii="Book Antiqua" w:eastAsia="Times New Roman" w:hAnsi="Book Antiqua" w:cs="Arial"/>
          <w:color w:val="000000"/>
          <w:kern w:val="0"/>
          <w:sz w:val="19"/>
          <w:szCs w:val="19"/>
          <w:lang w:eastAsia="pt-BR"/>
          <w14:ligatures w14:val="none"/>
        </w:rPr>
        <w:fldChar w:fldCharType="end"/>
      </w:r>
    </w:p>
    <w:p w14:paraId="783D017B"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IV -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"https://www.planalto.gov.br/ccivil_03/Decreto-Lei/Del0667.htm" \l "art21"</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21 a 23;</w:t>
      </w:r>
      <w:r w:rsidRPr="009A3386">
        <w:rPr>
          <w:rFonts w:ascii="Book Antiqua" w:eastAsia="Times New Roman" w:hAnsi="Book Antiqua" w:cs="Arial"/>
          <w:color w:val="000000"/>
          <w:kern w:val="0"/>
          <w:sz w:val="19"/>
          <w:szCs w:val="19"/>
          <w:lang w:eastAsia="pt-BR"/>
          <w14:ligatures w14:val="none"/>
        </w:rPr>
        <w:fldChar w:fldCharType="end"/>
      </w:r>
    </w:p>
    <w:p w14:paraId="576EC956" w14:textId="77777777" w:rsidR="009A3386" w:rsidRPr="009A3386" w:rsidRDefault="009A3386" w:rsidP="009A338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V - </w:t>
      </w:r>
      <w:proofErr w:type="spellStart"/>
      <w:r w:rsidRPr="009A3386">
        <w:rPr>
          <w:rFonts w:ascii="Book Antiqua" w:eastAsia="Times New Roman" w:hAnsi="Book Antiqua" w:cs="Arial"/>
          <w:color w:val="000000"/>
          <w:kern w:val="0"/>
          <w:sz w:val="19"/>
          <w:szCs w:val="19"/>
          <w:lang w:eastAsia="pt-BR"/>
          <w14:ligatures w14:val="none"/>
        </w:rPr>
        <w:fldChar w:fldCharType="begin"/>
      </w:r>
      <w:r w:rsidRPr="009A3386">
        <w:rPr>
          <w:rFonts w:ascii="Book Antiqua" w:eastAsia="Times New Roman" w:hAnsi="Book Antiqua" w:cs="Arial"/>
          <w:color w:val="000000"/>
          <w:kern w:val="0"/>
          <w:sz w:val="19"/>
          <w:szCs w:val="19"/>
          <w:lang w:eastAsia="pt-BR"/>
          <w14:ligatures w14:val="none"/>
        </w:rPr>
        <w:instrText>HYPERLINK "https://www.planalto.gov.br/ccivil_03/Decreto-Lei/Del0667.htm" \l "art25"</w:instrText>
      </w:r>
      <w:r w:rsidRPr="009A3386">
        <w:rPr>
          <w:rFonts w:ascii="Book Antiqua" w:eastAsia="Times New Roman" w:hAnsi="Book Antiqua" w:cs="Arial"/>
          <w:color w:val="000000"/>
          <w:kern w:val="0"/>
          <w:sz w:val="19"/>
          <w:szCs w:val="19"/>
          <w:lang w:eastAsia="pt-BR"/>
          <w14:ligatures w14:val="none"/>
        </w:rPr>
      </w:r>
      <w:r w:rsidRPr="009A3386">
        <w:rPr>
          <w:rFonts w:ascii="Book Antiqua" w:eastAsia="Times New Roman" w:hAnsi="Book Antiqua" w:cs="Arial"/>
          <w:color w:val="000000"/>
          <w:kern w:val="0"/>
          <w:sz w:val="19"/>
          <w:szCs w:val="19"/>
          <w:lang w:eastAsia="pt-BR"/>
          <w14:ligatures w14:val="none"/>
        </w:rPr>
        <w:fldChar w:fldCharType="separate"/>
      </w:r>
      <w:r w:rsidRPr="009A3386">
        <w:rPr>
          <w:rFonts w:ascii="Book Antiqua" w:eastAsia="Times New Roman" w:hAnsi="Book Antiqua" w:cs="Arial"/>
          <w:color w:val="0000FF"/>
          <w:kern w:val="0"/>
          <w:sz w:val="19"/>
          <w:szCs w:val="19"/>
          <w:u w:val="single"/>
          <w:lang w:eastAsia="pt-BR"/>
          <w14:ligatures w14:val="none"/>
        </w:rPr>
        <w:t>arts</w:t>
      </w:r>
      <w:proofErr w:type="spellEnd"/>
      <w:r w:rsidRPr="009A3386">
        <w:rPr>
          <w:rFonts w:ascii="Book Antiqua" w:eastAsia="Times New Roman" w:hAnsi="Book Antiqua" w:cs="Arial"/>
          <w:color w:val="0000FF"/>
          <w:kern w:val="0"/>
          <w:sz w:val="19"/>
          <w:szCs w:val="19"/>
          <w:u w:val="single"/>
          <w:lang w:eastAsia="pt-BR"/>
          <w14:ligatures w14:val="none"/>
        </w:rPr>
        <w:t>. 25 a 28.</w:t>
      </w:r>
      <w:r w:rsidRPr="009A3386">
        <w:rPr>
          <w:rFonts w:ascii="Book Antiqua" w:eastAsia="Times New Roman" w:hAnsi="Book Antiqua" w:cs="Arial"/>
          <w:color w:val="000000"/>
          <w:kern w:val="0"/>
          <w:sz w:val="19"/>
          <w:szCs w:val="19"/>
          <w:lang w:eastAsia="pt-BR"/>
          <w14:ligatures w14:val="none"/>
        </w:rPr>
        <w:fldChar w:fldCharType="end"/>
      </w:r>
    </w:p>
    <w:p w14:paraId="502ED99C" w14:textId="77777777" w:rsidR="009A3386" w:rsidRPr="009A3386" w:rsidRDefault="009A3386" w:rsidP="009A3386">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bookmarkStart w:id="43" w:name="art44"/>
      <w:bookmarkEnd w:id="43"/>
      <w:r w:rsidRPr="009A3386">
        <w:rPr>
          <w:rFonts w:ascii="Book Antiqua" w:eastAsia="Times New Roman" w:hAnsi="Book Antiqua" w:cs="Arial"/>
          <w:color w:val="000000"/>
          <w:kern w:val="0"/>
          <w:sz w:val="19"/>
          <w:szCs w:val="19"/>
          <w:lang w:eastAsia="pt-BR"/>
          <w14:ligatures w14:val="none"/>
        </w:rPr>
        <w:t>Art. 44. Esta Lei entra em vigor na data de sua publicação. </w:t>
      </w:r>
    </w:p>
    <w:p w14:paraId="305F08B2" w14:textId="77777777" w:rsidR="009A3386" w:rsidRPr="009A3386" w:rsidRDefault="009A3386" w:rsidP="009A3386">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Brasília, 12 de dezembro de 2023; 202</w:t>
      </w:r>
      <w:r w:rsidRPr="009A3386">
        <w:rPr>
          <w:rFonts w:ascii="Book Antiqua" w:eastAsia="Times New Roman" w:hAnsi="Book Antiqua" w:cs="Arial"/>
          <w:color w:val="000000"/>
          <w:kern w:val="0"/>
          <w:sz w:val="19"/>
          <w:szCs w:val="19"/>
          <w:u w:val="single"/>
          <w:vertAlign w:val="superscript"/>
          <w:lang w:eastAsia="pt-BR"/>
          <w14:ligatures w14:val="none"/>
        </w:rPr>
        <w:t>o</w:t>
      </w:r>
      <w:r w:rsidRPr="009A3386">
        <w:rPr>
          <w:rFonts w:ascii="Book Antiqua" w:eastAsia="Times New Roman" w:hAnsi="Book Antiqua" w:cs="Arial"/>
          <w:color w:val="000000"/>
          <w:kern w:val="0"/>
          <w:sz w:val="19"/>
          <w:szCs w:val="19"/>
          <w:lang w:eastAsia="pt-BR"/>
          <w14:ligatures w14:val="none"/>
        </w:rPr>
        <w:t> da Independência e 135</w:t>
      </w:r>
      <w:r w:rsidRPr="009A3386">
        <w:rPr>
          <w:rFonts w:ascii="Book Antiqua" w:eastAsia="Times New Roman" w:hAnsi="Book Antiqua" w:cs="Arial"/>
          <w:color w:val="000000"/>
          <w:kern w:val="0"/>
          <w:sz w:val="19"/>
          <w:szCs w:val="19"/>
          <w:u w:val="single"/>
          <w:vertAlign w:val="superscript"/>
          <w:lang w:eastAsia="pt-BR"/>
          <w14:ligatures w14:val="none"/>
        </w:rPr>
        <w:t>o</w:t>
      </w:r>
      <w:r w:rsidRPr="009A3386">
        <w:rPr>
          <w:rFonts w:ascii="Book Antiqua" w:eastAsia="Times New Roman" w:hAnsi="Book Antiqua" w:cs="Arial"/>
          <w:color w:val="000000"/>
          <w:kern w:val="0"/>
          <w:sz w:val="19"/>
          <w:szCs w:val="19"/>
          <w:lang w:eastAsia="pt-BR"/>
          <w14:ligatures w14:val="none"/>
        </w:rPr>
        <w:t> da República.</w:t>
      </w:r>
    </w:p>
    <w:p w14:paraId="48DD5208"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000000"/>
          <w:kern w:val="0"/>
          <w:sz w:val="19"/>
          <w:szCs w:val="19"/>
          <w:lang w:eastAsia="pt-BR"/>
          <w14:ligatures w14:val="none"/>
        </w:rPr>
        <w:t>LUIZ INÁCIO LULA DA SILVA</w:t>
      </w:r>
      <w:r w:rsidRPr="009A3386">
        <w:rPr>
          <w:rFonts w:ascii="Book Antiqua" w:eastAsia="Times New Roman" w:hAnsi="Book Antiqua" w:cs="Arial"/>
          <w:color w:val="000000"/>
          <w:kern w:val="0"/>
          <w:sz w:val="19"/>
          <w:szCs w:val="19"/>
          <w:lang w:eastAsia="pt-BR"/>
          <w14:ligatures w14:val="none"/>
        </w:rPr>
        <w:br/>
      </w:r>
      <w:r w:rsidRPr="009A3386">
        <w:rPr>
          <w:rFonts w:ascii="Book Antiqua" w:eastAsia="Times New Roman" w:hAnsi="Book Antiqua" w:cs="Arial"/>
          <w:i/>
          <w:iCs/>
          <w:color w:val="000000"/>
          <w:kern w:val="0"/>
          <w:sz w:val="19"/>
          <w:szCs w:val="19"/>
          <w:lang w:eastAsia="pt-BR"/>
          <w14:ligatures w14:val="none"/>
        </w:rPr>
        <w:t>José Múcio Monteiro Filho</w:t>
      </w:r>
    </w:p>
    <w:p w14:paraId="6DA0CDAD"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Antônio Waldez Góes da Silva</w:t>
      </w:r>
    </w:p>
    <w:p w14:paraId="4CFF5EB5"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Silvio Luiz de Almeida</w:t>
      </w:r>
    </w:p>
    <w:p w14:paraId="7BE11F24"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Fernando Haddad</w:t>
      </w:r>
    </w:p>
    <w:p w14:paraId="06749CAC"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Esther Dweck</w:t>
      </w:r>
    </w:p>
    <w:p w14:paraId="42AB17E0"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Anielle Francisco da Silva</w:t>
      </w:r>
    </w:p>
    <w:p w14:paraId="38BFB85A"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Flávio Dino de Castro e Costa</w:t>
      </w:r>
    </w:p>
    <w:p w14:paraId="2E103594"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Aparecida Gonçalves</w:t>
      </w:r>
    </w:p>
    <w:p w14:paraId="3EE44349"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Simone Nassar Tebet</w:t>
      </w:r>
    </w:p>
    <w:p w14:paraId="55F61D29"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i/>
          <w:iCs/>
          <w:color w:val="000000"/>
          <w:kern w:val="0"/>
          <w:sz w:val="19"/>
          <w:szCs w:val="19"/>
          <w:lang w:eastAsia="pt-BR"/>
          <w14:ligatures w14:val="none"/>
        </w:rPr>
        <w:t>Flavio José Roman</w:t>
      </w:r>
    </w:p>
    <w:p w14:paraId="5DC99F56" w14:textId="77777777" w:rsidR="009A3386" w:rsidRPr="009A3386" w:rsidRDefault="009A3386" w:rsidP="009A338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color w:val="FF0000"/>
          <w:kern w:val="0"/>
          <w:sz w:val="19"/>
          <w:szCs w:val="19"/>
          <w:lang w:eastAsia="pt-BR"/>
          <w14:ligatures w14:val="none"/>
        </w:rPr>
        <w:t>Este texto não substitui o publicado no DOU de 13.12.2023.</w:t>
      </w:r>
    </w:p>
    <w:p w14:paraId="1AF2803C" w14:textId="77777777" w:rsidR="009A3386" w:rsidRPr="009A3386" w:rsidRDefault="009A3386" w:rsidP="009A3386">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9A3386">
        <w:rPr>
          <w:rFonts w:ascii="Book Antiqua" w:eastAsia="Times New Roman" w:hAnsi="Book Antiqua" w:cs="Arial"/>
          <w:b/>
          <w:bCs/>
          <w:color w:val="000000"/>
          <w:kern w:val="0"/>
          <w:sz w:val="19"/>
          <w:szCs w:val="19"/>
          <w:lang w:eastAsia="pt-BR"/>
          <w14:ligatures w14:val="none"/>
        </w:rPr>
        <w:t> </w:t>
      </w:r>
      <w:r w:rsidRPr="009A3386">
        <w:rPr>
          <w:rFonts w:ascii="Book Antiqua" w:eastAsia="Times New Roman" w:hAnsi="Book Antiqua" w:cs="Arial"/>
          <w:color w:val="000000"/>
          <w:kern w:val="0"/>
          <w:sz w:val="19"/>
          <w:szCs w:val="19"/>
          <w:lang w:eastAsia="pt-BR"/>
          <w14:ligatures w14:val="none"/>
        </w:rPr>
        <w:t> </w:t>
      </w:r>
      <w:r w:rsidRPr="009A3386">
        <w:rPr>
          <w:rFonts w:ascii="Book Antiqua" w:eastAsia="Times New Roman" w:hAnsi="Book Antiqua" w:cs="Arial"/>
          <w:color w:val="FF0000"/>
          <w:kern w:val="0"/>
          <w:sz w:val="19"/>
          <w:szCs w:val="19"/>
          <w:lang w:eastAsia="pt-BR"/>
          <w14:ligatures w14:val="none"/>
        </w:rPr>
        <w:t>*</w:t>
      </w:r>
    </w:p>
    <w:p w14:paraId="7A18F4BC" w14:textId="77777777" w:rsidR="00BB7FE6" w:rsidRPr="009A3386" w:rsidRDefault="00BB7FE6" w:rsidP="009A3386">
      <w:pPr>
        <w:spacing w:before="100" w:beforeAutospacing="1" w:after="100" w:afterAutospacing="1" w:line="240" w:lineRule="auto"/>
        <w:rPr>
          <w:rFonts w:ascii="Book Antiqua" w:hAnsi="Book Antiqua"/>
          <w:sz w:val="19"/>
          <w:szCs w:val="19"/>
        </w:rPr>
      </w:pPr>
    </w:p>
    <w:sectPr w:rsidR="00BB7FE6" w:rsidRPr="009A3386" w:rsidSect="009A3386">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38"/>
    <w:rsid w:val="00716A38"/>
    <w:rsid w:val="009A3386"/>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EFE1"/>
  <w15:chartTrackingRefBased/>
  <w15:docId w15:val="{434D55E6-BD3C-4EC0-A1E2-F0BCFE48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95336">
      <w:bodyDiv w:val="1"/>
      <w:marLeft w:val="0"/>
      <w:marRight w:val="0"/>
      <w:marTop w:val="0"/>
      <w:marBottom w:val="0"/>
      <w:divBdr>
        <w:top w:val="none" w:sz="0" w:space="0" w:color="auto"/>
        <w:left w:val="none" w:sz="0" w:space="0" w:color="auto"/>
        <w:bottom w:val="none" w:sz="0" w:space="0" w:color="auto"/>
        <w:right w:val="none" w:sz="0" w:space="0" w:color="auto"/>
      </w:divBdr>
      <w:divsChild>
        <w:div w:id="1222787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317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Constituicao/Constituicao.htm" TargetMode="External"/><Relationship Id="rId18" Type="http://schemas.openxmlformats.org/officeDocument/2006/relationships/hyperlink" Target="https://www.planalto.gov.br/ccivil_03/Constituicao/Constituicao.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9394.htm" TargetMode="External"/><Relationship Id="rId21" Type="http://schemas.openxmlformats.org/officeDocument/2006/relationships/hyperlink" Target="https://www.planalto.gov.br/ccivil_03/Constituicao/Constituicao.htm" TargetMode="External"/><Relationship Id="rId34" Type="http://schemas.openxmlformats.org/officeDocument/2006/relationships/hyperlink" Target="https://www.planalto.gov.br/ccivil_03/Constituicao/Constituicao.htm" TargetMode="External"/><Relationship Id="rId42" Type="http://schemas.openxmlformats.org/officeDocument/2006/relationships/hyperlink" Target="https://www.planalto.gov.br/ccivil_03/_Ato2015-2018/2018/Lei/L13675.htm" TargetMode="External"/><Relationship Id="rId47" Type="http://schemas.openxmlformats.org/officeDocument/2006/relationships/hyperlink" Target="https://www.planalto.gov.br/ccivil_03/Decreto-Lei/Del0667.htm" TargetMode="External"/><Relationship Id="rId50" Type="http://schemas.openxmlformats.org/officeDocument/2006/relationships/fontTable" Target="fontTable.xml"/><Relationship Id="rId7"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s://www.planalto.gov.br/ccivil_03/Constituicao/Constituicao.htm" TargetMode="External"/><Relationship Id="rId29" Type="http://schemas.openxmlformats.org/officeDocument/2006/relationships/hyperlink" Target="https://www.planalto.gov.br/ccivil_03/LEIS/L7524.htm" TargetMode="External"/><Relationship Id="rId11" Type="http://schemas.openxmlformats.org/officeDocument/2006/relationships/hyperlink" Target="https://www.planalto.gov.br/ccivil_03/Decreto-Lei/Del1001.htm" TargetMode="External"/><Relationship Id="rId24" Type="http://schemas.openxmlformats.org/officeDocument/2006/relationships/hyperlink" Target="https://www.planalto.gov.br/ccivil_03/Constituicao/Constituicao.htm" TargetMode="External"/><Relationship Id="rId32" Type="http://schemas.openxmlformats.org/officeDocument/2006/relationships/hyperlink" Target="https://www.planalto.gov.br/ccivil_03/Constituicao/Constituicao.htm" TargetMode="External"/><Relationship Id="rId37" Type="http://schemas.openxmlformats.org/officeDocument/2006/relationships/hyperlink" Target="https://www.planalto.gov.br/ccivil_03/_Ato2015-2018/2018/Lei/L13675.htm" TargetMode="External"/><Relationship Id="rId40" Type="http://schemas.openxmlformats.org/officeDocument/2006/relationships/hyperlink" Target="https://www.planalto.gov.br/ccivil_03/_Ato2015-2018/2018/Lei/L13675.htm" TargetMode="External"/><Relationship Id="rId45" Type="http://schemas.openxmlformats.org/officeDocument/2006/relationships/hyperlink" Target="https://www.planalto.gov.br/ccivil_03/Decreto-Lei/Del0667.htm" TargetMode="External"/><Relationship Id="rId5" Type="http://schemas.openxmlformats.org/officeDocument/2006/relationships/hyperlink" Target="https://www.planalto.gov.br/ccivil_03/LEIS/L9503.htm" TargetMode="Externa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9536.htm" TargetMode="External"/><Relationship Id="rId36" Type="http://schemas.openxmlformats.org/officeDocument/2006/relationships/hyperlink" Target="https://www.planalto.gov.br/ccivil_03/_Ato2015-2018/2018/Lei/L13675.htm" TargetMode="External"/><Relationship Id="rId49" Type="http://schemas.openxmlformats.org/officeDocument/2006/relationships/hyperlink" Target="https://www.planalto.gov.br/ccivil_03/Decreto-Lei/Del0667.htm" TargetMode="External"/><Relationship Id="rId10" Type="http://schemas.openxmlformats.org/officeDocument/2006/relationships/hyperlink" Target="https://www.planalto.gov.br/ccivil_03/Decreto-Lei/Del1002.htm" TargetMode="External"/><Relationship Id="rId19"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LEIS/L6880.htm" TargetMode="External"/><Relationship Id="rId44" Type="http://schemas.openxmlformats.org/officeDocument/2006/relationships/hyperlink" Target="https://www.planalto.gov.br/ccivil_03/Decreto-Lei/Del0667.htm" TargetMode="External"/><Relationship Id="rId4" Type="http://schemas.openxmlformats.org/officeDocument/2006/relationships/hyperlink" Target="https://www.planalto.gov.br/ccivil_03/Constituicao/Constituicao.htm"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_Ato2015-2018/2018/Lei/L13675.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9394.htm" TargetMode="External"/><Relationship Id="rId30" Type="http://schemas.openxmlformats.org/officeDocument/2006/relationships/hyperlink" Target="https://www.planalto.gov.br/ccivil_03/LEIS/L6880.htm" TargetMode="External"/><Relationship Id="rId35" Type="http://schemas.openxmlformats.org/officeDocument/2006/relationships/hyperlink" Target="https://www.planalto.gov.br/ccivil_03/Constituicao/Constituicao.htm" TargetMode="External"/><Relationship Id="rId43" Type="http://schemas.openxmlformats.org/officeDocument/2006/relationships/hyperlink" Target="https://www.planalto.gov.br/ccivil_03/Decreto-Lei/Del0667.htm" TargetMode="External"/><Relationship Id="rId48" Type="http://schemas.openxmlformats.org/officeDocument/2006/relationships/hyperlink" Target="https://www.planalto.gov.br/ccivil_03/Decreto-Lei/Del0667.htm" TargetMode="External"/><Relationship Id="rId8" Type="http://schemas.openxmlformats.org/officeDocument/2006/relationships/hyperlink" Target="https://www.planalto.gov.br/ccivil_03/_Ato2015-2018/2018/Lei/L13675.htm"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planalto.gov.br/ccivil_03/Decreto-Lei/Del1002.htm" TargetMode="External"/><Relationship Id="rId17" Type="http://schemas.openxmlformats.org/officeDocument/2006/relationships/hyperlink" Target="https://www.planalto.gov.br/ccivil_03/Decreto-Lei/Del1002.htm" TargetMode="External"/><Relationship Id="rId25"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LEIS/L9028.htm" TargetMode="External"/><Relationship Id="rId38" Type="http://schemas.openxmlformats.org/officeDocument/2006/relationships/hyperlink" Target="https://www.planalto.gov.br/ccivil_03/_Ato2015-2018/2018/Lei/L13675.htm" TargetMode="External"/><Relationship Id="rId46" Type="http://schemas.openxmlformats.org/officeDocument/2006/relationships/hyperlink" Target="https://www.planalto.gov.br/ccivil_03/Decreto-Lei/Del0667.htm" TargetMode="External"/><Relationship Id="rId20" Type="http://schemas.openxmlformats.org/officeDocument/2006/relationships/hyperlink" Target="https://www.planalto.gov.br/ccivil_03/Constituicao/Constituicao.htm" TargetMode="External"/><Relationship Id="rId41" Type="http://schemas.openxmlformats.org/officeDocument/2006/relationships/hyperlink" Target="https://www.planalto.gov.br/ccivil_03/_Ato2015-2018/2018/Lei/L13675.htm" TargetMode="Externa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10343</Words>
  <Characters>55857</Characters>
  <Application>Microsoft Office Word</Application>
  <DocSecurity>0</DocSecurity>
  <Lines>465</Lines>
  <Paragraphs>132</Paragraphs>
  <ScaleCrop>false</ScaleCrop>
  <Company/>
  <LinksUpToDate>false</LinksUpToDate>
  <CharactersWithSpaces>66068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2023-12-13T18:58:00Z</dcterms:created>
  <dcterms:modified xsi:type="dcterms:W3CDTF">2023-12-13T19:02:00Z</dcterms:modified>
</cp:coreProperties>
</file>