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1722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Open Sans"/>
          <w:b/>
          <w:bCs/>
          <w:color w:val="363636"/>
          <w:kern w:val="36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b/>
          <w:bCs/>
          <w:color w:val="363636"/>
          <w:kern w:val="36"/>
          <w:sz w:val="19"/>
          <w:szCs w:val="19"/>
          <w:lang w:eastAsia="pt-BR"/>
          <w14:ligatures w14:val="none"/>
        </w:rPr>
        <w:t>DECRETO Nº 360, DE 10 DE DEZEMBRO DE 1991</w:t>
      </w:r>
    </w:p>
    <w:p w14:paraId="67BC5C7A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ind w:left="2127"/>
        <w:jc w:val="both"/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  <w:t>Promulga o Acordo de Sede, entre o Governo da República Federativa do Brasil e o Comitê Internacional da Cruz Vermelha.</w:t>
      </w:r>
    </w:p>
    <w:p w14:paraId="40349F18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 </w:t>
      </w: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lang w:eastAsia="pt-BR"/>
          <w14:ligatures w14:val="none"/>
        </w:rPr>
        <w:t>O VICE-PRESIDENTE DA REPÚBLICA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, no exercício do cargo de </w:t>
      </w: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lang w:eastAsia="pt-BR"/>
          <w14:ligatures w14:val="none"/>
        </w:rPr>
        <w:t>PRESIDENTE DA REPUBLICA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, usando das atribuições que lhe confere o art. 84, inciso VIII, da Constituição e</w:t>
      </w:r>
    </w:p>
    <w:p w14:paraId="3DC82F57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 Considerando que o Governo da República Federativa do Brasil e o Comitê Internacional da Cruz Vermelha assinaram, em 5 de março de 1991, em Brasília, um Acordo de Sede;</w:t>
      </w:r>
    </w:p>
    <w:p w14:paraId="43CCEB5B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 Considerando que o Congresso Nacional aprovou esse acordo por meio de Decreto Legislativo nº 215, de 21 de novembro de 1991.</w:t>
      </w:r>
    </w:p>
    <w:p w14:paraId="276DD83A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 Considerando que o acordo entrará em vigor em 26 de dezembro de 1991, na forma de seu artigo XV, inciso I,</w:t>
      </w:r>
    </w:p>
    <w:p w14:paraId="3C0CFE9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 </w:t>
      </w: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lang w:eastAsia="pt-BR"/>
          <w14:ligatures w14:val="none"/>
        </w:rPr>
        <w:t>DECRETA:</w:t>
      </w:r>
    </w:p>
    <w:p w14:paraId="67C8C295" w14:textId="77777777" w:rsid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lang w:eastAsia="pt-BR"/>
          <w14:ligatures w14:val="none"/>
        </w:rPr>
        <w:t> 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Art. 1º. O Acordo de Sede, entre o Governo da República Federativa do Brasil e o Comitê Internacional da Cruz Vermelha, apenso por cópia ao presente Decreto, será executado e cumprido tão inteiramente como nele se contém.</w:t>
      </w:r>
    </w:p>
    <w:p w14:paraId="7D296C9D" w14:textId="02989EFB" w:rsid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     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Art. 2º. Este Decreto entra em vigor na data de sua publicação.</w:t>
      </w:r>
    </w:p>
    <w:p w14:paraId="5414DD28" w14:textId="62128FF4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Brasília, 10 de dezembro de 1991; 170º da Independência e 103º da República.</w:t>
      </w:r>
    </w:p>
    <w:p w14:paraId="3F752664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ITAMAR FRANCO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br/>
        <w:t>Marcos Castrioto de Azambuja</w:t>
      </w:r>
    </w:p>
    <w:p w14:paraId="0C4EA286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</w:t>
      </w:r>
    </w:p>
    <w:p w14:paraId="3FBD9A23" w14:textId="3417B875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u w:val="single"/>
          <w:lang w:eastAsia="pt-BR"/>
          <w14:ligatures w14:val="none"/>
        </w:rPr>
        <w:t>ACORDO DE SEDE ENTRE O GOVERNO DA REPÚBLICA FEDERATIVA DO BRASIL</w:t>
      </w: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u w:val="single"/>
          <w:lang w:eastAsia="pt-BR"/>
          <w14:ligatures w14:val="none"/>
        </w:rPr>
        <w:br/>
        <w:t>E O COMITÊ INTERNACIONAL DA CRUZ VERMELHA</w:t>
      </w:r>
    </w:p>
    <w:p w14:paraId="67CF180A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O Governo da República Federativa do Brasil</w:t>
      </w:r>
    </w:p>
    <w:p w14:paraId="0EDA23FC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(doravante denominado "Parte brasileira")</w:t>
      </w:r>
    </w:p>
    <w:p w14:paraId="61A320AF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e</w:t>
      </w:r>
    </w:p>
    <w:p w14:paraId="4A29C4DF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O Comitê Internacional da Cruz Vermelha</w:t>
      </w:r>
    </w:p>
    <w:p w14:paraId="3F727D0C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(doravante denominado "CICV");</w:t>
      </w:r>
    </w:p>
    <w:p w14:paraId="26340DA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Considerando que a Parte brasileira reconhece o trabalho realizado pelo CICV na assistência e no alívio dos sofrimentos da humanidade, assim como sua contribuição à paz do mundo;</w:t>
      </w:r>
    </w:p>
    <w:p w14:paraId="35FB8BEA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Levando em conta o desejo expressado pelo CICV de instalar na cidade de Brasília uma delegação que assuma as tarefas do CICV no Brasil, Bolívia, Guiana, Guiana Francesa e Suriname, e com vistas a garantir o eficaz funcionamento da mencionada Delegação;</w:t>
      </w:r>
    </w:p>
    <w:p w14:paraId="0E337337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Resolvem o seguinte:</w:t>
      </w:r>
    </w:p>
    <w:p w14:paraId="66D7CB56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 </w:t>
      </w: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highlight w:val="magenta"/>
          <w:u w:val="single"/>
          <w:lang w:eastAsia="pt-BR"/>
          <w14:ligatures w14:val="none"/>
        </w:rPr>
        <w:t>ARTIGO I</w:t>
      </w:r>
    </w:p>
    <w:p w14:paraId="7FA09195" w14:textId="1D764615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lastRenderedPageBreak/>
        <w:t>    </w:t>
      </w:r>
      <w:r w:rsidRPr="00F66A26">
        <w:rPr>
          <w:rFonts w:ascii="Book Antiqua" w:eastAsia="Times New Roman" w:hAnsi="Book Antiqua" w:cs="Open Sans"/>
          <w:b/>
          <w:bCs/>
          <w:color w:val="212529"/>
          <w:kern w:val="0"/>
          <w:sz w:val="19"/>
          <w:szCs w:val="19"/>
          <w:lang w:eastAsia="pt-BR"/>
          <w14:ligatures w14:val="none"/>
        </w:rPr>
        <w:t>A Parte brasileira aceita a designação da cidade de Brasília como sede da Delegação do CICV, que atuará no Brasil, Bolívia, Guiana, Guiana Francesa e Suriname, realizando suas atividades com imparcialidade e neutralidade, com vistas a assistir e proteger as vítimas dos conflitos armados e a promover e zelar pelo Direito Internacional Humanitário em geral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.</w:t>
      </w:r>
      <w:r w:rsidR="001255A0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 </w:t>
      </w:r>
      <w:bookmarkStart w:id="0" w:name="_Hlk191128322"/>
      <w:r w:rsidR="001255A0">
        <w:rPr>
          <w:rFonts w:ascii="Book Antiqua" w:hAnsi="Book Antiqua"/>
          <w:b/>
          <w:color w:val="FF0000"/>
          <w:sz w:val="16"/>
          <w:szCs w:val="16"/>
          <w:u w:val="single"/>
        </w:rPr>
        <w:t>(MPF-2022)</w:t>
      </w:r>
      <w:bookmarkEnd w:id="0"/>
    </w:p>
    <w:p w14:paraId="4DFDFE2F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II</w:t>
      </w:r>
    </w:p>
    <w:p w14:paraId="240D310F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A Parte brasileira reconhece ao CICV personalidade jurídica própria e capacidade para adquirir direitos e contrair obrigações com vistas à execução de todos os atos jurídicos inerentes ao cumprimento com a legislação brasileira.</w:t>
      </w:r>
    </w:p>
    <w:p w14:paraId="291FDA14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III</w:t>
      </w:r>
    </w:p>
    <w:p w14:paraId="45FDEBA2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As instalações do CICV, seus bens e haveres, gozarão de imunidade no País e não poderão ser objeto de busca, requisição, embargo ou medida de execução, salvo se o CICV renunciar expressamente a ela em um caso específico.</w:t>
      </w:r>
    </w:p>
    <w:p w14:paraId="394592CC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IV</w:t>
      </w:r>
    </w:p>
    <w:p w14:paraId="3D1D79FF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As instalações, bens, arquivos e documentos do CICV serão invioláveis e não poderão ser objeto de busca, requisição ou medida de execução. O CICV não poderá conceder asilo em suas instalações.</w:t>
      </w:r>
    </w:p>
    <w:p w14:paraId="2EDDF5F8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V</w:t>
      </w:r>
    </w:p>
    <w:p w14:paraId="1431E5C4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O CICV gozará, no Brasil, para suas comunicações oficiais, de facilidades não menos favoráveis do que as concedidas pela Parte brasileira a outros Organismos Internacionais em matéria de prioridades, tarifas e taxas.</w:t>
      </w:r>
    </w:p>
    <w:p w14:paraId="59484C4B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VI</w:t>
      </w:r>
    </w:p>
    <w:p w14:paraId="45A3CD03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As instalações, bens haveres do CICV gozarão, no tocante a impostos diretos, das mesmas isenções concedidas a outros Organismos Internacionais. O CICV estará isento de impostos federais nas compras de bens para uso oficial, em conformidade com a legislação brasileira.</w:t>
      </w:r>
    </w:p>
    <w:p w14:paraId="37FCB7EB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VII</w:t>
      </w:r>
    </w:p>
    <w:p w14:paraId="7528855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O CICV estará isento de impostos alfandegários ou equivalentes decorrentes da importação e reexportação de bens para uso oficial. O CICV, porém, não poderá vender no território brasileiro os bens importados que forma isentos daqueles impostos, salvo prévia permissão da Parte brasileira.</w:t>
      </w:r>
    </w:p>
    <w:p w14:paraId="2E8F513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VIII</w:t>
      </w:r>
    </w:p>
    <w:p w14:paraId="4B2A737B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    Para seu funcionamento, a Delegação poderá ter fundos e </w:t>
      </w:r>
      <w:proofErr w:type="spellStart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transferí-los</w:t>
      </w:r>
      <w:proofErr w:type="spellEnd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 dentro ou fora do país de acordo com a legislação brasileira.</w:t>
      </w:r>
    </w:p>
    <w:p w14:paraId="369D15BE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IX</w:t>
      </w:r>
    </w:p>
    <w:p w14:paraId="4357EE9E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Os funcionários da Delegação, que não forem nacionais do país nem tenham nele residência permanente, gozarão dos seguintes privilégios e imunidades, na qualidade de funcionários de um Organismo Internacional:</w:t>
      </w:r>
    </w:p>
    <w:p w14:paraId="1F6A0003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i/>
          <w:iCs/>
          <w:color w:val="212529"/>
          <w:kern w:val="0"/>
          <w:sz w:val="19"/>
          <w:szCs w:val="19"/>
          <w:lang w:eastAsia="pt-BR"/>
          <w14:ligatures w14:val="none"/>
        </w:rPr>
        <w:t>a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) imunidade penal e administrativa em relação aos atos e ações que pratiquem no exercício de suas funções, sem prejuízo da autoridade de o CICV renunciar a esta imunidade nos casos em que julgar necessário;</w:t>
      </w:r>
    </w:p>
    <w:p w14:paraId="408F3A0C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</w:t>
      </w:r>
      <w:r w:rsidRPr="00F66A26">
        <w:rPr>
          <w:rFonts w:ascii="Book Antiqua" w:eastAsia="Times New Roman" w:hAnsi="Book Antiqua" w:cs="Open Sans"/>
          <w:i/>
          <w:iCs/>
          <w:color w:val="212529"/>
          <w:kern w:val="0"/>
          <w:sz w:val="19"/>
          <w:szCs w:val="19"/>
          <w:lang w:eastAsia="pt-BR"/>
          <w14:ligatures w14:val="none"/>
        </w:rPr>
        <w:t> b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) facilidades e cortesias comuns compatíveis com a legislação sobre nacionalidade e migração vigente no país;</w:t>
      </w:r>
    </w:p>
    <w:p w14:paraId="51B2B8B9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lastRenderedPageBreak/>
        <w:t>    </w:t>
      </w:r>
      <w:r w:rsidRPr="00F66A26">
        <w:rPr>
          <w:rFonts w:ascii="Book Antiqua" w:eastAsia="Times New Roman" w:hAnsi="Book Antiqua" w:cs="Open Sans"/>
          <w:i/>
          <w:iCs/>
          <w:color w:val="212529"/>
          <w:kern w:val="0"/>
          <w:sz w:val="19"/>
          <w:szCs w:val="19"/>
          <w:lang w:eastAsia="pt-BR"/>
          <w14:ligatures w14:val="none"/>
        </w:rPr>
        <w:t>c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) isenção de tributos:</w:t>
      </w:r>
    </w:p>
    <w:p w14:paraId="50656D4B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    1 - </w:t>
      </w:r>
      <w:proofErr w:type="gramStart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decorrentes</w:t>
      </w:r>
      <w:proofErr w:type="gramEnd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 da importação ou introdução no país de sua bagagem pessoal, nos primeiros seis meses de sua instalação;</w:t>
      </w:r>
    </w:p>
    <w:p w14:paraId="5E1EB926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    2 - </w:t>
      </w:r>
      <w:proofErr w:type="gramStart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 aquisição de um automóvel para uso pessoal;</w:t>
      </w:r>
    </w:p>
    <w:p w14:paraId="5BB1DE04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    3 - </w:t>
      </w:r>
      <w:proofErr w:type="gramStart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 exportação de sua bagagem pessoal ao concluir sua missão ou serviço;</w:t>
      </w:r>
    </w:p>
    <w:p w14:paraId="519F18EB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</w:t>
      </w:r>
      <w:r w:rsidRPr="00F66A26">
        <w:rPr>
          <w:rFonts w:ascii="Book Antiqua" w:eastAsia="Times New Roman" w:hAnsi="Book Antiqua" w:cs="Open Sans"/>
          <w:i/>
          <w:iCs/>
          <w:color w:val="212529"/>
          <w:kern w:val="0"/>
          <w:sz w:val="19"/>
          <w:szCs w:val="19"/>
          <w:lang w:eastAsia="pt-BR"/>
          <w14:ligatures w14:val="none"/>
        </w:rPr>
        <w:t> d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) isenção de todo imposto sobre a renda com relação aos seus salários, benefícios e demais emolumentos provenientes do CIV.</w:t>
      </w:r>
    </w:p>
    <w:p w14:paraId="5F8BC49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i/>
          <w:iCs/>
          <w:color w:val="212529"/>
          <w:kern w:val="0"/>
          <w:sz w:val="19"/>
          <w:szCs w:val="19"/>
          <w:lang w:eastAsia="pt-BR"/>
          <w14:ligatures w14:val="none"/>
        </w:rPr>
        <w:t>e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) facilidades para que possam sair em segurança do país com suas famílias em caso de conflitos de caráter internacional.</w:t>
      </w:r>
    </w:p>
    <w:p w14:paraId="1000B64F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X</w:t>
      </w:r>
    </w:p>
    <w:p w14:paraId="065EC10E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O chefe da Delegação, desde que não seja de nacionalidade brasileira e não tenha residência permanente no Brasil, gozará, no exercício de suas funções, além dos privilégios especificados no presente Acordo, das isenções, privilégios e imunidades reconhecidas aos representantes de Organismos Internacionais.</w:t>
      </w:r>
    </w:p>
    <w:p w14:paraId="7C20ED14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 ARTIGO XI</w:t>
      </w:r>
    </w:p>
    <w:p w14:paraId="163424E9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    Ao indicar </w:t>
      </w:r>
      <w:proofErr w:type="gramStart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o chefes</w:t>
      </w:r>
      <w:proofErr w:type="gramEnd"/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 xml:space="preserve"> da Delegação, o CICV deverá submeter o nome e seu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curriculum vitae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à aprovação da Parte brasileira. O chefe da Delegação comunicará ao Ministério das Relações Exteriores as entradas e saídas de seus funcionários do país, assim como os níveis e funções exercidos no território brasileiro.</w:t>
      </w:r>
    </w:p>
    <w:p w14:paraId="6978AFDF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XII</w:t>
      </w:r>
    </w:p>
    <w:p w14:paraId="55FFE4D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O CICV se compromete a respeitar e a procurar fazer com que os funcionários respeitem a legislação brasileira. O CICV cooperará com as autoridades brasileiras a fim de prevenir qualquer uso abusivo dos privilégios, imunidades e facilidades previstos no presente Acordo. O CICV poderá suspender a imunidade outorgada a um membro da Delegação nos casos em que o exercício de tal imunidade impeça o curso da justiça e que a mesma possa ser suspensa sem causar prejuízo aos interesses do CICV.</w:t>
      </w:r>
    </w:p>
    <w:p w14:paraId="54F9E17E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XIII</w:t>
      </w:r>
    </w:p>
    <w:p w14:paraId="114C882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Nenhum Artigo do presente Acordo Serpa interpretado como impedimento à adoção de medidas apropriadas de salvaguarda dos interesses do Brasil.</w:t>
      </w:r>
    </w:p>
    <w:p w14:paraId="400EF5F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XIV</w:t>
      </w:r>
    </w:p>
    <w:p w14:paraId="18FDC883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Qualquer controvérsia sobre a aplicação ou interpretação das disposições deste Acordo será solucionada por mútuo consentimento entre as Partes.</w:t>
      </w:r>
    </w:p>
    <w:p w14:paraId="5B0218A3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</w:t>
      </w: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u w:val="single"/>
          <w:lang w:eastAsia="pt-BR"/>
          <w14:ligatures w14:val="none"/>
        </w:rPr>
        <w:t>ARTIGO XV</w:t>
      </w:r>
    </w:p>
    <w:p w14:paraId="7A781741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1 - Este Acordo entrará em vigor 30 dias após a data em que a Parte brasileira comunicar ao CICV que foram concluídas as formalidades constitucionais brasileiras necessárias à aprovação do presente Acordo.</w:t>
      </w:r>
    </w:p>
    <w:p w14:paraId="6C2103FC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2 - As disposições do presente Acordo poderão ser modificadas a qualquer momento por consentimento mútuo, por via diplomática, entre as Partes.</w:t>
      </w:r>
    </w:p>
    <w:p w14:paraId="49A2BFA0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lastRenderedPageBreak/>
        <w:t>    3 - Este Acordo poderá ser denunciado por qualquer uma das Partes, por via diplomática. Neste caso, a denúncia surtirá efeito sessenta dias após o recebimento da comunicação nesse sentido.</w:t>
      </w:r>
    </w:p>
    <w:p w14:paraId="039E3851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    Feito em Brasília, aos 05 dias do mês de março de 1991, em dois exemplares originais, nos idiomas português e francês, sendo ambos os textos igualmente autênticos.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F66A26" w:rsidRPr="00F66A26" w14:paraId="1144EFFE" w14:textId="77777777" w:rsidTr="00F66A26">
        <w:trPr>
          <w:trHeight w:val="566"/>
        </w:trPr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33113" w14:textId="77777777" w:rsidR="00F66A26" w:rsidRPr="00F66A26" w:rsidRDefault="00F66A26" w:rsidP="00F66A2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F66A2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___________________________</w:t>
            </w:r>
          </w:p>
          <w:p w14:paraId="11DE81D8" w14:textId="77777777" w:rsidR="00F66A26" w:rsidRPr="00F66A26" w:rsidRDefault="00F66A26" w:rsidP="00F66A2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F66A2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PELO GOVERNO DA REPUBLICA FEDERATIVA DO BRASIL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7EA14" w14:textId="77777777" w:rsidR="00F66A26" w:rsidRPr="00F66A26" w:rsidRDefault="00F66A26" w:rsidP="00F66A2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F66A2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_____________________________</w:t>
            </w:r>
          </w:p>
          <w:p w14:paraId="364BB3FE" w14:textId="77777777" w:rsidR="00F66A26" w:rsidRPr="00F66A26" w:rsidRDefault="00F66A26" w:rsidP="00F66A2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F66A2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PELO COMITÊ INTERNACIONAL DA CRUZ VERMELHA</w:t>
            </w:r>
          </w:p>
        </w:tc>
      </w:tr>
      <w:tr w:rsidR="00F66A26" w:rsidRPr="00F66A26" w14:paraId="6E52E61F" w14:textId="77777777" w:rsidTr="00F66A26"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79926" w14:textId="77777777" w:rsidR="00F66A26" w:rsidRPr="00F66A26" w:rsidRDefault="00F66A26" w:rsidP="00F66A2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F66A2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Marcos C. de Azambuja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B1148" w14:textId="77777777" w:rsidR="00F66A26" w:rsidRPr="00F66A26" w:rsidRDefault="00F66A26" w:rsidP="00F66A2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F66A2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 xml:space="preserve">Cornélio </w:t>
            </w:r>
            <w:proofErr w:type="spellStart"/>
            <w:r w:rsidRPr="00F66A2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Smmaruga</w:t>
            </w:r>
            <w:proofErr w:type="spellEnd"/>
          </w:p>
        </w:tc>
      </w:tr>
    </w:tbl>
    <w:p w14:paraId="7D5333D6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Calibri"/>
          <w:color w:val="212529"/>
          <w:kern w:val="0"/>
          <w:sz w:val="19"/>
          <w:szCs w:val="19"/>
          <w:lang w:eastAsia="pt-BR"/>
          <w14:ligatures w14:val="none"/>
        </w:rPr>
        <w:t> </w:t>
      </w:r>
    </w:p>
    <w:p w14:paraId="7BF88D41" w14:textId="77777777" w:rsidR="00F66A26" w:rsidRPr="00F66A26" w:rsidRDefault="00F66A26" w:rsidP="00F66A2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:sz w:val="19"/>
          <w:szCs w:val="19"/>
          <w:lang w:eastAsia="pt-BR"/>
          <w14:ligatures w14:val="none"/>
        </w:rPr>
      </w:pPr>
    </w:p>
    <w:p w14:paraId="094FE1D7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212529"/>
          <w:kern w:val="0"/>
          <w:sz w:val="19"/>
          <w:szCs w:val="19"/>
          <w:lang w:eastAsia="pt-BR"/>
          <w14:ligatures w14:val="none"/>
        </w:rPr>
        <w:t>Este texto não substitui o original publicado no Diário Oficial da União - Seção 1 de 11/12/1991</w:t>
      </w:r>
    </w:p>
    <w:p w14:paraId="5897A5E2" w14:textId="77777777" w:rsidR="00F66A26" w:rsidRPr="00F66A26" w:rsidRDefault="00F66A26" w:rsidP="00F66A2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  <w:br/>
      </w:r>
    </w:p>
    <w:p w14:paraId="4CC3B275" w14:textId="77777777" w:rsidR="00F66A26" w:rsidRPr="00F66A26" w:rsidRDefault="00F66A26" w:rsidP="00F66A26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b/>
          <w:bCs/>
          <w:color w:val="363636"/>
          <w:kern w:val="0"/>
          <w:sz w:val="19"/>
          <w:szCs w:val="19"/>
          <w:lang w:eastAsia="pt-BR"/>
          <w14:ligatures w14:val="none"/>
        </w:rPr>
        <w:t>Publicação:</w:t>
      </w:r>
    </w:p>
    <w:p w14:paraId="0AA206CD" w14:textId="77777777" w:rsidR="00F66A26" w:rsidRPr="00F66A26" w:rsidRDefault="00F66A26" w:rsidP="00F66A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  <w:t>Diário Oficial da União - Seção 1 - 11/12/1991, Página 28453 (Publicação Original)</w:t>
      </w:r>
    </w:p>
    <w:p w14:paraId="04EBA737" w14:textId="77777777" w:rsidR="00F66A26" w:rsidRPr="00F66A26" w:rsidRDefault="00F66A26" w:rsidP="00F66A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</w:pPr>
      <w:r w:rsidRPr="00F66A26">
        <w:rPr>
          <w:rFonts w:ascii="Book Antiqua" w:eastAsia="Times New Roman" w:hAnsi="Book Antiqua" w:cs="Open Sans"/>
          <w:color w:val="363636"/>
          <w:kern w:val="0"/>
          <w:sz w:val="19"/>
          <w:szCs w:val="19"/>
          <w:lang w:eastAsia="pt-BR"/>
          <w14:ligatures w14:val="none"/>
        </w:rPr>
        <w:t>Coleção de Leis do Brasil - 1991, Página 3552 Vol. 6 (Publicação Original)</w:t>
      </w:r>
    </w:p>
    <w:p w14:paraId="3BA6A66F" w14:textId="77777777" w:rsidR="00BB7FE6" w:rsidRPr="00F66A26" w:rsidRDefault="00BB7FE6" w:rsidP="00F66A26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F66A26" w:rsidSect="001255A0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77432"/>
    <w:multiLevelType w:val="multilevel"/>
    <w:tmpl w:val="E0B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70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97"/>
    <w:rsid w:val="00056442"/>
    <w:rsid w:val="00095DB1"/>
    <w:rsid w:val="001255A0"/>
    <w:rsid w:val="00324A37"/>
    <w:rsid w:val="004B0B97"/>
    <w:rsid w:val="00BB7FE6"/>
    <w:rsid w:val="00D346F6"/>
    <w:rsid w:val="00F6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3C85"/>
  <w15:chartTrackingRefBased/>
  <w15:docId w15:val="{1D11FB10-8600-4B76-B179-FB97F47F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0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0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0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0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0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0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0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0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0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0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0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0B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0B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0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0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0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0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0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0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0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0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0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0B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0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0B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0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1214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2025-02-22T18:22:00Z</dcterms:created>
  <dcterms:modified xsi:type="dcterms:W3CDTF">2025-02-22T18:32:00Z</dcterms:modified>
</cp:coreProperties>
</file>