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40C91" w14:textId="6992442C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FF0000"/>
          <w:kern w:val="36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color w:val="FF0000"/>
          <w:kern w:val="36"/>
          <w:sz w:val="19"/>
          <w:szCs w:val="19"/>
          <w:lang w:eastAsia="pt-BR"/>
        </w:rPr>
        <w:t xml:space="preserve">(Atualização em </w:t>
      </w:r>
      <w:r w:rsidR="0029137F">
        <w:rPr>
          <w:rFonts w:ascii="Book Antiqua" w:eastAsia="Times New Roman" w:hAnsi="Book Antiqua" w:cs="Arial"/>
          <w:b/>
          <w:bCs/>
          <w:color w:val="FF0000"/>
          <w:kern w:val="36"/>
          <w:sz w:val="19"/>
          <w:szCs w:val="19"/>
          <w:lang w:eastAsia="pt-BR"/>
        </w:rPr>
        <w:t>06/01/2024</w:t>
      </w:r>
      <w:r w:rsidRPr="00E10B58">
        <w:rPr>
          <w:rFonts w:ascii="Book Antiqua" w:eastAsia="Times New Roman" w:hAnsi="Book Antiqua" w:cs="Arial"/>
          <w:b/>
          <w:bCs/>
          <w:color w:val="FF0000"/>
          <w:kern w:val="36"/>
          <w:sz w:val="19"/>
          <w:szCs w:val="19"/>
          <w:lang w:eastAsia="pt-BR"/>
        </w:rPr>
        <w:t>: questões de concurso)</w:t>
      </w:r>
    </w:p>
    <w:p w14:paraId="0B959035" w14:textId="77777777" w:rsidR="00966D4D" w:rsidRPr="00966D4D" w:rsidRDefault="00000000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5" w:history="1">
        <w:r w:rsidR="00966D4D" w:rsidRPr="00966D4D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11.777, DE 9 DE NOVEMBRO DE 2023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966D4D" w:rsidRPr="00966D4D" w14:paraId="3B777716" w14:textId="77777777" w:rsidTr="00966D4D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03C9ED9E" w14:textId="77777777" w:rsidR="00966D4D" w:rsidRPr="00966D4D" w:rsidRDefault="00966D4D" w:rsidP="00966D4D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66D4D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 </w:t>
            </w:r>
          </w:p>
        </w:tc>
        <w:tc>
          <w:tcPr>
            <w:tcW w:w="3833" w:type="pct"/>
            <w:vAlign w:val="center"/>
            <w:hideMark/>
          </w:tcPr>
          <w:p w14:paraId="74AD67E3" w14:textId="77777777" w:rsidR="00966D4D" w:rsidRPr="00966D4D" w:rsidRDefault="00966D4D" w:rsidP="00966D4D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66D4D">
              <w:rPr>
                <w:rFonts w:ascii="Book Antiqua" w:eastAsia="Times New Roman" w:hAnsi="Book Antiqua" w:cs="Arial"/>
                <w:color w:val="800000"/>
                <w:sz w:val="19"/>
                <w:szCs w:val="19"/>
                <w:lang w:eastAsia="pt-BR"/>
              </w:rPr>
              <w:t>Promulga o Protocolo Facultativo ao Pacto Internacional sobre Direitos Civis e Políticos e o Segundo Protocolo Facultativo ao Pacto Internacional sobre Direitos Civis e Políticos com vistas à Abolição da Pena de Morte, de 15 de dezembro de 1989.</w:t>
            </w:r>
          </w:p>
        </w:tc>
      </w:tr>
    </w:tbl>
    <w:p w14:paraId="71205823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DE REPÚBLICA,</w:t>
      </w: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 uso da atribuição que lhe confere o art. 84, </w:t>
      </w: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 IV, da Constituição, e</w:t>
      </w:r>
    </w:p>
    <w:p w14:paraId="00E22C0F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a República Federativa do Brasil aderiu ao Pacto Internacional sobre Direitos Civis e Políticos, em Nova Iorque, em 16 de dezembro de 1966;</w:t>
      </w:r>
    </w:p>
    <w:p w14:paraId="7FC0D9F1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Pacto Internacional sobre Direitos Civis e Políticos foi promulgado pelo </w:t>
      </w:r>
      <w:hyperlink r:id="rId6" w:history="1">
        <w:r w:rsidRPr="00966D4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 nº 592, de 6 de julho de 1992</w:t>
        </w:r>
      </w:hyperlink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2475EFFC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o Congresso Nacional aprovou o Protocolo Facultativo ao Pacto Internacional sobre Direitos Civis e Políticos e o Segundo Protocolo Facultativo ao Pacto Internacional sobre Direitos Civis e Políticos com vistas à Abolição da Pena de Morte, por meio do Decreto Legislativo nº 311, de 16 de junho de 2009, com reserva ao Artigo 2º;</w:t>
      </w:r>
    </w:p>
    <w:p w14:paraId="5B84581C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DECRETA:</w:t>
      </w:r>
    </w:p>
    <w:p w14:paraId="7F350189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proofErr w:type="gramStart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Ficam</w:t>
      </w:r>
      <w:proofErr w:type="gramEnd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promulgados o Protocolo Facultativo ao Pacto Internacional sobre Direitos Civis e Políticos e o Segundo Protocolo Facultativo ao Pacto Internacional sobre Direitos Civis e Políticos com vistas à Abolição da Pena de Morte, firmados em Nova Iorque, em 15 de dezembro de 1989, com reserva ao Artigo 2º, anexos a este Decreto.</w:t>
      </w:r>
    </w:p>
    <w:p w14:paraId="2F88DD08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 São sujeitos à aprovação do Congresso Nacional atos que possam resultar em revisão dos Protocolos e ajustes complementares que acarretem encargos ou compromissos gravosos ao patrimônio nacional, nos termos do </w:t>
      </w:r>
      <w:hyperlink r:id="rId7" w:anchor="art49i" w:history="1">
        <w:r w:rsidRPr="00966D4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 I do </w:t>
        </w:r>
        <w:r w:rsidRPr="00966D4D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</w:t>
        </w:r>
        <w:r w:rsidRPr="00966D4D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do art. 49 da Constituição.</w:t>
        </w:r>
      </w:hyperlink>
    </w:p>
    <w:p w14:paraId="309443EA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Este</w:t>
      </w:r>
      <w:proofErr w:type="gramEnd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 em vigor na data de sua publicação.</w:t>
      </w:r>
    </w:p>
    <w:p w14:paraId="42FE30D7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9 de novembro de 2023; 202º da Independência e 135º da República.</w:t>
      </w:r>
    </w:p>
    <w:p w14:paraId="2CA470DD" w14:textId="77777777" w:rsidR="00966D4D" w:rsidRPr="00966D4D" w:rsidRDefault="00966D4D" w:rsidP="00966D4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LUIZ INÁCIO LULA DA SILVA</w:t>
      </w:r>
    </w:p>
    <w:p w14:paraId="3B8A9013" w14:textId="77777777" w:rsidR="00966D4D" w:rsidRPr="00966D4D" w:rsidRDefault="00966D4D" w:rsidP="00966D4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Flávio Dino de Castro e Costa</w:t>
      </w:r>
    </w:p>
    <w:p w14:paraId="4DC5EECF" w14:textId="77777777" w:rsidR="00966D4D" w:rsidRPr="00966D4D" w:rsidRDefault="00966D4D" w:rsidP="00966D4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Mauro Luiz </w:t>
      </w:r>
      <w:proofErr w:type="spellStart"/>
      <w:r w:rsidRPr="00966D4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Iecker</w:t>
      </w:r>
      <w:proofErr w:type="spellEnd"/>
      <w:r w:rsidRPr="00966D4D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Vieira</w:t>
      </w:r>
    </w:p>
    <w:p w14:paraId="3D676719" w14:textId="77777777" w:rsidR="00966D4D" w:rsidRDefault="00966D4D" w:rsidP="00966D4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10.11.2023.</w:t>
      </w:r>
    </w:p>
    <w:p w14:paraId="4077A4A0" w14:textId="77777777" w:rsidR="00EF2AE5" w:rsidRPr="00966D4D" w:rsidRDefault="00EF2AE5" w:rsidP="00966D4D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</w:p>
    <w:p w14:paraId="51ECEC82" w14:textId="580F60FB" w:rsidR="00966D4D" w:rsidRPr="00EF2AE5" w:rsidRDefault="00EF2AE5" w:rsidP="00E10B58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Book Antiqua" w:eastAsia="Times New Roman" w:hAnsi="Book Antiqua" w:cs="Arial"/>
          <w:b/>
          <w:bCs/>
          <w:color w:val="000080"/>
          <w:kern w:val="36"/>
          <w:sz w:val="19"/>
          <w:szCs w:val="19"/>
          <w:u w:val="single"/>
          <w:lang w:eastAsia="pt-BR"/>
        </w:rPr>
      </w:pPr>
      <w:r w:rsidRPr="00EF2AE5">
        <w:rPr>
          <w:rFonts w:ascii="Book Antiqua" w:eastAsia="Times New Roman" w:hAnsi="Book Antiqua" w:cs="Arial"/>
          <w:b/>
          <w:bCs/>
          <w:color w:val="000080"/>
          <w:kern w:val="36"/>
          <w:sz w:val="19"/>
          <w:szCs w:val="19"/>
          <w:u w:val="single"/>
          <w:lang w:eastAsia="pt-BR"/>
        </w:rPr>
        <w:t>PROTOCOLO FACULTATIVO AO PACTO INTERNACIONAL SOBRE DIREITOS CIVIS E POLÍTICOS</w:t>
      </w:r>
    </w:p>
    <w:p w14:paraId="7749710B" w14:textId="77777777" w:rsidR="00966D4D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Estados Partes no presente Protocolo, </w:t>
      </w:r>
    </w:p>
    <w:p w14:paraId="5B06BCF1" w14:textId="77777777" w:rsidR="00966D4D" w:rsidRDefault="00966D4D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</w:t>
      </w:r>
      <w:r w:rsidR="00E10B58"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onsiderando que, para melhor assegurar o cumprimento dos fins do Pacto Internacional sobre os Direitos Civis e Políticos (a seguir denominado «o Pacto») e a aplicação das suas disposições, conviria habilitar o Comité dos Direitos do Homem, constituído nos termos da quarta parte do Pacto (a seguir denominado «o Comité»), a receber e examinar, como se prevê no presente Protocolo, as comunicações provenientes de particulares que se considerem vítimas de uma violação dos direitos enunciados no Pacto, </w:t>
      </w:r>
    </w:p>
    <w:p w14:paraId="62BC17F6" w14:textId="142E9B41" w:rsidR="00E10B58" w:rsidRPr="00E10B58" w:rsidRDefault="00966D4D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</w:t>
      </w:r>
      <w:r w:rsidR="00E10B58"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cordam no seguinte:</w:t>
      </w:r>
    </w:p>
    <w:p w14:paraId="64F02A42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magenta"/>
          <w:lang w:eastAsia="pt-BR"/>
        </w:rPr>
        <w:t>Artigo 1.º</w:t>
      </w:r>
    </w:p>
    <w:p w14:paraId="6C920369" w14:textId="743B828C" w:rsidR="00E10B58" w:rsidRPr="00D30561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4206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Os Estados Partes no Pacto que se tornem partes no presente Protocolo reconhecem que o </w:t>
      </w: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Comité</w:t>
      </w:r>
      <w:r w:rsidRPr="00420660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tem competência para receber e examinar comunicações provenientes de particulares sujeitos à sua jurisdição que aleguem ser vítimas de uma violação, por esses Estados Partes, de qualquer dos direitos enunciados no Pacto. O Comité não recebe nenhuma comunicação respeitante a um Estado Parte no Pacto que não seja parte no presente Protocolo</w:t>
      </w:r>
      <w:r w:rsidRPr="001B2E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9221D6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="009221D6" w:rsidRPr="001B2E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9221D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MPT-2013</w:t>
      </w:r>
      <w:r w:rsidR="009221D6" w:rsidRPr="001B2E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Pr="001B2E9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Pr="001B2E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(DPEPA-2015)</w:t>
      </w:r>
      <w:r w:rsidR="008128F8" w:rsidRPr="001B2E9F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128F8" w:rsidRPr="001B2E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(DPESC-2017)</w:t>
      </w:r>
      <w:r w:rsidR="00966D4D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966D4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(DPEAM-2021)</w:t>
      </w:r>
      <w:r w:rsidR="00D3056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D30561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(DPEGO-2021)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30561" w14:paraId="17228FE9" w14:textId="77777777" w:rsidTr="00D30561">
        <w:tc>
          <w:tcPr>
            <w:tcW w:w="8494" w:type="dxa"/>
            <w:shd w:val="clear" w:color="auto" w:fill="CCFFFF"/>
          </w:tcPr>
          <w:p w14:paraId="0304D88F" w14:textId="77777777" w:rsidR="00D30561" w:rsidRDefault="00D30561" w:rsidP="00D3056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D305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D305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DPEGO-2021-FCC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D305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Constitui mecanismo convencional estabelecido, de forma expressa, em tratado que prevê um sistema de petições individuais disposto em protocolo opcional, o Comitê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D305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de Direitos Humanos.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1º, Protocolo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Facult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 PIDCP.</w:t>
            </w:r>
          </w:p>
          <w:p w14:paraId="461462E4" w14:textId="7DE3EAFB" w:rsidR="00D30561" w:rsidRPr="00D30561" w:rsidRDefault="00D30561" w:rsidP="00D30561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highlight w:val="magenta"/>
                <w:lang w:eastAsia="pt-BR"/>
              </w:rPr>
            </w:pPr>
            <w:r w:rsidRPr="00D305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305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 O Comitê de Direitos Humanos foi e</w:t>
            </w:r>
            <w:r w:rsidRPr="00D305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stabelecido de forma expressa no PIDCP (Artigo 28, 1)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e o </w:t>
            </w:r>
            <w:r w:rsidRPr="00D30561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Sistema de petições individuais foi disposto no protocolo adicional ao PIDCP. (Artigo 1º)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.</w:t>
            </w:r>
          </w:p>
        </w:tc>
      </w:tr>
    </w:tbl>
    <w:p w14:paraId="3899C064" w14:textId="52EAB171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8C0D40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magenta"/>
          <w:lang w:eastAsia="pt-BR"/>
        </w:rPr>
        <w:t>Artigo 2.º</w:t>
      </w:r>
    </w:p>
    <w:p w14:paraId="7D768FDF" w14:textId="1DD21259" w:rsidR="00E10B58" w:rsidRPr="001B2E9F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9221D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Ressalvado o disposto no artigo 1.º, os particulares que se considerem vítimas da violação de qualquer dos direitos enunciados no Pacto e que tenham esgotado todos os recursos internos disponíveis podem apresentar uma comunicação escrita ao Comité para que este a examine</w:t>
      </w:r>
      <w:r w:rsidRPr="001B2E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8C0D40" w:rsidRPr="001B2E9F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8C0D40" w:rsidRPr="001B2E9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(DPEAM-2018)</w:t>
      </w:r>
    </w:p>
    <w:p w14:paraId="487A4C28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3.º</w:t>
      </w:r>
    </w:p>
    <w:p w14:paraId="16C874F9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Comité declarará </w:t>
      </w:r>
      <w:proofErr w:type="spellStart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irrecebíveis</w:t>
      </w:r>
      <w:proofErr w:type="spellEnd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as comunicações apresentadas, em virtude do presente Protocolo, que sejam anónimas ou cuja apresentação considere constituir um abuso de direito ou considere incompatível com as disposições do Pacto.</w:t>
      </w:r>
    </w:p>
    <w:p w14:paraId="233C3127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21D6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magenta"/>
          <w:lang w:eastAsia="pt-BR"/>
        </w:rPr>
        <w:t>Artigo 4.º</w:t>
      </w:r>
    </w:p>
    <w:p w14:paraId="57365D96" w14:textId="217E4BAE" w:rsidR="00E10B58" w:rsidRPr="009221D6" w:rsidRDefault="00E10B58" w:rsidP="00E10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9221D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Ressalvado o disposto no artigo 3.º, o Comité levará as comunicações que lhe sejam apresentadas, em virtude do presente Protocolo, à atenção dos Estados Partes no dito Protocolo que tenham alegadamente violado qualquer disposição do Pacto.</w:t>
      </w:r>
      <w:r w:rsidR="009221D6" w:rsidRPr="009221D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9221D6" w:rsidRPr="009221D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(MPT-2013)</w:t>
      </w:r>
    </w:p>
    <w:p w14:paraId="5BB13B14" w14:textId="598EB63C" w:rsidR="00E10B58" w:rsidRPr="00E10B58" w:rsidRDefault="00E10B58" w:rsidP="00E10B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21D6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Nos 6 meses imediatos, os ditos Estados submeterão por escrito ao Comité as explicações ou declarações que esclareçam a questão e indicarão, se tal for o caso, as medidas que tenham tomado para remediar a situação</w:t>
      </w: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9221D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9221D6" w:rsidRPr="001B2E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</w:t>
      </w:r>
      <w:r w:rsidR="009221D6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MPT-2013</w:t>
      </w:r>
      <w:r w:rsidR="009221D6" w:rsidRPr="001B2E9F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39344436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5.º</w:t>
      </w:r>
    </w:p>
    <w:p w14:paraId="25298C35" w14:textId="77777777" w:rsidR="00E10B58" w:rsidRPr="00E10B58" w:rsidRDefault="00E10B58" w:rsidP="00E10B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Comité examina as comunicações recebidas em virtude do presente Protocolo, tendo em conta todas as informações escritas que lhe são submetidas pelo particular e pelo Estado Parte interessado.</w:t>
      </w:r>
    </w:p>
    <w:p w14:paraId="45F496C2" w14:textId="77777777" w:rsidR="00E10B58" w:rsidRPr="00E10B58" w:rsidRDefault="00E10B58" w:rsidP="00E10B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Comité não examinará nenhuma comunicação de um particular sem se assegurar de que:</w:t>
      </w:r>
    </w:p>
    <w:p w14:paraId="53487195" w14:textId="77777777" w:rsidR="00E10B58" w:rsidRPr="00E10B58" w:rsidRDefault="00E10B58" w:rsidP="00E10B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 </w:t>
      </w:r>
    </w:p>
    <w:p w14:paraId="1D3A4A8E" w14:textId="77777777" w:rsidR="00E10B58" w:rsidRPr="00E10B58" w:rsidRDefault="00E10B58" w:rsidP="00E10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mesma questão não está a ser examinada por outra instância internacional de inquérito ou de decisão;</w:t>
      </w:r>
    </w:p>
    <w:p w14:paraId="604AF2DD" w14:textId="77777777" w:rsidR="00E10B58" w:rsidRPr="00E10B58" w:rsidRDefault="00E10B58" w:rsidP="00E10B5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particular esgotou todos os recursos internos disponíveis. Esta regra não se aplica se os processos de recurso excederem prazos razoáveis.</w:t>
      </w:r>
    </w:p>
    <w:p w14:paraId="3653FADA" w14:textId="77777777" w:rsidR="00E10B58" w:rsidRPr="00E10B58" w:rsidRDefault="00E10B58" w:rsidP="00E10B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Comité realiza as suas sessões à porta fechada quando examina as comunicações previstas no presente Protocolo.</w:t>
      </w:r>
    </w:p>
    <w:p w14:paraId="4ECB4C9E" w14:textId="77777777" w:rsidR="00E10B58" w:rsidRPr="00E10B58" w:rsidRDefault="00E10B58" w:rsidP="00E10B5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Comité comunica as suas constatações ao Estado Parte interessado e ao particular.</w:t>
      </w:r>
    </w:p>
    <w:p w14:paraId="684737EA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6.º</w:t>
      </w:r>
    </w:p>
    <w:p w14:paraId="0F390924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Comité insere no relatório anual que elabora de acordo com o artigo 45.º do Pacto um resumo das suas </w:t>
      </w:r>
      <w:proofErr w:type="spellStart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actividades</w:t>
      </w:r>
      <w:proofErr w:type="spellEnd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previstas no presente Protocolo.</w:t>
      </w:r>
    </w:p>
    <w:p w14:paraId="1A206A98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lastRenderedPageBreak/>
        <w:t>Artigo 7.º</w:t>
      </w:r>
    </w:p>
    <w:p w14:paraId="68A60BC1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Enquanto se espera a realização dos </w:t>
      </w:r>
      <w:proofErr w:type="spellStart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objectivos</w:t>
      </w:r>
      <w:proofErr w:type="spellEnd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Resolução 1514 (XV), adoptada pela Assembleia Geral das Nações Unidas em 14 de Dezembro de 1960, referente à Declaração sobre a Concessão de Independência aos Países e aos Povos Coloniais, o disposto no presente Protocolo em nada restringe o direito de petição concedido a estes povos pela Carta das Nações Unidas e por outras convenções e instrumentos internacionais concluídos sob os auspícios da Organização das Nações Unidas ou das suas instituições especializadas.</w:t>
      </w:r>
    </w:p>
    <w:p w14:paraId="451DD057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8.º</w:t>
      </w:r>
    </w:p>
    <w:p w14:paraId="23CE82A8" w14:textId="77777777" w:rsidR="00E10B58" w:rsidRPr="00E10B58" w:rsidRDefault="00E10B58" w:rsidP="00E10B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presente Protocolo está aberto à assinatura dos Estados que tenham assinado o Pacto.</w:t>
      </w:r>
    </w:p>
    <w:p w14:paraId="447733D5" w14:textId="77777777" w:rsidR="00E10B58" w:rsidRPr="00E10B58" w:rsidRDefault="00E10B58" w:rsidP="00E10B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presente Protocolo está sujeito à ratificação dos Estados que ratificaram o Pacto ou a ele aderiram. Os instrumentos de ratificação serão depositados junto do Secretário-Geral da Organização das Nações Unidas.</w:t>
      </w:r>
    </w:p>
    <w:p w14:paraId="2C0C5330" w14:textId="77777777" w:rsidR="00E10B58" w:rsidRPr="00E10B58" w:rsidRDefault="00E10B58" w:rsidP="00E10B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presente Protocolo está aberto à adesão dos Estados que tenham ratificado o Pacto ou que a ele tenham aderido.</w:t>
      </w:r>
    </w:p>
    <w:p w14:paraId="6FE025FC" w14:textId="77777777" w:rsidR="00E10B58" w:rsidRPr="00E10B58" w:rsidRDefault="00E10B58" w:rsidP="00E10B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adesão far-se-á através do depósito de um instrumento de adesão junto do Secretário-Geral da Organização das Nações Unidas.</w:t>
      </w:r>
    </w:p>
    <w:p w14:paraId="051E34AE" w14:textId="77777777" w:rsidR="00E10B58" w:rsidRPr="00E10B58" w:rsidRDefault="00E10B58" w:rsidP="00E10B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Secretário-Geral da Organização das Nações Unidas informa todos os Estados que assinaram o presente Protocolo ou que a ele aderiram do depósito de cada instrumento de adesão ou ratificação.</w:t>
      </w:r>
    </w:p>
    <w:p w14:paraId="72D79BB3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9.º</w:t>
      </w:r>
    </w:p>
    <w:p w14:paraId="547D0D79" w14:textId="77777777" w:rsidR="00E10B58" w:rsidRPr="00E10B58" w:rsidRDefault="00E10B58" w:rsidP="00E10B5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Sob ressalva da entrada em vigor do Pacto, o presente Protocolo entrará em vigor 3 meses após a data do depósito junto do Secretário-Geral da Organização das Nações Unidas do 10.º instrumento de ratificação ou de adesão.</w:t>
      </w:r>
    </w:p>
    <w:p w14:paraId="5C7AC714" w14:textId="77777777" w:rsidR="00E10B58" w:rsidRPr="00E10B58" w:rsidRDefault="00E10B58" w:rsidP="00E10B58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Para os Estados que ratifiquem o presente Protocolo ou a ele adiram após o depósito do 10.º instrumento de ratificação ou de adesão, o dito Protocolo entrará em vigor 3 meses após a data do depósito por esses Estados do seu instrumento de ratificação ou de adesão.</w:t>
      </w:r>
    </w:p>
    <w:p w14:paraId="6D342839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10.º</w:t>
      </w:r>
    </w:p>
    <w:p w14:paraId="04F80A5F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disposto no presente Protocolo aplica-se, sem limitação ou excepção, a todas as unidades constitutivas dos Estados Federais.</w:t>
      </w:r>
    </w:p>
    <w:p w14:paraId="3AB29523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11.º</w:t>
      </w:r>
    </w:p>
    <w:p w14:paraId="70102326" w14:textId="77777777" w:rsidR="00E10B58" w:rsidRPr="00E10B58" w:rsidRDefault="00E10B58" w:rsidP="00E10B5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Estados Partes no presente Protocolo podem propor alterações e depositar o respectivo texto junto do Secretário-Geral da Organização das Nações Unidas. O Secretário-Geral transmite todos os </w:t>
      </w:r>
      <w:proofErr w:type="spellStart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projectos</w:t>
      </w:r>
      <w:proofErr w:type="spellEnd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alterações aos Estados Partes no dito Protocolo, pedindo-lhes que indiquem se desejam a convocação de uma conferência de Estados Partes para examinar estes </w:t>
      </w:r>
      <w:proofErr w:type="spellStart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projectos</w:t>
      </w:r>
      <w:proofErr w:type="spellEnd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submetê-los a votação. Se pelo menos um terço dos Estados se declarar a favor desta convocação, o Secretário-Geral convoca a conferência sob os auspícios da Organização das Nações Unidas. As alterações adoptadas pela maioria dos Estados presentes e votantes na conferência serão submetidas para aprovação à Assembleia Geral das Nações Unidas.</w:t>
      </w:r>
    </w:p>
    <w:p w14:paraId="362154ED" w14:textId="77777777" w:rsidR="00E10B58" w:rsidRPr="00E10B58" w:rsidRDefault="00E10B58" w:rsidP="00E10B5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Estas alterações entram em vigor quando forem aprovadas pela Assembleia Geral das Nações Unidas e aceites, de acordo com as suas regras constitucionais respectivas, por uma maioria de dois terços dos Estados Partes no presente Protocolo.</w:t>
      </w:r>
    </w:p>
    <w:p w14:paraId="37C3E622" w14:textId="77777777" w:rsidR="00E10B58" w:rsidRPr="00E10B58" w:rsidRDefault="00E10B58" w:rsidP="00E10B5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Quando estas alterações entrarem em vigor tornam-se obrigatórias para os Estados Partes que as aceitaram, continuando os outros Estados Partes ligados pelas disposições do presente Protocolo e pelas alterações anteriores que tenham aceitado.</w:t>
      </w:r>
    </w:p>
    <w:p w14:paraId="71607E9D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12.º</w:t>
      </w:r>
    </w:p>
    <w:p w14:paraId="1DE64C31" w14:textId="77777777" w:rsidR="00E10B58" w:rsidRPr="00E10B58" w:rsidRDefault="00E10B58" w:rsidP="00E10B5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Partes podem, em qualquer altura, denunciar o presente Protocolo por notificação escrita dirigida ao Secretário-Geral da Organização das Nações Unidas. A denúncia produzirá efeitos 3 meses após a data em que o Secretário-Geral tenha recebido a notificação.</w:t>
      </w:r>
    </w:p>
    <w:p w14:paraId="2705B0B8" w14:textId="77777777" w:rsidR="00E10B58" w:rsidRPr="00E10B58" w:rsidRDefault="00E10B58" w:rsidP="00E10B5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 denúncia não impedirá a aplicação das disposições do presente Protocolo às comunicações apresentadas em conformidade com o artigo 2.º antes da data em que a denúncia produz efeitos.</w:t>
      </w:r>
    </w:p>
    <w:p w14:paraId="2059502C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13.º</w:t>
      </w:r>
    </w:p>
    <w:p w14:paraId="1D656CD9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Independentemente das notificações previstas no parágrafo 5 do artigo 8.º do presente Protocolo, o Secretário-Geral da Organização das Nações Unidas informará todos os Estados referidos no parágrafo 1 do artigo 48.º do Pacto:</w:t>
      </w:r>
    </w:p>
    <w:p w14:paraId="570D7189" w14:textId="77777777" w:rsidR="00E10B58" w:rsidRPr="00E10B58" w:rsidRDefault="00E10B58" w:rsidP="00E10B5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assinaturas do presente Protocolo e dos instrumentos de ratificação e de adesão depositados de acordo com o artigo 8.º;</w:t>
      </w:r>
    </w:p>
    <w:p w14:paraId="39C97128" w14:textId="77777777" w:rsidR="00E10B58" w:rsidRPr="00E10B58" w:rsidRDefault="00E10B58" w:rsidP="00E10B5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data da entrada em vigor do presente Protocolo de acordo com o artigo 9.º e da data da entrada em vigor das alterações prevista no artigo 11.º;</w:t>
      </w:r>
    </w:p>
    <w:p w14:paraId="0006E3F3" w14:textId="77777777" w:rsidR="00E10B58" w:rsidRPr="00E10B58" w:rsidRDefault="00E10B58" w:rsidP="00E10B58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denúncias feitas nos termos do artigo 12.º.</w:t>
      </w:r>
    </w:p>
    <w:p w14:paraId="2363A1A5" w14:textId="77777777" w:rsidR="00E10B58" w:rsidRPr="00E10B58" w:rsidRDefault="00E10B58" w:rsidP="00E10B5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14.º</w:t>
      </w:r>
    </w:p>
    <w:p w14:paraId="403CEB8B" w14:textId="77777777" w:rsidR="00E10B58" w:rsidRPr="00E10B58" w:rsidRDefault="00E10B58" w:rsidP="00E10B5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presente Protocolo, cujos textos inglês, chinês, espanhol, francês e russo são </w:t>
      </w:r>
      <w:proofErr w:type="spellStart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igualmante</w:t>
      </w:r>
      <w:proofErr w:type="spellEnd"/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válidos, será depositado nos arquivos da Organização das Nações Unidas.</w:t>
      </w:r>
    </w:p>
    <w:p w14:paraId="7C25083D" w14:textId="77777777" w:rsidR="00E10B58" w:rsidRPr="00E10B58" w:rsidRDefault="00E10B58" w:rsidP="00E10B5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Secretário-Geral da Organização das Nações Unidas transmitirá uma cópia autenticada do presente Protocolo a todos os Estados referidos no artigo 48.º do Pacto.</w:t>
      </w:r>
    </w:p>
    <w:p w14:paraId="1002814B" w14:textId="77777777" w:rsidR="002629C2" w:rsidRPr="00966D4D" w:rsidRDefault="002629C2" w:rsidP="00966D4D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42981C9F" w14:textId="77777777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  <w:t>SEGUNDO PROTOCOLO FACULTATIVO AO PACTO INTERNACIONAL SOBRE DIREITOS CIVIS E POLÍTICOS COM VISTAS À ABOLIÇÃO DA PENA DE MORTE*</w:t>
      </w:r>
    </w:p>
    <w:p w14:paraId="608EDC99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Partes do presente Protocolo:</w:t>
      </w:r>
    </w:p>
    <w:p w14:paraId="63B1B571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Convencidos de que a abolição da pena de morte contribui para a promoção da dignidade humana e para o desenvolvimento progressivo dos direitos humanos;</w:t>
      </w:r>
    </w:p>
    <w:p w14:paraId="338AA46A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Recordando o artigo 3º da Declaração Universal dos Direitos Humanos, adotada em 10 de </w:t>
      </w:r>
      <w:proofErr w:type="gramStart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Dezembro</w:t>
      </w:r>
      <w:proofErr w:type="gramEnd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1948, bem como o artigo 6º do Pacto Internacional sobre Direitos Civis e Políticos, adotado em 16 de Dezembro de 1966;</w:t>
      </w:r>
    </w:p>
    <w:p w14:paraId="68D253B7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Tendo em conta que o artigo 6º do Pacto Internacional sobre Direitos Civis e Políticos prevê a abolição da pena de morte em termos que sugerem sem ambiguidade que é desejável a abolição desta pena;</w:t>
      </w:r>
    </w:p>
    <w:p w14:paraId="67E2922F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Convencidos de que todas as medidas de abolição da pena de morte devem ser consideradas como um progresso no gozo do direito à vida;</w:t>
      </w:r>
    </w:p>
    <w:p w14:paraId="7A0EF4D4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Desejosos de assumir por este meio um compromisso internacional para abolir a pena de morte,</w:t>
      </w:r>
    </w:p>
    <w:p w14:paraId="2AD36E77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Acordam o seguinte:</w:t>
      </w:r>
    </w:p>
    <w:p w14:paraId="0C41920B" w14:textId="733326E1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 1º</w:t>
      </w:r>
    </w:p>
    <w:p w14:paraId="4A8C560F" w14:textId="6E8C1419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1</w:t>
      </w: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 Nenhum indivíduo sujeito à jurisdição de um Estado Parte no presente Protocolo será executado; </w:t>
      </w:r>
      <w:r w:rsidRPr="00966D4D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(DPEAM-2021)</w:t>
      </w:r>
    </w:p>
    <w:p w14:paraId="04CE61C8" w14:textId="0AE00BF7" w:rsidR="00966D4D" w:rsidRDefault="00966D4D" w:rsidP="00E87917">
      <w:pPr>
        <w:spacing w:before="100" w:beforeAutospacing="1" w:after="100" w:afterAutospacing="1" w:line="240" w:lineRule="auto"/>
        <w:ind w:firstLine="573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2</w:t>
      </w:r>
      <w:r w:rsidRPr="00966D4D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 Os Estados Partes devem tomar as medidas adequadas para abolir a pena de morte no âmbito da sua jurisdição</w:t>
      </w: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(DPEAM-2021)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F2AE5" w14:paraId="62C892CB" w14:textId="77777777" w:rsidTr="00810D25">
        <w:tc>
          <w:tcPr>
            <w:tcW w:w="8494" w:type="dxa"/>
            <w:shd w:val="clear" w:color="auto" w:fill="CCFFFF"/>
          </w:tcPr>
          <w:p w14:paraId="1E911DB0" w14:textId="77777777" w:rsidR="00EF2AE5" w:rsidRDefault="00EF2AE5" w:rsidP="00E87917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D305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D305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DPE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AM</w:t>
            </w:r>
            <w:r w:rsidRPr="00D30561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-2021-FCC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F2AE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O Primeiro e Segundo Protocolos Facultativos ao Pacto Internacional de Direitos Civis e Políticos tratam, respectivamente,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EF2AE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de comunicações individuais ao Comitê de </w:t>
            </w:r>
            <w:r w:rsidRPr="00EF2AE5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lastRenderedPageBreak/>
              <w:t>Direitos Humanos e da abolição da pena de morte.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BL: art. 1º do 1º Protocolo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Facult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 xml:space="preserve">. PIDCP e art. 1º do 2º Protocolo </w:t>
            </w:r>
            <w:proofErr w:type="spellStart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Facult</w:t>
            </w:r>
            <w:proofErr w:type="spellEnd"/>
            <w:r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  <w:t>. PIDCP.</w:t>
            </w:r>
          </w:p>
          <w:p w14:paraId="47EEA11A" w14:textId="77777777" w:rsidR="00E87917" w:rsidRDefault="00E87917" w:rsidP="00E87917">
            <w:pPr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</w:p>
          <w:p w14:paraId="3A23A21D" w14:textId="33B1BD3B" w:rsidR="00E87917" w:rsidRPr="00E87917" w:rsidRDefault="00E87917" w:rsidP="00E87917">
            <w:pPr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 w:rsidRPr="00D305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D30561">
              <w:rPr>
                <w:rFonts w:ascii="Book Antiqua" w:eastAsia="Times New Roman" w:hAnsi="Book Antiqua" w:cs="Arial"/>
                <w:b/>
                <w:bCs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E87917">
              <w:rPr>
                <w:rFonts w:ascii="Book Antiqua" w:eastAsia="Times New Roman" w:hAnsi="Book Antiqua" w:cs="Arial"/>
                <w:b/>
                <w:bCs/>
                <w:i/>
                <w:iCs/>
                <w:color w:val="000000"/>
                <w:sz w:val="19"/>
                <w:szCs w:val="19"/>
                <w:u w:val="single"/>
                <w:lang w:eastAsia="pt-BR"/>
              </w:rPr>
              <w:t>PROTOCOLOS FACULTATIVOS AO PIDCP</w:t>
            </w: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</w:t>
            </w:r>
          </w:p>
          <w:p w14:paraId="040F0928" w14:textId="28A74C9F" w:rsidR="00E87917" w:rsidRPr="00E87917" w:rsidRDefault="00E87917" w:rsidP="00E87917">
            <w:pPr>
              <w:ind w:left="593"/>
              <w:jc w:val="both"/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-</w:t>
            </w:r>
            <w:r w:rsidRPr="00E8791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1º Protocolo Facultativo</w:t>
            </w:r>
            <w:r w:rsidRPr="00E8791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 Instituiu mecanismo de análise de petições de vítimas ao Comitê de Direitos Humanos por violações a direitos civis e políticos previstos no Pacto. Adotado em 1966.</w:t>
            </w:r>
          </w:p>
          <w:p w14:paraId="434C5794" w14:textId="0811F35C" w:rsidR="00E87917" w:rsidRPr="00EF2AE5" w:rsidRDefault="00E87917" w:rsidP="00E87917">
            <w:pPr>
              <w:ind w:left="593"/>
              <w:jc w:val="both"/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-</w:t>
            </w:r>
            <w:r w:rsidRPr="00E87917">
              <w:rPr>
                <w:rFonts w:ascii="Book Antiqua" w:eastAsia="Times New Roman" w:hAnsi="Book Antiqua" w:cs="Arial"/>
                <w:b/>
                <w:bCs/>
                <w:color w:val="000000"/>
                <w:sz w:val="19"/>
                <w:szCs w:val="19"/>
                <w:shd w:val="clear" w:color="auto" w:fill="F7CAAC" w:themeFill="accent2" w:themeFillTint="66"/>
                <w:lang w:eastAsia="pt-BR"/>
              </w:rPr>
              <w:t>2º Protocolo Facultativo</w:t>
            </w:r>
            <w:r w:rsidRPr="00E87917">
              <w:rPr>
                <w:rFonts w:ascii="Book Antiqua" w:eastAsia="Times New Roman" w:hAnsi="Book Antiqua" w:cs="Arial"/>
                <w:color w:val="000000"/>
                <w:sz w:val="19"/>
                <w:szCs w:val="19"/>
                <w:lang w:eastAsia="pt-BR"/>
              </w:rPr>
              <w:t>: Objetiva a abolição da pena de morte. Adotado em 1989.</w:t>
            </w:r>
          </w:p>
        </w:tc>
      </w:tr>
    </w:tbl>
    <w:p w14:paraId="7C89F172" w14:textId="786DD89C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lastRenderedPageBreak/>
        <w:t>Artigo 2º</w:t>
      </w:r>
    </w:p>
    <w:p w14:paraId="5300A0AB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Não é admitida qualquer reserva ao presente Protocolo, exceto a reserva formulada no momento da ratificação ou adesão que preveja a aplicação da pena de morte em tempo de guerra em virtude de condenação por infração penal de natureza militar de gravidade extrema cometida em tempo de guerra.</w:t>
      </w:r>
    </w:p>
    <w:p w14:paraId="5A209C82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O Estado que formular tal reserva transmitirá ao Secretário-Geral das Nações Unidas, no momento da ratificação ou adesão, as disposições pertinentes da respectiva legislação nacional aplicável em tempo de guerra.</w:t>
      </w:r>
    </w:p>
    <w:p w14:paraId="3020FFA5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3. O Estado Parte que haja formulado tal reserva notificará o Secretário-Geral das Nações Unidas de declaração e do fim do estado de guerra no seu território.</w:t>
      </w:r>
    </w:p>
    <w:p w14:paraId="7CFC1D4D" w14:textId="28B5A53B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29137F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highlight w:val="magenta"/>
          <w:lang w:eastAsia="pt-BR"/>
        </w:rPr>
        <w:t>Artigo 3º</w:t>
      </w:r>
    </w:p>
    <w:p w14:paraId="6EFD144C" w14:textId="715B5252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29137F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Os Estados Partes no presente Protocolo deverão informar, nos relatórios que submeterem ao Comitê de Direitos Humanos, sob o artigo 40 do Pacto, das medidas adotadas para implementar o presente Protocolo</w:t>
      </w: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29137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29137F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(MPF-2015)</w:t>
      </w:r>
    </w:p>
    <w:p w14:paraId="7E00953A" w14:textId="527279DB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4º</w:t>
      </w:r>
    </w:p>
    <w:p w14:paraId="7769C861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Para os Estados Partes que </w:t>
      </w:r>
      <w:proofErr w:type="spellStart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hajam</w:t>
      </w:r>
      <w:proofErr w:type="spellEnd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feito declaração prevista no artigo 41, a competência reconhecida ao Comitê dos Direitos do Homem para receber e apreciar comunicações nas quais um Estado alega que um outro Estado Parte não cumpre as suas obrigações é extensiva às disposições do presente Protocolo, exceto se o Estado Parte em causa tiver feito uma declaração em contrário no momento da respectiva ratificação ou adesão.</w:t>
      </w:r>
    </w:p>
    <w:p w14:paraId="30392A40" w14:textId="38EBE17F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5º</w:t>
      </w:r>
    </w:p>
    <w:p w14:paraId="1C169A37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Para os Estados Partes do (Primeiro) Protocolo Adicional ao Pacto Internacional sobre Direitos Civis e Políticos, adotado em 16 de </w:t>
      </w:r>
      <w:proofErr w:type="gramStart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Dezembro</w:t>
      </w:r>
      <w:proofErr w:type="gramEnd"/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 1966, a competência reconhecida ao Comitê dos Direitos do Homem para receber e apreciar comunicações provenientes de indivíduos sujeitos à sua jurisdição é igualmente extensiva às disposições do presente Protocolo, exceto se o Estado Parte em causa tiver feito uma declaração em contrário no momento da respectiva ratificação ou adesão.</w:t>
      </w:r>
    </w:p>
    <w:p w14:paraId="2A26F5F7" w14:textId="4238F04B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6º</w:t>
      </w:r>
    </w:p>
    <w:p w14:paraId="33B6D13C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As disposições do presente Protocolo aplicam-se como disposições adicionais ao Pacto.</w:t>
      </w:r>
    </w:p>
    <w:p w14:paraId="0785AFBC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Sem prejuízo da possibilidade de formulação da reserva prevista no artigo 2º do presente Protocolo, o direito garantido no parágrafo 1 do artigo 1º do presente Protocolo não pode ser objeto de qualquer derrogação sob o artigo 4º do Pacto.</w:t>
      </w:r>
    </w:p>
    <w:p w14:paraId="2EB376F8" w14:textId="1C477DE0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7º</w:t>
      </w:r>
    </w:p>
    <w:p w14:paraId="35E7E05C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O presente Protocolo está aberto à assinatura dos Estados que tenham assinado o Pacto.</w:t>
      </w:r>
    </w:p>
    <w:p w14:paraId="1B970237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O presente Protocolo está sujeito à ratificação dos Estados que ratificaram o Pacto ou a ele aderiram. Os instrumentos de ratificação serão depositados junto do Secretário-Geral da Organização das Nações Unidas.</w:t>
      </w:r>
    </w:p>
    <w:p w14:paraId="0B3CB4D3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3. O presente Protocolo está aberto à adesão dos Estados que tenham ratificado o Pacto ou a ele tenham aderido.</w:t>
      </w:r>
    </w:p>
    <w:p w14:paraId="32F1C903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4. A adesão far-se-á através do depósito de um instrumento de adesão junto do Secretário-geral da Organização das Nações Unidas.</w:t>
      </w:r>
    </w:p>
    <w:p w14:paraId="00B94113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5. O Secretário-Geral da Organização das Nações Unidas informará a todos os Estados que assinaram o presente Protocolo ou que a ele aderiram do depósito de cada instrumento da ratificação ou adesão.</w:t>
      </w:r>
    </w:p>
    <w:p w14:paraId="5E02263B" w14:textId="1AF96DC7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8º</w:t>
      </w:r>
    </w:p>
    <w:p w14:paraId="13818559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O presente Protocolo entrará em vigor três meses após a data do depósito junto do Secretário-Geral da Organização das Nações Unidas do décimo instrumento de ratificação ou de adesão.</w:t>
      </w:r>
    </w:p>
    <w:p w14:paraId="6AE55316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Para os Estados que ratificarem o presente Protocolo ou a ele aderirem após o depósito do décimo instrumento de ratificação ou adesão, o Protocolo entrará em vigor três meses após a data do depósito por esses Estados do seu instrumento de ratificação ou de adesão.</w:t>
      </w:r>
    </w:p>
    <w:p w14:paraId="7AB17630" w14:textId="739E0FB6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9º</w:t>
      </w:r>
    </w:p>
    <w:p w14:paraId="051011BE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disposto no presente Protocolo aplica-se, sem limitação ou exceção, a toda as unidades constitutivas dos Estados federais.</w:t>
      </w:r>
    </w:p>
    <w:p w14:paraId="548554B4" w14:textId="4005A0AE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10</w:t>
      </w:r>
      <w:r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º</w:t>
      </w:r>
    </w:p>
    <w:p w14:paraId="1A0F5D74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Secretário-Geral da Organização das Nações Unidas informará todos os Estados referidos no parágrafo 1 do artigo 48 do Pacto:</w:t>
      </w:r>
    </w:p>
    <w:p w14:paraId="5A80D95F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Das reservas, comunicações e notificações recebidas nos termos do artigo 2º do presente Protocolo;</w:t>
      </w:r>
    </w:p>
    <w:p w14:paraId="1C1FEE20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Das declarações feitas nos termos dos artigos 4º ou 5º do presente Protocolo;</w:t>
      </w:r>
    </w:p>
    <w:p w14:paraId="0FFF0896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Das assinaturas apostas ao presente Protocolo e dos instrumentos de ratificação e de adesão depositados nos termos do artigo 7º;</w:t>
      </w:r>
    </w:p>
    <w:p w14:paraId="45F9167E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Da data de entrada em vigor do presente Protocolo, nos termos do artigo 8º.</w:t>
      </w:r>
    </w:p>
    <w:p w14:paraId="7FE0BBDB" w14:textId="57324ECB" w:rsidR="00966D4D" w:rsidRPr="00966D4D" w:rsidRDefault="00966D4D" w:rsidP="00966D4D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</w:pPr>
      <w:r w:rsidRPr="00E10B58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Artigo</w:t>
      </w:r>
      <w:r w:rsidRPr="00966D4D"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 xml:space="preserve"> 11</w:t>
      </w:r>
      <w:r>
        <w:rPr>
          <w:rFonts w:ascii="Book Antiqua" w:eastAsia="Times New Roman" w:hAnsi="Book Antiqua" w:cs="Arial"/>
          <w:b/>
          <w:bCs/>
          <w:i/>
          <w:iCs/>
          <w:color w:val="000000"/>
          <w:sz w:val="19"/>
          <w:szCs w:val="19"/>
          <w:lang w:eastAsia="pt-BR"/>
        </w:rPr>
        <w:t>º</w:t>
      </w:r>
    </w:p>
    <w:p w14:paraId="6B93C9D3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1. O presente Protocolo, cujos textos em inglês, árabe, chinês, espanhol, francês e russo são igualmente válidos será depositado nos arquivos da Organização das Nações Unidas.</w:t>
      </w:r>
    </w:p>
    <w:p w14:paraId="1FB29ADE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2. O Secretário-Geral da Organização das Nações Unidas transmitirá uma cópia autenticada do presente Protocolo a todos os Estados referidos no artigo 48 do Pacto.</w:t>
      </w:r>
    </w:p>
    <w:p w14:paraId="21EBE9D4" w14:textId="77777777" w:rsidR="00966D4D" w:rsidRPr="00966D4D" w:rsidRDefault="00966D4D" w:rsidP="00966D4D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966D4D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* Adotado e proclamado pela Resolução 44/128, de 15 de dezembro de 1989, da Assembleia Geral das Nações Unidas.</w:t>
      </w:r>
    </w:p>
    <w:p w14:paraId="3FD0CB89" w14:textId="77777777" w:rsidR="00966D4D" w:rsidRPr="00E10B58" w:rsidRDefault="00966D4D" w:rsidP="00966D4D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966D4D" w:rsidRPr="00E10B58" w:rsidSect="00EF2AE5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08AB"/>
    <w:multiLevelType w:val="multilevel"/>
    <w:tmpl w:val="7B32B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51B21"/>
    <w:multiLevelType w:val="multilevel"/>
    <w:tmpl w:val="E7A6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C0F5E"/>
    <w:multiLevelType w:val="multilevel"/>
    <w:tmpl w:val="6DD86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37445"/>
    <w:multiLevelType w:val="multilevel"/>
    <w:tmpl w:val="AE600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A3BB7"/>
    <w:multiLevelType w:val="multilevel"/>
    <w:tmpl w:val="20E2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458EE"/>
    <w:multiLevelType w:val="multilevel"/>
    <w:tmpl w:val="ECB2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C67FC"/>
    <w:multiLevelType w:val="multilevel"/>
    <w:tmpl w:val="DE1C81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9A6C8B"/>
    <w:multiLevelType w:val="multilevel"/>
    <w:tmpl w:val="D4B0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935429">
    <w:abstractNumId w:val="1"/>
  </w:num>
  <w:num w:numId="2" w16cid:durableId="718013024">
    <w:abstractNumId w:val="3"/>
  </w:num>
  <w:num w:numId="3" w16cid:durableId="1917124654">
    <w:abstractNumId w:val="7"/>
  </w:num>
  <w:num w:numId="4" w16cid:durableId="1931506584">
    <w:abstractNumId w:val="2"/>
  </w:num>
  <w:num w:numId="5" w16cid:durableId="1433941788">
    <w:abstractNumId w:val="0"/>
  </w:num>
  <w:num w:numId="6" w16cid:durableId="665743438">
    <w:abstractNumId w:val="5"/>
  </w:num>
  <w:num w:numId="7" w16cid:durableId="2140412262">
    <w:abstractNumId w:val="6"/>
  </w:num>
  <w:num w:numId="8" w16cid:durableId="597639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C2"/>
    <w:rsid w:val="000757C3"/>
    <w:rsid w:val="001B2E9F"/>
    <w:rsid w:val="002629C2"/>
    <w:rsid w:val="00287D78"/>
    <w:rsid w:val="0029137F"/>
    <w:rsid w:val="003B73F5"/>
    <w:rsid w:val="00420660"/>
    <w:rsid w:val="00735D79"/>
    <w:rsid w:val="0080483A"/>
    <w:rsid w:val="008128F8"/>
    <w:rsid w:val="008C0D40"/>
    <w:rsid w:val="009221D6"/>
    <w:rsid w:val="00966D4D"/>
    <w:rsid w:val="009D12C9"/>
    <w:rsid w:val="00C867D2"/>
    <w:rsid w:val="00D30561"/>
    <w:rsid w:val="00E10B58"/>
    <w:rsid w:val="00E87917"/>
    <w:rsid w:val="00E94021"/>
    <w:rsid w:val="00EE7EC2"/>
    <w:rsid w:val="00EF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3C0C5"/>
  <w15:chartTrackingRefBased/>
  <w15:docId w15:val="{743FC117-E0DD-46ED-BE82-BFB36886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0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decreto/1990-1994/D0592.htm" TargetMode="External"/><Relationship Id="rId5" Type="http://schemas.openxmlformats.org/officeDocument/2006/relationships/hyperlink" Target="http://legislacao.planalto.gov.br/legisla/legislacao.nsf/Viw_Identificacao/DEC%2011.777-2023?OpenDocu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2600</Words>
  <Characters>14040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16</cp:revision>
  <dcterms:created xsi:type="dcterms:W3CDTF">2021-10-22T16:12:00Z</dcterms:created>
  <dcterms:modified xsi:type="dcterms:W3CDTF">2024-01-06T17:39:00Z</dcterms:modified>
</cp:coreProperties>
</file>