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C246B" w14:textId="6B61A43B" w:rsidR="00FA18D3" w:rsidRPr="00FA18D3" w:rsidRDefault="00FA18D3" w:rsidP="00EB531D">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FA18D3">
        <w:rPr>
          <w:rFonts w:ascii="Book Antiqua" w:eastAsia="Times New Roman" w:hAnsi="Book Antiqua" w:cs="Arial"/>
          <w:b/>
          <w:bCs/>
          <w:color w:val="FF0000"/>
          <w:sz w:val="19"/>
          <w:szCs w:val="19"/>
          <w:lang w:eastAsia="pt-BR"/>
        </w:rPr>
        <w:t xml:space="preserve">(Atualização em </w:t>
      </w:r>
      <w:r w:rsidR="00BA0B59">
        <w:rPr>
          <w:rFonts w:ascii="Book Antiqua" w:eastAsia="Times New Roman" w:hAnsi="Book Antiqua" w:cs="Arial"/>
          <w:b/>
          <w:bCs/>
          <w:color w:val="FF0000"/>
          <w:sz w:val="19"/>
          <w:szCs w:val="19"/>
          <w:lang w:eastAsia="pt-BR"/>
        </w:rPr>
        <w:t>30/06/2025</w:t>
      </w:r>
      <w:r w:rsidRPr="00FA18D3">
        <w:rPr>
          <w:rFonts w:ascii="Book Antiqua" w:eastAsia="Times New Roman" w:hAnsi="Book Antiqua" w:cs="Arial"/>
          <w:b/>
          <w:bCs/>
          <w:color w:val="FF0000"/>
          <w:sz w:val="19"/>
          <w:szCs w:val="19"/>
          <w:lang w:eastAsia="pt-BR"/>
        </w:rPr>
        <w:t>: questões de concurso</w:t>
      </w:r>
      <w:r w:rsidR="00BA0B59">
        <w:rPr>
          <w:rFonts w:ascii="Book Antiqua" w:eastAsia="Times New Roman" w:hAnsi="Book Antiqua" w:cs="Arial"/>
          <w:b/>
          <w:bCs/>
          <w:color w:val="FF0000"/>
          <w:sz w:val="19"/>
          <w:szCs w:val="19"/>
          <w:lang w:eastAsia="pt-BR"/>
        </w:rPr>
        <w:t xml:space="preserve">; </w:t>
      </w:r>
      <w:r w:rsidR="00BA0B59" w:rsidRPr="00BA0B59">
        <w:rPr>
          <w:rFonts w:ascii="Book Antiqua" w:eastAsia="Times New Roman" w:hAnsi="Book Antiqua" w:cs="Arial"/>
          <w:b/>
          <w:bCs/>
          <w:color w:val="FF0000"/>
          <w:sz w:val="19"/>
          <w:szCs w:val="19"/>
          <w:lang w:eastAsia="pt-BR"/>
        </w:rPr>
        <w:t>Decreto nº 12.534, de 25.6.2025</w:t>
      </w:r>
      <w:r w:rsidRPr="00FA18D3">
        <w:rPr>
          <w:rFonts w:ascii="Book Antiqua" w:eastAsia="Times New Roman" w:hAnsi="Book Antiqua" w:cs="Arial"/>
          <w:b/>
          <w:bCs/>
          <w:color w:val="FF0000"/>
          <w:sz w:val="19"/>
          <w:szCs w:val="19"/>
          <w:lang w:eastAsia="pt-BR"/>
        </w:rPr>
        <w:t>)</w:t>
      </w:r>
    </w:p>
    <w:p w14:paraId="08222CA6" w14:textId="7CF94655"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EB531D">
          <w:rPr>
            <w:rFonts w:ascii="Book Antiqua" w:eastAsia="Times New Roman" w:hAnsi="Book Antiqua" w:cs="Arial"/>
            <w:b/>
            <w:bCs/>
            <w:color w:val="000080"/>
            <w:sz w:val="19"/>
            <w:szCs w:val="19"/>
            <w:u w:val="single"/>
            <w:lang w:eastAsia="pt-BR"/>
          </w:rPr>
          <w:t>DECRETO Nº 6.214, DE 26 DE SETEMBRO DE 2007.</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EB531D" w:rsidRPr="00EB531D" w14:paraId="607C82BD" w14:textId="77777777" w:rsidTr="00EB531D">
        <w:trPr>
          <w:trHeight w:val="200"/>
          <w:tblCellSpacing w:w="0" w:type="dxa"/>
        </w:trPr>
        <w:tc>
          <w:tcPr>
            <w:tcW w:w="1167" w:type="pct"/>
            <w:vAlign w:val="center"/>
            <w:hideMark/>
          </w:tcPr>
          <w:p w14:paraId="2217A057" w14:textId="77777777" w:rsidR="00EB531D" w:rsidRPr="00EB531D" w:rsidRDefault="00EB531D" w:rsidP="00EB531D">
            <w:pPr>
              <w:spacing w:before="100" w:beforeAutospacing="1" w:after="100" w:afterAutospacing="1" w:line="240" w:lineRule="auto"/>
              <w:jc w:val="both"/>
              <w:rPr>
                <w:rFonts w:ascii="Book Antiqua" w:eastAsia="Times New Roman" w:hAnsi="Book Antiqua" w:cs="Times New Roman"/>
                <w:sz w:val="18"/>
                <w:szCs w:val="18"/>
                <w:lang w:eastAsia="pt-BR"/>
              </w:rPr>
            </w:pPr>
            <w:r w:rsidRPr="00EB531D">
              <w:rPr>
                <w:rFonts w:ascii="Book Antiqua" w:eastAsia="Times New Roman" w:hAnsi="Book Antiqua" w:cs="Times New Roman"/>
                <w:sz w:val="18"/>
                <w:szCs w:val="18"/>
                <w:lang w:eastAsia="pt-BR"/>
              </w:rPr>
              <w:t> </w:t>
            </w:r>
          </w:p>
        </w:tc>
        <w:tc>
          <w:tcPr>
            <w:tcW w:w="3833" w:type="pct"/>
            <w:vAlign w:val="center"/>
            <w:hideMark/>
          </w:tcPr>
          <w:p w14:paraId="7F6F00BE" w14:textId="77777777" w:rsidR="00EB531D" w:rsidRPr="00EB531D" w:rsidRDefault="00EB531D" w:rsidP="00EB531D">
            <w:pPr>
              <w:spacing w:before="100" w:beforeAutospacing="1" w:after="100" w:afterAutospacing="1" w:line="240" w:lineRule="auto"/>
              <w:jc w:val="both"/>
              <w:rPr>
                <w:rFonts w:ascii="Book Antiqua" w:eastAsia="Times New Roman" w:hAnsi="Book Antiqua" w:cs="Times New Roman"/>
                <w:sz w:val="18"/>
                <w:szCs w:val="18"/>
                <w:lang w:eastAsia="pt-BR"/>
              </w:rPr>
            </w:pPr>
            <w:r w:rsidRPr="00EB531D">
              <w:rPr>
                <w:rFonts w:ascii="Book Antiqua" w:eastAsia="Times New Roman" w:hAnsi="Book Antiqua" w:cs="Arial"/>
                <w:color w:val="800000"/>
                <w:sz w:val="18"/>
                <w:szCs w:val="18"/>
                <w:lang w:eastAsia="pt-BR"/>
              </w:rPr>
              <w:t>Regulamenta o benefício de prestação continuada da assistência social devido à pessoa com deficiência e ao idoso de que trata a Lei n</w:t>
            </w:r>
            <w:r w:rsidRPr="00EB531D">
              <w:rPr>
                <w:rFonts w:ascii="Book Antiqua" w:eastAsia="Times New Roman" w:hAnsi="Book Antiqua" w:cs="Arial"/>
                <w:color w:val="800000"/>
                <w:sz w:val="18"/>
                <w:szCs w:val="18"/>
                <w:u w:val="single"/>
                <w:vertAlign w:val="superscript"/>
                <w:lang w:eastAsia="pt-BR"/>
              </w:rPr>
              <w:t>o</w:t>
            </w:r>
            <w:r w:rsidRPr="00EB531D">
              <w:rPr>
                <w:rFonts w:ascii="Book Antiqua" w:eastAsia="Times New Roman" w:hAnsi="Book Antiqua" w:cs="Arial"/>
                <w:color w:val="800000"/>
                <w:sz w:val="18"/>
                <w:szCs w:val="18"/>
                <w:lang w:eastAsia="pt-BR"/>
              </w:rPr>
              <w:t> 8.742, de 7 de dezembro de 1993, e a </w:t>
            </w:r>
            <w:hyperlink r:id="rId5" w:history="1">
              <w:r w:rsidRPr="00EB531D">
                <w:rPr>
                  <w:rFonts w:ascii="Book Antiqua" w:eastAsia="Times New Roman" w:hAnsi="Book Antiqua" w:cs="Arial"/>
                  <w:color w:val="800000"/>
                  <w:sz w:val="18"/>
                  <w:szCs w:val="18"/>
                  <w:u w:val="single"/>
                  <w:lang w:eastAsia="pt-BR"/>
                </w:rPr>
                <w:t>Lei nº 10.741, de 1º de outubro de 2003</w:t>
              </w:r>
            </w:hyperlink>
            <w:r w:rsidRPr="00EB531D">
              <w:rPr>
                <w:rFonts w:ascii="Book Antiqua" w:eastAsia="Times New Roman" w:hAnsi="Book Antiqua" w:cs="Arial"/>
                <w:color w:val="800000"/>
                <w:sz w:val="18"/>
                <w:szCs w:val="18"/>
                <w:lang w:eastAsia="pt-BR"/>
              </w:rPr>
              <w:t>, acresce parágrafo ao art. 162 do Decreto n</w:t>
            </w:r>
            <w:r w:rsidRPr="00EB531D">
              <w:rPr>
                <w:rFonts w:ascii="Book Antiqua" w:eastAsia="Times New Roman" w:hAnsi="Book Antiqua" w:cs="Arial"/>
                <w:color w:val="800000"/>
                <w:sz w:val="18"/>
                <w:szCs w:val="18"/>
                <w:u w:val="single"/>
                <w:vertAlign w:val="superscript"/>
                <w:lang w:eastAsia="pt-BR"/>
              </w:rPr>
              <w:t>o</w:t>
            </w:r>
            <w:r w:rsidRPr="00EB531D">
              <w:rPr>
                <w:rFonts w:ascii="Book Antiqua" w:eastAsia="Times New Roman" w:hAnsi="Book Antiqua" w:cs="Arial"/>
                <w:color w:val="800000"/>
                <w:sz w:val="18"/>
                <w:szCs w:val="18"/>
                <w:lang w:eastAsia="pt-BR"/>
              </w:rPr>
              <w:t> 3.048, de 6 de maio de 1999, e dá outras providências.</w:t>
            </w:r>
          </w:p>
        </w:tc>
      </w:tr>
    </w:tbl>
    <w:p w14:paraId="23B0877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EB531D">
        <w:rPr>
          <w:rFonts w:ascii="Book Antiqua" w:eastAsia="Times New Roman" w:hAnsi="Book Antiqua" w:cs="Arial"/>
          <w:b/>
          <w:bCs/>
          <w:color w:val="000000"/>
          <w:sz w:val="19"/>
          <w:szCs w:val="19"/>
          <w:lang w:eastAsia="pt-BR"/>
        </w:rPr>
        <w:t>O PRESIDENTE DA REPÚBLICA</w:t>
      </w:r>
      <w:r w:rsidRPr="00EB531D">
        <w:rPr>
          <w:rFonts w:ascii="Book Antiqua" w:eastAsia="Times New Roman" w:hAnsi="Book Antiqua" w:cs="Arial"/>
          <w:color w:val="000000"/>
          <w:sz w:val="19"/>
          <w:szCs w:val="19"/>
          <w:lang w:eastAsia="pt-BR"/>
        </w:rPr>
        <w:t>, no uso da atribuição que lhe confere o art. 84, inciso IV, da Constituição, e tendo em vista o disposto no art. 20 da Lei n</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8.742, de 7 de dezembro de 1993, e no art. 34 da Lei n</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10.741, de 1</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de outubro de 2003,</w:t>
      </w:r>
    </w:p>
    <w:p w14:paraId="4649D545"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EB531D">
        <w:rPr>
          <w:rFonts w:ascii="Book Antiqua" w:eastAsia="Times New Roman" w:hAnsi="Book Antiqua" w:cs="Arial"/>
          <w:b/>
          <w:bCs/>
          <w:color w:val="000000"/>
          <w:sz w:val="19"/>
          <w:szCs w:val="19"/>
          <w:lang w:eastAsia="pt-BR"/>
        </w:rPr>
        <w:t>DECRETA:</w:t>
      </w:r>
    </w:p>
    <w:p w14:paraId="19878745"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Art. 1</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Fica aprovado, na forma do Anexo deste Decreto, o Regulamento do Benefício de Prestação Continuada instituído pelo </w:t>
      </w:r>
      <w:hyperlink r:id="rId6" w:anchor="art20" w:history="1">
        <w:r w:rsidRPr="00EB531D">
          <w:rPr>
            <w:rFonts w:ascii="Book Antiqua" w:eastAsia="Times New Roman" w:hAnsi="Book Antiqua" w:cs="Arial"/>
            <w:color w:val="0000FF"/>
            <w:sz w:val="19"/>
            <w:szCs w:val="19"/>
            <w:u w:val="single"/>
            <w:lang w:eastAsia="pt-BR"/>
          </w:rPr>
          <w:t>art. 20 da Lei n</w:t>
        </w:r>
        <w:r w:rsidRPr="00EB531D">
          <w:rPr>
            <w:rFonts w:ascii="Book Antiqua" w:eastAsia="Times New Roman" w:hAnsi="Book Antiqua" w:cs="Arial"/>
            <w:color w:val="0000FF"/>
            <w:sz w:val="19"/>
            <w:szCs w:val="19"/>
            <w:u w:val="single"/>
            <w:vertAlign w:val="superscript"/>
            <w:lang w:eastAsia="pt-BR"/>
          </w:rPr>
          <w:t>o</w:t>
        </w:r>
        <w:r w:rsidRPr="00EB531D">
          <w:rPr>
            <w:rFonts w:ascii="Book Antiqua" w:eastAsia="Times New Roman" w:hAnsi="Book Antiqua" w:cs="Arial"/>
            <w:color w:val="0000FF"/>
            <w:sz w:val="19"/>
            <w:szCs w:val="19"/>
            <w:u w:val="single"/>
            <w:lang w:eastAsia="pt-BR"/>
          </w:rPr>
          <w:t> 8.742, de 7 de dezembro de 1993.</w:t>
        </w:r>
      </w:hyperlink>
    </w:p>
    <w:p w14:paraId="7F5D1550"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2</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O art. 162 do </w:t>
      </w:r>
      <w:hyperlink r:id="rId7" w:history="1">
        <w:r w:rsidRPr="00EB531D">
          <w:rPr>
            <w:rFonts w:ascii="Book Antiqua" w:eastAsia="Times New Roman" w:hAnsi="Book Antiqua" w:cs="Arial"/>
            <w:color w:val="0000FF"/>
            <w:spacing w:val="-4"/>
            <w:sz w:val="19"/>
            <w:szCs w:val="19"/>
            <w:u w:val="single"/>
            <w:lang w:eastAsia="pt-BR"/>
          </w:rPr>
          <w:t>Regulamento da Previdência Social, aprovado pelo Decreto no 3.048, de 6 de maio de 1999</w:t>
        </w:r>
      </w:hyperlink>
      <w:r w:rsidRPr="00EB531D">
        <w:rPr>
          <w:rFonts w:ascii="Book Antiqua" w:eastAsia="Times New Roman" w:hAnsi="Book Antiqua" w:cs="Arial"/>
          <w:color w:val="000000"/>
          <w:sz w:val="19"/>
          <w:szCs w:val="19"/>
          <w:lang w:eastAsia="pt-BR"/>
        </w:rPr>
        <w:t>, passa a vigorar acrescido do seguinte parágrafo:      </w:t>
      </w:r>
      <w:r w:rsidRPr="00EB531D">
        <w:rPr>
          <w:rFonts w:ascii="Book Antiqua" w:eastAsia="Times New Roman" w:hAnsi="Book Antiqua" w:cs="Times New Roman"/>
          <w:color w:val="000000"/>
          <w:sz w:val="19"/>
          <w:szCs w:val="19"/>
          <w:lang w:eastAsia="pt-BR"/>
        </w:rPr>
        <w:t> </w:t>
      </w:r>
      <w:hyperlink r:id="rId8" w:anchor="art1" w:history="1">
        <w:r w:rsidRPr="00EB531D">
          <w:rPr>
            <w:rFonts w:ascii="Book Antiqua" w:eastAsia="Times New Roman" w:hAnsi="Book Antiqua" w:cs="Arial"/>
            <w:color w:val="0000FF"/>
            <w:sz w:val="19"/>
            <w:szCs w:val="19"/>
            <w:u w:val="single"/>
            <w:lang w:val="pt-PT" w:eastAsia="pt-BR"/>
          </w:rPr>
          <w:t>(Vide Decreto nº 10.554, de 2020) </w:t>
        </w:r>
      </w:hyperlink>
      <w:r w:rsidRPr="00EB531D">
        <w:rPr>
          <w:rFonts w:ascii="Book Antiqua" w:eastAsia="Times New Roman" w:hAnsi="Book Antiqua" w:cs="Arial"/>
          <w:color w:val="000000"/>
          <w:sz w:val="19"/>
          <w:szCs w:val="19"/>
          <w:lang w:val="pt-PT" w:eastAsia="pt-BR"/>
        </w:rPr>
        <w:t>    </w:t>
      </w:r>
      <w:hyperlink r:id="rId9" w:anchor="art2" w:history="1">
        <w:r w:rsidRPr="00EB531D">
          <w:rPr>
            <w:rFonts w:ascii="Book Antiqua" w:eastAsia="Times New Roman" w:hAnsi="Book Antiqua" w:cs="Arial"/>
            <w:color w:val="0000FF"/>
            <w:sz w:val="19"/>
            <w:szCs w:val="19"/>
            <w:u w:val="single"/>
            <w:lang w:val="pt-PT" w:eastAsia="pt-BR"/>
          </w:rPr>
          <w:t>(Vigência)</w:t>
        </w:r>
      </w:hyperlink>
    </w:p>
    <w:p w14:paraId="3107A78F" w14:textId="77777777" w:rsidR="00EB531D" w:rsidRPr="00EB531D" w:rsidRDefault="00EB531D" w:rsidP="00EB531D">
      <w:pPr>
        <w:spacing w:before="100" w:beforeAutospacing="1" w:after="100" w:afterAutospacing="1" w:line="240" w:lineRule="auto"/>
        <w:rPr>
          <w:rFonts w:ascii="Book Antiqua" w:eastAsia="Times New Roman" w:hAnsi="Book Antiqua" w:cs="Arial"/>
          <w:color w:val="000000"/>
          <w:sz w:val="19"/>
          <w:szCs w:val="19"/>
          <w:lang w:eastAsia="pt-BR"/>
        </w:rPr>
      </w:pPr>
      <w:hyperlink r:id="rId10" w:anchor="art162p" w:history="1">
        <w:r w:rsidRPr="00EB531D">
          <w:rPr>
            <w:rFonts w:ascii="Book Antiqua" w:eastAsia="Times New Roman" w:hAnsi="Book Antiqua" w:cs="Arial"/>
            <w:color w:val="0000FF"/>
            <w:spacing w:val="-4"/>
            <w:sz w:val="19"/>
            <w:szCs w:val="19"/>
            <w:u w:val="single"/>
            <w:lang w:eastAsia="pt-BR"/>
          </w:rPr>
          <w:t>“Parágrafo único.</w:t>
        </w:r>
      </w:hyperlink>
      <w:r w:rsidRPr="00EB531D">
        <w:rPr>
          <w:rFonts w:ascii="Book Antiqua" w:eastAsia="Times New Roman" w:hAnsi="Book Antiqua" w:cs="Arial"/>
          <w:color w:val="000000"/>
          <w:spacing w:val="-4"/>
          <w:sz w:val="19"/>
          <w:szCs w:val="19"/>
          <w:lang w:eastAsia="pt-BR"/>
        </w:rPr>
        <w:t>  O período a que se refere o </w:t>
      </w:r>
      <w:r w:rsidRPr="00EB531D">
        <w:rPr>
          <w:rFonts w:ascii="Book Antiqua" w:eastAsia="Times New Roman" w:hAnsi="Book Antiqua" w:cs="Arial"/>
          <w:b/>
          <w:bCs/>
          <w:color w:val="000000"/>
          <w:spacing w:val="-4"/>
          <w:sz w:val="19"/>
          <w:szCs w:val="19"/>
          <w:lang w:eastAsia="pt-BR"/>
        </w:rPr>
        <w:t>caput</w:t>
      </w:r>
      <w:r w:rsidRPr="00EB531D">
        <w:rPr>
          <w:rFonts w:ascii="Book Antiqua" w:eastAsia="Times New Roman" w:hAnsi="Book Antiqua" w:cs="Arial"/>
          <w:color w:val="000000"/>
          <w:spacing w:val="-4"/>
          <w:sz w:val="19"/>
          <w:szCs w:val="19"/>
          <w:lang w:eastAsia="pt-BR"/>
        </w:rPr>
        <w:t> poderá ser prorrogado por iguais períodos, desde que comprovado o andamento regular do processo legal de tutela ou curatela.” </w:t>
      </w:r>
      <w:r w:rsidRPr="00EB531D">
        <w:rPr>
          <w:rFonts w:ascii="Book Antiqua" w:eastAsia="Times New Roman" w:hAnsi="Book Antiqua" w:cs="Arial"/>
          <w:color w:val="000000"/>
          <w:spacing w:val="-4"/>
          <w:sz w:val="19"/>
          <w:szCs w:val="19"/>
          <w:lang w:val="en-US" w:eastAsia="pt-BR"/>
        </w:rPr>
        <w:t>(NR)</w:t>
      </w:r>
    </w:p>
    <w:p w14:paraId="0DB3D86B"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Art. 3</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Este Decreto entra em vigor na data de sua publicação.</w:t>
      </w:r>
    </w:p>
    <w:p w14:paraId="47822E94"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Art. 4</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Ficam revogados os </w:t>
      </w:r>
      <w:hyperlink r:id="rId11" w:history="1">
        <w:r w:rsidRPr="00EB531D">
          <w:rPr>
            <w:rFonts w:ascii="Book Antiqua" w:eastAsia="Times New Roman" w:hAnsi="Book Antiqua" w:cs="Arial"/>
            <w:color w:val="0000FF"/>
            <w:sz w:val="19"/>
            <w:szCs w:val="19"/>
            <w:u w:val="single"/>
            <w:lang w:eastAsia="pt-BR"/>
          </w:rPr>
          <w:t>Decretos n</w:t>
        </w:r>
        <w:r w:rsidRPr="00EB531D">
          <w:rPr>
            <w:rFonts w:ascii="Book Antiqua" w:eastAsia="Times New Roman" w:hAnsi="Book Antiqua" w:cs="Arial"/>
            <w:color w:val="0000FF"/>
            <w:sz w:val="19"/>
            <w:szCs w:val="19"/>
            <w:u w:val="single"/>
            <w:vertAlign w:val="superscript"/>
            <w:lang w:eastAsia="pt-BR"/>
          </w:rPr>
          <w:t>os</w:t>
        </w:r>
        <w:r w:rsidRPr="00EB531D">
          <w:rPr>
            <w:rFonts w:ascii="Book Antiqua" w:eastAsia="Times New Roman" w:hAnsi="Book Antiqua" w:cs="Arial"/>
            <w:color w:val="0000FF"/>
            <w:sz w:val="19"/>
            <w:szCs w:val="19"/>
            <w:u w:val="single"/>
            <w:lang w:eastAsia="pt-BR"/>
          </w:rPr>
          <w:t> 1.744, de 8 de dezembro de 1995</w:t>
        </w:r>
      </w:hyperlink>
      <w:r w:rsidRPr="00EB531D">
        <w:rPr>
          <w:rFonts w:ascii="Book Antiqua" w:eastAsia="Times New Roman" w:hAnsi="Book Antiqua" w:cs="Arial"/>
          <w:color w:val="000000"/>
          <w:sz w:val="19"/>
          <w:szCs w:val="19"/>
          <w:lang w:eastAsia="pt-BR"/>
        </w:rPr>
        <w:t>, e </w:t>
      </w:r>
      <w:hyperlink r:id="rId12" w:history="1">
        <w:r w:rsidRPr="00EB531D">
          <w:rPr>
            <w:rFonts w:ascii="Book Antiqua" w:eastAsia="Times New Roman" w:hAnsi="Book Antiqua" w:cs="Arial"/>
            <w:color w:val="0000FF"/>
            <w:sz w:val="19"/>
            <w:szCs w:val="19"/>
            <w:u w:val="single"/>
            <w:lang w:eastAsia="pt-BR"/>
          </w:rPr>
          <w:t>4.712, de 29 de maio de 2003.</w:t>
        </w:r>
      </w:hyperlink>
    </w:p>
    <w:p w14:paraId="6841B5F6"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Brasília, 26 de setembro de 2007; 186</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da Independência e 189</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da República.</w:t>
      </w:r>
    </w:p>
    <w:p w14:paraId="3BEE822C" w14:textId="77777777" w:rsidR="00EB531D" w:rsidRPr="00EB531D" w:rsidRDefault="00EB531D" w:rsidP="00EB531D">
      <w:pPr>
        <w:spacing w:before="100" w:beforeAutospacing="1" w:after="100" w:afterAutospacing="1" w:line="240" w:lineRule="auto"/>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LUIZ INÁCIO LULA DA SILVA</w:t>
      </w:r>
      <w:r w:rsidRPr="00EB531D">
        <w:rPr>
          <w:rFonts w:ascii="Book Antiqua" w:eastAsia="Times New Roman" w:hAnsi="Book Antiqua" w:cs="Arial"/>
          <w:i/>
          <w:iCs/>
          <w:color w:val="000000"/>
          <w:sz w:val="19"/>
          <w:szCs w:val="19"/>
          <w:lang w:eastAsia="pt-BR"/>
        </w:rPr>
        <w:br/>
        <w:t>Luiz Marinho</w:t>
      </w:r>
      <w:r w:rsidRPr="00EB531D">
        <w:rPr>
          <w:rFonts w:ascii="Book Antiqua" w:eastAsia="Times New Roman" w:hAnsi="Book Antiqua" w:cs="Arial"/>
          <w:i/>
          <w:iCs/>
          <w:color w:val="000000"/>
          <w:sz w:val="19"/>
          <w:szCs w:val="19"/>
          <w:lang w:eastAsia="pt-BR"/>
        </w:rPr>
        <w:br/>
        <w:t>Patrus Ananias</w:t>
      </w:r>
    </w:p>
    <w:p w14:paraId="4804A9BA" w14:textId="77777777" w:rsidR="00EB531D" w:rsidRPr="00EB531D" w:rsidRDefault="00EB531D" w:rsidP="00EB531D">
      <w:pPr>
        <w:spacing w:before="100" w:beforeAutospacing="1" w:after="100" w:afterAutospacing="1" w:line="240" w:lineRule="auto"/>
        <w:rPr>
          <w:rFonts w:ascii="Book Antiqua" w:eastAsia="Times New Roman" w:hAnsi="Book Antiqua" w:cs="Arial"/>
          <w:color w:val="000000"/>
          <w:sz w:val="19"/>
          <w:szCs w:val="19"/>
          <w:lang w:eastAsia="pt-BR"/>
        </w:rPr>
      </w:pPr>
      <w:r w:rsidRPr="00EB531D">
        <w:rPr>
          <w:rFonts w:ascii="Book Antiqua" w:eastAsia="Times New Roman" w:hAnsi="Book Antiqua" w:cs="Arial"/>
          <w:color w:val="FF0000"/>
          <w:sz w:val="19"/>
          <w:szCs w:val="19"/>
          <w:lang w:eastAsia="pt-BR"/>
        </w:rPr>
        <w:t>Este texto não substitui o publicado no DOU de 28.9.2007</w:t>
      </w:r>
    </w:p>
    <w:p w14:paraId="75F012F1"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ANEXO</w:t>
      </w:r>
    </w:p>
    <w:p w14:paraId="1613A79B"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REGULAMENTO DO BENEFÍCIO DE PRESTAÇÃO CONTINUADA</w:t>
      </w:r>
    </w:p>
    <w:p w14:paraId="0B11A91F"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CAPÍTULO I</w:t>
      </w:r>
    </w:p>
    <w:p w14:paraId="3F91CC80"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DO BENEFÍCIO DE PRESTAÇÃO CONTINUADA E DO BENEFICIÁRIO</w:t>
      </w:r>
    </w:p>
    <w:p w14:paraId="575F13DB" w14:textId="69BA7EB4"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b/>
          <w:bCs/>
          <w:color w:val="000000"/>
          <w:sz w:val="19"/>
          <w:szCs w:val="19"/>
          <w:u w:val="single"/>
          <w:lang w:eastAsia="pt-BR"/>
        </w:rPr>
      </w:pPr>
      <w:r w:rsidRPr="00EB531D">
        <w:rPr>
          <w:rFonts w:ascii="Book Antiqua" w:eastAsia="Times New Roman" w:hAnsi="Book Antiqua" w:cs="Arial"/>
          <w:b/>
          <w:bCs/>
          <w:color w:val="000000"/>
          <w:sz w:val="19"/>
          <w:szCs w:val="19"/>
          <w:highlight w:val="magenta"/>
          <w:lang w:eastAsia="pt-BR"/>
        </w:rPr>
        <w:t>Art. 1</w:t>
      </w:r>
      <w:r w:rsidRPr="00EB531D">
        <w:rPr>
          <w:rFonts w:ascii="Book Antiqua" w:eastAsia="Times New Roman" w:hAnsi="Book Antiqua" w:cs="Arial"/>
          <w:b/>
          <w:bCs/>
          <w:color w:val="000000"/>
          <w:sz w:val="19"/>
          <w:szCs w:val="19"/>
          <w:highlight w:val="magenta"/>
          <w:u w:val="single"/>
          <w:vertAlign w:val="superscript"/>
          <w:lang w:eastAsia="pt-BR"/>
        </w:rPr>
        <w:t>o</w:t>
      </w:r>
      <w:r w:rsidRPr="00EB531D">
        <w:rPr>
          <w:rFonts w:ascii="Book Antiqua" w:eastAsia="Times New Roman" w:hAnsi="Book Antiqua" w:cs="Arial"/>
          <w:b/>
          <w:bCs/>
          <w:color w:val="000000"/>
          <w:sz w:val="19"/>
          <w:szCs w:val="19"/>
          <w:lang w:eastAsia="pt-BR"/>
        </w:rPr>
        <w:t> </w:t>
      </w:r>
      <w:r w:rsidRPr="00EB531D">
        <w:rPr>
          <w:rFonts w:ascii="Book Antiqua" w:eastAsia="Times New Roman" w:hAnsi="Book Antiqua" w:cs="Arial"/>
          <w:color w:val="000000"/>
          <w:sz w:val="19"/>
          <w:szCs w:val="19"/>
          <w:lang w:eastAsia="pt-BR"/>
        </w:rPr>
        <w:t> </w:t>
      </w:r>
      <w:r w:rsidRPr="00EB531D">
        <w:rPr>
          <w:rFonts w:ascii="Book Antiqua" w:eastAsia="Times New Roman" w:hAnsi="Book Antiqua" w:cs="Arial"/>
          <w:b/>
          <w:bCs/>
          <w:color w:val="000000"/>
          <w:sz w:val="19"/>
          <w:szCs w:val="19"/>
          <w:lang w:eastAsia="pt-BR"/>
        </w:rPr>
        <w:t>O Benefício de Prestação Continuada previsto no </w:t>
      </w:r>
      <w:hyperlink r:id="rId13" w:anchor="art20" w:history="1">
        <w:r w:rsidRPr="00EB531D">
          <w:rPr>
            <w:rFonts w:ascii="Book Antiqua" w:eastAsia="Times New Roman" w:hAnsi="Book Antiqua" w:cs="Arial"/>
            <w:b/>
            <w:bCs/>
            <w:color w:val="0000FF"/>
            <w:sz w:val="19"/>
            <w:szCs w:val="19"/>
            <w:u w:val="single"/>
            <w:lang w:eastAsia="pt-BR"/>
          </w:rPr>
          <w:t>art. 20 da Lei nº 8.742, de 7 de dezembro de 1993</w:t>
        </w:r>
      </w:hyperlink>
      <w:r w:rsidRPr="00EB531D">
        <w:rPr>
          <w:rFonts w:ascii="Book Antiqua" w:eastAsia="Times New Roman" w:hAnsi="Book Antiqua" w:cs="Arial"/>
          <w:b/>
          <w:bCs/>
          <w:color w:val="000000"/>
          <w:sz w:val="19"/>
          <w:szCs w:val="19"/>
          <w:lang w:eastAsia="pt-BR"/>
        </w:rPr>
        <w:t>, é a garantia de um salário mínimo mensal à pessoa com deficiência e ao idoso, com idade de sessenta e cinco anos ou mais, que comprovem não possuir meios para prover a própria manutenção e nem de tê-la provida por sua família</w:t>
      </w:r>
      <w:r w:rsidRPr="00EB531D">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bookmarkStart w:id="0" w:name="_Hlk82348625"/>
      <w:r w:rsidRPr="00EB531D">
        <w:rPr>
          <w:rFonts w:ascii="Book Antiqua" w:eastAsia="Times New Roman" w:hAnsi="Book Antiqua" w:cs="Arial"/>
          <w:b/>
          <w:bCs/>
          <w:color w:val="FF0000"/>
          <w:sz w:val="19"/>
          <w:szCs w:val="19"/>
          <w:u w:val="single"/>
          <w:lang w:eastAsia="pt-BR"/>
        </w:rPr>
        <w:t>(TRF5-2017)</w:t>
      </w:r>
      <w:bookmarkEnd w:id="0"/>
    </w:p>
    <w:p w14:paraId="75898BBA"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1º  O Benefício de Prestação Continuada integra a proteção social básica no âmbito do Sistema Único de Assistência Social - SUAS, instituído pelo Ministério do Desenvolvimento Social e Agrário, em consonância com o estabelecido pela Política Nacional de Assistência Social - PNAS.        </w:t>
      </w:r>
      <w:hyperlink r:id="rId14"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5" w:anchor="art4" w:history="1">
        <w:r w:rsidRPr="00EB531D">
          <w:rPr>
            <w:rFonts w:ascii="Book Antiqua" w:eastAsia="Times New Roman" w:hAnsi="Book Antiqua" w:cs="Arial"/>
            <w:color w:val="0000FF"/>
            <w:sz w:val="19"/>
            <w:szCs w:val="19"/>
            <w:u w:val="single"/>
            <w:lang w:eastAsia="pt-BR"/>
          </w:rPr>
          <w:t>(Vigência)</w:t>
        </w:r>
      </w:hyperlink>
    </w:p>
    <w:p w14:paraId="38C2503D"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2</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xml:space="preserve">  O Benefício de Prestação Continuada é constitutivo da PNAS e integrado às demais políticas setoriais, e visa ao enfrentamento da pobreza, à garantia da proteção social, ao provimento de </w:t>
      </w:r>
      <w:r w:rsidRPr="00EB531D">
        <w:rPr>
          <w:rFonts w:ascii="Book Antiqua" w:eastAsia="Times New Roman" w:hAnsi="Book Antiqua" w:cs="Arial"/>
          <w:color w:val="000000"/>
          <w:sz w:val="19"/>
          <w:szCs w:val="19"/>
          <w:lang w:eastAsia="pt-BR"/>
        </w:rPr>
        <w:lastRenderedPageBreak/>
        <w:t>condições para atender contingências sociais e à universalização dos direitos sociais, nos moldes definidos no parágrafo único do </w:t>
      </w:r>
      <w:hyperlink r:id="rId16" w:anchor="art2" w:history="1">
        <w:r w:rsidRPr="00EB531D">
          <w:rPr>
            <w:rFonts w:ascii="Book Antiqua" w:eastAsia="Times New Roman" w:hAnsi="Book Antiqua" w:cs="Arial"/>
            <w:color w:val="0000FF"/>
            <w:sz w:val="19"/>
            <w:szCs w:val="19"/>
            <w:u w:val="single"/>
            <w:lang w:eastAsia="pt-BR"/>
          </w:rPr>
          <w:t>art. 2º da Lei nº 8.742, de 1993</w:t>
        </w:r>
      </w:hyperlink>
      <w:r w:rsidRPr="00EB531D">
        <w:rPr>
          <w:rFonts w:ascii="Book Antiqua" w:eastAsia="Times New Roman" w:hAnsi="Book Antiqua" w:cs="Arial"/>
          <w:color w:val="000000"/>
          <w:sz w:val="19"/>
          <w:szCs w:val="19"/>
          <w:lang w:eastAsia="pt-BR"/>
        </w:rPr>
        <w:t>.</w:t>
      </w:r>
    </w:p>
    <w:p w14:paraId="118CFCC5"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3</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A plena atenção à pessoa com deficiência e ao idoso beneficiário do Benefício de Prestação Continuada exige que os gestores da assistência social mantenham ação integrada às demais ações das políticas setoriais nacional, estaduais, municipais e do Distrito Federal, principalmente no campo da saúde, segurança alimentar, habitação e educação.</w:t>
      </w:r>
    </w:p>
    <w:p w14:paraId="68C9C56A"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2º  Compete ao Ministério do Desenvolvimento Social e Agrário a implementação, a coordenação-geral, a regulação, o financiamento, o monitoramento e a avaliação da prestação do beneficio, sem prejuízo das iniciativas compartilhadas com Estados, Distrito Federal e Municípios, em consonância com as diretrizes do SUAS e da descentralização político-administrativa, prevista no </w:t>
      </w:r>
      <w:hyperlink r:id="rId17" w:anchor="art204i" w:history="1">
        <w:r w:rsidRPr="00EB531D">
          <w:rPr>
            <w:rFonts w:ascii="Book Antiqua" w:eastAsia="Times New Roman" w:hAnsi="Book Antiqua" w:cs="Arial"/>
            <w:color w:val="0000FF"/>
            <w:sz w:val="19"/>
            <w:szCs w:val="19"/>
            <w:u w:val="single"/>
            <w:lang w:eastAsia="pt-BR"/>
          </w:rPr>
          <w:t>inciso I do </w:t>
        </w:r>
        <w:r w:rsidRPr="00EB531D">
          <w:rPr>
            <w:rFonts w:ascii="Book Antiqua" w:eastAsia="Times New Roman" w:hAnsi="Book Antiqua" w:cs="Arial"/>
            <w:b/>
            <w:bCs/>
            <w:color w:val="0000FF"/>
            <w:sz w:val="19"/>
            <w:szCs w:val="19"/>
            <w:u w:val="single"/>
            <w:lang w:eastAsia="pt-BR"/>
          </w:rPr>
          <w:t>caput </w:t>
        </w:r>
        <w:r w:rsidRPr="00EB531D">
          <w:rPr>
            <w:rFonts w:ascii="Book Antiqua" w:eastAsia="Times New Roman" w:hAnsi="Book Antiqua" w:cs="Arial"/>
            <w:color w:val="0000FF"/>
            <w:sz w:val="19"/>
            <w:szCs w:val="19"/>
            <w:u w:val="single"/>
            <w:lang w:eastAsia="pt-BR"/>
          </w:rPr>
          <w:t>do art. 204 da Constituição</w:t>
        </w:r>
      </w:hyperlink>
      <w:r w:rsidRPr="00EB531D">
        <w:rPr>
          <w:rFonts w:ascii="Book Antiqua" w:eastAsia="Times New Roman" w:hAnsi="Book Antiqua" w:cs="Arial"/>
          <w:color w:val="000000"/>
          <w:sz w:val="19"/>
          <w:szCs w:val="19"/>
          <w:lang w:eastAsia="pt-BR"/>
        </w:rPr>
        <w:t> e no </w:t>
      </w:r>
      <w:hyperlink r:id="rId18" w:anchor="art5i" w:history="1">
        <w:r w:rsidRPr="00EB531D">
          <w:rPr>
            <w:rFonts w:ascii="Book Antiqua" w:eastAsia="Times New Roman" w:hAnsi="Book Antiqua" w:cs="Arial"/>
            <w:color w:val="0000FF"/>
            <w:sz w:val="19"/>
            <w:szCs w:val="19"/>
            <w:u w:val="single"/>
            <w:lang w:eastAsia="pt-BR"/>
          </w:rPr>
          <w:t>inciso I do </w:t>
        </w:r>
        <w:r w:rsidRPr="00EB531D">
          <w:rPr>
            <w:rFonts w:ascii="Book Antiqua" w:eastAsia="Times New Roman" w:hAnsi="Book Antiqua" w:cs="Arial"/>
            <w:b/>
            <w:bCs/>
            <w:color w:val="0000FF"/>
            <w:sz w:val="19"/>
            <w:szCs w:val="19"/>
            <w:u w:val="single"/>
            <w:lang w:eastAsia="pt-BR"/>
          </w:rPr>
          <w:t>caput </w:t>
        </w:r>
        <w:r w:rsidRPr="00EB531D">
          <w:rPr>
            <w:rFonts w:ascii="Book Antiqua" w:eastAsia="Times New Roman" w:hAnsi="Book Antiqua" w:cs="Arial"/>
            <w:color w:val="0000FF"/>
            <w:sz w:val="19"/>
            <w:szCs w:val="19"/>
            <w:u w:val="single"/>
            <w:lang w:eastAsia="pt-BR"/>
          </w:rPr>
          <w:t>do art. 5</w:t>
        </w:r>
        <w:r w:rsidRPr="00EB531D">
          <w:rPr>
            <w:rFonts w:ascii="Book Antiqua" w:eastAsia="Times New Roman" w:hAnsi="Book Antiqua" w:cs="Arial"/>
            <w:strike/>
            <w:color w:val="0000FF"/>
            <w:sz w:val="19"/>
            <w:szCs w:val="19"/>
            <w:u w:val="single"/>
            <w:lang w:eastAsia="pt-BR"/>
          </w:rPr>
          <w:t>º</w:t>
        </w:r>
        <w:r w:rsidRPr="00EB531D">
          <w:rPr>
            <w:rFonts w:ascii="Book Antiqua" w:eastAsia="Times New Roman" w:hAnsi="Book Antiqua" w:cs="Arial"/>
            <w:color w:val="0000FF"/>
            <w:sz w:val="19"/>
            <w:szCs w:val="19"/>
            <w:u w:val="single"/>
            <w:lang w:eastAsia="pt-BR"/>
          </w:rPr>
          <w:t> da Lei n</w:t>
        </w:r>
        <w:r w:rsidRPr="00EB531D">
          <w:rPr>
            <w:rFonts w:ascii="Book Antiqua" w:eastAsia="Times New Roman" w:hAnsi="Book Antiqua" w:cs="Arial"/>
            <w:strike/>
            <w:color w:val="0000FF"/>
            <w:sz w:val="19"/>
            <w:szCs w:val="19"/>
            <w:u w:val="single"/>
            <w:lang w:eastAsia="pt-BR"/>
          </w:rPr>
          <w:t>º</w:t>
        </w:r>
        <w:r w:rsidRPr="00EB531D">
          <w:rPr>
            <w:rFonts w:ascii="Book Antiqua" w:eastAsia="Times New Roman" w:hAnsi="Book Antiqua" w:cs="Arial"/>
            <w:color w:val="0000FF"/>
            <w:sz w:val="19"/>
            <w:szCs w:val="19"/>
            <w:u w:val="single"/>
            <w:lang w:eastAsia="pt-BR"/>
          </w:rPr>
          <w:t> 8.742, de 1993</w:t>
        </w:r>
      </w:hyperlink>
      <w:r w:rsidRPr="00EB531D">
        <w:rPr>
          <w:rFonts w:ascii="Book Antiqua" w:eastAsia="Times New Roman" w:hAnsi="Book Antiqua" w:cs="Arial"/>
          <w:color w:val="000000"/>
          <w:sz w:val="19"/>
          <w:szCs w:val="19"/>
          <w:lang w:eastAsia="pt-BR"/>
        </w:rPr>
        <w:t>.        </w:t>
      </w:r>
      <w:hyperlink r:id="rId19"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20" w:anchor="art4" w:history="1">
        <w:r w:rsidRPr="00EB531D">
          <w:rPr>
            <w:rFonts w:ascii="Book Antiqua" w:eastAsia="Times New Roman" w:hAnsi="Book Antiqua" w:cs="Arial"/>
            <w:color w:val="0000FF"/>
            <w:sz w:val="19"/>
            <w:szCs w:val="19"/>
            <w:u w:val="single"/>
            <w:lang w:eastAsia="pt-BR"/>
          </w:rPr>
          <w:t>(Vigência)</w:t>
        </w:r>
      </w:hyperlink>
    </w:p>
    <w:p w14:paraId="1FA76806"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pacing w:val="-4"/>
          <w:sz w:val="19"/>
          <w:szCs w:val="19"/>
          <w:lang w:eastAsia="pt-BR"/>
        </w:rPr>
        <w:t>Art. 3</w:t>
      </w:r>
      <w:r w:rsidRPr="00EB531D">
        <w:rPr>
          <w:rFonts w:ascii="Book Antiqua" w:eastAsia="Times New Roman" w:hAnsi="Book Antiqua" w:cs="Arial"/>
          <w:color w:val="000000"/>
          <w:spacing w:val="-4"/>
          <w:sz w:val="19"/>
          <w:szCs w:val="19"/>
          <w:u w:val="single"/>
          <w:vertAlign w:val="superscript"/>
          <w:lang w:eastAsia="pt-BR"/>
        </w:rPr>
        <w:t>o</w:t>
      </w:r>
      <w:r w:rsidRPr="00EB531D">
        <w:rPr>
          <w:rFonts w:ascii="Book Antiqua" w:eastAsia="Times New Roman" w:hAnsi="Book Antiqua" w:cs="Arial"/>
          <w:color w:val="000000"/>
          <w:spacing w:val="-4"/>
          <w:sz w:val="19"/>
          <w:szCs w:val="19"/>
          <w:lang w:eastAsia="pt-BR"/>
        </w:rPr>
        <w:t>  O Instituto Nacional do Seguro Social - INSS é o responsável pela operacionalização do Benefício de Prestação Continuada, nos termos deste Regulamento.</w:t>
      </w:r>
    </w:p>
    <w:p w14:paraId="744E72F6"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b/>
          <w:bCs/>
          <w:color w:val="000000"/>
          <w:sz w:val="19"/>
          <w:szCs w:val="19"/>
          <w:highlight w:val="magenta"/>
          <w:lang w:eastAsia="pt-BR"/>
        </w:rPr>
        <w:t>Art. 4</w:t>
      </w:r>
      <w:r w:rsidRPr="00EB531D">
        <w:rPr>
          <w:rFonts w:ascii="Book Antiqua" w:eastAsia="Times New Roman" w:hAnsi="Book Antiqua" w:cs="Arial"/>
          <w:b/>
          <w:bCs/>
          <w:color w:val="000000"/>
          <w:sz w:val="19"/>
          <w:szCs w:val="19"/>
          <w:highlight w:val="magenta"/>
          <w:u w:val="single"/>
          <w:vertAlign w:val="superscript"/>
          <w:lang w:eastAsia="pt-BR"/>
        </w:rPr>
        <w:t>o</w:t>
      </w:r>
      <w:r w:rsidRPr="00EB531D">
        <w:rPr>
          <w:rFonts w:ascii="Book Antiqua" w:eastAsia="Times New Roman" w:hAnsi="Book Antiqua" w:cs="Arial"/>
          <w:b/>
          <w:bCs/>
          <w:color w:val="000000"/>
          <w:sz w:val="19"/>
          <w:szCs w:val="19"/>
          <w:lang w:eastAsia="pt-BR"/>
        </w:rPr>
        <w:t>  Para os fins do reconhecimento do direito ao benefício, considera-se</w:t>
      </w:r>
      <w:r w:rsidRPr="00EB531D">
        <w:rPr>
          <w:rFonts w:ascii="Book Antiqua" w:eastAsia="Times New Roman" w:hAnsi="Book Antiqua" w:cs="Arial"/>
          <w:color w:val="000000"/>
          <w:sz w:val="19"/>
          <w:szCs w:val="19"/>
          <w:lang w:eastAsia="pt-BR"/>
        </w:rPr>
        <w:t>:</w:t>
      </w:r>
    </w:p>
    <w:p w14:paraId="009D3DD5"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 - idoso: aquele com idade de sessenta e cinco anos ou mais;</w:t>
      </w:r>
    </w:p>
    <w:p w14:paraId="2B59CE9A"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pacing w:val="-4"/>
          <w:sz w:val="19"/>
          <w:szCs w:val="19"/>
          <w:lang w:eastAsia="pt-BR"/>
        </w:rPr>
        <w:t>II - pessoa com deficiência: aquela que tem impedimentos de longo prazo de natureza física, mental, intelectual ou sensorial, os quais, em interação com diversas barreiras, podem obstruir sua participação plena e efetiva na sociedade em igualdade de condições com as demais pessoas;           </w:t>
      </w:r>
      <w:hyperlink r:id="rId21"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0DDCC1C2" w14:textId="5A378CEA" w:rsidR="00BA0B59" w:rsidRDefault="00BA0B59" w:rsidP="00EB531D">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III      </w:t>
      </w:r>
      <w:hyperlink r:id="rId22" w:anchor="art3" w:history="1">
        <w:r w:rsidRPr="00BA0B59">
          <w:rPr>
            <w:rStyle w:val="Hyperlink"/>
            <w:rFonts w:ascii="Book Antiqua" w:eastAsia="Times New Roman" w:hAnsi="Book Antiqua" w:cs="Arial"/>
            <w:sz w:val="19"/>
            <w:szCs w:val="19"/>
            <w:lang w:eastAsia="pt-BR"/>
          </w:rPr>
          <w:t>(Revogado pelo Decreto nº 12.534, de 2025)</w:t>
        </w:r>
      </w:hyperlink>
    </w:p>
    <w:p w14:paraId="6F12DCAF" w14:textId="3731AA80" w:rsidR="00BA0B59" w:rsidRPr="00EB531D" w:rsidRDefault="00BA0B59"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BA0B59">
        <w:rPr>
          <w:rFonts w:ascii="Book Antiqua" w:eastAsia="Times New Roman" w:hAnsi="Book Antiqua" w:cs="Times New Roman"/>
          <w:color w:val="000000"/>
          <w:sz w:val="19"/>
          <w:szCs w:val="19"/>
          <w:lang w:eastAsia="pt-BR"/>
        </w:rPr>
        <w:t>IV - família incapaz de prover a manutenção da pessoa com deficiência ou da pessoa idosa: aquela cuja renda mensal bruta familiar dividida pelo número de seus integrantes seja igual ou inferior a um quarto do salário mínimo;   </w:t>
      </w:r>
      <w:hyperlink r:id="rId23" w:anchor="art1" w:history="1">
        <w:r w:rsidRPr="00BA0B59">
          <w:rPr>
            <w:rStyle w:val="Hyperlink"/>
            <w:rFonts w:ascii="Book Antiqua" w:eastAsia="Times New Roman" w:hAnsi="Book Antiqua" w:cs="Times New Roman"/>
            <w:sz w:val="19"/>
            <w:szCs w:val="19"/>
            <w:lang w:eastAsia="pt-BR"/>
          </w:rPr>
          <w:t>(Redação dada pelo Decreto nº 12.534, de 2025)</w:t>
        </w:r>
      </w:hyperlink>
    </w:p>
    <w:p w14:paraId="782E56F7" w14:textId="54BCB049" w:rsidR="00BA0B59" w:rsidRDefault="00BA0B59" w:rsidP="00EB531D">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V - família para cálculo da renda </w:t>
      </w:r>
      <w:r w:rsidRPr="00BA0B59">
        <w:rPr>
          <w:rFonts w:ascii="Book Antiqua" w:eastAsia="Times New Roman" w:hAnsi="Book Antiqua" w:cs="Arial"/>
          <w:b/>
          <w:bCs/>
          <w:color w:val="000000"/>
          <w:sz w:val="19"/>
          <w:szCs w:val="19"/>
          <w:lang w:eastAsia="pt-BR"/>
        </w:rPr>
        <w:t>per capita </w:t>
      </w:r>
      <w:r w:rsidRPr="00BA0B59">
        <w:rPr>
          <w:rFonts w:ascii="Book Antiqua" w:eastAsia="Times New Roman" w:hAnsi="Book Antiqua" w:cs="Arial"/>
          <w:color w:val="000000"/>
          <w:sz w:val="19"/>
          <w:szCs w:val="19"/>
          <w:lang w:eastAsia="pt-BR"/>
        </w:rPr>
        <w:t>: conjunto de pessoas composto pelo requerente, o cônjuge, o companheiro, a companheira, os pais e, na ausência de um deles, a madrasta ou o padrasto, os irmãos solteiros, os filhos e enteados solteiros e os menores tutelados, desde que vivam sob o mesmo teto; e         </w:t>
      </w:r>
      <w:hyperlink r:id="rId24" w:anchor="art1" w:history="1">
        <w:r w:rsidRPr="00BA0B59">
          <w:rPr>
            <w:rStyle w:val="Hyperlink"/>
            <w:rFonts w:ascii="Book Antiqua" w:eastAsia="Times New Roman" w:hAnsi="Book Antiqua" w:cs="Arial"/>
            <w:sz w:val="19"/>
            <w:szCs w:val="19"/>
            <w:lang w:eastAsia="pt-BR"/>
          </w:rPr>
          <w:t>(Redação dada pelo Decreto nº 7.617, de 2011)</w:t>
        </w:r>
      </w:hyperlink>
    </w:p>
    <w:p w14:paraId="5363B0E3" w14:textId="3A9B75B9" w:rsidR="00BA0B59" w:rsidRDefault="00BA0B59" w:rsidP="00EB531D">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VI - renda mensal bruta familiar: a soma dos rendimentos auferidos mensalmente pelos membros da família, vedadas as deduções não previstas em Lei.   </w:t>
      </w:r>
      <w:hyperlink r:id="rId25" w:anchor="art1" w:history="1">
        <w:r w:rsidRPr="00BA0B59">
          <w:rPr>
            <w:rStyle w:val="Hyperlink"/>
            <w:rFonts w:ascii="Book Antiqua" w:eastAsia="Times New Roman" w:hAnsi="Book Antiqua" w:cs="Arial"/>
            <w:sz w:val="19"/>
            <w:szCs w:val="19"/>
            <w:lang w:eastAsia="pt-BR"/>
          </w:rPr>
          <w:t>(Redação dada pelo Decreto nº 12.534, de 2025)</w:t>
        </w:r>
      </w:hyperlink>
    </w:p>
    <w:p w14:paraId="0E4CFBAC"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1</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Para fins de reconhecimento do direito ao Benefício de Prestação Continuada às crianças e adolescentes menores de dezesseis anos de idade, deve ser avaliada a existência da deficiência e o seu impacto na limitação do desempenho de atividade e restrição da participação social, compatível com a idade.        </w:t>
      </w:r>
      <w:hyperlink r:id="rId26"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3A5FB879" w14:textId="42112E5D" w:rsidR="00EB531D" w:rsidRPr="00EB531D" w:rsidRDefault="00EB531D" w:rsidP="00EB531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B531D">
        <w:rPr>
          <w:rFonts w:ascii="Book Antiqua" w:eastAsia="Times New Roman" w:hAnsi="Book Antiqua" w:cs="Arial"/>
          <w:b/>
          <w:bCs/>
          <w:color w:val="000000"/>
          <w:sz w:val="19"/>
          <w:szCs w:val="19"/>
          <w:highlight w:val="magenta"/>
          <w:lang w:eastAsia="pt-BR"/>
        </w:rPr>
        <w:t>§ 2</w:t>
      </w:r>
      <w:r w:rsidRPr="00EB531D">
        <w:rPr>
          <w:rFonts w:ascii="Book Antiqua" w:eastAsia="Times New Roman" w:hAnsi="Book Antiqua" w:cs="Arial"/>
          <w:b/>
          <w:bCs/>
          <w:color w:val="000000"/>
          <w:sz w:val="19"/>
          <w:szCs w:val="19"/>
          <w:highlight w:val="magenta"/>
          <w:u w:val="single"/>
          <w:vertAlign w:val="superscript"/>
          <w:lang w:eastAsia="pt-BR"/>
        </w:rPr>
        <w:t>o</w:t>
      </w:r>
      <w:r w:rsidRPr="00EB531D">
        <w:rPr>
          <w:rFonts w:ascii="Book Antiqua" w:eastAsia="Times New Roman" w:hAnsi="Book Antiqua" w:cs="Arial"/>
          <w:color w:val="000000"/>
          <w:sz w:val="19"/>
          <w:szCs w:val="19"/>
          <w:lang w:eastAsia="pt-BR"/>
        </w:rPr>
        <w:t>  </w:t>
      </w:r>
      <w:r w:rsidRPr="00EB531D">
        <w:rPr>
          <w:rFonts w:ascii="Book Antiqua" w:eastAsia="Times New Roman" w:hAnsi="Book Antiqua" w:cs="Arial"/>
          <w:b/>
          <w:bCs/>
          <w:color w:val="000000"/>
          <w:sz w:val="19"/>
          <w:szCs w:val="19"/>
          <w:lang w:eastAsia="pt-BR"/>
        </w:rPr>
        <w:t>Para fins do disposto no inciso VI do caput, não serão computados como renda mensal bruta familiar:</w:t>
      </w:r>
      <w:r w:rsidRPr="00EB531D">
        <w:rPr>
          <w:rFonts w:ascii="Book Antiqua" w:eastAsia="Times New Roman" w:hAnsi="Book Antiqua" w:cs="Arial"/>
          <w:color w:val="000000"/>
          <w:sz w:val="19"/>
          <w:szCs w:val="19"/>
          <w:lang w:eastAsia="pt-BR"/>
        </w:rPr>
        <w:t> </w:t>
      </w:r>
      <w:hyperlink r:id="rId27"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74B52C6C" w14:textId="77777777" w:rsidR="00BA0B59" w:rsidRPr="00BA0B59" w:rsidRDefault="00BA0B59" w:rsidP="00BA0B59">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      </w:t>
      </w:r>
      <w:hyperlink r:id="rId28" w:anchor="art3" w:history="1">
        <w:r w:rsidRPr="00BA0B59">
          <w:rPr>
            <w:rStyle w:val="Hyperlink"/>
            <w:rFonts w:ascii="Book Antiqua" w:eastAsia="Times New Roman" w:hAnsi="Book Antiqua" w:cs="Arial"/>
            <w:sz w:val="19"/>
            <w:szCs w:val="19"/>
            <w:lang w:eastAsia="pt-BR"/>
          </w:rPr>
          <w:t>(Revogado pelo Decreto nº 12.534, de 2025)</w:t>
        </w:r>
      </w:hyperlink>
    </w:p>
    <w:p w14:paraId="65762DD5" w14:textId="77777777" w:rsidR="00BA0B59" w:rsidRPr="00BA0B59" w:rsidRDefault="00BA0B59" w:rsidP="00BA0B59">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      </w:t>
      </w:r>
      <w:hyperlink r:id="rId29" w:anchor="art3" w:history="1">
        <w:r w:rsidRPr="00BA0B59">
          <w:rPr>
            <w:rStyle w:val="Hyperlink"/>
            <w:rFonts w:ascii="Book Antiqua" w:eastAsia="Times New Roman" w:hAnsi="Book Antiqua" w:cs="Arial"/>
            <w:sz w:val="19"/>
            <w:szCs w:val="19"/>
            <w:lang w:eastAsia="pt-BR"/>
          </w:rPr>
          <w:t>(Revogado pelo Decreto nº 12.534, de 2025)</w:t>
        </w:r>
      </w:hyperlink>
    </w:p>
    <w:p w14:paraId="01C9354D" w14:textId="77777777" w:rsidR="00BA0B59" w:rsidRPr="00BA0B59" w:rsidRDefault="00BA0B59" w:rsidP="00BA0B59">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III- bolsas de estágio supervisionado;                     </w:t>
      </w:r>
      <w:hyperlink r:id="rId30" w:anchor="art1" w:history="1">
        <w:r w:rsidRPr="00BA0B59">
          <w:rPr>
            <w:rStyle w:val="Hyperlink"/>
            <w:rFonts w:ascii="Book Antiqua" w:eastAsia="Times New Roman" w:hAnsi="Book Antiqua" w:cs="Arial"/>
            <w:sz w:val="19"/>
            <w:szCs w:val="19"/>
            <w:lang w:eastAsia="pt-BR"/>
          </w:rPr>
          <w:t>(Redação dada pelo Decreto nº 8.805, de 2016) </w:t>
        </w:r>
      </w:hyperlink>
      <w:r w:rsidRPr="00BA0B59">
        <w:rPr>
          <w:rFonts w:ascii="Book Antiqua" w:eastAsia="Times New Roman" w:hAnsi="Book Antiqua" w:cs="Arial"/>
          <w:color w:val="000000"/>
          <w:sz w:val="19"/>
          <w:szCs w:val="19"/>
          <w:lang w:eastAsia="pt-BR"/>
        </w:rPr>
        <w:t>       </w:t>
      </w:r>
      <w:hyperlink r:id="rId31" w:anchor="art4" w:history="1">
        <w:r w:rsidRPr="00BA0B59">
          <w:rPr>
            <w:rStyle w:val="Hyperlink"/>
            <w:rFonts w:ascii="Book Antiqua" w:eastAsia="Times New Roman" w:hAnsi="Book Antiqua" w:cs="Arial"/>
            <w:sz w:val="19"/>
            <w:szCs w:val="19"/>
            <w:lang w:eastAsia="pt-BR"/>
          </w:rPr>
          <w:t>(Vigência)</w:t>
        </w:r>
      </w:hyperlink>
    </w:p>
    <w:p w14:paraId="1F0E7430" w14:textId="77777777" w:rsidR="00BA0B59" w:rsidRPr="00BA0B59" w:rsidRDefault="00BA0B59" w:rsidP="00BA0B59">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IV      </w:t>
      </w:r>
      <w:hyperlink r:id="rId32" w:anchor="art3" w:history="1">
        <w:r w:rsidRPr="00BA0B59">
          <w:rPr>
            <w:rStyle w:val="Hyperlink"/>
            <w:rFonts w:ascii="Book Antiqua" w:eastAsia="Times New Roman" w:hAnsi="Book Antiqua" w:cs="Arial"/>
            <w:sz w:val="19"/>
            <w:szCs w:val="19"/>
            <w:lang w:eastAsia="pt-BR"/>
          </w:rPr>
          <w:t>(Revogado pelo Decreto nº 12.534, de 2025)</w:t>
        </w:r>
      </w:hyperlink>
    </w:p>
    <w:p w14:paraId="088C052C" w14:textId="77777777" w:rsidR="00BA0B59" w:rsidRPr="00BA0B59" w:rsidRDefault="00BA0B59" w:rsidP="00BA0B59">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V       </w:t>
      </w:r>
      <w:hyperlink r:id="rId33" w:anchor="art3" w:history="1">
        <w:r w:rsidRPr="00BA0B59">
          <w:rPr>
            <w:rStyle w:val="Hyperlink"/>
            <w:rFonts w:ascii="Book Antiqua" w:eastAsia="Times New Roman" w:hAnsi="Book Antiqua" w:cs="Arial"/>
            <w:sz w:val="19"/>
            <w:szCs w:val="19"/>
            <w:lang w:eastAsia="pt-BR"/>
          </w:rPr>
          <w:t>(Revogado pelo Decreto nº 12.534, de 2025)</w:t>
        </w:r>
      </w:hyperlink>
    </w:p>
    <w:p w14:paraId="6E07C83D" w14:textId="1020C516" w:rsidR="00EB531D" w:rsidRPr="00EB531D" w:rsidRDefault="00EB531D" w:rsidP="00EB531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lastRenderedPageBreak/>
        <w:t xml:space="preserve">VI - </w:t>
      </w:r>
      <w:r w:rsidRPr="00EB531D">
        <w:rPr>
          <w:rFonts w:ascii="Book Antiqua" w:eastAsia="Times New Roman" w:hAnsi="Book Antiqua" w:cs="Arial"/>
          <w:b/>
          <w:bCs/>
          <w:color w:val="000000"/>
          <w:sz w:val="19"/>
          <w:szCs w:val="19"/>
          <w:lang w:eastAsia="pt-BR"/>
        </w:rPr>
        <w:t>rendimentos decorrentes de contrato de aprendizagem</w:t>
      </w:r>
      <w:r w:rsidRPr="00EB531D">
        <w:rPr>
          <w:rFonts w:ascii="Book Antiqua" w:eastAsia="Times New Roman" w:hAnsi="Book Antiqua" w:cs="Arial"/>
          <w:color w:val="000000"/>
          <w:sz w:val="19"/>
          <w:szCs w:val="19"/>
          <w:lang w:eastAsia="pt-BR"/>
        </w:rPr>
        <w:t>. </w:t>
      </w:r>
      <w:hyperlink r:id="rId34"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r w:rsidRPr="00EB531D">
        <w:rPr>
          <w:rFonts w:ascii="Book Antiqua" w:eastAsia="Times New Roman" w:hAnsi="Book Antiqua" w:cs="Arial"/>
          <w:b/>
          <w:bCs/>
          <w:color w:val="FF0000"/>
          <w:sz w:val="19"/>
          <w:szCs w:val="19"/>
          <w:u w:val="single"/>
          <w:lang w:eastAsia="pt-BR"/>
        </w:rPr>
        <w:t>(TRF5-2017)</w:t>
      </w:r>
      <w:r w:rsidRPr="00EB531D">
        <w:rPr>
          <w:rFonts w:ascii="Book Antiqua" w:eastAsia="Times New Roman" w:hAnsi="Book Antiqua" w:cs="Arial"/>
          <w:color w:val="000000"/>
          <w:sz w:val="19"/>
          <w:szCs w:val="19"/>
          <w:lang w:eastAsia="pt-BR"/>
        </w:rPr>
        <w:t xml:space="preserve"> </w:t>
      </w:r>
    </w:p>
    <w:p w14:paraId="51123684" w14:textId="77777777" w:rsidR="00BA0B59" w:rsidRDefault="00EB531D" w:rsidP="00BA0B59">
      <w:pPr>
        <w:spacing w:before="100" w:beforeAutospacing="1" w:after="100" w:afterAutospacing="1"/>
        <w:rPr>
          <w:rFonts w:ascii="Book Antiqua" w:hAnsi="Book Antiqua" w:cs="Arial"/>
          <w:color w:val="000000"/>
          <w:sz w:val="19"/>
          <w:szCs w:val="19"/>
        </w:rPr>
      </w:pPr>
      <w:r w:rsidRPr="00EB531D">
        <w:rPr>
          <w:rFonts w:ascii="Book Antiqua" w:eastAsia="Times New Roman" w:hAnsi="Book Antiqua" w:cs="Arial"/>
          <w:color w:val="000000"/>
          <w:sz w:val="19"/>
          <w:szCs w:val="19"/>
          <w:lang w:eastAsia="pt-BR"/>
        </w:rPr>
        <w:t>        </w:t>
      </w:r>
      <w:r w:rsidR="00BA0B59" w:rsidRPr="00BA0B59">
        <w:rPr>
          <w:rFonts w:ascii="Book Antiqua" w:hAnsi="Book Antiqua" w:cs="Arial"/>
          <w:color w:val="000000"/>
          <w:sz w:val="19"/>
          <w:szCs w:val="19"/>
        </w:rPr>
        <w:t>VII - os valores recebidos a título de auxílio financeiro temporário ou de indenização por danos, ambos em decorrência de rompimento e colapso de barragens;   </w:t>
      </w:r>
      <w:hyperlink r:id="rId35" w:anchor="art1" w:history="1">
        <w:r w:rsidR="00BA0B59" w:rsidRPr="00BA0B59">
          <w:rPr>
            <w:rStyle w:val="Hyperlink"/>
            <w:rFonts w:ascii="Book Antiqua" w:hAnsi="Book Antiqua" w:cs="Arial"/>
            <w:sz w:val="19"/>
            <w:szCs w:val="19"/>
          </w:rPr>
          <w:t>(Incluído pelo Decreto nº 12.534, de 2025)</w:t>
        </w:r>
      </w:hyperlink>
    </w:p>
    <w:p w14:paraId="5D7AC2FC" w14:textId="523B8D25" w:rsidR="00BA0B59" w:rsidRPr="00BA0B59" w:rsidRDefault="00BA0B59" w:rsidP="00BA0B59">
      <w:pPr>
        <w:spacing w:before="100" w:beforeAutospacing="1" w:after="100" w:afterAutospacing="1"/>
        <w:jc w:val="both"/>
        <w:rPr>
          <w:rFonts w:ascii="Book Antiqua" w:hAnsi="Book Antiqua" w:cs="Arial"/>
          <w:color w:val="000000"/>
          <w:sz w:val="19"/>
          <w:szCs w:val="19"/>
        </w:rPr>
      </w:pPr>
      <w:r>
        <w:rPr>
          <w:rFonts w:ascii="Book Antiqua" w:hAnsi="Book Antiqua" w:cs="Arial"/>
          <w:color w:val="000000"/>
          <w:sz w:val="19"/>
          <w:szCs w:val="19"/>
        </w:rPr>
        <w:t xml:space="preserve">          </w:t>
      </w:r>
      <w:r w:rsidRPr="00BA0B59">
        <w:rPr>
          <w:rFonts w:ascii="Book Antiqua" w:eastAsia="Times New Roman" w:hAnsi="Book Antiqua" w:cs="Arial"/>
          <w:color w:val="000000"/>
          <w:sz w:val="19"/>
          <w:szCs w:val="19"/>
          <w:lang w:eastAsia="pt-BR"/>
        </w:rPr>
        <w:t>VIII - o Benefício de Prestação Continuada concedido a outra pessoa idosa ou pessoa com deficiência;   </w:t>
      </w:r>
      <w:hyperlink r:id="rId36" w:anchor="art1" w:history="1">
        <w:r w:rsidRPr="00BA0B59">
          <w:rPr>
            <w:rStyle w:val="Hyperlink"/>
            <w:rFonts w:ascii="Book Antiqua" w:eastAsia="Times New Roman" w:hAnsi="Book Antiqua" w:cs="Arial"/>
            <w:sz w:val="19"/>
            <w:szCs w:val="19"/>
            <w:lang w:eastAsia="pt-BR"/>
          </w:rPr>
          <w:t>(Incluído pelo Decreto nº 12.534, de 2025)</w:t>
        </w:r>
      </w:hyperlink>
    </w:p>
    <w:p w14:paraId="49971DD4"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IX - o benefício previdenciário no valor de até um salário mínimo concedido a pessoa idosa acima de sessenta e cinco anos de idade ou a pessoa com deficiência; e   </w:t>
      </w:r>
      <w:hyperlink r:id="rId37" w:anchor="art1" w:history="1">
        <w:r w:rsidRPr="00BA0B59">
          <w:rPr>
            <w:rStyle w:val="Hyperlink"/>
            <w:rFonts w:ascii="Book Antiqua" w:eastAsia="Times New Roman" w:hAnsi="Book Antiqua" w:cs="Arial"/>
            <w:sz w:val="19"/>
            <w:szCs w:val="19"/>
            <w:lang w:eastAsia="pt-BR"/>
          </w:rPr>
          <w:t>(Incluído pelo Decreto nº 12.534, de 2025)</w:t>
        </w:r>
      </w:hyperlink>
    </w:p>
    <w:p w14:paraId="47B9D5FA" w14:textId="77777777" w:rsid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X - o valor do auxílio-inclusão e da remuneração do beneficiário do auxílio-inclusão percebidos por um membro da família, exclusivamente para fins de manutenção do Benefício de Prestação Continuada concedido anteriormente a outra pessoa do mesmo grupo familiar.   </w:t>
      </w:r>
      <w:hyperlink r:id="rId38" w:anchor="art1" w:history="1">
        <w:r w:rsidRPr="00BA0B59">
          <w:rPr>
            <w:rStyle w:val="Hyperlink"/>
            <w:rFonts w:ascii="Book Antiqua" w:eastAsia="Times New Roman" w:hAnsi="Book Antiqua" w:cs="Arial"/>
            <w:sz w:val="19"/>
            <w:szCs w:val="19"/>
            <w:lang w:eastAsia="pt-BR"/>
          </w:rPr>
          <w:t>(Incluído pelo Decreto nº 12.534, de 2025)</w:t>
        </w:r>
      </w:hyperlink>
    </w:p>
    <w:p w14:paraId="3B99C6AB" w14:textId="31092AC0" w:rsidR="00EB531D" w:rsidRPr="00EB531D" w:rsidRDefault="00EB531D"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 3</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Considera-se impedimento de longo prazo aquele que produza efeitos pelo prazo mínimo de dois anos.          </w:t>
      </w:r>
      <w:hyperlink r:id="rId39"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605A0A61" w14:textId="5F9442D1" w:rsidR="00BA0B59" w:rsidRDefault="00EB531D" w:rsidP="00EB531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 xml:space="preserve">         </w:t>
      </w:r>
      <w:r w:rsidR="00BA0B59" w:rsidRPr="00BA0B59">
        <w:rPr>
          <w:rFonts w:ascii="Book Antiqua" w:eastAsia="Times New Roman" w:hAnsi="Book Antiqua" w:cs="Arial"/>
          <w:color w:val="000000"/>
          <w:sz w:val="19"/>
          <w:szCs w:val="19"/>
          <w:lang w:eastAsia="pt-BR"/>
        </w:rPr>
        <w:t>Art. 5º  O beneficiário não pode acumular o Benefício de Prestação Continuada com outro benefício no âmbito da Seguridade Social ou de outro regime, inclusive o seguro-desemprego, exceto os da assistência médica e da pensão especial de natureza indenizatória, e as transferências de renda de que tratam o </w:t>
      </w:r>
      <w:hyperlink r:id="rId40" w:anchor="art6p" w:history="1">
        <w:r w:rsidR="00BA0B59" w:rsidRPr="00BA0B59">
          <w:rPr>
            <w:rStyle w:val="Hyperlink"/>
            <w:rFonts w:ascii="Book Antiqua" w:eastAsia="Times New Roman" w:hAnsi="Book Antiqua" w:cs="Arial"/>
            <w:sz w:val="19"/>
            <w:szCs w:val="19"/>
            <w:lang w:eastAsia="pt-BR"/>
          </w:rPr>
          <w:t>art. 6º, parágrafo único</w:t>
        </w:r>
      </w:hyperlink>
      <w:r w:rsidR="00BA0B59" w:rsidRPr="00BA0B59">
        <w:rPr>
          <w:rFonts w:ascii="Book Antiqua" w:eastAsia="Times New Roman" w:hAnsi="Book Antiqua" w:cs="Arial"/>
          <w:color w:val="000000"/>
          <w:sz w:val="19"/>
          <w:szCs w:val="19"/>
          <w:lang w:eastAsia="pt-BR"/>
        </w:rPr>
        <w:t>, e o </w:t>
      </w:r>
      <w:hyperlink r:id="rId41" w:anchor="art203vi" w:history="1">
        <w:r w:rsidR="00BA0B59" w:rsidRPr="00BA0B59">
          <w:rPr>
            <w:rStyle w:val="Hyperlink"/>
            <w:rFonts w:ascii="Book Antiqua" w:eastAsia="Times New Roman" w:hAnsi="Book Antiqua" w:cs="Arial"/>
            <w:sz w:val="19"/>
            <w:szCs w:val="19"/>
            <w:lang w:eastAsia="pt-BR"/>
          </w:rPr>
          <w:t>art. 203, </w:t>
        </w:r>
        <w:r w:rsidR="00BA0B59" w:rsidRPr="00BA0B59">
          <w:rPr>
            <w:rStyle w:val="Hyperlink"/>
            <w:rFonts w:ascii="Book Antiqua" w:eastAsia="Times New Roman" w:hAnsi="Book Antiqua" w:cs="Arial"/>
            <w:i/>
            <w:iCs/>
            <w:sz w:val="19"/>
            <w:szCs w:val="19"/>
            <w:lang w:eastAsia="pt-BR"/>
          </w:rPr>
          <w:t>caput</w:t>
        </w:r>
        <w:r w:rsidR="00BA0B59" w:rsidRPr="00BA0B59">
          <w:rPr>
            <w:rStyle w:val="Hyperlink"/>
            <w:rFonts w:ascii="Book Antiqua" w:eastAsia="Times New Roman" w:hAnsi="Book Antiqua" w:cs="Arial"/>
            <w:sz w:val="19"/>
            <w:szCs w:val="19"/>
            <w:lang w:eastAsia="pt-BR"/>
          </w:rPr>
          <w:t>, inciso VI, da Constituição</w:t>
        </w:r>
      </w:hyperlink>
      <w:r w:rsidR="00BA0B59" w:rsidRPr="00BA0B59">
        <w:rPr>
          <w:rFonts w:ascii="Book Antiqua" w:eastAsia="Times New Roman" w:hAnsi="Book Antiqua" w:cs="Arial"/>
          <w:color w:val="000000"/>
          <w:sz w:val="19"/>
          <w:szCs w:val="19"/>
          <w:lang w:eastAsia="pt-BR"/>
        </w:rPr>
        <w:t>, e o </w:t>
      </w:r>
      <w:hyperlink r:id="rId42" w:anchor="art1" w:history="1">
        <w:r w:rsidR="00BA0B59" w:rsidRPr="00BA0B59">
          <w:rPr>
            <w:rStyle w:val="Hyperlink"/>
            <w:rFonts w:ascii="Book Antiqua" w:eastAsia="Times New Roman" w:hAnsi="Book Antiqua" w:cs="Arial"/>
            <w:sz w:val="19"/>
            <w:szCs w:val="19"/>
            <w:lang w:eastAsia="pt-BR"/>
          </w:rPr>
          <w:t>art. 1º, </w:t>
        </w:r>
        <w:r w:rsidR="00BA0B59" w:rsidRPr="00BA0B59">
          <w:rPr>
            <w:rStyle w:val="Hyperlink"/>
            <w:rFonts w:ascii="Book Antiqua" w:eastAsia="Times New Roman" w:hAnsi="Book Antiqua" w:cs="Arial"/>
            <w:i/>
            <w:iCs/>
            <w:sz w:val="19"/>
            <w:szCs w:val="19"/>
            <w:lang w:eastAsia="pt-BR"/>
          </w:rPr>
          <w:t>caput</w:t>
        </w:r>
      </w:hyperlink>
      <w:r w:rsidR="00BA0B59" w:rsidRPr="00BA0B59">
        <w:rPr>
          <w:rFonts w:ascii="Book Antiqua" w:eastAsia="Times New Roman" w:hAnsi="Book Antiqua" w:cs="Arial"/>
          <w:color w:val="000000"/>
          <w:sz w:val="19"/>
          <w:szCs w:val="19"/>
          <w:lang w:eastAsia="pt-BR"/>
        </w:rPr>
        <w:t> e </w:t>
      </w:r>
      <w:hyperlink r:id="rId43" w:anchor="art1%C2%A71" w:history="1">
        <w:r w:rsidR="00BA0B59" w:rsidRPr="00BA0B59">
          <w:rPr>
            <w:rStyle w:val="Hyperlink"/>
            <w:rFonts w:ascii="Book Antiqua" w:eastAsia="Times New Roman" w:hAnsi="Book Antiqua" w:cs="Arial"/>
            <w:sz w:val="19"/>
            <w:szCs w:val="19"/>
            <w:lang w:eastAsia="pt-BR"/>
          </w:rPr>
          <w:t>§ 1º, da Lei nº 10.835, de 8 de janeiro de 2004</w:t>
        </w:r>
      </w:hyperlink>
      <w:r w:rsidR="00BA0B59" w:rsidRPr="00BA0B59">
        <w:rPr>
          <w:rFonts w:ascii="Book Antiqua" w:eastAsia="Times New Roman" w:hAnsi="Book Antiqua" w:cs="Arial"/>
          <w:color w:val="000000"/>
          <w:sz w:val="19"/>
          <w:szCs w:val="19"/>
          <w:lang w:eastAsia="pt-BR"/>
        </w:rPr>
        <w:t>.    </w:t>
      </w:r>
      <w:hyperlink r:id="rId44" w:anchor="art1" w:history="1">
        <w:r w:rsidR="00BA0B59" w:rsidRPr="00BA0B59">
          <w:rPr>
            <w:rStyle w:val="Hyperlink"/>
            <w:rFonts w:ascii="Book Antiqua" w:eastAsia="Times New Roman" w:hAnsi="Book Antiqua" w:cs="Arial"/>
            <w:sz w:val="19"/>
            <w:szCs w:val="19"/>
            <w:lang w:eastAsia="pt-BR"/>
          </w:rPr>
          <w:t>(Redação dada pelo Decreto nº 12.534, de 2025)</w:t>
        </w:r>
      </w:hyperlink>
    </w:p>
    <w:p w14:paraId="3AF51B13" w14:textId="4FD66BD8" w:rsidR="00EB531D" w:rsidRPr="00EB531D" w:rsidRDefault="00EB531D" w:rsidP="00EB5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Parágrafo único.  A acumulação do benefício com a remuneração advinda do contrato de aprendizagem pela pessoa com deficiência é limitada ao prazo máximo de dois anos. </w:t>
      </w:r>
      <w:hyperlink r:id="rId45"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46" w:anchor="art4" w:history="1">
        <w:r w:rsidRPr="00EB531D">
          <w:rPr>
            <w:rFonts w:ascii="Book Antiqua" w:eastAsia="Times New Roman" w:hAnsi="Book Antiqua" w:cs="Arial"/>
            <w:color w:val="0000FF"/>
            <w:sz w:val="19"/>
            <w:szCs w:val="19"/>
            <w:u w:val="single"/>
            <w:lang w:eastAsia="pt-BR"/>
          </w:rPr>
          <w:t>(Vigência)</w:t>
        </w:r>
      </w:hyperlink>
    </w:p>
    <w:p w14:paraId="681C7BE5" w14:textId="6432812D"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u w:val="single"/>
          <w:lang w:eastAsia="pt-BR"/>
        </w:rPr>
      </w:pPr>
      <w:r w:rsidRPr="00EB531D">
        <w:rPr>
          <w:rFonts w:ascii="Book Antiqua" w:eastAsia="Times New Roman" w:hAnsi="Book Antiqua" w:cs="Arial"/>
          <w:b/>
          <w:bCs/>
          <w:color w:val="000000"/>
          <w:sz w:val="19"/>
          <w:szCs w:val="19"/>
          <w:highlight w:val="magenta"/>
          <w:lang w:eastAsia="pt-BR"/>
        </w:rPr>
        <w:t>Art. 6</w:t>
      </w:r>
      <w:r w:rsidRPr="00EB531D">
        <w:rPr>
          <w:rFonts w:ascii="Book Antiqua" w:eastAsia="Times New Roman" w:hAnsi="Book Antiqua" w:cs="Arial"/>
          <w:b/>
          <w:bCs/>
          <w:color w:val="000000"/>
          <w:sz w:val="19"/>
          <w:szCs w:val="19"/>
          <w:highlight w:val="magenta"/>
          <w:u w:val="single"/>
          <w:vertAlign w:val="superscript"/>
          <w:lang w:eastAsia="pt-BR"/>
        </w:rPr>
        <w:t>o</w:t>
      </w:r>
      <w:r w:rsidRPr="00EB531D">
        <w:rPr>
          <w:rFonts w:ascii="Book Antiqua" w:eastAsia="Times New Roman" w:hAnsi="Book Antiqua" w:cs="Arial"/>
          <w:color w:val="000000"/>
          <w:sz w:val="19"/>
          <w:szCs w:val="19"/>
          <w:lang w:eastAsia="pt-BR"/>
        </w:rPr>
        <w:t>  </w:t>
      </w:r>
      <w:r w:rsidRPr="00EB531D">
        <w:rPr>
          <w:rFonts w:ascii="Book Antiqua" w:eastAsia="Times New Roman" w:hAnsi="Book Antiqua" w:cs="Arial"/>
          <w:b/>
          <w:bCs/>
          <w:color w:val="000000"/>
          <w:sz w:val="19"/>
          <w:szCs w:val="19"/>
          <w:lang w:eastAsia="pt-BR"/>
        </w:rPr>
        <w:t>A condição de acolhimento em instituições de longa permanência, como abrigo, hospital ou instituição congênere não prejudica o direito do idoso ou da pessoa com deficiência ao Benefício de Prestação Continuada</w:t>
      </w:r>
      <w:r w:rsidRPr="00EB531D">
        <w:rPr>
          <w:rFonts w:ascii="Book Antiqua" w:eastAsia="Times New Roman" w:hAnsi="Book Antiqua" w:cs="Arial"/>
          <w:color w:val="000000"/>
          <w:sz w:val="19"/>
          <w:szCs w:val="19"/>
          <w:lang w:eastAsia="pt-BR"/>
        </w:rPr>
        <w:t>. </w:t>
      </w:r>
      <w:hyperlink r:id="rId47"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r>
        <w:rPr>
          <w:rFonts w:ascii="Book Antiqua" w:eastAsia="Times New Roman" w:hAnsi="Book Antiqua" w:cs="Arial"/>
          <w:color w:val="000000"/>
          <w:spacing w:val="-4"/>
          <w:sz w:val="19"/>
          <w:szCs w:val="19"/>
          <w:u w:val="single"/>
          <w:lang w:eastAsia="pt-BR"/>
        </w:rPr>
        <w:t xml:space="preserve"> </w:t>
      </w:r>
      <w:r w:rsidRPr="00EB531D">
        <w:rPr>
          <w:rFonts w:ascii="Book Antiqua" w:eastAsia="Times New Roman" w:hAnsi="Book Antiqua" w:cs="Arial"/>
          <w:b/>
          <w:bCs/>
          <w:color w:val="FF0000"/>
          <w:sz w:val="19"/>
          <w:szCs w:val="19"/>
          <w:u w:val="single"/>
          <w:lang w:eastAsia="pt-BR"/>
        </w:rPr>
        <w:t>(TRF5-2017)</w:t>
      </w:r>
    </w:p>
    <w:p w14:paraId="27C9F1C9"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7º  O Benefício de Prestação Continuada é devido ao brasileiro, nato ou naturalizado, e às pessoas de nacionalidade portuguesa, em consonância com o disposto no </w:t>
      </w:r>
      <w:hyperlink r:id="rId48" w:history="1">
        <w:r w:rsidRPr="00EB531D">
          <w:rPr>
            <w:rFonts w:ascii="Book Antiqua" w:eastAsia="Times New Roman" w:hAnsi="Book Antiqua" w:cs="Arial"/>
            <w:color w:val="0000FF"/>
            <w:sz w:val="19"/>
            <w:szCs w:val="19"/>
            <w:u w:val="single"/>
            <w:lang w:eastAsia="pt-BR"/>
          </w:rPr>
          <w:t>Decreto n</w:t>
        </w:r>
        <w:r w:rsidRPr="00EB531D">
          <w:rPr>
            <w:rFonts w:ascii="Book Antiqua" w:eastAsia="Times New Roman" w:hAnsi="Book Antiqua" w:cs="Arial"/>
            <w:strike/>
            <w:color w:val="0000FF"/>
            <w:sz w:val="19"/>
            <w:szCs w:val="19"/>
            <w:u w:val="single"/>
            <w:lang w:eastAsia="pt-BR"/>
          </w:rPr>
          <w:t>º</w:t>
        </w:r>
        <w:r w:rsidRPr="00EB531D">
          <w:rPr>
            <w:rFonts w:ascii="Book Antiqua" w:eastAsia="Times New Roman" w:hAnsi="Book Antiqua" w:cs="Arial"/>
            <w:color w:val="0000FF"/>
            <w:sz w:val="19"/>
            <w:szCs w:val="19"/>
            <w:u w:val="single"/>
            <w:lang w:eastAsia="pt-BR"/>
          </w:rPr>
          <w:t> 7.999, de 8 de maio de 2013</w:t>
        </w:r>
      </w:hyperlink>
      <w:r w:rsidRPr="00EB531D">
        <w:rPr>
          <w:rFonts w:ascii="Book Antiqua" w:eastAsia="Times New Roman" w:hAnsi="Book Antiqua" w:cs="Arial"/>
          <w:color w:val="000000"/>
          <w:sz w:val="19"/>
          <w:szCs w:val="19"/>
          <w:lang w:eastAsia="pt-BR"/>
        </w:rPr>
        <w:t>, desde que comprovem, em qualquer dos casos, residência no Brasil e atendam a todos os demais critérios estabelecidos neste Regulamento.         </w:t>
      </w:r>
      <w:hyperlink r:id="rId49"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50" w:anchor="art4" w:history="1">
        <w:r w:rsidRPr="00EB531D">
          <w:rPr>
            <w:rFonts w:ascii="Book Antiqua" w:eastAsia="Times New Roman" w:hAnsi="Book Antiqua" w:cs="Arial"/>
            <w:color w:val="0000FF"/>
            <w:sz w:val="19"/>
            <w:szCs w:val="19"/>
            <w:u w:val="single"/>
            <w:lang w:eastAsia="pt-BR"/>
          </w:rPr>
          <w:t>(Vigência)</w:t>
        </w:r>
      </w:hyperlink>
    </w:p>
    <w:p w14:paraId="094D6D96"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CAPÍTULO II</w:t>
      </w:r>
    </w:p>
    <w:p w14:paraId="7A71C47E"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DA HABILITAÇÃO, DA CONCESSÃO, DA MANUTENÇÃO, DA</w:t>
      </w:r>
    </w:p>
    <w:p w14:paraId="798C0E08"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REPRESENTAÇÃO E DO INDEFERIMENTO</w:t>
      </w:r>
    </w:p>
    <w:p w14:paraId="0D033747"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b/>
          <w:bCs/>
          <w:color w:val="000000"/>
          <w:sz w:val="19"/>
          <w:szCs w:val="19"/>
          <w:lang w:eastAsia="pt-BR"/>
        </w:rPr>
        <w:t> Seção I</w:t>
      </w:r>
    </w:p>
    <w:p w14:paraId="4F6C67B3"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b/>
          <w:bCs/>
          <w:color w:val="000000"/>
          <w:sz w:val="19"/>
          <w:szCs w:val="19"/>
          <w:lang w:eastAsia="pt-BR"/>
        </w:rPr>
        <w:t>Da Habilitação e da Concessão</w:t>
      </w:r>
    </w:p>
    <w:p w14:paraId="0CD30DC1"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8</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Para fazer jus ao Benefício de Prestação Continuada, o idoso deverá comprovar:</w:t>
      </w:r>
    </w:p>
    <w:p w14:paraId="17C362C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 - contar com sessenta e cinco anos de idade ou mais;</w:t>
      </w:r>
    </w:p>
    <w:p w14:paraId="6E19A3B4"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lastRenderedPageBreak/>
        <w:t>II - renda mensal bruta familiar, dividida pelo número de seus integrantes, igual ou inferior a um quarto do salário mínimo; e    </w:t>
      </w:r>
      <w:hyperlink r:id="rId51" w:anchor="art1" w:history="1">
        <w:r w:rsidRPr="00BA0B59">
          <w:rPr>
            <w:rStyle w:val="Hyperlink"/>
            <w:rFonts w:ascii="Book Antiqua" w:eastAsia="Times New Roman" w:hAnsi="Book Antiqua" w:cs="Arial"/>
            <w:sz w:val="19"/>
            <w:szCs w:val="19"/>
            <w:lang w:eastAsia="pt-BR"/>
          </w:rPr>
          <w:t>(Redação dada pelo Decreto nº 12.534, de 2025)</w:t>
        </w:r>
      </w:hyperlink>
    </w:p>
    <w:p w14:paraId="68AA249A"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III - que não recebe outro benefício no âmbito da Seguridade Social ou de outro regime, inclusive o seguro-desemprego, exceto os da assistência médica e da pensão especial de natureza indenizatória, e as transferências de renda de que tratam o </w:t>
      </w:r>
      <w:hyperlink r:id="rId52" w:anchor="art6p" w:history="1">
        <w:r w:rsidRPr="00BA0B59">
          <w:rPr>
            <w:rStyle w:val="Hyperlink"/>
            <w:rFonts w:ascii="Book Antiqua" w:eastAsia="Times New Roman" w:hAnsi="Book Antiqua" w:cs="Arial"/>
            <w:sz w:val="19"/>
            <w:szCs w:val="19"/>
            <w:lang w:eastAsia="pt-BR"/>
          </w:rPr>
          <w:t>art. 6º, parágrafo único</w:t>
        </w:r>
      </w:hyperlink>
      <w:r w:rsidRPr="00BA0B59">
        <w:rPr>
          <w:rFonts w:ascii="Book Antiqua" w:eastAsia="Times New Roman" w:hAnsi="Book Antiqua" w:cs="Arial"/>
          <w:color w:val="000000"/>
          <w:sz w:val="19"/>
          <w:szCs w:val="19"/>
          <w:lang w:eastAsia="pt-BR"/>
        </w:rPr>
        <w:t>, e o </w:t>
      </w:r>
      <w:hyperlink r:id="rId53" w:anchor="art203vi" w:history="1">
        <w:r w:rsidRPr="00BA0B59">
          <w:rPr>
            <w:rStyle w:val="Hyperlink"/>
            <w:rFonts w:ascii="Book Antiqua" w:eastAsia="Times New Roman" w:hAnsi="Book Antiqua" w:cs="Arial"/>
            <w:sz w:val="19"/>
            <w:szCs w:val="19"/>
            <w:lang w:eastAsia="pt-BR"/>
          </w:rPr>
          <w:t>art. 203, </w:t>
        </w:r>
        <w:r w:rsidRPr="00BA0B59">
          <w:rPr>
            <w:rStyle w:val="Hyperlink"/>
            <w:rFonts w:ascii="Book Antiqua" w:eastAsia="Times New Roman" w:hAnsi="Book Antiqua" w:cs="Arial"/>
            <w:i/>
            <w:iCs/>
            <w:sz w:val="19"/>
            <w:szCs w:val="19"/>
            <w:lang w:eastAsia="pt-BR"/>
          </w:rPr>
          <w:t>caput</w:t>
        </w:r>
        <w:r w:rsidRPr="00BA0B59">
          <w:rPr>
            <w:rStyle w:val="Hyperlink"/>
            <w:rFonts w:ascii="Book Antiqua" w:eastAsia="Times New Roman" w:hAnsi="Book Antiqua" w:cs="Arial"/>
            <w:sz w:val="19"/>
            <w:szCs w:val="19"/>
            <w:lang w:eastAsia="pt-BR"/>
          </w:rPr>
          <w:t>, inciso VI, da Constituição</w:t>
        </w:r>
      </w:hyperlink>
      <w:r w:rsidRPr="00BA0B59">
        <w:rPr>
          <w:rFonts w:ascii="Book Antiqua" w:eastAsia="Times New Roman" w:hAnsi="Book Antiqua" w:cs="Arial"/>
          <w:color w:val="000000"/>
          <w:sz w:val="19"/>
          <w:szCs w:val="19"/>
          <w:lang w:eastAsia="pt-BR"/>
        </w:rPr>
        <w:t>, e o </w:t>
      </w:r>
      <w:hyperlink r:id="rId54" w:anchor="art1" w:history="1">
        <w:r w:rsidRPr="00BA0B59">
          <w:rPr>
            <w:rStyle w:val="Hyperlink"/>
            <w:rFonts w:ascii="Book Antiqua" w:eastAsia="Times New Roman" w:hAnsi="Book Antiqua" w:cs="Arial"/>
            <w:sz w:val="19"/>
            <w:szCs w:val="19"/>
            <w:lang w:eastAsia="pt-BR"/>
          </w:rPr>
          <w:t>art. 1º, </w:t>
        </w:r>
        <w:r w:rsidRPr="00BA0B59">
          <w:rPr>
            <w:rStyle w:val="Hyperlink"/>
            <w:rFonts w:ascii="Book Antiqua" w:eastAsia="Times New Roman" w:hAnsi="Book Antiqua" w:cs="Arial"/>
            <w:i/>
            <w:iCs/>
            <w:sz w:val="19"/>
            <w:szCs w:val="19"/>
            <w:lang w:eastAsia="pt-BR"/>
          </w:rPr>
          <w:t>caput</w:t>
        </w:r>
      </w:hyperlink>
      <w:r w:rsidRPr="00BA0B59">
        <w:rPr>
          <w:rFonts w:ascii="Book Antiqua" w:eastAsia="Times New Roman" w:hAnsi="Book Antiqua" w:cs="Arial"/>
          <w:color w:val="000000"/>
          <w:sz w:val="19"/>
          <w:szCs w:val="19"/>
          <w:lang w:eastAsia="pt-BR"/>
        </w:rPr>
        <w:t> e </w:t>
      </w:r>
      <w:hyperlink r:id="rId55" w:anchor="art1%C2%A71" w:history="1">
        <w:r w:rsidRPr="00BA0B59">
          <w:rPr>
            <w:rStyle w:val="Hyperlink"/>
            <w:rFonts w:ascii="Book Antiqua" w:eastAsia="Times New Roman" w:hAnsi="Book Antiqua" w:cs="Arial"/>
            <w:sz w:val="19"/>
            <w:szCs w:val="19"/>
            <w:lang w:eastAsia="pt-BR"/>
          </w:rPr>
          <w:t>§ 1º, da Lei nº 10.835, de 8 de janeiro de 2004</w:t>
        </w:r>
      </w:hyperlink>
      <w:r w:rsidRPr="00BA0B59">
        <w:rPr>
          <w:rFonts w:ascii="Book Antiqua" w:eastAsia="Times New Roman" w:hAnsi="Book Antiqua" w:cs="Arial"/>
          <w:color w:val="000000"/>
          <w:sz w:val="19"/>
          <w:szCs w:val="19"/>
          <w:lang w:eastAsia="pt-BR"/>
        </w:rPr>
        <w:t>.    </w:t>
      </w:r>
      <w:hyperlink r:id="rId56" w:anchor="art1" w:history="1">
        <w:r w:rsidRPr="00BA0B59">
          <w:rPr>
            <w:rStyle w:val="Hyperlink"/>
            <w:rFonts w:ascii="Book Antiqua" w:eastAsia="Times New Roman" w:hAnsi="Book Antiqua" w:cs="Arial"/>
            <w:sz w:val="19"/>
            <w:szCs w:val="19"/>
            <w:lang w:eastAsia="pt-BR"/>
          </w:rPr>
          <w:t>(Redação dada pelo Decreto nº 12.534, de 2025)</w:t>
        </w:r>
      </w:hyperlink>
    </w:p>
    <w:p w14:paraId="43338A20"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Parágrafo único.  A comprovação da condição prevista no inciso III poderá ser feita mediante declaração do idoso ou, no caso de sua incapacidade para os atos da vida civil, do seu curador.</w:t>
      </w:r>
    </w:p>
    <w:p w14:paraId="2B46CD29"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9</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Para fazer jus ao Benefício de Prestação Continuada, a pessoa com deficiência deverá comprovar:</w:t>
      </w:r>
    </w:p>
    <w:p w14:paraId="56396813"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 - a existência de impedimentos de longo prazo de natureza física, mental, intelectual ou sensorial, os quais, em interação com diversas barreiras, obstruam sua participação plena e efetiva na sociedade em igualdade de condições com as demais pessoas, na forma prevista neste Regulamento;           </w:t>
      </w:r>
      <w:hyperlink r:id="rId57"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3FD8F646"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 - renda mensal bruta familiar, dividida pelo número de seus integrantes, igual ou inferior a um quarto do salário mínimo; e      </w:t>
      </w:r>
      <w:hyperlink r:id="rId58" w:anchor="art1" w:history="1">
        <w:r w:rsidRPr="00BA0B59">
          <w:rPr>
            <w:rStyle w:val="Hyperlink"/>
            <w:rFonts w:ascii="Book Antiqua" w:eastAsia="Times New Roman" w:hAnsi="Book Antiqua" w:cs="Arial"/>
            <w:sz w:val="19"/>
            <w:szCs w:val="19"/>
            <w:lang w:eastAsia="pt-BR"/>
          </w:rPr>
          <w:t>(Redação dada pelo Decreto nº 12.534, de 2025)</w:t>
        </w:r>
      </w:hyperlink>
    </w:p>
    <w:p w14:paraId="016CB160"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III - que não recebe outro benefício no âmbito da Seguridade Social ou de outro regime, inclusive o seguro-desemprego, exceto os da assistência médica e da pensão especial de natureza indenizatória, e as transferências de renda de que tratam o </w:t>
      </w:r>
      <w:hyperlink r:id="rId59" w:anchor="art6p" w:history="1">
        <w:r w:rsidRPr="00BA0B59">
          <w:rPr>
            <w:rStyle w:val="Hyperlink"/>
            <w:rFonts w:ascii="Book Antiqua" w:eastAsia="Times New Roman" w:hAnsi="Book Antiqua" w:cs="Arial"/>
            <w:sz w:val="19"/>
            <w:szCs w:val="19"/>
            <w:lang w:eastAsia="pt-BR"/>
          </w:rPr>
          <w:t>art. 6º, parágrafo único</w:t>
        </w:r>
      </w:hyperlink>
      <w:r w:rsidRPr="00BA0B59">
        <w:rPr>
          <w:rFonts w:ascii="Book Antiqua" w:eastAsia="Times New Roman" w:hAnsi="Book Antiqua" w:cs="Arial"/>
          <w:color w:val="000000"/>
          <w:sz w:val="19"/>
          <w:szCs w:val="19"/>
          <w:lang w:eastAsia="pt-BR"/>
        </w:rPr>
        <w:t>, e o </w:t>
      </w:r>
      <w:hyperlink r:id="rId60" w:anchor="art203vi" w:history="1">
        <w:r w:rsidRPr="00BA0B59">
          <w:rPr>
            <w:rStyle w:val="Hyperlink"/>
            <w:rFonts w:ascii="Book Antiqua" w:eastAsia="Times New Roman" w:hAnsi="Book Antiqua" w:cs="Arial"/>
            <w:sz w:val="19"/>
            <w:szCs w:val="19"/>
            <w:lang w:eastAsia="pt-BR"/>
          </w:rPr>
          <w:t>art. 203, </w:t>
        </w:r>
        <w:r w:rsidRPr="00BA0B59">
          <w:rPr>
            <w:rStyle w:val="Hyperlink"/>
            <w:rFonts w:ascii="Book Antiqua" w:eastAsia="Times New Roman" w:hAnsi="Book Antiqua" w:cs="Arial"/>
            <w:i/>
            <w:iCs/>
            <w:sz w:val="19"/>
            <w:szCs w:val="19"/>
            <w:lang w:eastAsia="pt-BR"/>
          </w:rPr>
          <w:t>caput</w:t>
        </w:r>
        <w:r w:rsidRPr="00BA0B59">
          <w:rPr>
            <w:rStyle w:val="Hyperlink"/>
            <w:rFonts w:ascii="Book Antiqua" w:eastAsia="Times New Roman" w:hAnsi="Book Antiqua" w:cs="Arial"/>
            <w:sz w:val="19"/>
            <w:szCs w:val="19"/>
            <w:lang w:eastAsia="pt-BR"/>
          </w:rPr>
          <w:t>, inciso VI, da Constituição</w:t>
        </w:r>
      </w:hyperlink>
      <w:r w:rsidRPr="00BA0B59">
        <w:rPr>
          <w:rFonts w:ascii="Book Antiqua" w:eastAsia="Times New Roman" w:hAnsi="Book Antiqua" w:cs="Arial"/>
          <w:color w:val="000000"/>
          <w:sz w:val="19"/>
          <w:szCs w:val="19"/>
          <w:lang w:eastAsia="pt-BR"/>
        </w:rPr>
        <w:t>, e o </w:t>
      </w:r>
      <w:hyperlink r:id="rId61" w:anchor="art1" w:history="1">
        <w:r w:rsidRPr="00BA0B59">
          <w:rPr>
            <w:rStyle w:val="Hyperlink"/>
            <w:rFonts w:ascii="Book Antiqua" w:eastAsia="Times New Roman" w:hAnsi="Book Antiqua" w:cs="Arial"/>
            <w:sz w:val="19"/>
            <w:szCs w:val="19"/>
            <w:lang w:eastAsia="pt-BR"/>
          </w:rPr>
          <w:t>art. 1º, </w:t>
        </w:r>
        <w:r w:rsidRPr="00BA0B59">
          <w:rPr>
            <w:rStyle w:val="Hyperlink"/>
            <w:rFonts w:ascii="Book Antiqua" w:eastAsia="Times New Roman" w:hAnsi="Book Antiqua" w:cs="Arial"/>
            <w:i/>
            <w:iCs/>
            <w:sz w:val="19"/>
            <w:szCs w:val="19"/>
            <w:lang w:eastAsia="pt-BR"/>
          </w:rPr>
          <w:t>caput</w:t>
        </w:r>
      </w:hyperlink>
      <w:r w:rsidRPr="00BA0B59">
        <w:rPr>
          <w:rFonts w:ascii="Book Antiqua" w:eastAsia="Times New Roman" w:hAnsi="Book Antiqua" w:cs="Arial"/>
          <w:color w:val="000000"/>
          <w:sz w:val="19"/>
          <w:szCs w:val="19"/>
          <w:lang w:eastAsia="pt-BR"/>
        </w:rPr>
        <w:t> e </w:t>
      </w:r>
      <w:hyperlink r:id="rId62" w:anchor="art1%C2%A71" w:history="1">
        <w:r w:rsidRPr="00BA0B59">
          <w:rPr>
            <w:rStyle w:val="Hyperlink"/>
            <w:rFonts w:ascii="Book Antiqua" w:eastAsia="Times New Roman" w:hAnsi="Book Antiqua" w:cs="Arial"/>
            <w:sz w:val="19"/>
            <w:szCs w:val="19"/>
            <w:lang w:eastAsia="pt-BR"/>
          </w:rPr>
          <w:t>§ 1º, da Lei nº 10.835, de 8 de janeiro de 2004.</w:t>
        </w:r>
      </w:hyperlink>
      <w:r w:rsidRPr="00BA0B59">
        <w:rPr>
          <w:rFonts w:ascii="Book Antiqua" w:eastAsia="Times New Roman" w:hAnsi="Book Antiqua" w:cs="Arial"/>
          <w:color w:val="000000"/>
          <w:sz w:val="19"/>
          <w:szCs w:val="19"/>
          <w:lang w:eastAsia="pt-BR"/>
        </w:rPr>
        <w:t>          </w:t>
      </w:r>
      <w:hyperlink r:id="rId63" w:anchor="art1" w:history="1">
        <w:r w:rsidRPr="00BA0B59">
          <w:rPr>
            <w:rStyle w:val="Hyperlink"/>
            <w:rFonts w:ascii="Book Antiqua" w:eastAsia="Times New Roman" w:hAnsi="Book Antiqua" w:cs="Arial"/>
            <w:sz w:val="19"/>
            <w:szCs w:val="19"/>
            <w:lang w:eastAsia="pt-BR"/>
          </w:rPr>
          <w:t>(Redação dada pelo Decreto nº 12.534, de 2025)</w:t>
        </w:r>
      </w:hyperlink>
    </w:p>
    <w:p w14:paraId="397DF7E5"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Parágrafo único.  A comprovação da condição prevista no inciso III poderá ser feita mediante declaração da pessoa com deficiência ou, no caso de sua incapacidade para os atos da vida civil, do seu curador ou tutor.</w:t>
      </w:r>
    </w:p>
    <w:p w14:paraId="309BDF23" w14:textId="77777777" w:rsidR="00EB531D" w:rsidRPr="00EB531D" w:rsidRDefault="00EB531D" w:rsidP="00EB531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Art. 10.  A pessoa com deficiência e o idoso deverão informar o número de inscrição no Cadastro de Pessoas Físicas - CPF e apresentar documento com foto reconhecido por lei como prova de identidade do requerente.  </w:t>
      </w:r>
      <w:hyperlink r:id="rId64" w:anchor="art1" w:history="1">
        <w:r w:rsidRPr="00EB531D">
          <w:rPr>
            <w:rFonts w:ascii="Book Antiqua" w:eastAsia="Times New Roman" w:hAnsi="Book Antiqua" w:cs="Arial"/>
            <w:color w:val="0000FF"/>
            <w:sz w:val="19"/>
            <w:szCs w:val="19"/>
            <w:u w:val="single"/>
            <w:lang w:eastAsia="pt-BR"/>
          </w:rPr>
          <w:t>(Redação dada pelo Decreto nº 9.462, de 2018)</w:t>
        </w:r>
      </w:hyperlink>
    </w:p>
    <w:p w14:paraId="66CC1E79" w14:textId="77777777" w:rsidR="00EB531D" w:rsidRPr="00EB531D" w:rsidRDefault="00EB531D" w:rsidP="00EB531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Parágrafo único.  As crianças e os adolescentes menores de dezesseis anos poderão apresentar apenas a certidão de nascimento para fins da identificação de que trata o </w:t>
      </w:r>
      <w:r w:rsidRPr="00EB531D">
        <w:rPr>
          <w:rFonts w:ascii="Book Antiqua" w:eastAsia="Times New Roman" w:hAnsi="Book Antiqua" w:cs="Arial"/>
          <w:b/>
          <w:bCs/>
          <w:color w:val="000000"/>
          <w:sz w:val="19"/>
          <w:szCs w:val="19"/>
          <w:lang w:eastAsia="pt-BR"/>
        </w:rPr>
        <w:t>caput</w:t>
      </w:r>
      <w:r w:rsidRPr="00EB531D">
        <w:rPr>
          <w:rFonts w:ascii="Book Antiqua" w:eastAsia="Times New Roman" w:hAnsi="Book Antiqua" w:cs="Arial"/>
          <w:color w:val="000000"/>
          <w:sz w:val="19"/>
          <w:szCs w:val="19"/>
          <w:lang w:eastAsia="pt-BR"/>
        </w:rPr>
        <w:t>.  </w:t>
      </w:r>
      <w:hyperlink r:id="rId65" w:anchor="art1" w:history="1">
        <w:r w:rsidRPr="00EB531D">
          <w:rPr>
            <w:rFonts w:ascii="Book Antiqua" w:eastAsia="Times New Roman" w:hAnsi="Book Antiqua" w:cs="Arial"/>
            <w:color w:val="0000FF"/>
            <w:sz w:val="19"/>
            <w:szCs w:val="19"/>
            <w:u w:val="single"/>
            <w:lang w:eastAsia="pt-BR"/>
          </w:rPr>
          <w:t>(Incluído pelo Decreto nº 9.462, de 2018)</w:t>
        </w:r>
      </w:hyperlink>
    </w:p>
    <w:p w14:paraId="3FBA0337"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11.  Para fins de identificação da pessoa com deficiência e do idoso e de comprovação da idade do idoso, no caso de brasileiro naturalizado, deverão ser apresentados os seguintes documentos:</w:t>
      </w:r>
    </w:p>
    <w:p w14:paraId="5E1A271A"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 - título declaratório de nacionalidade brasileira; e</w:t>
      </w:r>
    </w:p>
    <w:p w14:paraId="2C5AED4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II - carteira de identidade ou carteira de trabalho e previdência social.</w:t>
      </w:r>
    </w:p>
    <w:p w14:paraId="41B3D1A9" w14:textId="77777777" w:rsidR="00BA0B59" w:rsidRPr="00BA0B59" w:rsidRDefault="00BA0B59" w:rsidP="00BA0B59">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12.  São requisitos para a concessão e a manutenção do benefício as inscrições no CPF e no Cadastro Único para Programas Sociais do Governo Federal – CadÚnico e o registro biométrico, observadas as exceções previstas em ato do Poder Executivo federal.   </w:t>
      </w:r>
      <w:hyperlink r:id="rId66" w:anchor="art1" w:history="1">
        <w:r w:rsidRPr="00BA0B59">
          <w:rPr>
            <w:rStyle w:val="Hyperlink"/>
            <w:rFonts w:ascii="Book Antiqua" w:eastAsia="Times New Roman" w:hAnsi="Book Antiqua" w:cs="Arial"/>
            <w:sz w:val="19"/>
            <w:szCs w:val="19"/>
            <w:lang w:eastAsia="pt-BR"/>
          </w:rPr>
          <w:t>(Redação dada pelo Decreto nº 12.534, de 2025)</w:t>
        </w:r>
      </w:hyperlink>
    </w:p>
    <w:p w14:paraId="2A7F1C7C" w14:textId="77777777" w:rsidR="00BA0B59" w:rsidRPr="00BA0B59" w:rsidRDefault="00BA0B59" w:rsidP="00BA0B59">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1º  O beneficiário que não realizar a inscrição ou atualização no CadÚnico terá seu benefício suspenso após encerrado o prazo estabelecido na legislação.           </w:t>
      </w:r>
      <w:hyperlink r:id="rId67" w:anchor="art1" w:history="1">
        <w:r w:rsidRPr="00BA0B59">
          <w:rPr>
            <w:rStyle w:val="Hyperlink"/>
            <w:rFonts w:ascii="Book Antiqua" w:eastAsia="Times New Roman" w:hAnsi="Book Antiqua" w:cs="Arial"/>
            <w:sz w:val="19"/>
            <w:szCs w:val="19"/>
            <w:lang w:eastAsia="pt-BR"/>
          </w:rPr>
          <w:t>(Redação dada pelo Decreto nº 9.462, de 2018)</w:t>
        </w:r>
      </w:hyperlink>
    </w:p>
    <w:p w14:paraId="69747D96" w14:textId="77777777" w:rsidR="00BA0B59" w:rsidRPr="00BA0B59" w:rsidRDefault="00BA0B59" w:rsidP="00BA0B59">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xml:space="preserve">§ 2º  O benefício será concedido ou mantido apenas quando o interessado estiver inscrito no CadÚnico e com o as informações atualizadas há, no máximo, vinte e quatro meses, observado o </w:t>
      </w:r>
      <w:r w:rsidRPr="00BA0B59">
        <w:rPr>
          <w:rFonts w:ascii="Book Antiqua" w:eastAsia="Times New Roman" w:hAnsi="Book Antiqua" w:cs="Arial"/>
          <w:color w:val="000000"/>
          <w:sz w:val="19"/>
          <w:szCs w:val="19"/>
          <w:lang w:eastAsia="pt-BR"/>
        </w:rPr>
        <w:lastRenderedPageBreak/>
        <w:t>disposto no </w:t>
      </w:r>
      <w:hyperlink r:id="rId68" w:anchor="art2" w:history="1">
        <w:r w:rsidRPr="00BA0B59">
          <w:rPr>
            <w:rStyle w:val="Hyperlink"/>
            <w:rFonts w:ascii="Book Antiqua" w:eastAsia="Times New Roman" w:hAnsi="Book Antiqua" w:cs="Arial"/>
            <w:sz w:val="19"/>
            <w:szCs w:val="19"/>
            <w:lang w:eastAsia="pt-BR"/>
          </w:rPr>
          <w:t>art. 2º da Lei nº 15.077, de 27 de dezembro de 2024</w:t>
        </w:r>
      </w:hyperlink>
      <w:r w:rsidRPr="00BA0B59">
        <w:rPr>
          <w:rFonts w:ascii="Book Antiqua" w:eastAsia="Times New Roman" w:hAnsi="Book Antiqua" w:cs="Arial"/>
          <w:color w:val="000000"/>
          <w:sz w:val="19"/>
          <w:szCs w:val="19"/>
          <w:lang w:eastAsia="pt-BR"/>
        </w:rPr>
        <w:t>, e o registro familiar atender a todos os requisitos previstos no </w:t>
      </w:r>
      <w:hyperlink r:id="rId69" w:history="1">
        <w:r w:rsidRPr="00BA0B59">
          <w:rPr>
            <w:rStyle w:val="Hyperlink"/>
            <w:rFonts w:ascii="Book Antiqua" w:eastAsia="Times New Roman" w:hAnsi="Book Antiqua" w:cs="Arial"/>
            <w:sz w:val="19"/>
            <w:szCs w:val="19"/>
            <w:lang w:eastAsia="pt-BR"/>
          </w:rPr>
          <w:t>Decreto nº 11.016, de 29 de março de 2022</w:t>
        </w:r>
      </w:hyperlink>
      <w:r w:rsidRPr="00BA0B59">
        <w:rPr>
          <w:rFonts w:ascii="Book Antiqua" w:eastAsia="Times New Roman" w:hAnsi="Book Antiqua" w:cs="Arial"/>
          <w:color w:val="000000"/>
          <w:sz w:val="19"/>
          <w:szCs w:val="19"/>
          <w:lang w:eastAsia="pt-BR"/>
        </w:rPr>
        <w:t>.       </w:t>
      </w:r>
      <w:hyperlink r:id="rId70" w:anchor="art1" w:history="1">
        <w:r w:rsidRPr="00BA0B59">
          <w:rPr>
            <w:rStyle w:val="Hyperlink"/>
            <w:rFonts w:ascii="Book Antiqua" w:eastAsia="Times New Roman" w:hAnsi="Book Antiqua" w:cs="Arial"/>
            <w:sz w:val="19"/>
            <w:szCs w:val="19"/>
            <w:lang w:eastAsia="pt-BR"/>
          </w:rPr>
          <w:t>(Redação dada pelo Decreto nº 12.534, de 2025)</w:t>
        </w:r>
      </w:hyperlink>
    </w:p>
    <w:p w14:paraId="39929A0E"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13.  </w:t>
      </w:r>
      <w:r w:rsidRPr="00EB531D">
        <w:rPr>
          <w:rFonts w:ascii="Book Antiqua" w:eastAsia="Times New Roman" w:hAnsi="Book Antiqua" w:cs="Arial"/>
          <w:color w:val="000000"/>
          <w:sz w:val="19"/>
          <w:szCs w:val="19"/>
          <w:lang w:val="pt-PT" w:eastAsia="pt-BR"/>
        </w:rPr>
        <w:t>As informações para o cálculo da renda familiar mensal </w:t>
      </w:r>
      <w:r w:rsidRPr="00EB531D">
        <w:rPr>
          <w:rFonts w:ascii="Book Antiqua" w:eastAsia="Times New Roman" w:hAnsi="Book Antiqua" w:cs="Arial"/>
          <w:b/>
          <w:bCs/>
          <w:color w:val="000000"/>
          <w:sz w:val="19"/>
          <w:szCs w:val="19"/>
          <w:lang w:val="pt-PT" w:eastAsia="pt-BR"/>
        </w:rPr>
        <w:t>per capita</w:t>
      </w:r>
      <w:r w:rsidRPr="00EB531D">
        <w:rPr>
          <w:rFonts w:ascii="Book Antiqua" w:eastAsia="Times New Roman" w:hAnsi="Book Antiqua" w:cs="Arial"/>
          <w:color w:val="000000"/>
          <w:sz w:val="19"/>
          <w:szCs w:val="19"/>
          <w:lang w:val="pt-PT" w:eastAsia="pt-BR"/>
        </w:rPr>
        <w:t> serão declaradas no momento da inscrição da família do requerente no CadÚnico, ficando o declarante sujeito às penas previstas em lei no caso de omissão de informação ou de declaração falsa.</w:t>
      </w:r>
      <w:r w:rsidRPr="00EB531D">
        <w:rPr>
          <w:rFonts w:ascii="Book Antiqua" w:eastAsia="Times New Roman" w:hAnsi="Book Antiqua" w:cs="Arial"/>
          <w:color w:val="000000"/>
          <w:sz w:val="19"/>
          <w:szCs w:val="19"/>
          <w:lang w:eastAsia="pt-BR"/>
        </w:rPr>
        <w:t>        </w:t>
      </w:r>
      <w:hyperlink r:id="rId71"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72" w:anchor="art4" w:history="1">
        <w:r w:rsidRPr="00EB531D">
          <w:rPr>
            <w:rFonts w:ascii="Book Antiqua" w:eastAsia="Times New Roman" w:hAnsi="Book Antiqua" w:cs="Arial"/>
            <w:color w:val="0000FF"/>
            <w:sz w:val="19"/>
            <w:szCs w:val="19"/>
            <w:u w:val="single"/>
            <w:lang w:eastAsia="pt-BR"/>
          </w:rPr>
          <w:t>(Vigência)</w:t>
        </w:r>
      </w:hyperlink>
    </w:p>
    <w:p w14:paraId="23DBD23F" w14:textId="52F654C4" w:rsidR="00BA0B59" w:rsidRDefault="00BA0B59" w:rsidP="00EB531D">
      <w:pPr>
        <w:spacing w:before="100" w:beforeAutospacing="1" w:after="100" w:afterAutospacing="1" w:line="240" w:lineRule="auto"/>
        <w:ind w:firstLine="450"/>
        <w:jc w:val="both"/>
        <w:rPr>
          <w:rFonts w:ascii="Book Antiqua" w:eastAsia="Times New Roman" w:hAnsi="Book Antiqua" w:cs="Arial"/>
          <w:color w:val="000000"/>
          <w:sz w:val="19"/>
          <w:szCs w:val="19"/>
          <w:lang w:val="pt-PT" w:eastAsia="pt-BR"/>
        </w:rPr>
      </w:pPr>
      <w:r w:rsidRPr="00BA0B59">
        <w:rPr>
          <w:rFonts w:ascii="Book Antiqua" w:eastAsia="Times New Roman" w:hAnsi="Book Antiqua" w:cs="Arial"/>
          <w:color w:val="000000"/>
          <w:sz w:val="19"/>
          <w:szCs w:val="19"/>
          <w:lang w:eastAsia="pt-BR"/>
        </w:rPr>
        <w:t>§ 1º  As informações de que trata o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serão declaradas em conformidade com o disposto no </w:t>
      </w:r>
      <w:hyperlink r:id="rId73" w:history="1">
        <w:r w:rsidRPr="00BA0B59">
          <w:rPr>
            <w:rStyle w:val="Hyperlink"/>
            <w:rFonts w:ascii="Book Antiqua" w:eastAsia="Times New Roman" w:hAnsi="Book Antiqua" w:cs="Arial"/>
            <w:sz w:val="19"/>
            <w:szCs w:val="19"/>
            <w:lang w:eastAsia="pt-BR"/>
          </w:rPr>
          <w:t>Decreto nº 11.016, de 29 de março de 2022</w:t>
        </w:r>
      </w:hyperlink>
      <w:r w:rsidRPr="00BA0B59">
        <w:rPr>
          <w:rFonts w:ascii="Book Antiqua" w:eastAsia="Times New Roman" w:hAnsi="Book Antiqua" w:cs="Arial"/>
          <w:color w:val="000000"/>
          <w:sz w:val="19"/>
          <w:szCs w:val="19"/>
          <w:lang w:eastAsia="pt-BR"/>
        </w:rPr>
        <w:t>.       </w:t>
      </w:r>
      <w:hyperlink r:id="rId74" w:anchor="art1" w:history="1">
        <w:r w:rsidRPr="00BA0B59">
          <w:rPr>
            <w:rStyle w:val="Hyperlink"/>
            <w:rFonts w:ascii="Book Antiqua" w:eastAsia="Times New Roman" w:hAnsi="Book Antiqua" w:cs="Arial"/>
            <w:sz w:val="19"/>
            <w:szCs w:val="19"/>
            <w:lang w:eastAsia="pt-BR"/>
          </w:rPr>
          <w:t>(Redação dada pelo Decreto nº 12.534, de 2025)</w:t>
        </w:r>
      </w:hyperlink>
    </w:p>
    <w:p w14:paraId="7E3A3F8D" w14:textId="77777777" w:rsidR="00EB531D" w:rsidRPr="00EB531D" w:rsidRDefault="00EB531D" w:rsidP="00BA0B59">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pt-PT" w:eastAsia="pt-BR"/>
        </w:rPr>
        <w:t>§ 2</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eastAsia="pt-BR"/>
        </w:rPr>
        <w:t>  </w:t>
      </w:r>
      <w:r w:rsidRPr="00EB531D">
        <w:rPr>
          <w:rFonts w:ascii="Book Antiqua" w:eastAsia="Times New Roman" w:hAnsi="Book Antiqua" w:cs="Arial"/>
          <w:color w:val="000000"/>
          <w:sz w:val="19"/>
          <w:szCs w:val="19"/>
          <w:lang w:val="pt-PT" w:eastAsia="pt-BR"/>
        </w:rPr>
        <w:t>Por ocasião do requerimento do benefício, conforme disposto no § 1</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eastAsia="pt-BR"/>
        </w:rPr>
        <w:t> </w:t>
      </w:r>
      <w:r w:rsidRPr="00EB531D">
        <w:rPr>
          <w:rFonts w:ascii="Book Antiqua" w:eastAsia="Times New Roman" w:hAnsi="Book Antiqua" w:cs="Arial"/>
          <w:color w:val="000000"/>
          <w:sz w:val="19"/>
          <w:szCs w:val="19"/>
          <w:lang w:val="pt-PT" w:eastAsia="pt-BR"/>
        </w:rPr>
        <w:t>do art. 15, o requerente ratificará as informações declaradas no CadÚnico, ficando sujeito às penas previstas em lei no caso de omissão de informação ou de declaração falsa.</w:t>
      </w:r>
      <w:r w:rsidRPr="00EB531D">
        <w:rPr>
          <w:rFonts w:ascii="Book Antiqua" w:eastAsia="Times New Roman" w:hAnsi="Book Antiqua" w:cs="Arial"/>
          <w:color w:val="000000"/>
          <w:sz w:val="19"/>
          <w:szCs w:val="19"/>
          <w:lang w:eastAsia="pt-BR"/>
        </w:rPr>
        <w:t>        </w:t>
      </w:r>
      <w:hyperlink r:id="rId75"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76" w:anchor="art4" w:history="1">
        <w:r w:rsidRPr="00EB531D">
          <w:rPr>
            <w:rFonts w:ascii="Book Antiqua" w:eastAsia="Times New Roman" w:hAnsi="Book Antiqua" w:cs="Arial"/>
            <w:color w:val="0000FF"/>
            <w:sz w:val="19"/>
            <w:szCs w:val="19"/>
            <w:u w:val="single"/>
            <w:lang w:eastAsia="pt-BR"/>
          </w:rPr>
          <w:t>(Vigência)</w:t>
        </w:r>
      </w:hyperlink>
    </w:p>
    <w:p w14:paraId="1BA4F152"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pt-PT" w:eastAsia="pt-BR"/>
        </w:rPr>
        <w:t>§ 3</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eastAsia="pt-BR"/>
        </w:rPr>
        <w:t>  </w:t>
      </w:r>
      <w:r w:rsidRPr="00EB531D">
        <w:rPr>
          <w:rFonts w:ascii="Book Antiqua" w:eastAsia="Times New Roman" w:hAnsi="Book Antiqua" w:cs="Arial"/>
          <w:color w:val="000000"/>
          <w:sz w:val="19"/>
          <w:szCs w:val="19"/>
          <w:lang w:val="pt-PT" w:eastAsia="pt-BR"/>
        </w:rPr>
        <w:t>Na análise do requerimento do benefício, o INSS confrontará as informações do CadÚnico, referentes à renda, com outros cadastros ou bases de dados de órgãos da administração pública disponíveis, prevalecendo as informações que indiquem maior renda se comparadas àquelas declaradas no CadÚnico.</w:t>
      </w:r>
      <w:r w:rsidRPr="00EB531D">
        <w:rPr>
          <w:rFonts w:ascii="Book Antiqua" w:eastAsia="Times New Roman" w:hAnsi="Book Antiqua" w:cs="Arial"/>
          <w:color w:val="000000"/>
          <w:sz w:val="19"/>
          <w:szCs w:val="19"/>
          <w:lang w:eastAsia="pt-BR"/>
        </w:rPr>
        <w:t>        </w:t>
      </w:r>
      <w:hyperlink r:id="rId77"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78" w:anchor="art4" w:history="1">
        <w:r w:rsidRPr="00EB531D">
          <w:rPr>
            <w:rFonts w:ascii="Book Antiqua" w:eastAsia="Times New Roman" w:hAnsi="Book Antiqua" w:cs="Arial"/>
            <w:color w:val="0000FF"/>
            <w:sz w:val="19"/>
            <w:szCs w:val="19"/>
            <w:u w:val="single"/>
            <w:lang w:eastAsia="pt-BR"/>
          </w:rPr>
          <w:t>(Vigência)</w:t>
        </w:r>
      </w:hyperlink>
    </w:p>
    <w:p w14:paraId="21CA9C40"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4</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Compete ao INSS e aos órgãos autorizados pelo Ministério do Desenvolvimento Social e Agrário, quando necessário, verificar junto a outras instituições, inclusive de previdência, a existência de benefício ou de renda em nome do requerente ou beneficiário e dos integrantes da família.         </w:t>
      </w:r>
      <w:hyperlink r:id="rId79"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80" w:anchor="art4" w:history="1">
        <w:r w:rsidRPr="00EB531D">
          <w:rPr>
            <w:rFonts w:ascii="Book Antiqua" w:eastAsia="Times New Roman" w:hAnsi="Book Antiqua" w:cs="Arial"/>
            <w:color w:val="0000FF"/>
            <w:sz w:val="19"/>
            <w:szCs w:val="19"/>
            <w:u w:val="single"/>
            <w:lang w:eastAsia="pt-BR"/>
          </w:rPr>
          <w:t>(Vigência)</w:t>
        </w:r>
      </w:hyperlink>
    </w:p>
    <w:p w14:paraId="74D90555"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pt-PT" w:eastAsia="pt-BR"/>
        </w:rPr>
        <w:t>§ 5</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val="pt-PT" w:eastAsia="pt-BR"/>
        </w:rPr>
        <w:t>  Na hipótese de as informações do CadÚnico serem insuficientes para a análise conclusiva do benefício, o INSS:</w:t>
      </w:r>
      <w:r w:rsidRPr="00EB531D">
        <w:rPr>
          <w:rFonts w:ascii="Book Antiqua" w:eastAsia="Times New Roman" w:hAnsi="Book Antiqua" w:cs="Arial"/>
          <w:color w:val="000000"/>
          <w:sz w:val="19"/>
          <w:szCs w:val="19"/>
          <w:lang w:eastAsia="pt-BR"/>
        </w:rPr>
        <w:t>        </w:t>
      </w:r>
      <w:hyperlink r:id="rId81"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82" w:anchor="art4" w:history="1">
        <w:r w:rsidRPr="00EB531D">
          <w:rPr>
            <w:rFonts w:ascii="Book Antiqua" w:eastAsia="Times New Roman" w:hAnsi="Book Antiqua" w:cs="Arial"/>
            <w:color w:val="0000FF"/>
            <w:sz w:val="19"/>
            <w:szCs w:val="19"/>
            <w:u w:val="single"/>
            <w:lang w:eastAsia="pt-BR"/>
          </w:rPr>
          <w:t>(Vigência)</w:t>
        </w:r>
      </w:hyperlink>
    </w:p>
    <w:p w14:paraId="44AE9606" w14:textId="77777777" w:rsidR="00EB531D" w:rsidRPr="00EB531D" w:rsidRDefault="00EB531D" w:rsidP="00EB531D">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val="pt-PT" w:eastAsia="pt-BR"/>
        </w:rPr>
        <w:t>I - comunicará o interessado, o qual deverá atualizar seu cadastro junto ao órgão local responsável pelo CadÚnico no prazo de trinta dias;</w:t>
      </w:r>
      <w:r w:rsidRPr="00EB531D">
        <w:rPr>
          <w:rFonts w:ascii="Book Antiqua" w:eastAsia="Times New Roman" w:hAnsi="Book Antiqua" w:cs="Arial"/>
          <w:color w:val="000000"/>
          <w:sz w:val="19"/>
          <w:szCs w:val="19"/>
          <w:lang w:eastAsia="pt-BR"/>
        </w:rPr>
        <w:t>        </w:t>
      </w:r>
      <w:hyperlink r:id="rId83"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84" w:anchor="art4" w:history="1">
        <w:r w:rsidRPr="00EB531D">
          <w:rPr>
            <w:rFonts w:ascii="Book Antiqua" w:eastAsia="Times New Roman" w:hAnsi="Book Antiqua" w:cs="Arial"/>
            <w:color w:val="0000FF"/>
            <w:sz w:val="19"/>
            <w:szCs w:val="19"/>
            <w:u w:val="single"/>
            <w:lang w:eastAsia="pt-BR"/>
          </w:rPr>
          <w:t>(Vigência)</w:t>
        </w:r>
      </w:hyperlink>
    </w:p>
    <w:p w14:paraId="78BE3FAA" w14:textId="77777777" w:rsidR="00EB531D" w:rsidRPr="00EB531D" w:rsidRDefault="00EB531D" w:rsidP="00EB531D">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val="pt-PT" w:eastAsia="pt-BR"/>
        </w:rPr>
        <w:t>II - concluirá a análise após decorrido o prazo de que trata o inciso I; e</w:t>
      </w:r>
      <w:r w:rsidRPr="00EB531D">
        <w:rPr>
          <w:rFonts w:ascii="Book Antiqua" w:eastAsia="Times New Roman" w:hAnsi="Book Antiqua" w:cs="Arial"/>
          <w:color w:val="000000"/>
          <w:sz w:val="19"/>
          <w:szCs w:val="19"/>
          <w:lang w:eastAsia="pt-BR"/>
        </w:rPr>
        <w:t>        </w:t>
      </w:r>
      <w:hyperlink r:id="rId85"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86" w:anchor="art4" w:history="1">
        <w:r w:rsidRPr="00EB531D">
          <w:rPr>
            <w:rFonts w:ascii="Book Antiqua" w:eastAsia="Times New Roman" w:hAnsi="Book Antiqua" w:cs="Arial"/>
            <w:color w:val="0000FF"/>
            <w:sz w:val="19"/>
            <w:szCs w:val="19"/>
            <w:u w:val="single"/>
            <w:lang w:eastAsia="pt-BR"/>
          </w:rPr>
          <w:t>(Vigência)</w:t>
        </w:r>
      </w:hyperlink>
    </w:p>
    <w:p w14:paraId="359D54A5" w14:textId="77777777" w:rsidR="00EB531D" w:rsidRPr="00EB531D" w:rsidRDefault="00EB531D" w:rsidP="00EB531D">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val="pt-PT" w:eastAsia="pt-BR"/>
        </w:rPr>
        <w:t>III - no caso de o cadastro não ser atualizado no prazo de que trata o inciso I, indeferirá a solicitação para receber o benefício.  </w:t>
      </w:r>
      <w:r w:rsidRPr="00EB531D">
        <w:rPr>
          <w:rFonts w:ascii="Book Antiqua" w:eastAsia="Times New Roman" w:hAnsi="Book Antiqua" w:cs="Arial"/>
          <w:color w:val="000000"/>
          <w:sz w:val="19"/>
          <w:szCs w:val="19"/>
          <w:lang w:eastAsia="pt-BR"/>
        </w:rPr>
        <w:t>        </w:t>
      </w:r>
      <w:hyperlink r:id="rId87"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88" w:anchor="art4" w:history="1">
        <w:r w:rsidRPr="00EB531D">
          <w:rPr>
            <w:rFonts w:ascii="Book Antiqua" w:eastAsia="Times New Roman" w:hAnsi="Book Antiqua" w:cs="Arial"/>
            <w:color w:val="0000FF"/>
            <w:sz w:val="19"/>
            <w:szCs w:val="19"/>
            <w:u w:val="single"/>
            <w:lang w:eastAsia="pt-BR"/>
          </w:rPr>
          <w:t>(Vigência)</w:t>
        </w:r>
      </w:hyperlink>
    </w:p>
    <w:p w14:paraId="6FC50964"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6</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Quando o requerente for pessoa em situação de rua deve ser adotado, como referência, o endereço do serviço da rede sócioassistencial pelo qual esteja sendo acompanhado, ou, na falta deste, de pessoas com as quais mantém relação de proximidade.</w:t>
      </w:r>
    </w:p>
    <w:p w14:paraId="75063E2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7</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Será considerado família do requerente em situação de rua as pessoas elencadas no inciso V do art. 4</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desde que convivam com o requerente na mesma situação, devendo, neste caso, ser  relacionadas na Declaração da Composição e Renda Familiar.</w:t>
      </w:r>
    </w:p>
    <w:p w14:paraId="0B8B760D"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8</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Entende-se por relação de proximidade, para fins do disposto no § 6</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aquela que se estabelece entre o requerente em situação de rua e as pessoas indicadas pelo próprio requerente como pertencentes ao seu ciclo de convívio que podem facilmente localizá-lo.          </w:t>
      </w:r>
      <w:hyperlink r:id="rId89" w:anchor="art1" w:history="1">
        <w:r w:rsidRPr="00EB531D">
          <w:rPr>
            <w:rFonts w:ascii="Book Antiqua" w:eastAsia="Times New Roman" w:hAnsi="Book Antiqua" w:cs="Arial"/>
            <w:color w:val="0000FF"/>
            <w:sz w:val="19"/>
            <w:szCs w:val="19"/>
            <w:u w:val="single"/>
            <w:lang w:eastAsia="pt-BR"/>
          </w:rPr>
          <w:t>(Incluído pelo Decreto nº 6.564, de 2008)</w:t>
        </w:r>
      </w:hyperlink>
    </w:p>
    <w:p w14:paraId="003C8B65"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14.  O Benefício de Prestação Continuada poderá ser requerido por meio dos canais de atendimento do INSS ou nos órgãos autorizados para este fim.   </w:t>
      </w:r>
      <w:hyperlink r:id="rId90" w:anchor="art1" w:history="1">
        <w:r w:rsidRPr="00EB531D">
          <w:rPr>
            <w:rFonts w:ascii="Book Antiqua" w:eastAsia="Times New Roman" w:hAnsi="Book Antiqua" w:cs="Arial"/>
            <w:color w:val="0000FF"/>
            <w:sz w:val="19"/>
            <w:szCs w:val="19"/>
            <w:u w:val="single"/>
            <w:lang w:eastAsia="pt-BR"/>
          </w:rPr>
          <w:t>(Redação dada pelo Decreto nº 9.462, de 2018)</w:t>
        </w:r>
      </w:hyperlink>
    </w:p>
    <w:p w14:paraId="2DBC5DC9" w14:textId="77777777" w:rsidR="00EB531D" w:rsidRPr="00EB531D" w:rsidRDefault="00EB531D" w:rsidP="00EB531D">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 1º  </w:t>
      </w:r>
      <w:r w:rsidRPr="00EB531D">
        <w:rPr>
          <w:rFonts w:ascii="Book Antiqua" w:eastAsia="Times New Roman" w:hAnsi="Book Antiqua" w:cs="Arial"/>
          <w:color w:val="000000"/>
          <w:sz w:val="19"/>
          <w:szCs w:val="19"/>
          <w:lang w:val="pt-PT" w:eastAsia="pt-BR"/>
        </w:rPr>
        <w:t>Os formulários utilizados para o requerimento do benefício serão disponibilizados, por meio dos sítios eletrônicos:  </w:t>
      </w:r>
      <w:r w:rsidRPr="00EB531D">
        <w:rPr>
          <w:rFonts w:ascii="Book Antiqua" w:eastAsia="Times New Roman" w:hAnsi="Book Antiqua" w:cs="Arial"/>
          <w:color w:val="000000"/>
          <w:sz w:val="19"/>
          <w:szCs w:val="19"/>
          <w:lang w:eastAsia="pt-BR"/>
        </w:rPr>
        <w:t>        </w:t>
      </w:r>
      <w:hyperlink r:id="rId91"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92" w:anchor="art4" w:history="1">
        <w:r w:rsidRPr="00EB531D">
          <w:rPr>
            <w:rFonts w:ascii="Book Antiqua" w:eastAsia="Times New Roman" w:hAnsi="Book Antiqua" w:cs="Arial"/>
            <w:color w:val="0000FF"/>
            <w:sz w:val="19"/>
            <w:szCs w:val="19"/>
            <w:u w:val="single"/>
            <w:lang w:eastAsia="pt-BR"/>
          </w:rPr>
          <w:t>(Vigência)</w:t>
        </w:r>
      </w:hyperlink>
    </w:p>
    <w:p w14:paraId="2E66B56C" w14:textId="77777777" w:rsidR="00EB531D" w:rsidRPr="00EB531D" w:rsidRDefault="00EB531D" w:rsidP="00EB531D">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val="pt-PT" w:eastAsia="pt-BR"/>
        </w:rPr>
        <w:lastRenderedPageBreak/>
        <w:t>I - do Ministério do Desenvolvimento Social e Agrário;  </w:t>
      </w:r>
      <w:r w:rsidRPr="00EB531D">
        <w:rPr>
          <w:rFonts w:ascii="Book Antiqua" w:eastAsia="Times New Roman" w:hAnsi="Book Antiqua" w:cs="Arial"/>
          <w:color w:val="000000"/>
          <w:sz w:val="19"/>
          <w:szCs w:val="19"/>
          <w:lang w:eastAsia="pt-BR"/>
        </w:rPr>
        <w:t>        </w:t>
      </w:r>
      <w:hyperlink r:id="rId93"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94" w:anchor="art4" w:history="1">
        <w:r w:rsidRPr="00EB531D">
          <w:rPr>
            <w:rFonts w:ascii="Book Antiqua" w:eastAsia="Times New Roman" w:hAnsi="Book Antiqua" w:cs="Arial"/>
            <w:color w:val="0000FF"/>
            <w:sz w:val="19"/>
            <w:szCs w:val="19"/>
            <w:u w:val="single"/>
            <w:lang w:eastAsia="pt-BR"/>
          </w:rPr>
          <w:t>(Vigência)</w:t>
        </w:r>
      </w:hyperlink>
    </w:p>
    <w:p w14:paraId="354ACA73" w14:textId="77777777" w:rsidR="00EB531D" w:rsidRPr="00EB531D" w:rsidRDefault="00EB531D" w:rsidP="00EB531D">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val="pt-PT" w:eastAsia="pt-BR"/>
        </w:rPr>
        <w:t>II - do INSS; ou  </w:t>
      </w:r>
      <w:r w:rsidRPr="00EB531D">
        <w:rPr>
          <w:rFonts w:ascii="Book Antiqua" w:eastAsia="Times New Roman" w:hAnsi="Book Antiqua" w:cs="Arial"/>
          <w:color w:val="000000"/>
          <w:sz w:val="19"/>
          <w:szCs w:val="19"/>
          <w:lang w:eastAsia="pt-BR"/>
        </w:rPr>
        <w:t>        </w:t>
      </w:r>
      <w:hyperlink r:id="rId95"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96" w:anchor="art4" w:history="1">
        <w:r w:rsidRPr="00EB531D">
          <w:rPr>
            <w:rFonts w:ascii="Book Antiqua" w:eastAsia="Times New Roman" w:hAnsi="Book Antiqua" w:cs="Arial"/>
            <w:color w:val="0000FF"/>
            <w:sz w:val="19"/>
            <w:szCs w:val="19"/>
            <w:u w:val="single"/>
            <w:lang w:eastAsia="pt-BR"/>
          </w:rPr>
          <w:t>(Vigência)</w:t>
        </w:r>
      </w:hyperlink>
    </w:p>
    <w:p w14:paraId="11456BEE" w14:textId="77777777" w:rsidR="00EB531D" w:rsidRPr="00EB531D" w:rsidRDefault="00EB531D" w:rsidP="00EB531D">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val="pt-PT" w:eastAsia="pt-BR"/>
        </w:rPr>
        <w:t>III - dos órgãos autorizados pelo Ministério do Desenvolvimento Social e Agrário ou pelo INSS.  </w:t>
      </w:r>
      <w:r w:rsidRPr="00EB531D">
        <w:rPr>
          <w:rFonts w:ascii="Book Antiqua" w:eastAsia="Times New Roman" w:hAnsi="Book Antiqua" w:cs="Arial"/>
          <w:color w:val="000000"/>
          <w:sz w:val="19"/>
          <w:szCs w:val="19"/>
          <w:lang w:eastAsia="pt-BR"/>
        </w:rPr>
        <w:t>        </w:t>
      </w:r>
      <w:hyperlink r:id="rId97"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98" w:anchor="art4" w:history="1">
        <w:r w:rsidRPr="00EB531D">
          <w:rPr>
            <w:rFonts w:ascii="Book Antiqua" w:eastAsia="Times New Roman" w:hAnsi="Book Antiqua" w:cs="Arial"/>
            <w:color w:val="0000FF"/>
            <w:sz w:val="19"/>
            <w:szCs w:val="19"/>
            <w:u w:val="single"/>
            <w:lang w:eastAsia="pt-BR"/>
          </w:rPr>
          <w:t>(Vigência)</w:t>
        </w:r>
      </w:hyperlink>
    </w:p>
    <w:p w14:paraId="2F4A4E3F" w14:textId="77777777" w:rsidR="00EB531D" w:rsidRPr="00EB531D" w:rsidRDefault="00EB531D" w:rsidP="00EB531D">
      <w:pPr>
        <w:spacing w:before="100" w:beforeAutospacing="1" w:after="100" w:afterAutospacing="1" w:line="240" w:lineRule="auto"/>
        <w:ind w:firstLine="495"/>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2º  </w:t>
      </w:r>
      <w:r w:rsidRPr="00EB531D">
        <w:rPr>
          <w:rFonts w:ascii="Book Antiqua" w:eastAsia="Times New Roman" w:hAnsi="Book Antiqua" w:cs="Arial"/>
          <w:color w:val="000000"/>
          <w:sz w:val="19"/>
          <w:szCs w:val="19"/>
          <w:lang w:val="pt-PT" w:eastAsia="pt-BR"/>
        </w:rPr>
        <w:t>Os formulários a que se refere o § 1</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val="pt-PT" w:eastAsia="pt-BR"/>
        </w:rPr>
        <w:t>  deverão ser disponibilizados de forma acessível, nos termos estabelecidos pelo </w:t>
      </w:r>
      <w:hyperlink r:id="rId99" w:history="1">
        <w:r w:rsidRPr="00EB531D">
          <w:rPr>
            <w:rFonts w:ascii="Book Antiqua" w:eastAsia="Times New Roman" w:hAnsi="Book Antiqua" w:cs="Arial"/>
            <w:color w:val="0000FF"/>
            <w:sz w:val="19"/>
            <w:szCs w:val="19"/>
            <w:u w:val="single"/>
            <w:lang w:val="pt-PT" w:eastAsia="pt-BR"/>
          </w:rPr>
          <w:t>Decreto n</w:t>
        </w:r>
      </w:hyperlink>
      <w:hyperlink r:id="rId100" w:history="1">
        <w:r w:rsidRPr="00EB531D">
          <w:rPr>
            <w:rFonts w:ascii="Book Antiqua" w:eastAsia="Times New Roman" w:hAnsi="Book Antiqua" w:cs="Arial"/>
            <w:strike/>
            <w:color w:val="0000FF"/>
            <w:sz w:val="19"/>
            <w:szCs w:val="19"/>
            <w:u w:val="single"/>
            <w:lang w:eastAsia="pt-BR"/>
          </w:rPr>
          <w:t>º</w:t>
        </w:r>
        <w:r w:rsidRPr="00EB531D">
          <w:rPr>
            <w:rFonts w:ascii="Book Antiqua" w:eastAsia="Times New Roman" w:hAnsi="Book Antiqua" w:cs="Arial"/>
            <w:color w:val="0000FF"/>
            <w:sz w:val="19"/>
            <w:szCs w:val="19"/>
            <w:u w:val="single"/>
            <w:lang w:val="pt-PT" w:eastAsia="pt-BR"/>
          </w:rPr>
          <w:t> 5.296, de 2 de dezembro de 2004</w:t>
        </w:r>
      </w:hyperlink>
      <w:r w:rsidRPr="00EB531D">
        <w:rPr>
          <w:rFonts w:ascii="Book Antiqua" w:eastAsia="Times New Roman" w:hAnsi="Book Antiqua" w:cs="Arial"/>
          <w:color w:val="000000"/>
          <w:sz w:val="19"/>
          <w:szCs w:val="19"/>
          <w:lang w:val="pt-PT" w:eastAsia="pt-BR"/>
        </w:rPr>
        <w:t>.  </w:t>
      </w:r>
      <w:r w:rsidRPr="00EB531D">
        <w:rPr>
          <w:rFonts w:ascii="Book Antiqua" w:eastAsia="Times New Roman" w:hAnsi="Book Antiqua" w:cs="Arial"/>
          <w:color w:val="000000"/>
          <w:sz w:val="19"/>
          <w:szCs w:val="19"/>
          <w:lang w:eastAsia="pt-BR"/>
        </w:rPr>
        <w:t>        </w:t>
      </w:r>
      <w:hyperlink r:id="rId101"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102" w:anchor="art4" w:history="1">
        <w:r w:rsidRPr="00EB531D">
          <w:rPr>
            <w:rFonts w:ascii="Book Antiqua" w:eastAsia="Times New Roman" w:hAnsi="Book Antiqua" w:cs="Arial"/>
            <w:color w:val="0000FF"/>
            <w:sz w:val="19"/>
            <w:szCs w:val="19"/>
            <w:u w:val="single"/>
            <w:lang w:eastAsia="pt-BR"/>
          </w:rPr>
          <w:t>(Vigência)</w:t>
        </w:r>
      </w:hyperlink>
    </w:p>
    <w:p w14:paraId="7808D220" w14:textId="17B39F4A" w:rsidR="00BA0B59" w:rsidRDefault="00BA0B59" w:rsidP="00EB531D">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15.  A concessão do benefício dependerá da existência de registro biométrico do beneficiário ou de seu responsável legal em uma das bases de dados previstas em ato do Poder Executivo federal e da prévia inscrição do interessado no CPF e no CadÚnico, que deverá estar atualizado de acordo com os prazos estabelecidos na </w:t>
      </w:r>
      <w:hyperlink r:id="rId103" w:history="1">
        <w:r w:rsidRPr="00BA0B59">
          <w:rPr>
            <w:rStyle w:val="Hyperlink"/>
            <w:rFonts w:ascii="Book Antiqua" w:eastAsia="Times New Roman" w:hAnsi="Book Antiqua" w:cs="Arial"/>
            <w:sz w:val="19"/>
            <w:szCs w:val="19"/>
            <w:lang w:eastAsia="pt-BR"/>
          </w:rPr>
          <w:t>Lei nº 15.077, de 27 de dezembro de 2024.</w:t>
        </w:r>
      </w:hyperlink>
      <w:r w:rsidRPr="00BA0B59">
        <w:rPr>
          <w:rFonts w:ascii="Book Antiqua" w:eastAsia="Times New Roman" w:hAnsi="Book Antiqua" w:cs="Arial"/>
          <w:color w:val="000000"/>
          <w:sz w:val="19"/>
          <w:szCs w:val="19"/>
          <w:lang w:eastAsia="pt-BR"/>
        </w:rPr>
        <w:t>         </w:t>
      </w:r>
      <w:hyperlink r:id="rId104" w:anchor="art1" w:history="1">
        <w:r w:rsidRPr="00BA0B59">
          <w:rPr>
            <w:rStyle w:val="Hyperlink"/>
            <w:rFonts w:ascii="Book Antiqua" w:eastAsia="Times New Roman" w:hAnsi="Book Antiqua" w:cs="Arial"/>
            <w:sz w:val="19"/>
            <w:szCs w:val="19"/>
            <w:lang w:eastAsia="pt-BR"/>
          </w:rPr>
          <w:t>(Redação dada pelo Decreto nº 12.534, de 2025)</w:t>
        </w:r>
      </w:hyperlink>
    </w:p>
    <w:p w14:paraId="6EB5220D"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1º  O requerimento do benefício deverá ser realizado por meio dos canais de atendimento da Previdência Social ou de outros canais definidos em ato do Ministro de Estado do Desenvolvimento Social.   </w:t>
      </w:r>
      <w:hyperlink r:id="rId105" w:anchor="art1" w:history="1">
        <w:r w:rsidRPr="00EB531D">
          <w:rPr>
            <w:rFonts w:ascii="Book Antiqua" w:eastAsia="Times New Roman" w:hAnsi="Book Antiqua" w:cs="Arial"/>
            <w:color w:val="0000FF"/>
            <w:sz w:val="19"/>
            <w:szCs w:val="19"/>
            <w:u w:val="single"/>
            <w:lang w:eastAsia="pt-BR"/>
          </w:rPr>
          <w:t>(Redação dada pelo Decreto nº 9.462, de 2018)</w:t>
        </w:r>
      </w:hyperlink>
    </w:p>
    <w:p w14:paraId="35E84B21"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2</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Na hipótese de não ser o requerente alfabetizado ou de estar impossibilitado para assinar o pedido, será admitida a aposição da impressão digital na presença de funcionário do órgão recebedor do requerimento.</w:t>
      </w:r>
    </w:p>
    <w:p w14:paraId="2B96F4F3"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3</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A existência de formulário próprio não impedirá que seja aceito qualquer requerimento pleiteando o beneficio, desde que nele constem os dados imprescindíveis ao seu processamento.</w:t>
      </w:r>
    </w:p>
    <w:p w14:paraId="593FDE73"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4</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A apresentação de documentação incompleta não constitui motivo de recusa liminar do requerimento do benefício.</w:t>
      </w:r>
    </w:p>
    <w:p w14:paraId="0245C942"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pt-PT" w:eastAsia="pt-BR"/>
        </w:rPr>
        <w:t>§ 5</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eastAsia="pt-BR"/>
        </w:rPr>
        <w:t>  </w:t>
      </w:r>
      <w:r w:rsidRPr="00EB531D">
        <w:rPr>
          <w:rFonts w:ascii="Book Antiqua" w:eastAsia="Times New Roman" w:hAnsi="Book Antiqua" w:cs="Arial"/>
          <w:color w:val="000000"/>
          <w:sz w:val="19"/>
          <w:szCs w:val="19"/>
          <w:lang w:val="pt-PT" w:eastAsia="pt-BR"/>
        </w:rPr>
        <w:t>Na hipótese de ser verificado que a renda familiar mensal </w:t>
      </w:r>
      <w:r w:rsidRPr="00EB531D">
        <w:rPr>
          <w:rFonts w:ascii="Book Antiqua" w:eastAsia="Times New Roman" w:hAnsi="Book Antiqua" w:cs="Arial"/>
          <w:b/>
          <w:bCs/>
          <w:color w:val="000000"/>
          <w:sz w:val="19"/>
          <w:szCs w:val="19"/>
          <w:lang w:val="pt-PT" w:eastAsia="pt-BR"/>
        </w:rPr>
        <w:t>per capita</w:t>
      </w:r>
      <w:r w:rsidRPr="00EB531D">
        <w:rPr>
          <w:rFonts w:ascii="Book Antiqua" w:eastAsia="Times New Roman" w:hAnsi="Book Antiqua" w:cs="Arial"/>
          <w:color w:val="000000"/>
          <w:sz w:val="19"/>
          <w:szCs w:val="19"/>
          <w:lang w:val="pt-PT" w:eastAsia="pt-BR"/>
        </w:rPr>
        <w:t> não atende aos requisitos de concessão do benefício, o pedido deverá ser indeferido pelo INSS, sendo desnecessária a avaliação da deficiência.  </w:t>
      </w:r>
      <w:r w:rsidRPr="00EB531D">
        <w:rPr>
          <w:rFonts w:ascii="Book Antiqua" w:eastAsia="Times New Roman" w:hAnsi="Book Antiqua" w:cs="Arial"/>
          <w:color w:val="000000"/>
          <w:sz w:val="19"/>
          <w:szCs w:val="19"/>
          <w:lang w:eastAsia="pt-BR"/>
        </w:rPr>
        <w:t>   </w:t>
      </w:r>
      <w:hyperlink r:id="rId106"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107" w:anchor="art4" w:history="1">
        <w:r w:rsidRPr="00EB531D">
          <w:rPr>
            <w:rFonts w:ascii="Book Antiqua" w:eastAsia="Times New Roman" w:hAnsi="Book Antiqua" w:cs="Arial"/>
            <w:color w:val="0000FF"/>
            <w:sz w:val="19"/>
            <w:szCs w:val="19"/>
            <w:u w:val="single"/>
            <w:lang w:eastAsia="pt-BR"/>
          </w:rPr>
          <w:t>(Vigência)</w:t>
        </w:r>
      </w:hyperlink>
    </w:p>
    <w:p w14:paraId="4A469688"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pacing w:val="-4"/>
          <w:sz w:val="19"/>
          <w:szCs w:val="19"/>
          <w:lang w:eastAsia="pt-BR"/>
        </w:rPr>
        <w:t>Art. 16.  A concessão do benefício à pessoa com deficiência ficará sujeita à avaliação da deficiência e do grau de impedimento, com base nos princípios da Classificação Internacional de Funcionalidades, Incapacidade e Saúde - CIF, estabelecida pela Resolução da Organização Mundial da Saúde n</w:t>
      </w:r>
      <w:r w:rsidRPr="00EB531D">
        <w:rPr>
          <w:rFonts w:ascii="Book Antiqua" w:eastAsia="Times New Roman" w:hAnsi="Book Antiqua" w:cs="Arial"/>
          <w:color w:val="000000"/>
          <w:spacing w:val="-4"/>
          <w:sz w:val="19"/>
          <w:szCs w:val="19"/>
          <w:u w:val="single"/>
          <w:vertAlign w:val="superscript"/>
          <w:lang w:eastAsia="pt-BR"/>
        </w:rPr>
        <w:t>o</w:t>
      </w:r>
      <w:r w:rsidRPr="00EB531D">
        <w:rPr>
          <w:rFonts w:ascii="Book Antiqua" w:eastAsia="Times New Roman" w:hAnsi="Book Antiqua" w:cs="Arial"/>
          <w:color w:val="000000"/>
          <w:spacing w:val="-4"/>
          <w:sz w:val="19"/>
          <w:szCs w:val="19"/>
          <w:lang w:eastAsia="pt-BR"/>
        </w:rPr>
        <w:t> 54.21, aprovada pela 54</w:t>
      </w:r>
      <w:r w:rsidRPr="00EB531D">
        <w:rPr>
          <w:rFonts w:ascii="Book Antiqua" w:eastAsia="Times New Roman" w:hAnsi="Book Antiqua" w:cs="Arial"/>
          <w:color w:val="000000"/>
          <w:spacing w:val="-4"/>
          <w:sz w:val="19"/>
          <w:szCs w:val="19"/>
          <w:u w:val="single"/>
          <w:vertAlign w:val="superscript"/>
          <w:lang w:eastAsia="pt-BR"/>
        </w:rPr>
        <w:t>a</w:t>
      </w:r>
      <w:r w:rsidRPr="00EB531D">
        <w:rPr>
          <w:rFonts w:ascii="Book Antiqua" w:eastAsia="Times New Roman" w:hAnsi="Book Antiqua" w:cs="Arial"/>
          <w:color w:val="000000"/>
          <w:spacing w:val="-4"/>
          <w:sz w:val="19"/>
          <w:szCs w:val="19"/>
          <w:lang w:eastAsia="pt-BR"/>
        </w:rPr>
        <w:t> Assembleia Mundial da Saúde, em 22 de maio de 2001. </w:t>
      </w:r>
      <w:r w:rsidRPr="00EB531D">
        <w:rPr>
          <w:rFonts w:ascii="Book Antiqua" w:eastAsia="Times New Roman" w:hAnsi="Book Antiqua" w:cs="Arial"/>
          <w:color w:val="000000"/>
          <w:sz w:val="19"/>
          <w:szCs w:val="19"/>
          <w:lang w:eastAsia="pt-BR"/>
        </w:rPr>
        <w:t>         </w:t>
      </w:r>
      <w:hyperlink r:id="rId108"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1109CA09"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1</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A avaliação da deficiência e do grau de impedimento será realizada por meio de avaliação social e avaliação médica.            </w:t>
      </w:r>
      <w:hyperlink r:id="rId109"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3F987198"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2</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A avaliação social considerará os fatores ambientais, sociais e pessoais, a avaliação médica considerará as deficiências nas funções e nas estruturas do corpo, e ambas considerarão a limitação do desempenho de atividades e a restrição da participação social, segundo suas especificidades.          </w:t>
      </w:r>
      <w:hyperlink r:id="rId110"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179CCF9A" w14:textId="77777777" w:rsidR="00BA0B59" w:rsidRPr="00BA0B59" w:rsidRDefault="00BA0B59" w:rsidP="00BA0B59">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3º  As avaliações de que trata o § 1º observarão os aspectos biopsicossociais da pessoa com deficiência e serão realizadas pelo serviço social do INSS e pela perícia médica federal do Ministério da Previdência Social, por meio de instrumentos desenvolvidos especificamente para esse fim, instituídos em ato conjunto do Ministro de Estado do Desenvolvimento e Assistência Social, Família e Combate à Fome, do Ministro de Estado da Previdência Social e do Presidente do INSS.       </w:t>
      </w:r>
      <w:hyperlink r:id="rId111" w:anchor="art1" w:history="1">
        <w:r w:rsidRPr="00BA0B59">
          <w:rPr>
            <w:rStyle w:val="Hyperlink"/>
            <w:rFonts w:ascii="Book Antiqua" w:eastAsia="Times New Roman" w:hAnsi="Book Antiqua" w:cs="Arial"/>
            <w:sz w:val="19"/>
            <w:szCs w:val="19"/>
            <w:lang w:eastAsia="pt-BR"/>
          </w:rPr>
          <w:t>(Redação dada pelo Decreto nº 12.534, de 2025)</w:t>
        </w:r>
      </w:hyperlink>
    </w:p>
    <w:p w14:paraId="75D50475" w14:textId="77777777" w:rsidR="00BA0B59" w:rsidRPr="00BA0B59" w:rsidRDefault="00BA0B59" w:rsidP="00BA0B59">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lastRenderedPageBreak/>
        <w:t>§ 3º-A  O médico perito deverá registrar o código da Classificação Internacional de Doenças – CID ao preencher o instrumento de que trata o § 3º, resguardado o sigilo médico.      </w:t>
      </w:r>
      <w:hyperlink r:id="rId112" w:anchor="art1" w:history="1">
        <w:r w:rsidRPr="00BA0B59">
          <w:rPr>
            <w:rStyle w:val="Hyperlink"/>
            <w:rFonts w:ascii="Book Antiqua" w:eastAsia="Times New Roman" w:hAnsi="Book Antiqua" w:cs="Arial"/>
            <w:sz w:val="19"/>
            <w:szCs w:val="19"/>
            <w:lang w:eastAsia="pt-BR"/>
          </w:rPr>
          <w:t>(Incluído pelo Decreto nº 12.534, de 2025)</w:t>
        </w:r>
      </w:hyperlink>
    </w:p>
    <w:p w14:paraId="083B3BB0" w14:textId="45AADA53"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pt-PT" w:eastAsia="pt-BR"/>
        </w:rPr>
        <w:t>§ 4</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val="pt-PT" w:eastAsia="pt-BR"/>
        </w:rPr>
        <w:t>  O Ministério do Desenvolvimento Social e Agrário e o INSS garantirão as condições necessárias para a realização da avaliação social e da avaliação médica necessárias ao Benefício de Prestação Continuada. </w:t>
      </w:r>
      <w:r w:rsidRPr="00EB531D">
        <w:rPr>
          <w:rFonts w:ascii="Book Antiqua" w:eastAsia="Times New Roman" w:hAnsi="Book Antiqua" w:cs="Arial"/>
          <w:color w:val="000000"/>
          <w:sz w:val="19"/>
          <w:szCs w:val="19"/>
          <w:lang w:eastAsia="pt-BR"/>
        </w:rPr>
        <w:t>        </w:t>
      </w:r>
      <w:hyperlink r:id="rId113"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14" w:anchor="art4" w:history="1">
        <w:r w:rsidRPr="00EB531D">
          <w:rPr>
            <w:rFonts w:ascii="Book Antiqua" w:eastAsia="Times New Roman" w:hAnsi="Book Antiqua" w:cs="Arial"/>
            <w:color w:val="0000FF"/>
            <w:sz w:val="19"/>
            <w:szCs w:val="19"/>
            <w:u w:val="single"/>
            <w:lang w:eastAsia="pt-BR"/>
          </w:rPr>
          <w:t>(Vigência)</w:t>
        </w:r>
      </w:hyperlink>
    </w:p>
    <w:p w14:paraId="636D8509"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5</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A avaliação da deficiência e do grau de impedimento tem por objetivo:        </w:t>
      </w:r>
      <w:hyperlink r:id="rId115" w:anchor="art1" w:history="1">
        <w:r w:rsidRPr="00EB531D">
          <w:rPr>
            <w:rFonts w:ascii="Book Antiqua" w:eastAsia="Times New Roman" w:hAnsi="Book Antiqua" w:cs="Arial"/>
            <w:color w:val="0000FF"/>
            <w:spacing w:val="-4"/>
            <w:sz w:val="19"/>
            <w:szCs w:val="19"/>
            <w:u w:val="single"/>
            <w:lang w:eastAsia="pt-BR"/>
          </w:rPr>
          <w:t>(Incluído pelo Decreto nº 7.617, de 2011)</w:t>
        </w:r>
      </w:hyperlink>
    </w:p>
    <w:p w14:paraId="7B9589A6"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 - comprovar a existência de impedimentos de longo prazo de natureza física, mental, intelectual ou sensorial; e        </w:t>
      </w:r>
      <w:hyperlink r:id="rId116" w:anchor="art1" w:history="1">
        <w:r w:rsidRPr="00EB531D">
          <w:rPr>
            <w:rFonts w:ascii="Book Antiqua" w:eastAsia="Times New Roman" w:hAnsi="Book Antiqua" w:cs="Arial"/>
            <w:color w:val="0000FF"/>
            <w:spacing w:val="-4"/>
            <w:sz w:val="19"/>
            <w:szCs w:val="19"/>
            <w:u w:val="single"/>
            <w:lang w:eastAsia="pt-BR"/>
          </w:rPr>
          <w:t>(Incluído pelo Decreto nº 7.617, de 2011)</w:t>
        </w:r>
      </w:hyperlink>
    </w:p>
    <w:p w14:paraId="32CEAE46"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II - aferir o grau de restrição para a participação plena e efetiva da pessoa com deficiência na sociedade, decorrente da interação dos impedimentos a que se refere o inciso I com barreiras diversas.          </w:t>
      </w:r>
      <w:hyperlink r:id="rId117" w:anchor="art1" w:history="1">
        <w:r w:rsidRPr="00EB531D">
          <w:rPr>
            <w:rFonts w:ascii="Book Antiqua" w:eastAsia="Times New Roman" w:hAnsi="Book Antiqua" w:cs="Arial"/>
            <w:color w:val="0000FF"/>
            <w:spacing w:val="-4"/>
            <w:sz w:val="19"/>
            <w:szCs w:val="19"/>
            <w:u w:val="single"/>
            <w:lang w:eastAsia="pt-BR"/>
          </w:rPr>
          <w:t>(Incluído pelo Decreto nº 7.617, de 2011)</w:t>
        </w:r>
      </w:hyperlink>
    </w:p>
    <w:p w14:paraId="3E008EC5"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 6º  Na hipótese de não ser possível prever a duração dos impedimentos a que se refere o inciso I do § 5º, mas existir a possibilidade de que se estendam por longo prazo, o benefício poderá ser concedido, conforme o disposto em ato do Ministro de Estado do Desenvolvimento Social.   </w:t>
      </w:r>
      <w:hyperlink r:id="rId118" w:anchor="art1" w:history="1">
        <w:r w:rsidRPr="00EB531D">
          <w:rPr>
            <w:rFonts w:ascii="Book Antiqua" w:eastAsia="Times New Roman" w:hAnsi="Book Antiqua" w:cs="Arial"/>
            <w:color w:val="0000FF"/>
            <w:sz w:val="19"/>
            <w:szCs w:val="19"/>
            <w:u w:val="single"/>
            <w:lang w:eastAsia="pt-BR"/>
          </w:rPr>
          <w:t>(Redação dada pelo Decreto nº 9.462, de 2018)</w:t>
        </w:r>
      </w:hyperlink>
    </w:p>
    <w:p w14:paraId="500FD17D" w14:textId="36153996" w:rsidR="00BA0B59" w:rsidRDefault="00BA0B59" w:rsidP="00EB531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7º  Na hipótese do benefício concedido nos termos do disposto no § 6º, os beneficiários deverão ser prioritariamente submetidos a novas avaliações da deficiência.      </w:t>
      </w:r>
      <w:hyperlink r:id="rId119" w:anchor="art1" w:history="1">
        <w:r w:rsidRPr="00BA0B59">
          <w:rPr>
            <w:rStyle w:val="Hyperlink"/>
            <w:rFonts w:ascii="Book Antiqua" w:eastAsia="Times New Roman" w:hAnsi="Book Antiqua" w:cs="Arial"/>
            <w:sz w:val="19"/>
            <w:szCs w:val="19"/>
            <w:lang w:eastAsia="pt-BR"/>
          </w:rPr>
          <w:t>(Redação dada pelo Decreto nº 12.534, de 2025)</w:t>
        </w:r>
      </w:hyperlink>
    </w:p>
    <w:p w14:paraId="498AAEDD" w14:textId="77777777" w:rsidR="00EB531D" w:rsidRPr="00EB531D" w:rsidRDefault="00EB531D" w:rsidP="00EB531D">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 8</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eastAsia="pt-BR"/>
        </w:rPr>
        <w:t>  A avaliação da deficiência e do grau de impedimento observará os instrumentos de que trata o </w:t>
      </w:r>
      <w:hyperlink r:id="rId120" w:anchor="art2%C2%A72" w:history="1">
        <w:r w:rsidRPr="00EB531D">
          <w:rPr>
            <w:rFonts w:ascii="Book Antiqua" w:eastAsia="Times New Roman" w:hAnsi="Book Antiqua" w:cs="Arial"/>
            <w:color w:val="0000FF"/>
            <w:sz w:val="19"/>
            <w:szCs w:val="19"/>
            <w:u w:val="single"/>
            <w:lang w:eastAsia="pt-BR"/>
          </w:rPr>
          <w:t>§ 2º do art. 2º da Lei nº 13.146, de 6 de julho de 2015</w:t>
        </w:r>
      </w:hyperlink>
      <w:r w:rsidRPr="00EB531D">
        <w:rPr>
          <w:rFonts w:ascii="Book Antiqua" w:eastAsia="Times New Roman" w:hAnsi="Book Antiqua" w:cs="Arial"/>
          <w:color w:val="000000"/>
          <w:sz w:val="19"/>
          <w:szCs w:val="19"/>
          <w:lang w:eastAsia="pt-BR"/>
        </w:rPr>
        <w:t>, a partir de sua criação, permitindo inclusive que outras políticas para pessoas com deficiência se beneficiem das informações.</w:t>
      </w:r>
      <w:r w:rsidRPr="00EB531D">
        <w:rPr>
          <w:rFonts w:ascii="Book Antiqua" w:eastAsia="Times New Roman" w:hAnsi="Book Antiqua" w:cs="Arial"/>
          <w:color w:val="000000"/>
          <w:sz w:val="19"/>
          <w:szCs w:val="19"/>
          <w:lang w:val="pt-PT" w:eastAsia="pt-BR"/>
        </w:rPr>
        <w:t>  </w:t>
      </w:r>
      <w:r w:rsidRPr="00EB531D">
        <w:rPr>
          <w:rFonts w:ascii="Book Antiqua" w:eastAsia="Times New Roman" w:hAnsi="Book Antiqua" w:cs="Arial"/>
          <w:color w:val="000000"/>
          <w:sz w:val="19"/>
          <w:szCs w:val="19"/>
          <w:lang w:eastAsia="pt-BR"/>
        </w:rPr>
        <w:t>        </w:t>
      </w:r>
      <w:hyperlink r:id="rId121"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122" w:anchor="art4" w:history="1">
        <w:r w:rsidRPr="00EB531D">
          <w:rPr>
            <w:rFonts w:ascii="Book Antiqua" w:eastAsia="Times New Roman" w:hAnsi="Book Antiqua" w:cs="Arial"/>
            <w:color w:val="0000FF"/>
            <w:sz w:val="19"/>
            <w:szCs w:val="19"/>
            <w:u w:val="single"/>
            <w:lang w:eastAsia="pt-BR"/>
          </w:rPr>
          <w:t>(Vigência)</w:t>
        </w:r>
      </w:hyperlink>
    </w:p>
    <w:p w14:paraId="68632A00" w14:textId="77777777" w:rsidR="00EB531D" w:rsidRPr="00EB531D" w:rsidRDefault="00EB531D" w:rsidP="00EB531D">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 9</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eastAsia="pt-BR"/>
        </w:rPr>
        <w:t>  Sem prejuízo do compartilhamento das informações de que trata o </w:t>
      </w:r>
      <w:r w:rsidRPr="00EB531D">
        <w:rPr>
          <w:rFonts w:ascii="Book Antiqua" w:eastAsia="Times New Roman" w:hAnsi="Book Antiqua" w:cs="Arial"/>
          <w:color w:val="000000"/>
          <w:sz w:val="19"/>
          <w:szCs w:val="19"/>
          <w:lang w:val="pt-PT" w:eastAsia="pt-BR"/>
        </w:rPr>
        <w:t>§ 8</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val="pt-PT" w:eastAsia="pt-BR"/>
        </w:rPr>
        <w:t>, o</w:t>
      </w:r>
      <w:r w:rsidRPr="00EB531D">
        <w:rPr>
          <w:rFonts w:ascii="Book Antiqua" w:eastAsia="Times New Roman" w:hAnsi="Book Antiqua" w:cs="Arial"/>
          <w:color w:val="000000"/>
          <w:sz w:val="19"/>
          <w:szCs w:val="19"/>
          <w:lang w:eastAsia="pt-BR"/>
        </w:rPr>
        <w:t> acesso à avaliação da deficiência e do grau de impedimento, com a finalidade de permitir que outras políticas para pessoas com deficiência dela se beneficiem, dependerá de prévio consentimento do titular da informação.</w:t>
      </w:r>
      <w:r w:rsidRPr="00EB531D">
        <w:rPr>
          <w:rFonts w:ascii="Book Antiqua" w:eastAsia="Times New Roman" w:hAnsi="Book Antiqua" w:cs="Arial"/>
          <w:color w:val="000000"/>
          <w:sz w:val="19"/>
          <w:szCs w:val="19"/>
          <w:lang w:val="pt-PT" w:eastAsia="pt-BR"/>
        </w:rPr>
        <w:t>  </w:t>
      </w:r>
      <w:r w:rsidRPr="00EB531D">
        <w:rPr>
          <w:rFonts w:ascii="Book Antiqua" w:eastAsia="Times New Roman" w:hAnsi="Book Antiqua" w:cs="Arial"/>
          <w:color w:val="000000"/>
          <w:sz w:val="19"/>
          <w:szCs w:val="19"/>
          <w:lang w:eastAsia="pt-BR"/>
        </w:rPr>
        <w:t>        </w:t>
      </w:r>
      <w:hyperlink r:id="rId123"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124" w:anchor="art4" w:history="1">
        <w:r w:rsidRPr="00EB531D">
          <w:rPr>
            <w:rFonts w:ascii="Book Antiqua" w:eastAsia="Times New Roman" w:hAnsi="Book Antiqua" w:cs="Arial"/>
            <w:color w:val="0000FF"/>
            <w:sz w:val="19"/>
            <w:szCs w:val="19"/>
            <w:u w:val="single"/>
            <w:lang w:eastAsia="pt-BR"/>
          </w:rPr>
          <w:t>(Vigência)</w:t>
        </w:r>
      </w:hyperlink>
    </w:p>
    <w:p w14:paraId="3F4F3A69" w14:textId="77777777" w:rsidR="00EB531D" w:rsidRPr="00EB531D" w:rsidRDefault="00EB531D" w:rsidP="00EB531D">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 10.  O consentimento de acesso à avaliação poderá ser manifestado no momento da prestação das referidas informações ou quando do requerimento de acesso à política pública.</w:t>
      </w:r>
      <w:r w:rsidRPr="00EB531D">
        <w:rPr>
          <w:rFonts w:ascii="Book Antiqua" w:eastAsia="Times New Roman" w:hAnsi="Book Antiqua" w:cs="Arial"/>
          <w:color w:val="000000"/>
          <w:sz w:val="19"/>
          <w:szCs w:val="19"/>
          <w:lang w:val="pt-PT" w:eastAsia="pt-BR"/>
        </w:rPr>
        <w:t>  </w:t>
      </w:r>
      <w:r w:rsidRPr="00EB531D">
        <w:rPr>
          <w:rFonts w:ascii="Book Antiqua" w:eastAsia="Times New Roman" w:hAnsi="Book Antiqua" w:cs="Arial"/>
          <w:color w:val="000000"/>
          <w:sz w:val="19"/>
          <w:szCs w:val="19"/>
          <w:lang w:eastAsia="pt-BR"/>
        </w:rPr>
        <w:t>        </w:t>
      </w:r>
      <w:hyperlink r:id="rId125"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126" w:anchor="art4" w:history="1">
        <w:r w:rsidRPr="00EB531D">
          <w:rPr>
            <w:rFonts w:ascii="Book Antiqua" w:eastAsia="Times New Roman" w:hAnsi="Book Antiqua" w:cs="Arial"/>
            <w:color w:val="0000FF"/>
            <w:sz w:val="19"/>
            <w:szCs w:val="19"/>
            <w:u w:val="single"/>
            <w:lang w:eastAsia="pt-BR"/>
          </w:rPr>
          <w:t>(Vigência)</w:t>
        </w:r>
      </w:hyperlink>
    </w:p>
    <w:p w14:paraId="1CC9D5D3" w14:textId="7D0AC72E" w:rsidR="00BA0B59" w:rsidRDefault="00BA0B59" w:rsidP="00EB531D">
      <w:pPr>
        <w:spacing w:before="100" w:beforeAutospacing="1" w:after="100" w:afterAutospacing="1" w:line="240" w:lineRule="auto"/>
        <w:ind w:firstLine="495"/>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11.    </w:t>
      </w:r>
      <w:hyperlink r:id="rId127" w:anchor="art3" w:history="1">
        <w:r w:rsidRPr="00BA0B59">
          <w:rPr>
            <w:rStyle w:val="Hyperlink"/>
            <w:rFonts w:ascii="Book Antiqua" w:eastAsia="Times New Roman" w:hAnsi="Book Antiqua" w:cs="Arial"/>
            <w:sz w:val="19"/>
            <w:szCs w:val="19"/>
            <w:lang w:eastAsia="pt-BR"/>
          </w:rPr>
          <w:t>(Revogado pelo Decreto nº 12.534, de 2025)</w:t>
        </w:r>
      </w:hyperlink>
    </w:p>
    <w:p w14:paraId="2B20E713" w14:textId="77777777" w:rsidR="00EB531D" w:rsidRPr="00EB531D" w:rsidRDefault="00EB531D" w:rsidP="00BA0B59">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17.  Na hipótese de não existirem serviços pertinentes para avaliação da deficiência e do grau de impedimento no município de residência do requerente ou beneficiário, fica assegurado o seu encaminhamento ao município mais próximo que contar com tal estrutura, devendo o INSS realizar o pagamento das despesas de transporte e diárias com recursos oriundos do Fundo Nacional de Assistência Social.            </w:t>
      </w:r>
      <w:hyperlink r:id="rId128"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284D918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1</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Caso o requerente ou beneficiário necessite de acompanhante, a viagem deste deverá ser autorizada pelo INSS, aplicando-se o disposto no </w:t>
      </w:r>
      <w:r w:rsidRPr="00EB531D">
        <w:rPr>
          <w:rFonts w:ascii="Book Antiqua" w:eastAsia="Times New Roman" w:hAnsi="Book Antiqua" w:cs="Arial"/>
          <w:b/>
          <w:bCs/>
          <w:color w:val="000000"/>
          <w:sz w:val="19"/>
          <w:szCs w:val="19"/>
          <w:lang w:eastAsia="pt-BR"/>
        </w:rPr>
        <w:t>caput</w:t>
      </w:r>
      <w:r w:rsidRPr="00EB531D">
        <w:rPr>
          <w:rFonts w:ascii="Book Antiqua" w:eastAsia="Times New Roman" w:hAnsi="Book Antiqua" w:cs="Arial"/>
          <w:color w:val="000000"/>
          <w:sz w:val="19"/>
          <w:szCs w:val="19"/>
          <w:lang w:eastAsia="pt-BR"/>
        </w:rPr>
        <w:t>.</w:t>
      </w:r>
    </w:p>
    <w:p w14:paraId="42D4C8C7"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2</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O valor da diária paga ao requerente ou beneficiário e seu acompanhante será igual ao valor da diária concedida aos beneficiários do Regime Geral de Previdência Social.</w:t>
      </w:r>
    </w:p>
    <w:p w14:paraId="782740DF"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3</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Caso o requerente ou beneficiário esteja impossibilitado de se apresentar no local de realização da avaliação da deficiência e do grau de impedimento a que se refere o </w:t>
      </w:r>
      <w:r w:rsidRPr="00EB531D">
        <w:rPr>
          <w:rFonts w:ascii="Book Antiqua" w:eastAsia="Times New Roman" w:hAnsi="Book Antiqua" w:cs="Arial"/>
          <w:b/>
          <w:bCs/>
          <w:color w:val="000000"/>
          <w:sz w:val="19"/>
          <w:szCs w:val="19"/>
          <w:lang w:eastAsia="pt-BR"/>
        </w:rPr>
        <w:t>caput</w:t>
      </w:r>
      <w:r w:rsidRPr="00EB531D">
        <w:rPr>
          <w:rFonts w:ascii="Book Antiqua" w:eastAsia="Times New Roman" w:hAnsi="Book Antiqua" w:cs="Arial"/>
          <w:color w:val="000000"/>
          <w:sz w:val="19"/>
          <w:szCs w:val="19"/>
          <w:lang w:eastAsia="pt-BR"/>
        </w:rPr>
        <w:t>, os profissionais deverão deslocar-se até o interessado.             </w:t>
      </w:r>
      <w:hyperlink r:id="rId129"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14F0AF43"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lastRenderedPageBreak/>
        <w:t>Art. 18.  A concessão do Benefício de Prestação Continuada independe da interdição judicial do idoso ou da pessoa com deficiência.</w:t>
      </w:r>
    </w:p>
    <w:p w14:paraId="708067BE"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19.  O Benefício de Prestação Continuada será devido a mais de um membro da mesma família enquanto atendidos os requisitos exigidos neste Regulamento.</w:t>
      </w:r>
    </w:p>
    <w:p w14:paraId="0918CC07" w14:textId="4298284C" w:rsidR="00EB531D" w:rsidRPr="00EB531D" w:rsidRDefault="00BA0B59"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BA0B59">
        <w:rPr>
          <w:rFonts w:ascii="Book Antiqua" w:eastAsia="Times New Roman" w:hAnsi="Book Antiqua" w:cs="Arial"/>
          <w:color w:val="000000"/>
          <w:sz w:val="19"/>
          <w:szCs w:val="19"/>
          <w:lang w:eastAsia="pt-BR"/>
        </w:rPr>
        <w:t>Parágrafo único.  </w:t>
      </w:r>
      <w:hyperlink r:id="rId130" w:anchor="art3" w:history="1">
        <w:r w:rsidRPr="00BA0B59">
          <w:rPr>
            <w:rStyle w:val="Hyperlink"/>
            <w:rFonts w:ascii="Book Antiqua" w:eastAsia="Times New Roman" w:hAnsi="Book Antiqua" w:cs="Arial"/>
            <w:sz w:val="19"/>
            <w:szCs w:val="19"/>
            <w:lang w:eastAsia="pt-BR"/>
          </w:rPr>
          <w:t>(Revogado pelo Decreto nº 12.534, de 2025)</w:t>
        </w:r>
      </w:hyperlink>
    </w:p>
    <w:p w14:paraId="1757E084" w14:textId="77777777" w:rsidR="00EB531D" w:rsidRDefault="00EB531D" w:rsidP="00EB531D">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Art. 20.  O Benefício de Prestação Continuada será devido com o cumprimento de todos os requisitos legais e regulamentares exigidos para a sua concessão, devendo o seu pagamento ser efetuado em até quarenta e cinco dias após cumpridas as exigências.</w:t>
      </w:r>
    </w:p>
    <w:p w14:paraId="22FB9D2D"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BA0B59">
        <w:rPr>
          <w:rFonts w:ascii="Book Antiqua" w:eastAsia="Times New Roman" w:hAnsi="Book Antiqua" w:cs="Times New Roman"/>
          <w:color w:val="000000"/>
          <w:sz w:val="19"/>
          <w:szCs w:val="19"/>
          <w:lang w:eastAsia="pt-BR"/>
        </w:rPr>
        <w:t>§ 1º  Para fins de atualização dos valores pagos em atraso, serão aplicados os mesmos critérios adotados pela legislação previdenciária.     </w:t>
      </w:r>
      <w:hyperlink r:id="rId131" w:anchor="art1" w:history="1">
        <w:r w:rsidRPr="00BA0B59">
          <w:rPr>
            <w:rStyle w:val="Hyperlink"/>
            <w:rFonts w:ascii="Book Antiqua" w:eastAsia="Times New Roman" w:hAnsi="Book Antiqua" w:cs="Times New Roman"/>
            <w:sz w:val="19"/>
            <w:szCs w:val="19"/>
            <w:lang w:eastAsia="pt-BR"/>
          </w:rPr>
          <w:t>(Incluído pelo Decreto nº 12.534, de 2025)</w:t>
        </w:r>
      </w:hyperlink>
    </w:p>
    <w:p w14:paraId="29C992A7"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BA0B59">
        <w:rPr>
          <w:rFonts w:ascii="Book Antiqua" w:eastAsia="Times New Roman" w:hAnsi="Book Antiqua" w:cs="Times New Roman"/>
          <w:color w:val="000000"/>
          <w:sz w:val="19"/>
          <w:szCs w:val="19"/>
          <w:lang w:eastAsia="pt-BR"/>
        </w:rPr>
        <w:t>§ 2º  Caracterizará desistência do requerimento o não cumprimento, em até trinta dias, da exigência de:      </w:t>
      </w:r>
      <w:hyperlink r:id="rId132" w:anchor="art1" w:history="1">
        <w:r w:rsidRPr="00BA0B59">
          <w:rPr>
            <w:rStyle w:val="Hyperlink"/>
            <w:rFonts w:ascii="Book Antiqua" w:eastAsia="Times New Roman" w:hAnsi="Book Antiqua" w:cs="Times New Roman"/>
            <w:sz w:val="19"/>
            <w:szCs w:val="19"/>
            <w:lang w:eastAsia="pt-BR"/>
          </w:rPr>
          <w:t>(Incluído pelo Decreto nº 12.534, de 2025)</w:t>
        </w:r>
      </w:hyperlink>
    </w:p>
    <w:p w14:paraId="350BD933"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BA0B59">
        <w:rPr>
          <w:rFonts w:ascii="Book Antiqua" w:eastAsia="Times New Roman" w:hAnsi="Book Antiqua" w:cs="Times New Roman"/>
          <w:color w:val="000000"/>
          <w:sz w:val="19"/>
          <w:szCs w:val="19"/>
          <w:lang w:eastAsia="pt-BR"/>
        </w:rPr>
        <w:t>I - inscrição ou regularização no CPF;      </w:t>
      </w:r>
      <w:hyperlink r:id="rId133" w:anchor="art1" w:history="1">
        <w:r w:rsidRPr="00BA0B59">
          <w:rPr>
            <w:rStyle w:val="Hyperlink"/>
            <w:rFonts w:ascii="Book Antiqua" w:eastAsia="Times New Roman" w:hAnsi="Book Antiqua" w:cs="Times New Roman"/>
            <w:sz w:val="19"/>
            <w:szCs w:val="19"/>
            <w:lang w:eastAsia="pt-BR"/>
          </w:rPr>
          <w:t>(Incluído pelo Decreto nº 12.534, de 2025)</w:t>
        </w:r>
      </w:hyperlink>
    </w:p>
    <w:p w14:paraId="22984CC6"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BA0B59">
        <w:rPr>
          <w:rFonts w:ascii="Book Antiqua" w:eastAsia="Times New Roman" w:hAnsi="Book Antiqua" w:cs="Times New Roman"/>
          <w:color w:val="000000"/>
          <w:sz w:val="19"/>
          <w:szCs w:val="19"/>
          <w:lang w:eastAsia="pt-BR"/>
        </w:rPr>
        <w:t>II - inscrição ou atualização no CadÚnico; ou      </w:t>
      </w:r>
      <w:hyperlink r:id="rId134" w:anchor="art1" w:history="1">
        <w:r w:rsidRPr="00BA0B59">
          <w:rPr>
            <w:rStyle w:val="Hyperlink"/>
            <w:rFonts w:ascii="Book Antiqua" w:eastAsia="Times New Roman" w:hAnsi="Book Antiqua" w:cs="Times New Roman"/>
            <w:sz w:val="19"/>
            <w:szCs w:val="19"/>
            <w:lang w:eastAsia="pt-BR"/>
          </w:rPr>
          <w:t>(Incluído pelo Decreto nº 12.534, de 2025)</w:t>
        </w:r>
      </w:hyperlink>
    </w:p>
    <w:p w14:paraId="47C61A33"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BA0B59">
        <w:rPr>
          <w:rFonts w:ascii="Book Antiqua" w:eastAsia="Times New Roman" w:hAnsi="Book Antiqua" w:cs="Times New Roman"/>
          <w:color w:val="000000"/>
          <w:sz w:val="19"/>
          <w:szCs w:val="19"/>
          <w:lang w:eastAsia="pt-BR"/>
        </w:rPr>
        <w:t>III - efetivação do registro biométrico, observadas as exceções previstas em ato do Poder Executivo federal.     </w:t>
      </w:r>
      <w:hyperlink r:id="rId135" w:anchor="art1" w:history="1">
        <w:r w:rsidRPr="00BA0B59">
          <w:rPr>
            <w:rStyle w:val="Hyperlink"/>
            <w:rFonts w:ascii="Book Antiqua" w:eastAsia="Times New Roman" w:hAnsi="Book Antiqua" w:cs="Times New Roman"/>
            <w:sz w:val="19"/>
            <w:szCs w:val="19"/>
            <w:lang w:eastAsia="pt-BR"/>
          </w:rPr>
          <w:t>(Incluído pelo Decreto nº 12.534, de 2025)</w:t>
        </w:r>
      </w:hyperlink>
    </w:p>
    <w:p w14:paraId="15E8014E"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BA0B59">
        <w:rPr>
          <w:rFonts w:ascii="Book Antiqua" w:eastAsia="Times New Roman" w:hAnsi="Book Antiqua" w:cs="Times New Roman"/>
          <w:color w:val="000000"/>
          <w:sz w:val="19"/>
          <w:szCs w:val="19"/>
          <w:lang w:eastAsia="pt-BR"/>
        </w:rPr>
        <w:t>§ 3º  A análise do requerimento cessará imediatamente quando ficar caracterizada a desistência, e caberá ao interessado realizar novo requerimento.    </w:t>
      </w:r>
      <w:hyperlink r:id="rId136" w:anchor="art1" w:history="1">
        <w:r w:rsidRPr="00BA0B59">
          <w:rPr>
            <w:rStyle w:val="Hyperlink"/>
            <w:rFonts w:ascii="Book Antiqua" w:eastAsia="Times New Roman" w:hAnsi="Book Antiqua" w:cs="Times New Roman"/>
            <w:sz w:val="19"/>
            <w:szCs w:val="19"/>
            <w:lang w:eastAsia="pt-BR"/>
          </w:rPr>
          <w:t>(Incluído pelo Decreto nº 12.534, de 2025)</w:t>
        </w:r>
      </w:hyperlink>
    </w:p>
    <w:p w14:paraId="207BCF3E" w14:textId="77777777" w:rsidR="00EB531D" w:rsidRPr="00EB531D" w:rsidRDefault="00EB531D" w:rsidP="00BA0B59">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21.  Fica o INSS obrigado a emitir e enviar ao requerente o aviso de concessão ou de indeferimento do benefício, e, neste caso, com indicação do motivo.</w:t>
      </w:r>
    </w:p>
    <w:p w14:paraId="48CA3BDD"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b/>
          <w:bCs/>
          <w:color w:val="000000"/>
          <w:sz w:val="19"/>
          <w:szCs w:val="19"/>
          <w:lang w:eastAsia="pt-BR"/>
        </w:rPr>
        <w:t>Seção II</w:t>
      </w:r>
    </w:p>
    <w:p w14:paraId="11676BEC"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b/>
          <w:bCs/>
          <w:color w:val="000000"/>
          <w:sz w:val="19"/>
          <w:szCs w:val="19"/>
          <w:lang w:eastAsia="pt-BR"/>
        </w:rPr>
        <w:t>Da manutenção e da representação</w:t>
      </w:r>
    </w:p>
    <w:p w14:paraId="47A40005"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22.  O Benefício de Prestação Continuada não está sujeito a desconto de qualquer contribuição e não gera direito ao pagamento de abono anual.</w:t>
      </w:r>
    </w:p>
    <w:p w14:paraId="79A19E00"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23.  O Benefício de Prestação Continuada é intransferível, não gerando direito à pensão por morte aos herdeiros ou sucessores.</w:t>
      </w:r>
    </w:p>
    <w:p w14:paraId="48374C34"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Parágrafo único.  O valor do resíduo não recebido em vida pelo beneficiário será pago aos seus herdeiros ou sucessores, na forma da lei civil.</w:t>
      </w:r>
    </w:p>
    <w:p w14:paraId="0C733771"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24.  O desenvolvimento das capacidades cognitivas, motoras ou educacionais e a realização de atividades não remuneradas de habilitação e reabilitação, dentre outras, não constituem motivo de  suspensão ou cessação do benefício da pessoa com deficiência.</w:t>
      </w:r>
    </w:p>
    <w:p w14:paraId="166B803F" w14:textId="20BA7A24" w:rsidR="00BA0B59" w:rsidRDefault="00BA0B59" w:rsidP="00EB531D">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25.  A cessação do Benefício de Prestação Continuada concedido não impede nova concessão do benefício desde que atendidos os requisitos exigidos neste Decreto.      </w:t>
      </w:r>
      <w:hyperlink r:id="rId137" w:anchor="art1" w:history="1">
        <w:r w:rsidRPr="00BA0B59">
          <w:rPr>
            <w:rStyle w:val="Hyperlink"/>
            <w:rFonts w:ascii="Book Antiqua" w:eastAsia="Times New Roman" w:hAnsi="Book Antiqua" w:cs="Arial"/>
            <w:sz w:val="19"/>
            <w:szCs w:val="19"/>
            <w:lang w:eastAsia="pt-BR"/>
          </w:rPr>
          <w:t>(Redação dada pelo Decreto nº 12.534, de 2025)</w:t>
        </w:r>
      </w:hyperlink>
    </w:p>
    <w:p w14:paraId="3B862442"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26.  O benefício será pago pela rede bancária autorizada e, nas localidades onde não houver estabelecimento bancário, o pagamento será efetuado por órgãos autorizados pelo INSS.</w:t>
      </w:r>
    </w:p>
    <w:p w14:paraId="2429BE1D"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27.  O pagamento do Benefício de Prestação Continuada poderá ser antecipado excepcionalmente, na hipótese prevista no </w:t>
      </w:r>
      <w:hyperlink r:id="rId138" w:anchor="art169%C2%A71" w:history="1">
        <w:r w:rsidRPr="00EB531D">
          <w:rPr>
            <w:rFonts w:ascii="Book Antiqua" w:eastAsia="Times New Roman" w:hAnsi="Book Antiqua" w:cs="Arial"/>
            <w:color w:val="0000FF"/>
            <w:sz w:val="19"/>
            <w:szCs w:val="19"/>
            <w:u w:val="single"/>
            <w:lang w:eastAsia="pt-BR"/>
          </w:rPr>
          <w:t>§ 1</w:t>
        </w:r>
        <w:r w:rsidRPr="00EB531D">
          <w:rPr>
            <w:rFonts w:ascii="Book Antiqua" w:eastAsia="Times New Roman" w:hAnsi="Book Antiqua" w:cs="Arial"/>
            <w:color w:val="0000FF"/>
            <w:sz w:val="19"/>
            <w:szCs w:val="19"/>
            <w:u w:val="single"/>
            <w:vertAlign w:val="superscript"/>
            <w:lang w:eastAsia="pt-BR"/>
          </w:rPr>
          <w:t>o</w:t>
        </w:r>
        <w:r w:rsidRPr="00EB531D">
          <w:rPr>
            <w:rFonts w:ascii="Book Antiqua" w:eastAsia="Times New Roman" w:hAnsi="Book Antiqua" w:cs="Arial"/>
            <w:color w:val="0000FF"/>
            <w:sz w:val="19"/>
            <w:szCs w:val="19"/>
            <w:u w:val="single"/>
            <w:lang w:eastAsia="pt-BR"/>
          </w:rPr>
          <w:t> do art. 169 do Decreto n</w:t>
        </w:r>
        <w:r w:rsidRPr="00EB531D">
          <w:rPr>
            <w:rFonts w:ascii="Book Antiqua" w:eastAsia="Times New Roman" w:hAnsi="Book Antiqua" w:cs="Arial"/>
            <w:color w:val="0000FF"/>
            <w:sz w:val="19"/>
            <w:szCs w:val="19"/>
            <w:u w:val="single"/>
            <w:vertAlign w:val="superscript"/>
            <w:lang w:eastAsia="pt-BR"/>
          </w:rPr>
          <w:t>o</w:t>
        </w:r>
        <w:r w:rsidRPr="00EB531D">
          <w:rPr>
            <w:rFonts w:ascii="Book Antiqua" w:eastAsia="Times New Roman" w:hAnsi="Book Antiqua" w:cs="Arial"/>
            <w:color w:val="0000FF"/>
            <w:sz w:val="19"/>
            <w:szCs w:val="19"/>
            <w:u w:val="single"/>
            <w:lang w:eastAsia="pt-BR"/>
          </w:rPr>
          <w:t> 3.048, de 6 de maio de 1999</w:t>
        </w:r>
      </w:hyperlink>
      <w:r w:rsidRPr="00EB531D">
        <w:rPr>
          <w:rFonts w:ascii="Book Antiqua" w:eastAsia="Times New Roman" w:hAnsi="Book Antiqua" w:cs="Arial"/>
          <w:color w:val="000000"/>
          <w:sz w:val="19"/>
          <w:szCs w:val="19"/>
          <w:lang w:eastAsia="pt-BR"/>
        </w:rPr>
        <w:t>. </w:t>
      </w:r>
      <w:hyperlink r:id="rId139"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706F129C"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lastRenderedPageBreak/>
        <w:t>Art. 28.  O benefício será pago diretamente ao beneficiário ou ao procurador, tutor ou curador.</w:t>
      </w:r>
    </w:p>
    <w:p w14:paraId="7029CDB9"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1</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O instrumento de procuração poderá ser outorgado em formulário próprio do INSS, mediante comprovação do motivo da ausência do beneficiário, e sua validade deverá ser renovada a cada doze meses.</w:t>
      </w:r>
    </w:p>
    <w:p w14:paraId="0EC63782"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2</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eastAsia="pt-BR"/>
        </w:rPr>
        <w:t>  O procurador, o tutor ou o curador do beneficiário deverá firmar, perante o INSS ou outros órgãos autorizados pelo Ministério do Desenvolvimento Social e Agrário, termo de responsabilidade mediante o qual se comprometa a comunicar qualquer evento que possa anular a procuração, a tutela ou a curatela, principalmente o óbito do outorgante, sob pena de incorrer nas sanções criminais e civis cabíveis.         </w:t>
      </w:r>
      <w:hyperlink r:id="rId140"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41" w:anchor="art4" w:history="1">
        <w:r w:rsidRPr="00EB531D">
          <w:rPr>
            <w:rFonts w:ascii="Book Antiqua" w:eastAsia="Times New Roman" w:hAnsi="Book Antiqua" w:cs="Arial"/>
            <w:color w:val="0000FF"/>
            <w:sz w:val="19"/>
            <w:szCs w:val="19"/>
            <w:u w:val="single"/>
            <w:lang w:eastAsia="pt-BR"/>
          </w:rPr>
          <w:t>(Vigência)</w:t>
        </w:r>
      </w:hyperlink>
    </w:p>
    <w:p w14:paraId="654C2F1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29.  Na hipótese de haver indícios de inidoneidade acerca do instrumento de procuração apresentado para o recebimento do Benefício de Prestação Continuada ou do procurador, tanto o INSS quanto qualquer um dos órgãos autorizados pelo Ministério do Desenvolvimento Social e Agrário poderão recusá-los, sem prejuízo das providências que se fizerem necessárias para a apuração da responsabilidade e para a aplicação das sanções criminais e civis cabíveis.         </w:t>
      </w:r>
      <w:hyperlink r:id="rId142"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43" w:anchor="art4" w:history="1">
        <w:r w:rsidRPr="00EB531D">
          <w:rPr>
            <w:rFonts w:ascii="Book Antiqua" w:eastAsia="Times New Roman" w:hAnsi="Book Antiqua" w:cs="Arial"/>
            <w:color w:val="0000FF"/>
            <w:sz w:val="19"/>
            <w:szCs w:val="19"/>
            <w:u w:val="single"/>
            <w:lang w:eastAsia="pt-BR"/>
          </w:rPr>
          <w:t>(Vigência)</w:t>
        </w:r>
      </w:hyperlink>
    </w:p>
    <w:p w14:paraId="36B7A6C0"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30.  Para fins de recebimento do Benefício de Prestação Continuada, é aceita a constituição de procurador com mais de um instrumento de procuração, nos casos de beneficiários representados por parentes de primeiro grau e nos casos de beneficiários representados por dirigentes de instituições nas quais se encontrem acolhidos, sendo admitido também, neste último caso, o instrumento de procuração coletiva.            </w:t>
      </w:r>
      <w:hyperlink r:id="rId144" w:anchor="art1" w:history="1">
        <w:r w:rsidRPr="00EB531D">
          <w:rPr>
            <w:rFonts w:ascii="Book Antiqua" w:eastAsia="Times New Roman" w:hAnsi="Book Antiqua" w:cs="Arial"/>
            <w:color w:val="0000FF"/>
            <w:spacing w:val="-4"/>
            <w:sz w:val="19"/>
            <w:szCs w:val="19"/>
            <w:u w:val="single"/>
            <w:lang w:eastAsia="pt-BR"/>
          </w:rPr>
          <w:t>(Redação dada pelo Decreto nº 7.617, de 2011)</w:t>
        </w:r>
      </w:hyperlink>
    </w:p>
    <w:p w14:paraId="3E84F755"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31.  Não poderão ser procuradores:</w:t>
      </w:r>
    </w:p>
    <w:p w14:paraId="0E113AB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 - o servidor público civil e o militar em atividade, salvo se parentes do beneficiário até o segundo grau; e</w:t>
      </w:r>
    </w:p>
    <w:p w14:paraId="4606593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II - o incapaz para os atos da vida civil, ressalvado o disposto no </w:t>
      </w:r>
      <w:hyperlink r:id="rId145" w:anchor="art666" w:history="1">
        <w:r w:rsidRPr="00EB531D">
          <w:rPr>
            <w:rFonts w:ascii="Book Antiqua" w:eastAsia="Times New Roman" w:hAnsi="Book Antiqua" w:cs="Arial"/>
            <w:color w:val="0000FF"/>
            <w:sz w:val="19"/>
            <w:szCs w:val="19"/>
            <w:u w:val="single"/>
            <w:lang w:eastAsia="pt-BR"/>
          </w:rPr>
          <w:t>art. 666 do Código Civil</w:t>
        </w:r>
      </w:hyperlink>
      <w:r w:rsidRPr="00EB531D">
        <w:rPr>
          <w:rFonts w:ascii="Book Antiqua" w:eastAsia="Times New Roman" w:hAnsi="Book Antiqua" w:cs="Arial"/>
          <w:color w:val="000000"/>
          <w:sz w:val="19"/>
          <w:szCs w:val="19"/>
          <w:lang w:eastAsia="pt-BR"/>
        </w:rPr>
        <w:t>.</w:t>
      </w:r>
    </w:p>
    <w:p w14:paraId="7C9991E8"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Parágrafo único.  Nas demais disposições relativas à procuração observar-se-á, subsidiariamente, o Código Civil.</w:t>
      </w:r>
    </w:p>
    <w:p w14:paraId="2A7F65F2"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32.  No caso de transferência do beneficiário de uma localidade para outra, o procurador fica obrigado a apresentar novo instrumento de mandato na localidade de destino.</w:t>
      </w:r>
    </w:p>
    <w:p w14:paraId="7476C7B5"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33.  A procuração perderá a validade ou eficácia nos seguintes casos:</w:t>
      </w:r>
    </w:p>
    <w:p w14:paraId="0BD85FF2"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pacing w:val="-4"/>
          <w:sz w:val="19"/>
          <w:szCs w:val="19"/>
          <w:lang w:eastAsia="pt-BR"/>
        </w:rPr>
        <w:t>I - quando o outorgante passar a receber pessoalmente o benefício, declarando, por escrito que cancela a procuração existente;</w:t>
      </w:r>
    </w:p>
    <w:p w14:paraId="06E57DB1"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II - quando for constituído novo procurador;</w:t>
      </w:r>
    </w:p>
    <w:p w14:paraId="2D139A50"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pacing w:val="-4"/>
          <w:sz w:val="19"/>
          <w:szCs w:val="19"/>
          <w:lang w:eastAsia="pt-BR"/>
        </w:rPr>
        <w:t>III - pela expiração do prazo fixado ou pelo cumprimento ou extinção da finalidade outorgada;</w:t>
      </w:r>
    </w:p>
    <w:p w14:paraId="6413AC94"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IV - por morte do outorgante ou do procurador;</w:t>
      </w:r>
    </w:p>
    <w:p w14:paraId="61D08879"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V - por interdição de uma das partes; ou</w:t>
      </w:r>
    </w:p>
    <w:p w14:paraId="18107A94"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VI - por renúncia do procurador, desde que por escrito.</w:t>
      </w:r>
    </w:p>
    <w:p w14:paraId="4B3B3377"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34.  Não podem outorgar procuração o menor de dezoito anos, exceto se assistido ou emancipado após os dezesseis anos, e o incapaz para os atos da vida civil que deverá ser representado por seu representante legal, tutor ou curador.</w:t>
      </w:r>
    </w:p>
    <w:p w14:paraId="393242CF"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lastRenderedPageBreak/>
        <w:t>Art. 35.  O beneficio devido ao beneficiário incapaz será pago ao cônjuge, pai, mãe, tutor ou curador, admitindo-se, na sua falta, e por período não superior a seis meses, o pagamento a herdeiro necessário, mediante termo de compromisso firmado no ato do recebimento.</w:t>
      </w:r>
    </w:p>
    <w:p w14:paraId="5839CC39"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1</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O período a que se refere o </w:t>
      </w:r>
      <w:r w:rsidRPr="00EB531D">
        <w:rPr>
          <w:rFonts w:ascii="Book Antiqua" w:eastAsia="Times New Roman" w:hAnsi="Book Antiqua" w:cs="Arial"/>
          <w:b/>
          <w:bCs/>
          <w:color w:val="000000"/>
          <w:sz w:val="19"/>
          <w:szCs w:val="19"/>
          <w:lang w:eastAsia="pt-BR"/>
        </w:rPr>
        <w:t>caput</w:t>
      </w:r>
      <w:r w:rsidRPr="00EB531D">
        <w:rPr>
          <w:rFonts w:ascii="Book Antiqua" w:eastAsia="Times New Roman" w:hAnsi="Book Antiqua" w:cs="Arial"/>
          <w:color w:val="000000"/>
          <w:sz w:val="19"/>
          <w:szCs w:val="19"/>
          <w:lang w:eastAsia="pt-BR"/>
        </w:rPr>
        <w:t> poderá ser prorrogado por iguais períodos, desde que comprovado o andamento do processo legal de tutela ou curatela.</w:t>
      </w:r>
    </w:p>
    <w:p w14:paraId="3C5C9C6C"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2</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O tutor ou curador poderá outorgar procuração a terceiro com poderes para receber o benefício e, nesta hipótese, obrigatoriamente, a procuração será outorgada mediante instrumento público.</w:t>
      </w:r>
    </w:p>
    <w:p w14:paraId="47E99C6C"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3</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A procuração não isenta o tutor ou curador da condição original de mandatário titular da tutela ou curatela.</w:t>
      </w:r>
    </w:p>
    <w:p w14:paraId="6822B61F"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pacing w:val="-4"/>
          <w:sz w:val="19"/>
          <w:szCs w:val="19"/>
          <w:lang w:val="en-US" w:eastAsia="pt-BR"/>
        </w:rPr>
        <w:t>Art. 35-A.  </w:t>
      </w:r>
      <w:r w:rsidRPr="00EB531D">
        <w:rPr>
          <w:rFonts w:ascii="Book Antiqua" w:eastAsia="Times New Roman" w:hAnsi="Book Antiqua" w:cs="Arial"/>
          <w:color w:val="000000"/>
          <w:spacing w:val="-4"/>
          <w:sz w:val="19"/>
          <w:szCs w:val="19"/>
          <w:lang w:eastAsia="pt-BR"/>
        </w:rPr>
        <w:t>O beneficiário, ou seu representante legal, deve informar ao INSS alterações dos dados cadastrais correspondentes à mudança de nome, endereço e estado civil, a fruição de qualquer benefício no âmbito da Seguridade Social ou de outro regime, a sua admissão em emprego ou a percepção de renda de qualquer natureza elencada no inciso VI do </w:t>
      </w:r>
      <w:r w:rsidRPr="00EB531D">
        <w:rPr>
          <w:rFonts w:ascii="Book Antiqua" w:eastAsia="Times New Roman" w:hAnsi="Book Antiqua" w:cs="Arial"/>
          <w:b/>
          <w:bCs/>
          <w:color w:val="000000"/>
          <w:spacing w:val="-4"/>
          <w:sz w:val="19"/>
          <w:szCs w:val="19"/>
          <w:lang w:eastAsia="pt-BR"/>
        </w:rPr>
        <w:t>caput</w:t>
      </w:r>
      <w:r w:rsidRPr="00EB531D">
        <w:rPr>
          <w:rFonts w:ascii="Book Antiqua" w:eastAsia="Times New Roman" w:hAnsi="Book Antiqua" w:cs="Arial"/>
          <w:color w:val="000000"/>
          <w:spacing w:val="-4"/>
          <w:sz w:val="19"/>
          <w:szCs w:val="19"/>
          <w:lang w:eastAsia="pt-BR"/>
        </w:rPr>
        <w:t> do art. 4</w:t>
      </w:r>
      <w:r w:rsidRPr="00EB531D">
        <w:rPr>
          <w:rFonts w:ascii="Book Antiqua" w:eastAsia="Times New Roman" w:hAnsi="Book Antiqua" w:cs="Arial"/>
          <w:color w:val="000000"/>
          <w:spacing w:val="-4"/>
          <w:sz w:val="19"/>
          <w:szCs w:val="19"/>
          <w:u w:val="single"/>
          <w:vertAlign w:val="superscript"/>
          <w:lang w:eastAsia="pt-BR"/>
        </w:rPr>
        <w:t>o</w:t>
      </w:r>
      <w:r w:rsidRPr="00EB531D">
        <w:rPr>
          <w:rFonts w:ascii="Book Antiqua" w:eastAsia="Times New Roman" w:hAnsi="Book Antiqua" w:cs="Arial"/>
          <w:color w:val="000000"/>
          <w:spacing w:val="-4"/>
          <w:sz w:val="19"/>
          <w:szCs w:val="19"/>
          <w:lang w:eastAsia="pt-BR"/>
        </w:rPr>
        <w:t>.            </w:t>
      </w:r>
      <w:hyperlink r:id="rId146" w:anchor="art1" w:history="1">
        <w:r w:rsidRPr="00EB531D">
          <w:rPr>
            <w:rFonts w:ascii="Book Antiqua" w:eastAsia="Times New Roman" w:hAnsi="Book Antiqua" w:cs="Arial"/>
            <w:color w:val="0000FF"/>
            <w:spacing w:val="-4"/>
            <w:sz w:val="19"/>
            <w:szCs w:val="19"/>
            <w:u w:val="single"/>
            <w:lang w:eastAsia="pt-BR"/>
          </w:rPr>
          <w:t>(Incluído pelo Decreto nº 7.617, de 2011)</w:t>
        </w:r>
      </w:hyperlink>
    </w:p>
    <w:p w14:paraId="16B1A9C4"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Parágrafo único.  O INSS deverá ser informado pelo representante legal ou pelo procurador sobre a propositura de ação judicial relativa à ausência ou à morte presumida do beneficiário.  </w:t>
      </w:r>
      <w:hyperlink r:id="rId147" w:anchor="art1" w:history="1">
        <w:r w:rsidRPr="00EB531D">
          <w:rPr>
            <w:rFonts w:ascii="Book Antiqua" w:eastAsia="Times New Roman" w:hAnsi="Book Antiqua" w:cs="Arial"/>
            <w:color w:val="0000FF"/>
            <w:sz w:val="19"/>
            <w:szCs w:val="19"/>
            <w:u w:val="single"/>
            <w:lang w:eastAsia="pt-BR"/>
          </w:rPr>
          <w:t>(Incluído pelo Decreto nº 9.462, de 2018)</w:t>
        </w:r>
      </w:hyperlink>
    </w:p>
    <w:p w14:paraId="38CA8A43"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Seção III</w:t>
      </w:r>
    </w:p>
    <w:p w14:paraId="4D26FFCF"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Do Indeferimento</w:t>
      </w:r>
    </w:p>
    <w:p w14:paraId="6C308F60" w14:textId="77777777" w:rsidR="00EB531D" w:rsidRPr="00EB531D" w:rsidRDefault="00EB531D" w:rsidP="00EB531D">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36.  O não atendimento das exigências contidas neste Regulamento pelo requerente ensejará o indeferimento do benefício.</w:t>
      </w:r>
    </w:p>
    <w:p w14:paraId="1DF93449"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1</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Do indeferimento do benefício caberá recurso à Junta de Recursos do Conselho de Recursos da Previdência Social, no prazo de trinta dias, a contar do recebimento da comunicação.</w:t>
      </w:r>
    </w:p>
    <w:p w14:paraId="7C57A943"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2</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A situação prevista no art. 24 também não constitui motivo para o indeferimento do benefício.</w:t>
      </w:r>
    </w:p>
    <w:p w14:paraId="4A0559E3"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CAPÍTULO III</w:t>
      </w:r>
    </w:p>
    <w:p w14:paraId="4A563EB1"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DA GESTÃO</w:t>
      </w:r>
    </w:p>
    <w:p w14:paraId="69AFF559"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37.  Constituem garantias do SUAS o acompanhamento do beneficiário e de sua família, e a inserção destes à rede de serviços socioassistenciais e de outras políticas setoriais.</w:t>
      </w:r>
    </w:p>
    <w:p w14:paraId="1E644A80"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1</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O acompanhamento do beneficiário e de sua família visa a favorecer-lhes a obtenção de aquisições materiais, sociais, socieducativas, socioculturais para suprir as necessidades de subsistência, desenvolver capacidades e talentos para a convivência familiar e comunitária, o protagonismo e a autonomia.</w:t>
      </w:r>
    </w:p>
    <w:p w14:paraId="088ACAF3"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2</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Para fins de cumprimento do disposto no </w:t>
      </w:r>
      <w:r w:rsidRPr="00EB531D">
        <w:rPr>
          <w:rFonts w:ascii="Book Antiqua" w:eastAsia="Times New Roman" w:hAnsi="Book Antiqua" w:cs="Arial"/>
          <w:b/>
          <w:bCs/>
          <w:color w:val="000000"/>
          <w:sz w:val="19"/>
          <w:szCs w:val="19"/>
          <w:lang w:eastAsia="pt-BR"/>
        </w:rPr>
        <w:t>caput</w:t>
      </w:r>
      <w:r w:rsidRPr="00EB531D">
        <w:rPr>
          <w:rFonts w:ascii="Book Antiqua" w:eastAsia="Times New Roman" w:hAnsi="Book Antiqua" w:cs="Arial"/>
          <w:color w:val="000000"/>
          <w:sz w:val="19"/>
          <w:szCs w:val="19"/>
          <w:lang w:eastAsia="pt-BR"/>
        </w:rPr>
        <w:t>, o acompanhamento deverá abranger as pessoas que vivem sob o mesmo teto com o beneficiário e que com este mantém vínculo parental, conjugal, genético ou de afinidade.</w:t>
      </w:r>
    </w:p>
    <w:p w14:paraId="4F987377"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3</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eastAsia="pt-BR"/>
        </w:rPr>
        <w:t>  Para o cumprimento do disposto no </w:t>
      </w:r>
      <w:r w:rsidRPr="00EB531D">
        <w:rPr>
          <w:rFonts w:ascii="Book Antiqua" w:eastAsia="Times New Roman" w:hAnsi="Book Antiqua" w:cs="Arial"/>
          <w:b/>
          <w:bCs/>
          <w:color w:val="000000"/>
          <w:sz w:val="19"/>
          <w:szCs w:val="19"/>
          <w:lang w:eastAsia="pt-BR"/>
        </w:rPr>
        <w:t>caput</w:t>
      </w:r>
      <w:r w:rsidRPr="00EB531D">
        <w:rPr>
          <w:rFonts w:ascii="Book Antiqua" w:eastAsia="Times New Roman" w:hAnsi="Book Antiqua" w:cs="Arial"/>
          <w:color w:val="000000"/>
          <w:sz w:val="19"/>
          <w:szCs w:val="19"/>
          <w:lang w:eastAsia="pt-BR"/>
        </w:rPr>
        <w:t> e para subsidiar os processos de concessão e de revisão bienal do benefício, os beneficiários e suas famílias deverão ser cadastrados no CadÚnico, observada a legislação aplicável.         </w:t>
      </w:r>
      <w:hyperlink r:id="rId148"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49" w:anchor="art4" w:history="1">
        <w:r w:rsidRPr="00EB531D">
          <w:rPr>
            <w:rFonts w:ascii="Book Antiqua" w:eastAsia="Times New Roman" w:hAnsi="Book Antiqua" w:cs="Arial"/>
            <w:color w:val="0000FF"/>
            <w:sz w:val="19"/>
            <w:szCs w:val="19"/>
            <w:u w:val="single"/>
            <w:lang w:eastAsia="pt-BR"/>
          </w:rPr>
          <w:t>(Vigência)</w:t>
        </w:r>
      </w:hyperlink>
    </w:p>
    <w:p w14:paraId="269275FF"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38.  Compete ao Ministério do Desenvolvimento Social e Agrário, sem prejuízo do previsto no art. 2</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eastAsia="pt-BR"/>
        </w:rPr>
        <w:t>:         </w:t>
      </w:r>
      <w:hyperlink r:id="rId150"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51" w:anchor="art4" w:history="1">
        <w:r w:rsidRPr="00EB531D">
          <w:rPr>
            <w:rFonts w:ascii="Book Antiqua" w:eastAsia="Times New Roman" w:hAnsi="Book Antiqua" w:cs="Arial"/>
            <w:color w:val="0000FF"/>
            <w:sz w:val="19"/>
            <w:szCs w:val="19"/>
            <w:u w:val="single"/>
            <w:lang w:eastAsia="pt-BR"/>
          </w:rPr>
          <w:t>(Vigência)</w:t>
        </w:r>
      </w:hyperlink>
    </w:p>
    <w:p w14:paraId="5BC58257"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lastRenderedPageBreak/>
        <w:t>I - acompanhar os beneficiários do Benefício de Prestação Continuada no âmbito do SUAS, em articulação com o Distrito Federal, Municípios e, no que couber, com os Estados, visando a  inseri-los nos  programas e serviços da assistência social e demais políticas, em conformidade com o </w:t>
      </w:r>
      <w:hyperlink r:id="rId152" w:anchor="art11" w:history="1">
        <w:r w:rsidRPr="00EB531D">
          <w:rPr>
            <w:rFonts w:ascii="Book Antiqua" w:eastAsia="Times New Roman" w:hAnsi="Book Antiqua" w:cs="Arial"/>
            <w:color w:val="0000FF"/>
            <w:sz w:val="19"/>
            <w:szCs w:val="19"/>
            <w:u w:val="single"/>
            <w:lang w:eastAsia="pt-BR"/>
          </w:rPr>
          <w:t>art. 11 da Lei nº 8.742, de 1993</w:t>
        </w:r>
      </w:hyperlink>
      <w:r w:rsidRPr="00EB531D">
        <w:rPr>
          <w:rFonts w:ascii="Book Antiqua" w:eastAsia="Times New Roman" w:hAnsi="Book Antiqua" w:cs="Arial"/>
          <w:color w:val="000000"/>
          <w:sz w:val="19"/>
          <w:szCs w:val="19"/>
          <w:lang w:eastAsia="pt-BR"/>
        </w:rPr>
        <w:t>;</w:t>
      </w:r>
    </w:p>
    <w:p w14:paraId="4326211E"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II - considerar a participação dos órgãos gestores de assistência social nas ações de monitoramento e avaliação do Benefício de Prestação Continuada, bem como de acompanhamento de seus beneficiários, como  critério de habilitação dos municípios e Distrito Federal a um nível de gestão mais elevado no âmbito do SUAS;</w:t>
      </w:r>
    </w:p>
    <w:p w14:paraId="28D149C0"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III - manter e coordenar o Programa Nacional de Monitoramento e Avaliação do Benefício de Prestação Continuada, instituído na forma do art. 41, com produção de dados e análise de resultados do impacto do Benefício de Prestação Continuada na vida dos beneficiários, em conformidade com o disposto no </w:t>
      </w:r>
      <w:hyperlink r:id="rId153" w:anchor="art24" w:history="1">
        <w:r w:rsidRPr="00EB531D">
          <w:rPr>
            <w:rFonts w:ascii="Book Antiqua" w:eastAsia="Times New Roman" w:hAnsi="Book Antiqua" w:cs="Arial"/>
            <w:color w:val="0000FF"/>
            <w:sz w:val="19"/>
            <w:szCs w:val="19"/>
            <w:u w:val="single"/>
            <w:lang w:eastAsia="pt-BR"/>
          </w:rPr>
          <w:t>art. 24 da Lei nº 8.742, de 1993</w:t>
        </w:r>
      </w:hyperlink>
      <w:r w:rsidRPr="00EB531D">
        <w:rPr>
          <w:rFonts w:ascii="Book Antiqua" w:eastAsia="Times New Roman" w:hAnsi="Book Antiqua" w:cs="Arial"/>
          <w:color w:val="000000"/>
          <w:sz w:val="19"/>
          <w:szCs w:val="19"/>
          <w:lang w:eastAsia="pt-BR"/>
        </w:rPr>
        <w:t>;</w:t>
      </w:r>
    </w:p>
    <w:p w14:paraId="00071A07"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IV - destinar recursos do Fundo Nacional de Assistência Social para pagamento, operacionalização, gestão, informatização, pesquisa, monitoramento e avaliação do Benefício de Prestação Continuada;</w:t>
      </w:r>
    </w:p>
    <w:p w14:paraId="2B7E38C4"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V - descentralizar recursos do orçamento do Fundo Nacional de Assistência Social ao INSS para as despesas de pagamento, operacionalização, sistemas de informação, monitoramento e avaliação do Benefício de Prestação Continuada;</w:t>
      </w:r>
    </w:p>
    <w:p w14:paraId="24546FDA"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VI - fornecer subsídios para a formação de profissionais envolvidos nos processos de concessão, manutenção e revisão dos benefícios, e no acompanhamento de seus beneficiários, visando à facilidade de acesso e bem-estar dos usuários desses serviços.</w:t>
      </w:r>
    </w:p>
    <w:p w14:paraId="5653CB9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VII - articular políticas intersetoriais, intergovernamentais e interinstitucionais que afiancem a completude de atenção às pessoas com deficiência e aos idosos, atendendo ao disposto no </w:t>
      </w:r>
      <w:hyperlink r:id="rId154" w:anchor="art24%C2%A72" w:history="1">
        <w:r w:rsidRPr="00EB531D">
          <w:rPr>
            <w:rFonts w:ascii="Book Antiqua" w:eastAsia="Times New Roman" w:hAnsi="Book Antiqua" w:cs="Arial"/>
            <w:color w:val="0000FF"/>
            <w:sz w:val="19"/>
            <w:szCs w:val="19"/>
            <w:u w:val="single"/>
            <w:lang w:eastAsia="pt-BR"/>
          </w:rPr>
          <w:t>§ 2º do art. 24 da Lei nº 8.742, de 1993</w:t>
        </w:r>
      </w:hyperlink>
      <w:r w:rsidRPr="00EB531D">
        <w:rPr>
          <w:rFonts w:ascii="Book Antiqua" w:eastAsia="Times New Roman" w:hAnsi="Book Antiqua" w:cs="Arial"/>
          <w:color w:val="000000"/>
          <w:sz w:val="19"/>
          <w:szCs w:val="19"/>
          <w:lang w:eastAsia="pt-BR"/>
        </w:rPr>
        <w:t>;          </w:t>
      </w:r>
      <w:hyperlink r:id="rId155"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56" w:anchor="art4" w:history="1">
        <w:r w:rsidRPr="00EB531D">
          <w:rPr>
            <w:rFonts w:ascii="Book Antiqua" w:eastAsia="Times New Roman" w:hAnsi="Book Antiqua" w:cs="Arial"/>
            <w:color w:val="0000FF"/>
            <w:sz w:val="19"/>
            <w:szCs w:val="19"/>
            <w:u w:val="single"/>
            <w:lang w:eastAsia="pt-BR"/>
          </w:rPr>
          <w:t>(Vigência)</w:t>
        </w:r>
      </w:hyperlink>
    </w:p>
    <w:p w14:paraId="67B6786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VIII - atuar junto a outros órgãos, nas três esferas de governo, com vistas ao aperfeiçoamento da gestão do Benefício de Prestação Continuada; e         </w:t>
      </w:r>
      <w:hyperlink r:id="rId157"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58" w:anchor="art4" w:history="1">
        <w:r w:rsidRPr="00EB531D">
          <w:rPr>
            <w:rFonts w:ascii="Book Antiqua" w:eastAsia="Times New Roman" w:hAnsi="Book Antiqua" w:cs="Arial"/>
            <w:color w:val="0000FF"/>
            <w:sz w:val="19"/>
            <w:szCs w:val="19"/>
            <w:u w:val="single"/>
            <w:lang w:eastAsia="pt-BR"/>
          </w:rPr>
          <w:t>(Vigência)</w:t>
        </w:r>
      </w:hyperlink>
    </w:p>
    <w:p w14:paraId="5E362717"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IX - garantir as condições necessárias para inclusão e atualização dos dados do requerente e do beneficiário no CadÚnico.</w:t>
      </w:r>
      <w:r w:rsidRPr="00EB531D">
        <w:rPr>
          <w:rFonts w:ascii="Book Antiqua" w:eastAsia="Times New Roman" w:hAnsi="Book Antiqua" w:cs="Arial"/>
          <w:color w:val="000000"/>
          <w:sz w:val="19"/>
          <w:szCs w:val="19"/>
          <w:lang w:val="pt-PT" w:eastAsia="pt-BR"/>
        </w:rPr>
        <w:t>  </w:t>
      </w:r>
      <w:r w:rsidRPr="00EB531D">
        <w:rPr>
          <w:rFonts w:ascii="Book Antiqua" w:eastAsia="Times New Roman" w:hAnsi="Book Antiqua" w:cs="Arial"/>
          <w:color w:val="000000"/>
          <w:sz w:val="19"/>
          <w:szCs w:val="19"/>
          <w:lang w:eastAsia="pt-BR"/>
        </w:rPr>
        <w:t>        </w:t>
      </w:r>
      <w:hyperlink r:id="rId159"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160" w:anchor="art4" w:history="1">
        <w:r w:rsidRPr="00EB531D">
          <w:rPr>
            <w:rFonts w:ascii="Book Antiqua" w:eastAsia="Times New Roman" w:hAnsi="Book Antiqua" w:cs="Arial"/>
            <w:color w:val="0000FF"/>
            <w:sz w:val="19"/>
            <w:szCs w:val="19"/>
            <w:u w:val="single"/>
            <w:lang w:eastAsia="pt-BR"/>
          </w:rPr>
          <w:t>(Vigência)</w:t>
        </w:r>
      </w:hyperlink>
    </w:p>
    <w:p w14:paraId="5E867A1D"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39.  Compete ao INSS, na operacionalização do Benefício de Prestação Continuada:</w:t>
      </w:r>
    </w:p>
    <w:p w14:paraId="6807A5CA"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 - receber os requerimentos, conceder, manter, revisar, suspender ou fazer cessar o benefício, atuar nas contestações, desenvolver ações necessárias ao ressarcimento do benefício e participar de seu monitoramento e avaliação;</w:t>
      </w:r>
    </w:p>
    <w:p w14:paraId="08702EDF"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II - realizar, periodicamente, cruzamentos de informações, utilizando o registro de informações do CadÚnico e de outros cadastros, de benefícios previdenciários e de emprego e renda em nome do requerente ou beneficiário e dos integrantes do grupo familiar;   </w:t>
      </w:r>
      <w:hyperlink r:id="rId161" w:anchor="art1" w:history="1">
        <w:r w:rsidRPr="00EB531D">
          <w:rPr>
            <w:rFonts w:ascii="Book Antiqua" w:eastAsia="Times New Roman" w:hAnsi="Book Antiqua" w:cs="Arial"/>
            <w:color w:val="0000FF"/>
            <w:sz w:val="19"/>
            <w:szCs w:val="19"/>
            <w:u w:val="single"/>
            <w:lang w:eastAsia="pt-BR"/>
          </w:rPr>
          <w:t>(Redação dada pelo Decreto nº 9.462, de 2018)</w:t>
        </w:r>
      </w:hyperlink>
    </w:p>
    <w:p w14:paraId="52C2D77C"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III - realizar a avaliação médica e social da pessoa com deficiência, de acordo com as normas a serem disciplinadas em atos específicos;</w:t>
      </w:r>
    </w:p>
    <w:p w14:paraId="17D18BE9"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IV - realizar o pagamento de transporte e diária do requerente ou beneficiários e seu acompanhante, com recursos oriundos do FNAS, nos casos previstos no art. 17.</w:t>
      </w:r>
    </w:p>
    <w:p w14:paraId="5CF137A5"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V - enviar comunicações aos beneficiários, aos seus representantes legais ou aos seus procuradores;   </w:t>
      </w:r>
      <w:hyperlink r:id="rId162" w:anchor="art1" w:history="1">
        <w:r w:rsidRPr="00EB531D">
          <w:rPr>
            <w:rFonts w:ascii="Book Antiqua" w:eastAsia="Times New Roman" w:hAnsi="Book Antiqua" w:cs="Arial"/>
            <w:color w:val="0000FF"/>
            <w:sz w:val="19"/>
            <w:szCs w:val="19"/>
            <w:u w:val="single"/>
            <w:lang w:eastAsia="pt-BR"/>
          </w:rPr>
          <w:t>(Redação dada pelo Decreto nº 9.462, de 2018)</w:t>
        </w:r>
      </w:hyperlink>
    </w:p>
    <w:p w14:paraId="2CF09227"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lastRenderedPageBreak/>
        <w:t>VI - analisar defesas, receber recursos pelo indeferimento e suspensão do benefício, instruir e encaminhar os processos à Junta de Recursos;</w:t>
      </w:r>
    </w:p>
    <w:p w14:paraId="2423BA83"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VII - efetuar o repasse de recursos para pagamento do benefício junto à rede bancária autorizada ou entidade conveniada;</w:t>
      </w:r>
    </w:p>
    <w:p w14:paraId="09B6ECFD"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pt-PT" w:eastAsia="pt-BR"/>
        </w:rPr>
        <w:t>VIII-  participar, em conjunto com o Ministério do Desenvolvimento Social e Agrário, da instituição de sistema de informação e de alimentação de bancos de dados sobre a concessão, o indeferimento, a manutenção, a suspensão, a cessação, o ressarcimento e a revisão do Benefício de Prestação Continuada, além de gerar relatórios gerenciais e subsidiar a atuação dos demais órgãos no acompanhamento do beneficiário e na defesa de seus direitos;</w:t>
      </w:r>
      <w:r w:rsidRPr="00EB531D">
        <w:rPr>
          <w:rFonts w:ascii="Book Antiqua" w:eastAsia="Times New Roman" w:hAnsi="Book Antiqua" w:cs="Arial"/>
          <w:color w:val="000000"/>
          <w:sz w:val="19"/>
          <w:szCs w:val="19"/>
          <w:lang w:eastAsia="pt-BR"/>
        </w:rPr>
        <w:t>         </w:t>
      </w:r>
      <w:hyperlink r:id="rId163"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64" w:anchor="art4" w:history="1">
        <w:r w:rsidRPr="00EB531D">
          <w:rPr>
            <w:rFonts w:ascii="Book Antiqua" w:eastAsia="Times New Roman" w:hAnsi="Book Antiqua" w:cs="Arial"/>
            <w:color w:val="0000FF"/>
            <w:sz w:val="19"/>
            <w:szCs w:val="19"/>
            <w:u w:val="single"/>
            <w:lang w:eastAsia="pt-BR"/>
          </w:rPr>
          <w:t>(Vigência)</w:t>
        </w:r>
      </w:hyperlink>
    </w:p>
    <w:p w14:paraId="49AE5EA1"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pt-PT" w:eastAsia="pt-BR"/>
        </w:rPr>
        <w:t>IX - submeter à apreciação prévia do Ministério do Desenvolvimento Social e Agrário atos que disponham sobre matéria de regulação e de procedimentos técnicos e administrativos que repercutam no reconhecimento do direito ao acesso, à manutenção e ao pagamento do Benefício de Prestação Continuada;</w:t>
      </w:r>
      <w:r w:rsidRPr="00EB531D">
        <w:rPr>
          <w:rFonts w:ascii="Book Antiqua" w:eastAsia="Times New Roman" w:hAnsi="Book Antiqua" w:cs="Arial"/>
          <w:color w:val="000000"/>
          <w:sz w:val="19"/>
          <w:szCs w:val="19"/>
          <w:lang w:eastAsia="pt-BR"/>
        </w:rPr>
        <w:t>         </w:t>
      </w:r>
      <w:hyperlink r:id="rId165"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66" w:anchor="art4" w:history="1">
        <w:r w:rsidRPr="00EB531D">
          <w:rPr>
            <w:rFonts w:ascii="Book Antiqua" w:eastAsia="Times New Roman" w:hAnsi="Book Antiqua" w:cs="Arial"/>
            <w:color w:val="0000FF"/>
            <w:sz w:val="19"/>
            <w:szCs w:val="19"/>
            <w:u w:val="single"/>
            <w:lang w:eastAsia="pt-BR"/>
          </w:rPr>
          <w:t>(Vigência)</w:t>
        </w:r>
      </w:hyperlink>
    </w:p>
    <w:p w14:paraId="41713396"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pt-PT" w:eastAsia="pt-BR"/>
        </w:rPr>
        <w:t>X - instituir, em conjunto com o Ministério do Desenvolvimento Social e Agrário, formulários e documentos necessários à operacionalização do Benefício de Prestação Continuada; e</w:t>
      </w:r>
      <w:r w:rsidRPr="00EB531D">
        <w:rPr>
          <w:rFonts w:ascii="Book Antiqua" w:eastAsia="Times New Roman" w:hAnsi="Book Antiqua" w:cs="Arial"/>
          <w:color w:val="000000"/>
          <w:sz w:val="19"/>
          <w:szCs w:val="19"/>
          <w:lang w:eastAsia="pt-BR"/>
        </w:rPr>
        <w:t>         </w:t>
      </w:r>
      <w:hyperlink r:id="rId167"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68" w:anchor="art4" w:history="1">
        <w:r w:rsidRPr="00EB531D">
          <w:rPr>
            <w:rFonts w:ascii="Book Antiqua" w:eastAsia="Times New Roman" w:hAnsi="Book Antiqua" w:cs="Arial"/>
            <w:color w:val="0000FF"/>
            <w:sz w:val="19"/>
            <w:szCs w:val="19"/>
            <w:u w:val="single"/>
            <w:lang w:eastAsia="pt-BR"/>
          </w:rPr>
          <w:t>(Vigência)</w:t>
        </w:r>
      </w:hyperlink>
    </w:p>
    <w:p w14:paraId="2ED4C6F4"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pt-PT" w:eastAsia="pt-BR"/>
        </w:rPr>
        <w:t>XI - apresentar ao Ministério do Desenvolvimento Social e Agrário relatórios periódicos das atividades desenvolvidas na operacionalização do Benefício de Prestação Continuada e na execução orçamentária e financeira dos recursos descentralizados.</w:t>
      </w:r>
      <w:r w:rsidRPr="00EB531D">
        <w:rPr>
          <w:rFonts w:ascii="Book Antiqua" w:eastAsia="Times New Roman" w:hAnsi="Book Antiqua" w:cs="Arial"/>
          <w:color w:val="000000"/>
          <w:sz w:val="19"/>
          <w:szCs w:val="19"/>
          <w:lang w:eastAsia="pt-BR"/>
        </w:rPr>
        <w:t>         </w:t>
      </w:r>
      <w:hyperlink r:id="rId169"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70" w:anchor="art4" w:history="1">
        <w:r w:rsidRPr="00EB531D">
          <w:rPr>
            <w:rFonts w:ascii="Book Antiqua" w:eastAsia="Times New Roman" w:hAnsi="Book Antiqua" w:cs="Arial"/>
            <w:color w:val="0000FF"/>
            <w:sz w:val="19"/>
            <w:szCs w:val="19"/>
            <w:u w:val="single"/>
            <w:lang w:eastAsia="pt-BR"/>
          </w:rPr>
          <w:t>(Vigência)</w:t>
        </w:r>
      </w:hyperlink>
    </w:p>
    <w:p w14:paraId="5858D4D2" w14:textId="7728A6BB" w:rsidR="00BA0B59" w:rsidRDefault="00BA0B59" w:rsidP="00EB531D">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XII - informar ao Ministério do Desenvolvimento e Assistência Social, Família e Combate à Fome sempre que autorizar novos canais para receber requerimentos do Benefício de Prestação Continuada.      </w:t>
      </w:r>
      <w:hyperlink r:id="rId171" w:anchor="art1" w:history="1">
        <w:r w:rsidRPr="00BA0B59">
          <w:rPr>
            <w:rStyle w:val="Hyperlink"/>
            <w:rFonts w:ascii="Book Antiqua" w:eastAsia="Times New Roman" w:hAnsi="Book Antiqua" w:cs="Arial"/>
            <w:sz w:val="19"/>
            <w:szCs w:val="19"/>
            <w:lang w:eastAsia="pt-BR"/>
          </w:rPr>
          <w:t>(Incluído pelo Decreto nº 12.534, de 2025)</w:t>
        </w:r>
      </w:hyperlink>
    </w:p>
    <w:p w14:paraId="33E140BA" w14:textId="6448CFCD"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Parágrafo único.  A análise das defesas a que se refere o inciso VI do </w:t>
      </w:r>
      <w:r w:rsidRPr="00EB531D">
        <w:rPr>
          <w:rFonts w:ascii="Book Antiqua" w:eastAsia="Times New Roman" w:hAnsi="Book Antiqua" w:cs="Arial"/>
          <w:b/>
          <w:bCs/>
          <w:color w:val="000000"/>
          <w:sz w:val="19"/>
          <w:szCs w:val="19"/>
          <w:lang w:eastAsia="pt-BR"/>
        </w:rPr>
        <w:t>caput </w:t>
      </w:r>
      <w:r w:rsidRPr="00EB531D">
        <w:rPr>
          <w:rFonts w:ascii="Book Antiqua" w:eastAsia="Times New Roman" w:hAnsi="Book Antiqua" w:cs="Arial"/>
          <w:color w:val="000000"/>
          <w:sz w:val="19"/>
          <w:szCs w:val="19"/>
          <w:lang w:eastAsia="pt-BR"/>
        </w:rPr>
        <w:t>deve observar o disposto no </w:t>
      </w:r>
      <w:hyperlink r:id="rId172" w:anchor="capituloxi" w:history="1">
        <w:r w:rsidRPr="00EB531D">
          <w:rPr>
            <w:rFonts w:ascii="Book Antiqua" w:eastAsia="Times New Roman" w:hAnsi="Book Antiqua" w:cs="Arial"/>
            <w:color w:val="0000FF"/>
            <w:sz w:val="19"/>
            <w:szCs w:val="19"/>
            <w:u w:val="single"/>
            <w:lang w:eastAsia="pt-BR"/>
          </w:rPr>
          <w:t>Capítulo XI da Lei nº 9.784, de 29 de janeiro de 1999</w:t>
        </w:r>
      </w:hyperlink>
      <w:r w:rsidRPr="00EB531D">
        <w:rPr>
          <w:rFonts w:ascii="Book Antiqua" w:eastAsia="Times New Roman" w:hAnsi="Book Antiqua" w:cs="Arial"/>
          <w:color w:val="000000"/>
          <w:sz w:val="19"/>
          <w:szCs w:val="19"/>
          <w:lang w:eastAsia="pt-BR"/>
        </w:rPr>
        <w:t>.     </w:t>
      </w:r>
      <w:hyperlink r:id="rId173" w:anchor="art1" w:history="1">
        <w:r w:rsidRPr="00EB531D">
          <w:rPr>
            <w:rFonts w:ascii="Book Antiqua" w:eastAsia="Times New Roman" w:hAnsi="Book Antiqua" w:cs="Arial"/>
            <w:color w:val="0000FF"/>
            <w:sz w:val="19"/>
            <w:szCs w:val="19"/>
            <w:u w:val="single"/>
            <w:lang w:eastAsia="pt-BR"/>
          </w:rPr>
          <w:t>(Incluído pelo Decreto nº 9.462, de 2018)</w:t>
        </w:r>
      </w:hyperlink>
    </w:p>
    <w:p w14:paraId="637D015A"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40.  Compete aos órgãos gestores da assistência social dos Estados, do Distrito Federal e dos Municípios, de acordo com o disposto no </w:t>
      </w:r>
      <w:hyperlink r:id="rId174" w:anchor="art24%C2%A72" w:history="1">
        <w:r w:rsidRPr="00EB531D">
          <w:rPr>
            <w:rFonts w:ascii="Book Antiqua" w:eastAsia="Times New Roman" w:hAnsi="Book Antiqua" w:cs="Arial"/>
            <w:color w:val="0000FF"/>
            <w:sz w:val="19"/>
            <w:szCs w:val="19"/>
            <w:u w:val="single"/>
            <w:lang w:eastAsia="pt-BR"/>
          </w:rPr>
          <w:t>§ 2º do art. 24 da Lei nº 8.742, de 1993</w:t>
        </w:r>
      </w:hyperlink>
      <w:r w:rsidRPr="00EB531D">
        <w:rPr>
          <w:rFonts w:ascii="Book Antiqua" w:eastAsia="Times New Roman" w:hAnsi="Book Antiqua" w:cs="Arial"/>
          <w:color w:val="000000"/>
          <w:sz w:val="19"/>
          <w:szCs w:val="19"/>
          <w:lang w:eastAsia="pt-BR"/>
        </w:rPr>
        <w:t>, promover ações que assegurem a articulação do Benefício de Prestação Continuada com os programas voltados ao idoso e à inclusão da pessoa com deficiência.</w:t>
      </w:r>
    </w:p>
    <w:p w14:paraId="4DA9B51B"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CAPÍTULO IV</w:t>
      </w:r>
    </w:p>
    <w:p w14:paraId="0295BDBB"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DO MONITORAMENTO E DA AVALIAÇÃO</w:t>
      </w:r>
    </w:p>
    <w:p w14:paraId="459C5825"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41.  </w:t>
      </w:r>
      <w:r w:rsidRPr="00EB531D">
        <w:rPr>
          <w:rFonts w:ascii="Book Antiqua" w:eastAsia="Times New Roman" w:hAnsi="Book Antiqua" w:cs="Arial"/>
          <w:color w:val="000000"/>
          <w:sz w:val="19"/>
          <w:szCs w:val="19"/>
          <w:lang w:val="pt-PT" w:eastAsia="pt-BR"/>
        </w:rPr>
        <w:t>Fica instituído o Programa Nacional de Monitoramento e Avaliação do Benefício de Prestação Continuada da Assistência Social, que será mantido e coordenado pelo Ministério do Desenvolvimento Social e Agrário, em parceria com o INSS, os Estados, o Distrito Federal e os Municípios, como parte da dinâmica do SUAS. </w:t>
      </w:r>
      <w:r w:rsidRPr="00EB531D">
        <w:rPr>
          <w:rFonts w:ascii="Book Antiqua" w:eastAsia="Times New Roman" w:hAnsi="Book Antiqua" w:cs="Arial"/>
          <w:color w:val="000000"/>
          <w:sz w:val="19"/>
          <w:szCs w:val="19"/>
          <w:lang w:eastAsia="pt-BR"/>
        </w:rPr>
        <w:t>         </w:t>
      </w:r>
      <w:hyperlink r:id="rId175"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76" w:anchor="art4" w:history="1">
        <w:r w:rsidRPr="00EB531D">
          <w:rPr>
            <w:rFonts w:ascii="Book Antiqua" w:eastAsia="Times New Roman" w:hAnsi="Book Antiqua" w:cs="Arial"/>
            <w:color w:val="0000FF"/>
            <w:sz w:val="19"/>
            <w:szCs w:val="19"/>
            <w:u w:val="single"/>
            <w:lang w:eastAsia="pt-BR"/>
          </w:rPr>
          <w:t>(Vigência)</w:t>
        </w:r>
      </w:hyperlink>
    </w:p>
    <w:p w14:paraId="19EE598A"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1</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O Programa Nacional de Monitoramento e Avaliação do Benefício de Prestação Continuada, baseado em um conjunto de indicadores e de seus respectivos índices, compreende:</w:t>
      </w:r>
    </w:p>
    <w:p w14:paraId="67EDC24C"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 - o monitoramento da incidência dos beneficiários e dos requerentes por município brasileiro e no Distrito Federal;</w:t>
      </w:r>
    </w:p>
    <w:p w14:paraId="2743BC2C"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II - o tratamento do conjunto dos beneficiários como uma população com graus de risco e vulnerabilidade social variados, estratificada a partir das características do ciclo de vida do requerente, sua família e da região onde vive;</w:t>
      </w:r>
    </w:p>
    <w:p w14:paraId="6C96A04D"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lastRenderedPageBreak/>
        <w:t>III - o desenvolvimento de estudos intersetoriais que caracterizem comportamentos da população beneficiária por análises geo-demográficas, índices de mortalidade, morbidade, entre outros, nos quais se inclui a tipologia das famílias dos beneficiários e das instituições em que eventualmente viva ou conviva;</w:t>
      </w:r>
    </w:p>
    <w:p w14:paraId="69908C47"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IV - a instituição e manutenção de banco de dados sobre os processos desenvolvidos pelos gestores dos estados, do Distrito Federal e dos municípios para inclusão do beneficiário ao SUAS e demais políticas setoriais;</w:t>
      </w:r>
    </w:p>
    <w:p w14:paraId="6962659E"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pacing w:val="-4"/>
          <w:sz w:val="19"/>
          <w:szCs w:val="19"/>
          <w:lang w:eastAsia="pt-BR"/>
        </w:rPr>
        <w:t>V - a promoção de estudos e pesquisas sobre os critérios de acesso, implementação do Benefício de Prestação Continuada e impacto do benefício na redução da pobreza e das desigualdades sociais;</w:t>
      </w:r>
    </w:p>
    <w:p w14:paraId="7EE158D4"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VI - a organização e manutenção de um sistema de informações sobre o Benefício de Prestação Continuada, com vistas ao planejamento, desenvolvimento e avaliação das ações; e</w:t>
      </w:r>
    </w:p>
    <w:p w14:paraId="2619B594"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VII - a realização de estudos longitudinais dos beneficiários do Benefício de Prestação Continuada.</w:t>
      </w:r>
    </w:p>
    <w:p w14:paraId="4357AC4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pt-PT" w:eastAsia="pt-BR"/>
        </w:rPr>
        <w:t>§ 2</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val="pt-PT" w:eastAsia="pt-BR"/>
        </w:rPr>
        <w:t>  As despesas decorrentes da implementação do Programa a que se refere o </w:t>
      </w:r>
      <w:r w:rsidRPr="00EB531D">
        <w:rPr>
          <w:rFonts w:ascii="Book Antiqua" w:eastAsia="Times New Roman" w:hAnsi="Book Antiqua" w:cs="Arial"/>
          <w:b/>
          <w:bCs/>
          <w:color w:val="000000"/>
          <w:sz w:val="19"/>
          <w:szCs w:val="19"/>
          <w:lang w:val="pt-PT" w:eastAsia="pt-BR"/>
        </w:rPr>
        <w:t>caput</w:t>
      </w:r>
      <w:r w:rsidRPr="00EB531D">
        <w:rPr>
          <w:rFonts w:ascii="Book Antiqua" w:eastAsia="Times New Roman" w:hAnsi="Book Antiqua" w:cs="Arial"/>
          <w:color w:val="000000"/>
          <w:sz w:val="19"/>
          <w:szCs w:val="19"/>
          <w:lang w:val="pt-PT" w:eastAsia="pt-BR"/>
        </w:rPr>
        <w:t> correrão com as dotações orçamentárias consignadas ao Ministério do Desenvolvimento Social e Agrário.</w:t>
      </w:r>
      <w:r w:rsidRPr="00EB531D">
        <w:rPr>
          <w:rFonts w:ascii="Book Antiqua" w:eastAsia="Times New Roman" w:hAnsi="Book Antiqua" w:cs="Arial"/>
          <w:color w:val="000000"/>
          <w:sz w:val="19"/>
          <w:szCs w:val="19"/>
          <w:lang w:eastAsia="pt-BR"/>
        </w:rPr>
        <w:t>         </w:t>
      </w:r>
      <w:hyperlink r:id="rId177"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178" w:anchor="art4" w:history="1">
        <w:r w:rsidRPr="00EB531D">
          <w:rPr>
            <w:rFonts w:ascii="Book Antiqua" w:eastAsia="Times New Roman" w:hAnsi="Book Antiqua" w:cs="Arial"/>
            <w:color w:val="0000FF"/>
            <w:sz w:val="19"/>
            <w:szCs w:val="19"/>
            <w:u w:val="single"/>
            <w:lang w:eastAsia="pt-BR"/>
          </w:rPr>
          <w:t>(Vigência)</w:t>
        </w:r>
      </w:hyperlink>
    </w:p>
    <w:p w14:paraId="157924DE"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pt-PT" w:eastAsia="pt-BR"/>
        </w:rPr>
        <w:t>§ 3</w:t>
      </w:r>
      <w:r w:rsidRPr="00EB531D">
        <w:rPr>
          <w:rFonts w:ascii="Book Antiqua" w:eastAsia="Times New Roman" w:hAnsi="Book Antiqua" w:cs="Arial"/>
          <w:strike/>
          <w:color w:val="000000"/>
          <w:sz w:val="19"/>
          <w:szCs w:val="19"/>
          <w:lang w:eastAsia="pt-BR"/>
        </w:rPr>
        <w:t>º</w:t>
      </w:r>
      <w:r w:rsidRPr="00EB531D">
        <w:rPr>
          <w:rFonts w:ascii="Book Antiqua" w:eastAsia="Times New Roman" w:hAnsi="Book Antiqua" w:cs="Arial"/>
          <w:color w:val="000000"/>
          <w:sz w:val="19"/>
          <w:szCs w:val="19"/>
          <w:lang w:eastAsia="pt-BR"/>
        </w:rPr>
        <w:t>  </w:t>
      </w:r>
      <w:r w:rsidRPr="00EB531D">
        <w:rPr>
          <w:rFonts w:ascii="Book Antiqua" w:eastAsia="Times New Roman" w:hAnsi="Book Antiqua" w:cs="Arial"/>
          <w:color w:val="000000"/>
          <w:sz w:val="19"/>
          <w:szCs w:val="19"/>
          <w:lang w:val="pt-PT" w:eastAsia="pt-BR"/>
        </w:rPr>
        <w:t>O Ministério do Desenvolvimento Social e Agrário e o INSS deverão integrar suas bases de dados quanto às informações que compõem a base de dados do CadÚnico e compartilhá-las com o Cadastro-Inclusão, instituído pelo </w:t>
      </w:r>
      <w:hyperlink r:id="rId179" w:anchor="art92" w:history="1">
        <w:r w:rsidRPr="00EB531D">
          <w:rPr>
            <w:rFonts w:ascii="Book Antiqua" w:eastAsia="Times New Roman" w:hAnsi="Book Antiqua" w:cs="Arial"/>
            <w:color w:val="0000FF"/>
            <w:sz w:val="19"/>
            <w:szCs w:val="19"/>
            <w:u w:val="single"/>
            <w:lang w:val="pt-PT" w:eastAsia="pt-BR"/>
          </w:rPr>
          <w:t>art. 92 da Lei n</w:t>
        </w:r>
      </w:hyperlink>
      <w:hyperlink r:id="rId180" w:anchor="art92" w:history="1">
        <w:r w:rsidRPr="00EB531D">
          <w:rPr>
            <w:rFonts w:ascii="Book Antiqua" w:eastAsia="Times New Roman" w:hAnsi="Book Antiqua" w:cs="Arial"/>
            <w:strike/>
            <w:color w:val="0000FF"/>
            <w:sz w:val="19"/>
            <w:szCs w:val="19"/>
            <w:u w:val="single"/>
            <w:lang w:eastAsia="pt-BR"/>
          </w:rPr>
          <w:t>º</w:t>
        </w:r>
        <w:r w:rsidRPr="00EB531D">
          <w:rPr>
            <w:rFonts w:ascii="Book Antiqua" w:eastAsia="Times New Roman" w:hAnsi="Book Antiqua" w:cs="Arial"/>
            <w:color w:val="0000FF"/>
            <w:sz w:val="19"/>
            <w:szCs w:val="19"/>
            <w:u w:val="single"/>
            <w:lang w:val="pt-PT" w:eastAsia="pt-BR"/>
          </w:rPr>
          <w:t> 13.146, de 6 de julho de 2015</w:t>
        </w:r>
      </w:hyperlink>
      <w:r w:rsidRPr="00EB531D">
        <w:rPr>
          <w:rFonts w:ascii="Book Antiqua" w:eastAsia="Times New Roman" w:hAnsi="Book Antiqua" w:cs="Arial"/>
          <w:color w:val="000000"/>
          <w:sz w:val="19"/>
          <w:szCs w:val="19"/>
          <w:lang w:val="pt-PT" w:eastAsia="pt-BR"/>
        </w:rPr>
        <w:t>, quando se tratar de informação referente a pessoa com deficiência.  </w:t>
      </w:r>
      <w:r w:rsidRPr="00EB531D">
        <w:rPr>
          <w:rFonts w:ascii="Book Antiqua" w:eastAsia="Times New Roman" w:hAnsi="Book Antiqua" w:cs="Arial"/>
          <w:color w:val="000000"/>
          <w:sz w:val="19"/>
          <w:szCs w:val="19"/>
          <w:lang w:eastAsia="pt-BR"/>
        </w:rPr>
        <w:t>        </w:t>
      </w:r>
      <w:hyperlink r:id="rId181" w:anchor="art1" w:history="1">
        <w:r w:rsidRPr="00EB531D">
          <w:rPr>
            <w:rFonts w:ascii="Book Antiqua" w:eastAsia="Times New Roman" w:hAnsi="Book Antiqua" w:cs="Arial"/>
            <w:color w:val="0000FF"/>
            <w:sz w:val="19"/>
            <w:szCs w:val="19"/>
            <w:u w:val="single"/>
            <w:lang w:eastAsia="pt-BR"/>
          </w:rPr>
          <w:t>(Incluído pelo Decreto nº 8.805, de 2016)</w:t>
        </w:r>
      </w:hyperlink>
      <w:r w:rsidRPr="00EB531D">
        <w:rPr>
          <w:rFonts w:ascii="Book Antiqua" w:eastAsia="Times New Roman" w:hAnsi="Book Antiqua" w:cs="Arial"/>
          <w:color w:val="000000"/>
          <w:sz w:val="19"/>
          <w:szCs w:val="19"/>
          <w:lang w:eastAsia="pt-BR"/>
        </w:rPr>
        <w:t>       </w:t>
      </w:r>
      <w:hyperlink r:id="rId182" w:anchor="art4" w:history="1">
        <w:r w:rsidRPr="00EB531D">
          <w:rPr>
            <w:rFonts w:ascii="Book Antiqua" w:eastAsia="Times New Roman" w:hAnsi="Book Antiqua" w:cs="Arial"/>
            <w:color w:val="0000FF"/>
            <w:sz w:val="19"/>
            <w:szCs w:val="19"/>
            <w:u w:val="single"/>
            <w:lang w:eastAsia="pt-BR"/>
          </w:rPr>
          <w:t>(Vigência)</w:t>
        </w:r>
      </w:hyperlink>
    </w:p>
    <w:p w14:paraId="1B7FB91F" w14:textId="77777777" w:rsidR="00BA0B59" w:rsidRPr="00BA0B59" w:rsidRDefault="00EB531D" w:rsidP="00BA0B59">
      <w:pPr>
        <w:jc w:val="both"/>
        <w:rPr>
          <w:rFonts w:ascii="Book Antiqua" w:hAnsi="Book Antiqua" w:cs="Arial"/>
          <w:color w:val="000000"/>
          <w:sz w:val="19"/>
          <w:szCs w:val="19"/>
        </w:rPr>
      </w:pPr>
      <w:r w:rsidRPr="00EB531D">
        <w:rPr>
          <w:rFonts w:ascii="Book Antiqua" w:eastAsia="Times New Roman" w:hAnsi="Book Antiqua" w:cs="Arial"/>
          <w:color w:val="000000"/>
          <w:sz w:val="19"/>
          <w:szCs w:val="19"/>
          <w:lang w:val="pt-PT" w:eastAsia="pt-BR"/>
        </w:rPr>
        <w:t xml:space="preserve">         </w:t>
      </w:r>
      <w:r w:rsidR="00BA0B59" w:rsidRPr="00BA0B59">
        <w:rPr>
          <w:rFonts w:ascii="Book Antiqua" w:hAnsi="Book Antiqua" w:cs="Arial"/>
          <w:color w:val="000000"/>
          <w:sz w:val="19"/>
          <w:szCs w:val="19"/>
        </w:rPr>
        <w:t>§ 4 º   Até que esteja concluída a integração das bases de dados de que trata o § 3º, o Ministério do Desenvolvimento Social e Agrário deverá fornecer ao INSS, mensalmente, as informações do CadÚnico necessárias à concessão e à manutenção do Benefício de Prestação Continuada, em especial aquelas relativas à composição do grupo familiar, à renda de todos os integrantes.     </w:t>
      </w:r>
      <w:hyperlink r:id="rId183" w:anchor="art1" w:history="1">
        <w:r w:rsidR="00BA0B59" w:rsidRPr="00BA0B59">
          <w:rPr>
            <w:rStyle w:val="Hyperlink"/>
            <w:rFonts w:ascii="Book Antiqua" w:hAnsi="Book Antiqua" w:cs="Arial"/>
            <w:sz w:val="19"/>
            <w:szCs w:val="19"/>
          </w:rPr>
          <w:t>(Incluído pelo Decreto nº 8.805, de 2016) </w:t>
        </w:r>
      </w:hyperlink>
      <w:r w:rsidR="00BA0B59" w:rsidRPr="00BA0B59">
        <w:rPr>
          <w:rFonts w:ascii="Book Antiqua" w:hAnsi="Book Antiqua" w:cs="Arial"/>
          <w:color w:val="000000"/>
          <w:sz w:val="19"/>
          <w:szCs w:val="19"/>
        </w:rPr>
        <w:t>       </w:t>
      </w:r>
      <w:hyperlink r:id="rId184" w:anchor="art4" w:history="1">
        <w:r w:rsidR="00BA0B59" w:rsidRPr="00BA0B59">
          <w:rPr>
            <w:rStyle w:val="Hyperlink"/>
            <w:rFonts w:ascii="Book Antiqua" w:hAnsi="Book Antiqua" w:cs="Arial"/>
            <w:sz w:val="19"/>
            <w:szCs w:val="19"/>
          </w:rPr>
          <w:t>(Vigência)</w:t>
        </w:r>
      </w:hyperlink>
    </w:p>
    <w:p w14:paraId="0DED9E3A"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41-A.  A gestão e a operacionalização do Benefício de Prestação Continuada serão acompanhadas e monitoradas pelo Comitê Intersetorial de Assessoramento, instituído em ato do Ministro de Estado do Desenvolvimento e Assistência Social, Família e Combate à Fome.    </w:t>
      </w:r>
      <w:hyperlink r:id="rId185" w:anchor="art1" w:history="1">
        <w:r w:rsidRPr="00BA0B59">
          <w:rPr>
            <w:rStyle w:val="Hyperlink"/>
            <w:rFonts w:ascii="Book Antiqua" w:eastAsia="Times New Roman" w:hAnsi="Book Antiqua" w:cs="Arial"/>
            <w:sz w:val="19"/>
            <w:szCs w:val="19"/>
            <w:lang w:eastAsia="pt-BR"/>
          </w:rPr>
          <w:t>(Incluído pelo Decreto nº 12.534, de 2025)</w:t>
        </w:r>
      </w:hyperlink>
    </w:p>
    <w:p w14:paraId="6FDBC0E1"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42.  O Benefício de Prestação Continuada, concedido por via administrativa ou judicial, será revisto periodicamente para avaliação do preenchimento dos requisitos constantes da legislação e da continuidade das condições que lhe deram origem, e o processo de reavaliação passará a integrar o Programa Nacional de Monitoramento e Avaliação do Benefício de Prestação Continuada.       </w:t>
      </w:r>
      <w:hyperlink r:id="rId186" w:anchor="art1" w:history="1">
        <w:r w:rsidRPr="00BA0B59">
          <w:rPr>
            <w:rStyle w:val="Hyperlink"/>
            <w:rFonts w:ascii="Book Antiqua" w:eastAsia="Times New Roman" w:hAnsi="Book Antiqua" w:cs="Arial"/>
            <w:sz w:val="19"/>
            <w:szCs w:val="19"/>
            <w:lang w:eastAsia="pt-BR"/>
          </w:rPr>
          <w:t>(Redação dada pelo Decreto nº 12.534, de 2025)</w:t>
        </w:r>
      </w:hyperlink>
    </w:p>
    <w:p w14:paraId="5C835F36"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1º  A revisão de que trata o </w:t>
      </w:r>
      <w:r w:rsidRPr="00BA0B59">
        <w:rPr>
          <w:rFonts w:ascii="Book Antiqua" w:eastAsia="Times New Roman" w:hAnsi="Book Antiqua" w:cs="Arial"/>
          <w:b/>
          <w:bCs/>
          <w:color w:val="000000"/>
          <w:sz w:val="19"/>
          <w:szCs w:val="19"/>
          <w:lang w:eastAsia="pt-BR"/>
        </w:rPr>
        <w:t>caput </w:t>
      </w:r>
      <w:r w:rsidRPr="00BA0B59">
        <w:rPr>
          <w:rFonts w:ascii="Book Antiqua" w:eastAsia="Times New Roman" w:hAnsi="Book Antiqua" w:cs="Arial"/>
          <w:color w:val="000000"/>
          <w:sz w:val="19"/>
          <w:szCs w:val="19"/>
          <w:lang w:eastAsia="pt-BR"/>
        </w:rPr>
        <w:t>será realizada pelo INSS por meio da utilização de cruzamento de informações do beneficiário e de seus familiares existentes em registros e bases de dados oficiais, na forma estabelecida em ato do Ministro de Estado do Desenvolvimento Social, e observará:     </w:t>
      </w:r>
      <w:hyperlink r:id="rId187" w:anchor="art1" w:history="1">
        <w:r w:rsidRPr="00BA0B59">
          <w:rPr>
            <w:rStyle w:val="Hyperlink"/>
            <w:rFonts w:ascii="Book Antiqua" w:eastAsia="Times New Roman" w:hAnsi="Book Antiqua" w:cs="Arial"/>
            <w:sz w:val="19"/>
            <w:szCs w:val="19"/>
            <w:lang w:eastAsia="pt-BR"/>
          </w:rPr>
          <w:t>(Redação pelo Decreto nº 9.462, de 2018)</w:t>
        </w:r>
      </w:hyperlink>
    </w:p>
    <w:p w14:paraId="36E894FA"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 - o cadastramento ou a atualização cadastral no CadÚnico, conforme o disposto no </w:t>
      </w:r>
      <w:hyperlink r:id="rId188" w:history="1">
        <w:r w:rsidRPr="00BA0B59">
          <w:rPr>
            <w:rStyle w:val="Hyperlink"/>
            <w:rFonts w:ascii="Book Antiqua" w:eastAsia="Times New Roman" w:hAnsi="Book Antiqua" w:cs="Arial"/>
            <w:sz w:val="19"/>
            <w:szCs w:val="19"/>
            <w:lang w:eastAsia="pt-BR"/>
          </w:rPr>
          <w:t>Decreto nº 11.016, de 29 de março de 2022</w:t>
        </w:r>
      </w:hyperlink>
      <w:r w:rsidRPr="00BA0B59">
        <w:rPr>
          <w:rFonts w:ascii="Book Antiqua" w:eastAsia="Times New Roman" w:hAnsi="Book Antiqua" w:cs="Arial"/>
          <w:color w:val="000000"/>
          <w:sz w:val="19"/>
          <w:szCs w:val="19"/>
          <w:lang w:eastAsia="pt-BR"/>
        </w:rPr>
        <w:t>;       </w:t>
      </w:r>
      <w:hyperlink r:id="rId189" w:anchor="art1" w:history="1">
        <w:r w:rsidRPr="00BA0B59">
          <w:rPr>
            <w:rStyle w:val="Hyperlink"/>
            <w:rFonts w:ascii="Book Antiqua" w:eastAsia="Times New Roman" w:hAnsi="Book Antiqua" w:cs="Arial"/>
            <w:sz w:val="19"/>
            <w:szCs w:val="19"/>
            <w:lang w:eastAsia="pt-BR"/>
          </w:rPr>
          <w:t>(Redação dada pelo Decreto nº 12.534, de 2025)</w:t>
        </w:r>
      </w:hyperlink>
    </w:p>
    <w:p w14:paraId="13A8060D"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 - a confrontação de informações de cadastros de benefícios, emprego e renda ou outras bases de dados de órgãos da administração pública disponíveis, referentes à renda do titular e de sua família;               </w:t>
      </w:r>
      <w:hyperlink r:id="rId190" w:anchor="art1" w:history="1">
        <w:r w:rsidRPr="00BA0B59">
          <w:rPr>
            <w:rStyle w:val="Hyperlink"/>
            <w:rFonts w:ascii="Book Antiqua" w:eastAsia="Times New Roman" w:hAnsi="Book Antiqua" w:cs="Arial"/>
            <w:sz w:val="19"/>
            <w:szCs w:val="19"/>
            <w:lang w:eastAsia="pt-BR"/>
          </w:rPr>
          <w:t>(Redação pelo Decreto nº 9.462, de 2018)</w:t>
        </w:r>
      </w:hyperlink>
    </w:p>
    <w:p w14:paraId="2FFCE249"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lastRenderedPageBreak/>
        <w:t>III - o cruzamento de dados para fins de verificação de acúmulo do benefício com outra renda no âmbito da Seguridade Social ou de outro regime, conforme vedação a que se refere o </w:t>
      </w:r>
      <w:hyperlink r:id="rId191" w:anchor="art20%C2%A74." w:history="1">
        <w:r w:rsidRPr="00BA0B59">
          <w:rPr>
            <w:rStyle w:val="Hyperlink"/>
            <w:rFonts w:ascii="Book Antiqua" w:eastAsia="Times New Roman" w:hAnsi="Book Antiqua" w:cs="Arial"/>
            <w:sz w:val="19"/>
            <w:szCs w:val="19"/>
            <w:lang w:eastAsia="pt-BR"/>
          </w:rPr>
          <w:t>§ 4 º do art. 20 da Lei n º 8.742, de 1993 </w:t>
        </w:r>
      </w:hyperlink>
      <w:r w:rsidRPr="00BA0B59">
        <w:rPr>
          <w:rFonts w:ascii="Book Antiqua" w:eastAsia="Times New Roman" w:hAnsi="Book Antiqua" w:cs="Arial"/>
          <w:color w:val="000000"/>
          <w:sz w:val="19"/>
          <w:szCs w:val="19"/>
          <w:lang w:eastAsia="pt-BR"/>
        </w:rPr>
        <w:t>; e     </w:t>
      </w:r>
      <w:hyperlink r:id="rId192" w:anchor="art1" w:history="1">
        <w:r w:rsidRPr="00BA0B59">
          <w:rPr>
            <w:rStyle w:val="Hyperlink"/>
            <w:rFonts w:ascii="Book Antiqua" w:eastAsia="Times New Roman" w:hAnsi="Book Antiqua" w:cs="Arial"/>
            <w:sz w:val="19"/>
            <w:szCs w:val="19"/>
            <w:lang w:eastAsia="pt-BR"/>
          </w:rPr>
          <w:t>(Incluído pelo Decreto nº 8.805, de 2016) </w:t>
        </w:r>
      </w:hyperlink>
      <w:r w:rsidRPr="00BA0B59">
        <w:rPr>
          <w:rFonts w:ascii="Book Antiqua" w:eastAsia="Times New Roman" w:hAnsi="Book Antiqua" w:cs="Arial"/>
          <w:color w:val="000000"/>
          <w:sz w:val="19"/>
          <w:szCs w:val="19"/>
          <w:lang w:eastAsia="pt-BR"/>
        </w:rPr>
        <w:t>       </w:t>
      </w:r>
      <w:hyperlink r:id="rId193" w:anchor="art4" w:history="1">
        <w:r w:rsidRPr="00BA0B59">
          <w:rPr>
            <w:rStyle w:val="Hyperlink"/>
            <w:rFonts w:ascii="Book Antiqua" w:eastAsia="Times New Roman" w:hAnsi="Book Antiqua" w:cs="Arial"/>
            <w:sz w:val="19"/>
            <w:szCs w:val="19"/>
            <w:lang w:eastAsia="pt-BR"/>
          </w:rPr>
          <w:t>(Vigência)</w:t>
        </w:r>
      </w:hyperlink>
    </w:p>
    <w:p w14:paraId="1381E1E4"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IV - as reavaliações da deficiência constatada anteriormente, quando o beneficiário não tenha superado os requisitos de renda familiar mensal </w:t>
      </w:r>
      <w:r w:rsidRPr="00BA0B59">
        <w:rPr>
          <w:rFonts w:ascii="Book Antiqua" w:eastAsia="Times New Roman" w:hAnsi="Book Antiqua" w:cs="Arial"/>
          <w:b/>
          <w:bCs/>
          <w:color w:val="000000"/>
          <w:sz w:val="19"/>
          <w:szCs w:val="19"/>
          <w:lang w:eastAsia="pt-BR"/>
        </w:rPr>
        <w:t>per capita </w:t>
      </w:r>
      <w:r w:rsidRPr="00BA0B59">
        <w:rPr>
          <w:rFonts w:ascii="Book Antiqua" w:eastAsia="Times New Roman" w:hAnsi="Book Antiqua" w:cs="Arial"/>
          <w:color w:val="000000"/>
          <w:sz w:val="19"/>
          <w:szCs w:val="19"/>
          <w:lang w:eastAsia="pt-BR"/>
        </w:rPr>
        <w:t>.    </w:t>
      </w:r>
      <w:hyperlink r:id="rId194" w:anchor="art1" w:history="1">
        <w:r w:rsidRPr="00BA0B59">
          <w:rPr>
            <w:rStyle w:val="Hyperlink"/>
            <w:rFonts w:ascii="Book Antiqua" w:eastAsia="Times New Roman" w:hAnsi="Book Antiqua" w:cs="Arial"/>
            <w:sz w:val="19"/>
            <w:szCs w:val="19"/>
            <w:lang w:eastAsia="pt-BR"/>
          </w:rPr>
          <w:t>(Redação pelo Decreto nº 9.462, de 2018)</w:t>
        </w:r>
      </w:hyperlink>
    </w:p>
    <w:p w14:paraId="78C3935C"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V - o registro biométrico do beneficiário ou de seu responsável legal em uma das bases autorizadas para esse fim, nos termos do disposto em ato do Poder Executivo federal, observadas as exceções previstas.      </w:t>
      </w:r>
      <w:hyperlink r:id="rId195" w:anchor="art1" w:history="1">
        <w:r w:rsidRPr="00BA0B59">
          <w:rPr>
            <w:rStyle w:val="Hyperlink"/>
            <w:rFonts w:ascii="Book Antiqua" w:eastAsia="Times New Roman" w:hAnsi="Book Antiqua" w:cs="Arial"/>
            <w:sz w:val="19"/>
            <w:szCs w:val="19"/>
            <w:lang w:eastAsia="pt-BR"/>
          </w:rPr>
          <w:t>(Incluído pelo Decreto nº 12.534, de 2025)</w:t>
        </w:r>
      </w:hyperlink>
    </w:p>
    <w:p w14:paraId="01F91EB8"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2º  Identificada a superação de condição para manutenção do benefício, após a atualização das informações junto ao CadÚnico, o INSS deverá suspender ou cessar o benefício, conforme o caso.       </w:t>
      </w:r>
      <w:hyperlink r:id="rId196" w:anchor="art1" w:history="1">
        <w:r w:rsidRPr="00BA0B59">
          <w:rPr>
            <w:rStyle w:val="Hyperlink"/>
            <w:rFonts w:ascii="Book Antiqua" w:eastAsia="Times New Roman" w:hAnsi="Book Antiqua" w:cs="Arial"/>
            <w:sz w:val="19"/>
            <w:szCs w:val="19"/>
            <w:lang w:eastAsia="pt-BR"/>
          </w:rPr>
          <w:t>(Redação dada pelo Decreto nº 12.534, de 2025)</w:t>
        </w:r>
      </w:hyperlink>
    </w:p>
    <w:p w14:paraId="4D1C3AB5"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3º   </w:t>
      </w:r>
      <w:hyperlink r:id="rId197" w:anchor="art3" w:history="1">
        <w:r w:rsidRPr="00BA0B59">
          <w:rPr>
            <w:rStyle w:val="Hyperlink"/>
            <w:rFonts w:ascii="Book Antiqua" w:eastAsia="Times New Roman" w:hAnsi="Book Antiqua" w:cs="Arial"/>
            <w:sz w:val="19"/>
            <w:szCs w:val="19"/>
            <w:lang w:eastAsia="pt-BR"/>
          </w:rPr>
          <w:t>(Revogado pelo Decreto nº 12.534, de 2025)</w:t>
        </w:r>
      </w:hyperlink>
    </w:p>
    <w:p w14:paraId="4F04FEA2"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4º  O Ministério do Desenvolvimento Social e o Ministério do Planejamento, Desenvolvimento e Gestão compartilharão as bases de dados nos termos do </w:t>
      </w:r>
      <w:hyperlink r:id="rId198" w:history="1">
        <w:r w:rsidRPr="00BA0B59">
          <w:rPr>
            <w:rStyle w:val="Hyperlink"/>
            <w:rFonts w:ascii="Book Antiqua" w:eastAsia="Times New Roman" w:hAnsi="Book Antiqua" w:cs="Arial"/>
            <w:sz w:val="19"/>
            <w:szCs w:val="19"/>
            <w:lang w:eastAsia="pt-BR"/>
          </w:rPr>
          <w:t>Decreto nº 8.789, de 29 de junho de 2016 </w:t>
        </w:r>
      </w:hyperlink>
      <w:r w:rsidRPr="00BA0B59">
        <w:rPr>
          <w:rFonts w:ascii="Book Antiqua" w:eastAsia="Times New Roman" w:hAnsi="Book Antiqua" w:cs="Arial"/>
          <w:color w:val="000000"/>
          <w:sz w:val="19"/>
          <w:szCs w:val="19"/>
          <w:lang w:eastAsia="pt-BR"/>
        </w:rPr>
        <w:t>.     </w:t>
      </w:r>
      <w:hyperlink r:id="rId199" w:anchor="art1" w:history="1">
        <w:r w:rsidRPr="00BA0B59">
          <w:rPr>
            <w:rStyle w:val="Hyperlink"/>
            <w:rFonts w:ascii="Book Antiqua" w:eastAsia="Times New Roman" w:hAnsi="Book Antiqua" w:cs="Arial"/>
            <w:sz w:val="19"/>
            <w:szCs w:val="19"/>
            <w:lang w:eastAsia="pt-BR"/>
          </w:rPr>
          <w:t>(Incluído pelo Decreto nº 9.462, de 2018)</w:t>
        </w:r>
      </w:hyperlink>
    </w:p>
    <w:p w14:paraId="0DA96545"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5º  </w:t>
      </w:r>
      <w:hyperlink r:id="rId200" w:anchor="art3" w:history="1">
        <w:r w:rsidRPr="00BA0B59">
          <w:rPr>
            <w:rStyle w:val="Hyperlink"/>
            <w:rFonts w:ascii="Book Antiqua" w:eastAsia="Times New Roman" w:hAnsi="Book Antiqua" w:cs="Arial"/>
            <w:sz w:val="19"/>
            <w:szCs w:val="19"/>
            <w:lang w:eastAsia="pt-BR"/>
          </w:rPr>
          <w:t>(Revogado pelo Decreto nº 12.534, de 2025)</w:t>
        </w:r>
      </w:hyperlink>
    </w:p>
    <w:p w14:paraId="369EC86E"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6º  A reavaliação médica e social da deficiência fica condicionada à conclusão da análise relativa à renda, decorrente do procedimento disposto no inciso II do § 1º.               </w:t>
      </w:r>
      <w:hyperlink r:id="rId201" w:anchor="art1" w:history="1">
        <w:r w:rsidRPr="00BA0B59">
          <w:rPr>
            <w:rStyle w:val="Hyperlink"/>
            <w:rFonts w:ascii="Book Antiqua" w:eastAsia="Times New Roman" w:hAnsi="Book Antiqua" w:cs="Arial"/>
            <w:sz w:val="19"/>
            <w:szCs w:val="19"/>
            <w:lang w:eastAsia="pt-BR"/>
          </w:rPr>
          <w:t>(Incluído pelo Decreto nº 9.462, de 2018)</w:t>
        </w:r>
      </w:hyperlink>
    </w:p>
    <w:p w14:paraId="047BFEEE"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7º  A reavaliação médica e social da deficiência poderá ser priorizada ou dispensada por ato do Ministro de Estado do Desenvolvimento Social, considerados o tipo e a gravidade do impedimento, a idade do beneficiário e a duração do benefício.    </w:t>
      </w:r>
      <w:hyperlink r:id="rId202" w:anchor="art1" w:history="1">
        <w:r w:rsidRPr="00BA0B59">
          <w:rPr>
            <w:rStyle w:val="Hyperlink"/>
            <w:rFonts w:ascii="Book Antiqua" w:eastAsia="Times New Roman" w:hAnsi="Book Antiqua" w:cs="Arial"/>
            <w:sz w:val="19"/>
            <w:szCs w:val="19"/>
            <w:lang w:eastAsia="pt-BR"/>
          </w:rPr>
          <w:t>(Incluído pelo Decreto nº 9.462, de 2018)</w:t>
        </w:r>
      </w:hyperlink>
    </w:p>
    <w:p w14:paraId="23EF9135"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8º  O Ministro de Estado do Desenvolvimento Social editará ato complementar ao disposto neste artigo.   </w:t>
      </w:r>
      <w:hyperlink r:id="rId203" w:anchor="art1" w:history="1">
        <w:r w:rsidRPr="00BA0B59">
          <w:rPr>
            <w:rStyle w:val="Hyperlink"/>
            <w:rFonts w:ascii="Book Antiqua" w:eastAsia="Times New Roman" w:hAnsi="Book Antiqua" w:cs="Arial"/>
            <w:sz w:val="19"/>
            <w:szCs w:val="19"/>
            <w:lang w:eastAsia="pt-BR"/>
          </w:rPr>
          <w:t>(Incluído pelo Decreto nº 9.462, de 2018)</w:t>
        </w:r>
      </w:hyperlink>
    </w:p>
    <w:p w14:paraId="1BD98091"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CAPÍTULO V</w:t>
      </w:r>
    </w:p>
    <w:p w14:paraId="0225F7E5"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DA DEFESA DOS DIREITOS E DO CONTROLE SOCIAL</w:t>
      </w:r>
    </w:p>
    <w:p w14:paraId="05A3CF0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43.  O Ministério do Desenvolvimento Social e Agrário deverá articular-se com os Conselhos de Assistência Social, do Idoso, da Pessoa com Deficiência, da Criança e do Adolescente e da Saúde para desenvolver ações de controle e defesa dos direitos dos beneficiários do Benefício de Prestação Continuada.         </w:t>
      </w:r>
      <w:hyperlink r:id="rId204"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205" w:anchor="art4" w:history="1">
        <w:r w:rsidRPr="00EB531D">
          <w:rPr>
            <w:rFonts w:ascii="Book Antiqua" w:eastAsia="Times New Roman" w:hAnsi="Book Antiqua" w:cs="Arial"/>
            <w:color w:val="0000FF"/>
            <w:sz w:val="19"/>
            <w:szCs w:val="19"/>
            <w:u w:val="single"/>
            <w:lang w:eastAsia="pt-BR"/>
          </w:rPr>
          <w:t>(Vigência)</w:t>
        </w:r>
      </w:hyperlink>
    </w:p>
    <w:p w14:paraId="784A1A48"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Art. 44.  Qualquer pessoa física ou jurídica de direito público ou privado, especialmente os Conselhos de Direitos, os Conselhos de Assistência Social e as organizações representativas de pessoas com deficiência e de idosos, é parte legítima para provocar a iniciativa das autoridades do Ministério do Desenvolvimento Social e Agrário, do INSS, do Ministério Público e dos órgãos de controle social, e para lhes fornecer informações sobre irregularidades na aplicação deste Regulamento, quando for o caso.         </w:t>
      </w:r>
      <w:hyperlink r:id="rId206" w:anchor="art1" w:history="1">
        <w:r w:rsidRPr="00EB531D">
          <w:rPr>
            <w:rFonts w:ascii="Book Antiqua" w:eastAsia="Times New Roman" w:hAnsi="Book Antiqua" w:cs="Arial"/>
            <w:color w:val="0000FF"/>
            <w:sz w:val="19"/>
            <w:szCs w:val="19"/>
            <w:u w:val="single"/>
            <w:lang w:eastAsia="pt-BR"/>
          </w:rPr>
          <w:t>(Redação dada pelo Decreto nº 8.805, de 2016)</w:t>
        </w:r>
      </w:hyperlink>
      <w:r w:rsidRPr="00EB531D">
        <w:rPr>
          <w:rFonts w:ascii="Book Antiqua" w:eastAsia="Times New Roman" w:hAnsi="Book Antiqua" w:cs="Arial"/>
          <w:color w:val="000000"/>
          <w:sz w:val="19"/>
          <w:szCs w:val="19"/>
          <w:lang w:eastAsia="pt-BR"/>
        </w:rPr>
        <w:t>       </w:t>
      </w:r>
      <w:hyperlink r:id="rId207" w:anchor="art4" w:history="1">
        <w:r w:rsidRPr="00EB531D">
          <w:rPr>
            <w:rFonts w:ascii="Book Antiqua" w:eastAsia="Times New Roman" w:hAnsi="Book Antiqua" w:cs="Arial"/>
            <w:color w:val="0000FF"/>
            <w:sz w:val="19"/>
            <w:szCs w:val="19"/>
            <w:u w:val="single"/>
            <w:lang w:eastAsia="pt-BR"/>
          </w:rPr>
          <w:t>(Vigência)</w:t>
        </w:r>
      </w:hyperlink>
    </w:p>
    <w:p w14:paraId="22B1D361"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45.  Qualquer cidadão que observar irregularidade ou falha na prestação de serviço referente ao Benefício de Prestação Continuada poderá comunicá-la à Ouvidoria do Ministério do Desenvolvimento e Assistência Social, Família e Combate à Fome.     </w:t>
      </w:r>
      <w:hyperlink r:id="rId208" w:anchor="art1" w:history="1">
        <w:r w:rsidRPr="00BA0B59">
          <w:rPr>
            <w:rStyle w:val="Hyperlink"/>
            <w:rFonts w:ascii="Book Antiqua" w:eastAsia="Times New Roman" w:hAnsi="Book Antiqua" w:cs="Arial"/>
            <w:sz w:val="19"/>
            <w:szCs w:val="19"/>
            <w:lang w:eastAsia="pt-BR"/>
          </w:rPr>
          <w:t>(Redação dada pelo Decreto nº 12.534, de 2025)</w:t>
        </w:r>
      </w:hyperlink>
    </w:p>
    <w:p w14:paraId="1B070655" w14:textId="77777777" w:rsidR="00BA0B59" w:rsidRPr="00BA0B59" w:rsidRDefault="00BA0B59" w:rsidP="00BA0B59">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45-A.  As informações referentes às despesas com o Benefício de Prestação Continuada deverão ser incluídas, de forma individualizada, no Portal da Transparência do Poder Executivo federal, de que trata o </w:t>
      </w:r>
      <w:hyperlink r:id="rId209" w:history="1">
        <w:r w:rsidRPr="00BA0B59">
          <w:rPr>
            <w:rStyle w:val="Hyperlink"/>
            <w:rFonts w:ascii="Book Antiqua" w:eastAsia="Times New Roman" w:hAnsi="Book Antiqua" w:cs="Arial"/>
            <w:sz w:val="19"/>
            <w:szCs w:val="19"/>
            <w:lang w:eastAsia="pt-BR"/>
          </w:rPr>
          <w:t>Decreto nº 11.529, de 16 de maio de 2023</w:t>
        </w:r>
      </w:hyperlink>
      <w:r w:rsidRPr="00BA0B59">
        <w:rPr>
          <w:rFonts w:ascii="Book Antiqua" w:eastAsia="Times New Roman" w:hAnsi="Book Antiqua" w:cs="Arial"/>
          <w:color w:val="000000"/>
          <w:sz w:val="19"/>
          <w:szCs w:val="19"/>
          <w:lang w:eastAsia="pt-BR"/>
        </w:rPr>
        <w:t>, observado o disposto no </w:t>
      </w:r>
      <w:hyperlink r:id="rId210" w:anchor="art31" w:history="1">
        <w:r w:rsidRPr="00BA0B59">
          <w:rPr>
            <w:rStyle w:val="Hyperlink"/>
            <w:rFonts w:ascii="Book Antiqua" w:eastAsia="Times New Roman" w:hAnsi="Book Antiqua" w:cs="Arial"/>
            <w:sz w:val="19"/>
            <w:szCs w:val="19"/>
            <w:lang w:eastAsia="pt-BR"/>
          </w:rPr>
          <w:t>art. 31 da Lei nº 12.527, de 18 de novembro de 2011.</w:t>
        </w:r>
      </w:hyperlink>
      <w:r w:rsidRPr="00BA0B59">
        <w:rPr>
          <w:rFonts w:ascii="Book Antiqua" w:eastAsia="Times New Roman" w:hAnsi="Book Antiqua" w:cs="Arial"/>
          <w:color w:val="000000"/>
          <w:sz w:val="19"/>
          <w:szCs w:val="19"/>
          <w:lang w:eastAsia="pt-BR"/>
        </w:rPr>
        <w:t>          </w:t>
      </w:r>
      <w:hyperlink r:id="rId211" w:anchor="art1" w:history="1">
        <w:r w:rsidRPr="00BA0B59">
          <w:rPr>
            <w:rStyle w:val="Hyperlink"/>
            <w:rFonts w:ascii="Book Antiqua" w:eastAsia="Times New Roman" w:hAnsi="Book Antiqua" w:cs="Arial"/>
            <w:sz w:val="19"/>
            <w:szCs w:val="19"/>
            <w:lang w:eastAsia="pt-BR"/>
          </w:rPr>
          <w:t>(Redação dada pelo Decreto nº 12.534, de 2025)</w:t>
        </w:r>
      </w:hyperlink>
    </w:p>
    <w:p w14:paraId="6F780810" w14:textId="77777777" w:rsidR="00EB531D" w:rsidRPr="00EB531D" w:rsidRDefault="00EB531D" w:rsidP="00EB531D">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lastRenderedPageBreak/>
        <w:t>Art. 46.  Constatada a prática de infração penal decorrente da concessão ou da manutenção do Benefício de Prestação Continuada, o INSS aplicará os procedimentos cabíveis, independentemente de outras penalidades legais.</w:t>
      </w:r>
    </w:p>
    <w:p w14:paraId="6ADA3489"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CAPÍTULO VI</w:t>
      </w:r>
    </w:p>
    <w:p w14:paraId="501E6D2C"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DA SUSPENSÃO E DA CESSAÇÃO</w:t>
      </w:r>
    </w:p>
    <w:p w14:paraId="2D5BCC6C" w14:textId="0AEC8293" w:rsidR="00BA0B59" w:rsidRDefault="00BA0B59" w:rsidP="00EB531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47   </w:t>
      </w:r>
      <w:hyperlink r:id="rId212" w:anchor="art3" w:history="1">
        <w:r w:rsidRPr="00BA0B59">
          <w:rPr>
            <w:rStyle w:val="Hyperlink"/>
            <w:rFonts w:ascii="Book Antiqua" w:eastAsia="Times New Roman" w:hAnsi="Book Antiqua" w:cs="Arial"/>
            <w:sz w:val="19"/>
            <w:szCs w:val="19"/>
            <w:lang w:eastAsia="pt-BR"/>
          </w:rPr>
          <w:t>(Revogado pelo Decreto nº 12.534, de 2025)</w:t>
        </w:r>
      </w:hyperlink>
    </w:p>
    <w:p w14:paraId="65F3BE94"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val="en-US" w:eastAsia="pt-BR"/>
        </w:rPr>
        <w:t>Art. 47-A.  </w:t>
      </w:r>
      <w:r w:rsidRPr="00EB531D">
        <w:rPr>
          <w:rFonts w:ascii="Book Antiqua" w:eastAsia="Times New Roman" w:hAnsi="Book Antiqua" w:cs="Arial"/>
          <w:color w:val="000000"/>
          <w:sz w:val="19"/>
          <w:szCs w:val="19"/>
          <w:lang w:eastAsia="pt-BR"/>
        </w:rPr>
        <w:t>O Benefício de Prestação Continuada será suspenso em caráter especial quando a pessoa com deficiência exercer atividade remunerada, inclusive na condição de microempreendedor individual, mediante comprovação da relação trabalhista ou da atividade empreendedora.          </w:t>
      </w:r>
      <w:hyperlink r:id="rId213" w:anchor="art1" w:history="1">
        <w:r w:rsidRPr="00EB531D">
          <w:rPr>
            <w:rFonts w:ascii="Book Antiqua" w:eastAsia="Times New Roman" w:hAnsi="Book Antiqua" w:cs="Arial"/>
            <w:color w:val="0000FF"/>
            <w:spacing w:val="-4"/>
            <w:sz w:val="19"/>
            <w:szCs w:val="19"/>
            <w:u w:val="single"/>
            <w:lang w:eastAsia="pt-BR"/>
          </w:rPr>
          <w:t>(Incluído pelo Decreto nº 7.617, de 2011)</w:t>
        </w:r>
      </w:hyperlink>
    </w:p>
    <w:p w14:paraId="52E31A91"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1</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O pagamento do benefício suspenso na forma do </w:t>
      </w:r>
      <w:r w:rsidRPr="00EB531D">
        <w:rPr>
          <w:rFonts w:ascii="Book Antiqua" w:eastAsia="Times New Roman" w:hAnsi="Book Antiqua" w:cs="Arial"/>
          <w:b/>
          <w:bCs/>
          <w:color w:val="000000"/>
          <w:sz w:val="19"/>
          <w:szCs w:val="19"/>
          <w:lang w:eastAsia="pt-BR"/>
        </w:rPr>
        <w:t>caput</w:t>
      </w:r>
      <w:r w:rsidRPr="00EB531D">
        <w:rPr>
          <w:rFonts w:ascii="Book Antiqua" w:eastAsia="Times New Roman" w:hAnsi="Book Antiqua" w:cs="Arial"/>
          <w:color w:val="000000"/>
          <w:sz w:val="19"/>
          <w:szCs w:val="19"/>
          <w:lang w:eastAsia="pt-BR"/>
        </w:rPr>
        <w:t> será restabelecido mediante requerimento do interessado que comprove a extinção da relação trabalhista ou da atividade empreendedora, e, quando for o caso, o encerramento do prazo de pagamento do seguro-desemprego, sem que tenha o beneficiário adquirido direito a qualquer benefício no âmbito da Previdência Social.           </w:t>
      </w:r>
      <w:hyperlink r:id="rId214" w:anchor="art1" w:history="1">
        <w:r w:rsidRPr="00EB531D">
          <w:rPr>
            <w:rFonts w:ascii="Book Antiqua" w:eastAsia="Times New Roman" w:hAnsi="Book Antiqua" w:cs="Arial"/>
            <w:color w:val="0000FF"/>
            <w:spacing w:val="-4"/>
            <w:sz w:val="19"/>
            <w:szCs w:val="19"/>
            <w:u w:val="single"/>
            <w:lang w:eastAsia="pt-BR"/>
          </w:rPr>
          <w:t>(Incluído pelo Decreto nº 7.617, de 2011)</w:t>
        </w:r>
      </w:hyperlink>
    </w:p>
    <w:p w14:paraId="6D7F0E9B"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2</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O benefício será restabelecido:        </w:t>
      </w:r>
      <w:hyperlink r:id="rId215" w:anchor="art1" w:history="1">
        <w:r w:rsidRPr="00EB531D">
          <w:rPr>
            <w:rFonts w:ascii="Book Antiqua" w:eastAsia="Times New Roman" w:hAnsi="Book Antiqua" w:cs="Arial"/>
            <w:color w:val="0000FF"/>
            <w:spacing w:val="-4"/>
            <w:sz w:val="19"/>
            <w:szCs w:val="19"/>
            <w:u w:val="single"/>
            <w:lang w:eastAsia="pt-BR"/>
          </w:rPr>
          <w:t>(Incluído pelo Decreto nº 7.617, de 2011)</w:t>
        </w:r>
      </w:hyperlink>
    </w:p>
    <w:p w14:paraId="3E6039A9"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 - a partir do dia imediatamente posterior, conforme o caso, da cessação do contrato de trabalho, do encerramento da atividade empresarial, da última competência de contribuição previdenciária recolhida como contribuinte individual ou do encerramento do prazo de pagamento do seguro desemprego; ou   </w:t>
      </w:r>
      <w:hyperlink r:id="rId216" w:anchor="art1" w:history="1">
        <w:r w:rsidRPr="00EB531D">
          <w:rPr>
            <w:rFonts w:ascii="Book Antiqua" w:eastAsia="Times New Roman" w:hAnsi="Book Antiqua" w:cs="Arial"/>
            <w:color w:val="0000FF"/>
            <w:sz w:val="19"/>
            <w:szCs w:val="19"/>
            <w:u w:val="single"/>
            <w:lang w:eastAsia="pt-BR"/>
          </w:rPr>
          <w:t>(Redação dada pelo Decreto nº 9.462, de 2018)</w:t>
        </w:r>
      </w:hyperlink>
    </w:p>
    <w:p w14:paraId="0C90CADC"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II - a partir da data do protocolo do requerimento, quando requerido após noventa dias, conforme o caso, da cessação do contrato de trabalho, da última competência de contribuição previdenciária recolhida como contribuinte individual ou do encerramento do prazo de pagamento do seguro-desemprego.            </w:t>
      </w:r>
      <w:hyperlink r:id="rId217" w:anchor="art1" w:history="1">
        <w:r w:rsidRPr="00EB531D">
          <w:rPr>
            <w:rFonts w:ascii="Book Antiqua" w:eastAsia="Times New Roman" w:hAnsi="Book Antiqua" w:cs="Arial"/>
            <w:color w:val="0000FF"/>
            <w:spacing w:val="-4"/>
            <w:sz w:val="19"/>
            <w:szCs w:val="19"/>
            <w:u w:val="single"/>
            <w:lang w:eastAsia="pt-BR"/>
          </w:rPr>
          <w:t>(Incluído pelo Decreto nº 7.617, de 2011)</w:t>
        </w:r>
      </w:hyperlink>
    </w:p>
    <w:p w14:paraId="29C311D2"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3</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Na hipótese prevista no </w:t>
      </w:r>
      <w:r w:rsidRPr="00EB531D">
        <w:rPr>
          <w:rFonts w:ascii="Book Antiqua" w:eastAsia="Times New Roman" w:hAnsi="Book Antiqua" w:cs="Arial"/>
          <w:b/>
          <w:bCs/>
          <w:color w:val="000000"/>
          <w:sz w:val="19"/>
          <w:szCs w:val="19"/>
          <w:lang w:eastAsia="pt-BR"/>
        </w:rPr>
        <w:t>caput</w:t>
      </w:r>
      <w:r w:rsidRPr="00EB531D">
        <w:rPr>
          <w:rFonts w:ascii="Book Antiqua" w:eastAsia="Times New Roman" w:hAnsi="Book Antiqua" w:cs="Arial"/>
          <w:color w:val="000000"/>
          <w:sz w:val="19"/>
          <w:szCs w:val="19"/>
          <w:lang w:eastAsia="pt-BR"/>
        </w:rPr>
        <w:t>, o prazo para a reavaliação bienal do benefício prevista no art. 42 será suspenso, voltando a correr, se for o caso, a partir do restabelecimento do pagamento do benefício.          </w:t>
      </w:r>
      <w:hyperlink r:id="rId218" w:anchor="art1" w:history="1">
        <w:r w:rsidRPr="00EB531D">
          <w:rPr>
            <w:rFonts w:ascii="Book Antiqua" w:eastAsia="Times New Roman" w:hAnsi="Book Antiqua" w:cs="Arial"/>
            <w:color w:val="0000FF"/>
            <w:spacing w:val="-4"/>
            <w:sz w:val="19"/>
            <w:szCs w:val="19"/>
            <w:u w:val="single"/>
            <w:lang w:eastAsia="pt-BR"/>
          </w:rPr>
          <w:t>(Incluído pelo Decreto nº 7.617, de 2011)</w:t>
        </w:r>
      </w:hyperlink>
    </w:p>
    <w:p w14:paraId="3B8F6C19"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4</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O restabelecimento do pagamento do benefício prescinde de nova avaliação da deficiência e do grau de impedimento, respeitado o prazo para a reavaliação bienal.           </w:t>
      </w:r>
      <w:hyperlink r:id="rId219" w:anchor="art1" w:history="1">
        <w:r w:rsidRPr="00EB531D">
          <w:rPr>
            <w:rFonts w:ascii="Book Antiqua" w:eastAsia="Times New Roman" w:hAnsi="Book Antiqua" w:cs="Arial"/>
            <w:color w:val="0000FF"/>
            <w:spacing w:val="-4"/>
            <w:sz w:val="19"/>
            <w:szCs w:val="19"/>
            <w:u w:val="single"/>
            <w:lang w:eastAsia="pt-BR"/>
          </w:rPr>
          <w:t>(Incluído pelo Decreto nº 7.617, de 2011)</w:t>
        </w:r>
      </w:hyperlink>
    </w:p>
    <w:p w14:paraId="0832C783" w14:textId="77777777" w:rsidR="00EB531D" w:rsidRPr="00EB531D" w:rsidRDefault="00EB531D" w:rsidP="00EB531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5</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A pessoa com deficiência contratada na condição de aprendiz terá seu benefício suspenso somente após o período de dois anos de recebimento concomitante da remuneração e do benefício, nos termos do </w:t>
      </w:r>
      <w:hyperlink r:id="rId220" w:anchor="art21a%C2%A72" w:history="1">
        <w:r w:rsidRPr="00EB531D">
          <w:rPr>
            <w:rFonts w:ascii="Book Antiqua" w:eastAsia="Times New Roman" w:hAnsi="Book Antiqua" w:cs="Arial"/>
            <w:color w:val="0000FF"/>
            <w:sz w:val="19"/>
            <w:szCs w:val="19"/>
            <w:u w:val="single"/>
            <w:lang w:eastAsia="pt-BR"/>
          </w:rPr>
          <w:t>§ 2º do art. 21-A da Lei nº 8.742, de 7 de dezembro de 1993</w:t>
        </w:r>
      </w:hyperlink>
      <w:r w:rsidRPr="00EB531D">
        <w:rPr>
          <w:rFonts w:ascii="Book Antiqua" w:eastAsia="Times New Roman" w:hAnsi="Book Antiqua" w:cs="Arial"/>
          <w:color w:val="000000"/>
          <w:sz w:val="19"/>
          <w:szCs w:val="19"/>
          <w:lang w:eastAsia="pt-BR"/>
        </w:rPr>
        <w:t>.          </w:t>
      </w:r>
      <w:hyperlink r:id="rId221" w:anchor="art1" w:history="1">
        <w:r w:rsidRPr="00EB531D">
          <w:rPr>
            <w:rFonts w:ascii="Book Antiqua" w:eastAsia="Times New Roman" w:hAnsi="Book Antiqua" w:cs="Arial"/>
            <w:color w:val="0000FF"/>
            <w:spacing w:val="-4"/>
            <w:sz w:val="19"/>
            <w:szCs w:val="19"/>
            <w:u w:val="single"/>
            <w:lang w:eastAsia="pt-BR"/>
          </w:rPr>
          <w:t>(Incluído pelo Decreto nº 7.617, de 2011)</w:t>
        </w:r>
      </w:hyperlink>
    </w:p>
    <w:p w14:paraId="665CE8E1"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47-B.  O INSS deverá notificar o beneficiário por meio de seus canais de atendimento, incluída a rede bancária, para informar sobre:       </w:t>
      </w:r>
      <w:hyperlink r:id="rId222" w:anchor="art1" w:history="1">
        <w:r w:rsidRPr="00BA0B59">
          <w:rPr>
            <w:rStyle w:val="Hyperlink"/>
            <w:rFonts w:ascii="Book Antiqua" w:eastAsia="Times New Roman" w:hAnsi="Book Antiqua" w:cs="Arial"/>
            <w:sz w:val="19"/>
            <w:szCs w:val="19"/>
            <w:lang w:eastAsia="pt-BR"/>
          </w:rPr>
          <w:t>(Incluído pelo Decreto nº 12.534, de 2025)</w:t>
        </w:r>
      </w:hyperlink>
    </w:p>
    <w:p w14:paraId="155EE917"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 - o prazo de trinta dias para apresentação de defesa, caso identifique:      </w:t>
      </w:r>
      <w:hyperlink r:id="rId223" w:anchor="art1" w:history="1">
        <w:r w:rsidRPr="00BA0B59">
          <w:rPr>
            <w:rStyle w:val="Hyperlink"/>
            <w:rFonts w:ascii="Book Antiqua" w:eastAsia="Times New Roman" w:hAnsi="Book Antiqua" w:cs="Arial"/>
            <w:sz w:val="19"/>
            <w:szCs w:val="19"/>
            <w:lang w:eastAsia="pt-BR"/>
          </w:rPr>
          <w:t>(Incluído pelo Decreto nº 12.534, de 2025)</w:t>
        </w:r>
      </w:hyperlink>
    </w:p>
    <w:p w14:paraId="7520D9AA"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 superação do critério de renda familiar;      </w:t>
      </w:r>
      <w:hyperlink r:id="rId224" w:anchor="art1" w:history="1">
        <w:r w:rsidRPr="00BA0B59">
          <w:rPr>
            <w:rStyle w:val="Hyperlink"/>
            <w:rFonts w:ascii="Book Antiqua" w:eastAsia="Times New Roman" w:hAnsi="Book Antiqua" w:cs="Arial"/>
            <w:sz w:val="19"/>
            <w:szCs w:val="19"/>
            <w:lang w:eastAsia="pt-BR"/>
          </w:rPr>
          <w:t>(Incluído pelo Decreto nº 12.534, de 2025)</w:t>
        </w:r>
      </w:hyperlink>
    </w:p>
    <w:p w14:paraId="084B4573"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b) inconsistências cadastrais que afetem a avaliação da elegibilidade do beneficiário para fins de manutenção do benefício; ou     </w:t>
      </w:r>
      <w:hyperlink r:id="rId225" w:anchor="art1" w:history="1">
        <w:r w:rsidRPr="00BA0B59">
          <w:rPr>
            <w:rStyle w:val="Hyperlink"/>
            <w:rFonts w:ascii="Book Antiqua" w:eastAsia="Times New Roman" w:hAnsi="Book Antiqua" w:cs="Arial"/>
            <w:sz w:val="19"/>
            <w:szCs w:val="19"/>
            <w:lang w:eastAsia="pt-BR"/>
          </w:rPr>
          <w:t>(Incluído pelo Decreto nº 12.534, de 2025)</w:t>
        </w:r>
      </w:hyperlink>
    </w:p>
    <w:p w14:paraId="4AB3F577"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c) indícios de irregularidades no benefício;      </w:t>
      </w:r>
      <w:hyperlink r:id="rId226" w:anchor="art1" w:history="1">
        <w:r w:rsidRPr="00BA0B59">
          <w:rPr>
            <w:rStyle w:val="Hyperlink"/>
            <w:rFonts w:ascii="Book Antiqua" w:eastAsia="Times New Roman" w:hAnsi="Book Antiqua" w:cs="Arial"/>
            <w:sz w:val="19"/>
            <w:szCs w:val="19"/>
            <w:lang w:eastAsia="pt-BR"/>
          </w:rPr>
          <w:t>(Incluído pelo Decreto nº 12.534, de 2025)</w:t>
        </w:r>
      </w:hyperlink>
    </w:p>
    <w:p w14:paraId="74DCA1E8"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lastRenderedPageBreak/>
        <w:t>II - a necessidade de agendar a reavaliação da deficiência até a data limite estabelecida em convocação;     </w:t>
      </w:r>
      <w:hyperlink r:id="rId227" w:anchor="art1" w:history="1">
        <w:r w:rsidRPr="00BA0B59">
          <w:rPr>
            <w:rStyle w:val="Hyperlink"/>
            <w:rFonts w:ascii="Book Antiqua" w:eastAsia="Times New Roman" w:hAnsi="Book Antiqua" w:cs="Arial"/>
            <w:sz w:val="19"/>
            <w:szCs w:val="19"/>
            <w:lang w:eastAsia="pt-BR"/>
          </w:rPr>
          <w:t>(Incluído pelo Decreto nº 12.534, de 2025)</w:t>
        </w:r>
      </w:hyperlink>
    </w:p>
    <w:p w14:paraId="4F3C2CA7"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III - a necessidade de realizar a inscrição ou a atualização no CadÚnico; e     </w:t>
      </w:r>
      <w:hyperlink r:id="rId228" w:anchor="art1" w:history="1">
        <w:r w:rsidRPr="00BA0B59">
          <w:rPr>
            <w:rStyle w:val="Hyperlink"/>
            <w:rFonts w:ascii="Book Antiqua" w:eastAsia="Times New Roman" w:hAnsi="Book Antiqua" w:cs="Arial"/>
            <w:sz w:val="19"/>
            <w:szCs w:val="19"/>
            <w:lang w:eastAsia="pt-BR"/>
          </w:rPr>
          <w:t>(Incluído pelo Decreto nº 12.534, de 2025)</w:t>
        </w:r>
      </w:hyperlink>
    </w:p>
    <w:p w14:paraId="5289E7BF"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IV - a necessidade de efetivar o registro biométrico em uma das bases de dados autorizadas para esse fim, nos termos do disposto em ato do Poder Executivo federal.     </w:t>
      </w:r>
      <w:hyperlink r:id="rId229" w:anchor="art1" w:history="1">
        <w:r w:rsidRPr="00BA0B59">
          <w:rPr>
            <w:rStyle w:val="Hyperlink"/>
            <w:rFonts w:ascii="Book Antiqua" w:eastAsia="Times New Roman" w:hAnsi="Book Antiqua" w:cs="Arial"/>
            <w:sz w:val="19"/>
            <w:szCs w:val="19"/>
            <w:lang w:eastAsia="pt-BR"/>
          </w:rPr>
          <w:t>(Incluído pelo Decreto nº 12.534, de 2025)</w:t>
        </w:r>
      </w:hyperlink>
    </w:p>
    <w:p w14:paraId="0F8C6581"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47-C.  Na hipótese de o INSS não poder comprovar a ciência da notificação enviada de que trata o art. 47-B no prazo de trinta dias, o valor do benefício será bloqueado.      </w:t>
      </w:r>
      <w:hyperlink r:id="rId230" w:anchor="art1" w:history="1">
        <w:r w:rsidRPr="00BA0B59">
          <w:rPr>
            <w:rStyle w:val="Hyperlink"/>
            <w:rFonts w:ascii="Book Antiqua" w:eastAsia="Times New Roman" w:hAnsi="Book Antiqua" w:cs="Arial"/>
            <w:sz w:val="19"/>
            <w:szCs w:val="19"/>
            <w:lang w:eastAsia="pt-BR"/>
          </w:rPr>
          <w:t>(Incluído pelo Decreto nº 12.534, de 2025)</w:t>
        </w:r>
      </w:hyperlink>
    </w:p>
    <w:p w14:paraId="181EB48C"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1º  O bloqueio do valor do benefício consiste no comando bancário que impossibilita temporariamente a movimentação do valor referente ao benefício.     </w:t>
      </w:r>
      <w:hyperlink r:id="rId231" w:anchor="art1" w:history="1">
        <w:r w:rsidRPr="00BA0B59">
          <w:rPr>
            <w:rStyle w:val="Hyperlink"/>
            <w:rFonts w:ascii="Book Antiqua" w:eastAsia="Times New Roman" w:hAnsi="Book Antiqua" w:cs="Arial"/>
            <w:sz w:val="19"/>
            <w:szCs w:val="19"/>
            <w:lang w:eastAsia="pt-BR"/>
          </w:rPr>
          <w:t>(Incluído pelo Decreto nº 12.534, de 2025)</w:t>
        </w:r>
      </w:hyperlink>
    </w:p>
    <w:p w14:paraId="6D01188D"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2º  O valor do benefício será desbloqueado após o contato do beneficiário, do seu responsável legal ou do seu procurador com o INSS, por meio de seus canais de atendimento presenciais ou remotos ou de outros canais definidos para esse fim.     </w:t>
      </w:r>
      <w:hyperlink r:id="rId232" w:anchor="art1" w:history="1">
        <w:r w:rsidRPr="00BA0B59">
          <w:rPr>
            <w:rStyle w:val="Hyperlink"/>
            <w:rFonts w:ascii="Book Antiqua" w:eastAsia="Times New Roman" w:hAnsi="Book Antiqua" w:cs="Arial"/>
            <w:sz w:val="19"/>
            <w:szCs w:val="19"/>
            <w:lang w:eastAsia="pt-BR"/>
          </w:rPr>
          <w:t>(Incluído pelo Decreto nº 12.534, de 2025)</w:t>
        </w:r>
      </w:hyperlink>
    </w:p>
    <w:p w14:paraId="5E17D42E"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3º  O beneficiário, o seu responsável legal ou o seu procurador terá até a data do pagamento do benefício no mês seguinte ao bloqueio para solicitar o desbloqueio de que trata o § 2º.       </w:t>
      </w:r>
      <w:hyperlink r:id="rId233" w:anchor="art1" w:history="1">
        <w:r w:rsidRPr="00BA0B59">
          <w:rPr>
            <w:rStyle w:val="Hyperlink"/>
            <w:rFonts w:ascii="Book Antiqua" w:eastAsia="Times New Roman" w:hAnsi="Book Antiqua" w:cs="Arial"/>
            <w:sz w:val="19"/>
            <w:szCs w:val="19"/>
            <w:lang w:eastAsia="pt-BR"/>
          </w:rPr>
          <w:t>(Incluído pelo Decreto nº 12.534, de 2025)</w:t>
        </w:r>
      </w:hyperlink>
    </w:p>
    <w:p w14:paraId="5333C565"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4º  No momento da solicitação do desbloqueio, o INSS ou os outros canais definidos para esse fim deverão notificar o beneficiário, o seu responsável legal ou o seu procurador sobre a situação identificada e sobre o prazo concedido para atender à notificação, restando caracterizada a confirmação da ciência. </w:t>
      </w:r>
      <w:hyperlink r:id="rId234" w:anchor="art1" w:history="1">
        <w:r w:rsidRPr="00BA0B59">
          <w:rPr>
            <w:rStyle w:val="Hyperlink"/>
            <w:rFonts w:ascii="Book Antiqua" w:eastAsia="Times New Roman" w:hAnsi="Book Antiqua" w:cs="Arial"/>
            <w:sz w:val="19"/>
            <w:szCs w:val="19"/>
            <w:lang w:eastAsia="pt-BR"/>
          </w:rPr>
          <w:t>(Incluído pelo Decreto nº 12.534, de 2025)</w:t>
        </w:r>
      </w:hyperlink>
    </w:p>
    <w:p w14:paraId="0428A7FC"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47-D.  Após a ciência da notificação, o beneficiário, o seu responsável legal ou o seu procurador terá o prazo de:      </w:t>
      </w:r>
      <w:hyperlink r:id="rId235" w:anchor="art1" w:history="1">
        <w:r w:rsidRPr="00BA0B59">
          <w:rPr>
            <w:rStyle w:val="Hyperlink"/>
            <w:rFonts w:ascii="Book Antiqua" w:eastAsia="Times New Roman" w:hAnsi="Book Antiqua" w:cs="Arial"/>
            <w:sz w:val="19"/>
            <w:szCs w:val="19"/>
            <w:lang w:eastAsia="pt-BR"/>
          </w:rPr>
          <w:t>(Incluído pelo Decreto nº 12.534, de 2025)</w:t>
        </w:r>
      </w:hyperlink>
    </w:p>
    <w:p w14:paraId="26C11E6E"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 - trinta dias para apresentar a defesa junto aos canais de atendimento do INSS ou a outros canais autorizados para esse fim, nos casos previstos no art. 47-B,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inciso I;     </w:t>
      </w:r>
      <w:hyperlink r:id="rId236" w:anchor="art1" w:history="1">
        <w:r w:rsidRPr="00BA0B59">
          <w:rPr>
            <w:rStyle w:val="Hyperlink"/>
            <w:rFonts w:ascii="Book Antiqua" w:eastAsia="Times New Roman" w:hAnsi="Book Antiqua" w:cs="Arial"/>
            <w:sz w:val="19"/>
            <w:szCs w:val="19"/>
            <w:lang w:eastAsia="pt-BR"/>
          </w:rPr>
          <w:t>(Incluído pelo Decreto nº 12.534, de 2025)</w:t>
        </w:r>
      </w:hyperlink>
    </w:p>
    <w:p w14:paraId="59B9180F"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 - trinta dias para realizar o agendamento da reavaliação da deficiência, nos casos previstos no art. 47-B,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inciso II;     </w:t>
      </w:r>
      <w:hyperlink r:id="rId237" w:anchor="art1" w:history="1">
        <w:r w:rsidRPr="00BA0B59">
          <w:rPr>
            <w:rStyle w:val="Hyperlink"/>
            <w:rFonts w:ascii="Book Antiqua" w:eastAsia="Times New Roman" w:hAnsi="Book Antiqua" w:cs="Arial"/>
            <w:sz w:val="19"/>
            <w:szCs w:val="19"/>
            <w:lang w:eastAsia="pt-BR"/>
          </w:rPr>
          <w:t>(Incluído pelo Decreto nº 12.534, de 2025)</w:t>
        </w:r>
      </w:hyperlink>
    </w:p>
    <w:p w14:paraId="2CDCD6D6"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III - quarenta e cinco dias para residentes em Municípios de pequeno porte e noventa dias para residentes em Municípios de médio e de grande porte para inscrição ou atualização no CadÚnico, nos casos previstos no art. 47-B,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inciso III; e    </w:t>
      </w:r>
      <w:hyperlink r:id="rId238" w:anchor="art1" w:history="1">
        <w:r w:rsidRPr="00BA0B59">
          <w:rPr>
            <w:rStyle w:val="Hyperlink"/>
            <w:rFonts w:ascii="Book Antiqua" w:eastAsia="Times New Roman" w:hAnsi="Book Antiqua" w:cs="Arial"/>
            <w:sz w:val="19"/>
            <w:szCs w:val="19"/>
            <w:lang w:eastAsia="pt-BR"/>
          </w:rPr>
          <w:t>(Incluído pelo Decreto nº 12.534, de 2025)</w:t>
        </w:r>
      </w:hyperlink>
    </w:p>
    <w:p w14:paraId="2F2A8BFC"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IV - noventa dias para efetivar o registro biométrico em uma das bases de dados autorizadas para esse fim, nos casos previstos no art. 47-B,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inciso IV.      </w:t>
      </w:r>
      <w:hyperlink r:id="rId239" w:anchor="art1" w:history="1">
        <w:r w:rsidRPr="00BA0B59">
          <w:rPr>
            <w:rStyle w:val="Hyperlink"/>
            <w:rFonts w:ascii="Book Antiqua" w:eastAsia="Times New Roman" w:hAnsi="Book Antiqua" w:cs="Arial"/>
            <w:sz w:val="19"/>
            <w:szCs w:val="19"/>
            <w:lang w:eastAsia="pt-BR"/>
          </w:rPr>
          <w:t>(Incluído pelo Decreto nº 12.534, de 2025)</w:t>
        </w:r>
      </w:hyperlink>
    </w:p>
    <w:p w14:paraId="0E491DE3"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Parágrafo único.  O benefício será mantido caso a defesa apresentada seja acatada.     </w:t>
      </w:r>
      <w:hyperlink r:id="rId240" w:anchor="art1" w:history="1">
        <w:r w:rsidRPr="00BA0B59">
          <w:rPr>
            <w:rStyle w:val="Hyperlink"/>
            <w:rFonts w:ascii="Book Antiqua" w:eastAsia="Times New Roman" w:hAnsi="Book Antiqua" w:cs="Arial"/>
            <w:sz w:val="19"/>
            <w:szCs w:val="19"/>
            <w:lang w:eastAsia="pt-BR"/>
          </w:rPr>
          <w:t>(Incluído pelo Decreto nº 12.534, de 2025)</w:t>
        </w:r>
      </w:hyperlink>
    </w:p>
    <w:p w14:paraId="260C510D"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47-E.  O benefício será suspenso quando:      </w:t>
      </w:r>
      <w:hyperlink r:id="rId241" w:anchor="art1" w:history="1">
        <w:r w:rsidRPr="00BA0B59">
          <w:rPr>
            <w:rStyle w:val="Hyperlink"/>
            <w:rFonts w:ascii="Book Antiqua" w:eastAsia="Times New Roman" w:hAnsi="Book Antiqua" w:cs="Arial"/>
            <w:sz w:val="19"/>
            <w:szCs w:val="19"/>
            <w:lang w:eastAsia="pt-BR"/>
          </w:rPr>
          <w:t>(Incluído pelo Decreto nº 12.534, de 2025)</w:t>
        </w:r>
      </w:hyperlink>
    </w:p>
    <w:p w14:paraId="418E336B"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 - o beneficiário, o seu responsável legal ou o seu procurador for notificado e não apresentar defesa;     </w:t>
      </w:r>
      <w:hyperlink r:id="rId242" w:anchor="art1" w:history="1">
        <w:r w:rsidRPr="00BA0B59">
          <w:rPr>
            <w:rStyle w:val="Hyperlink"/>
            <w:rFonts w:ascii="Book Antiqua" w:eastAsia="Times New Roman" w:hAnsi="Book Antiqua" w:cs="Arial"/>
            <w:sz w:val="19"/>
            <w:szCs w:val="19"/>
            <w:lang w:eastAsia="pt-BR"/>
          </w:rPr>
          <w:t>(Incluído pelo Decreto nº 12.534, de 2025)</w:t>
        </w:r>
      </w:hyperlink>
    </w:p>
    <w:p w14:paraId="07576598"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lastRenderedPageBreak/>
        <w:t>II - o beneficiário não entrar em contato com os canais de atendimento do INSS ou os outros canais autorizados para esse fim no prazo de trinta dias, contado da data do bloqueio de que trata o art. 47-C;     </w:t>
      </w:r>
      <w:hyperlink r:id="rId243" w:anchor="art1" w:history="1">
        <w:r w:rsidRPr="00BA0B59">
          <w:rPr>
            <w:rStyle w:val="Hyperlink"/>
            <w:rFonts w:ascii="Book Antiqua" w:eastAsia="Times New Roman" w:hAnsi="Book Antiqua" w:cs="Arial"/>
            <w:sz w:val="19"/>
            <w:szCs w:val="19"/>
            <w:lang w:eastAsia="pt-BR"/>
          </w:rPr>
          <w:t>(Incluído pelo Decreto nº 12.534, de 2025)</w:t>
        </w:r>
      </w:hyperlink>
    </w:p>
    <w:p w14:paraId="3EE123E7"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III - a ausência do beneficiário for informada pelo responsável legal ou pelo procurador, na forma do disposto nos </w:t>
      </w:r>
      <w:hyperlink r:id="rId244" w:anchor="art22" w:history="1">
        <w:r w:rsidRPr="00BA0B59">
          <w:rPr>
            <w:rStyle w:val="Hyperlink"/>
            <w:rFonts w:ascii="Book Antiqua" w:eastAsia="Times New Roman" w:hAnsi="Book Antiqua" w:cs="Arial"/>
            <w:sz w:val="19"/>
            <w:szCs w:val="19"/>
            <w:lang w:eastAsia="pt-BR"/>
          </w:rPr>
          <w:t>art. 22 a art. 25 da Lei nº 10.406, de 10 de janeiro de 2002</w:t>
        </w:r>
      </w:hyperlink>
      <w:r w:rsidRPr="00BA0B59">
        <w:rPr>
          <w:rFonts w:ascii="Book Antiqua" w:eastAsia="Times New Roman" w:hAnsi="Book Antiqua" w:cs="Arial"/>
          <w:color w:val="000000"/>
          <w:sz w:val="19"/>
          <w:szCs w:val="19"/>
          <w:lang w:eastAsia="pt-BR"/>
        </w:rPr>
        <w:t> – Código Civil;     </w:t>
      </w:r>
      <w:hyperlink r:id="rId245" w:anchor="art1" w:history="1">
        <w:r w:rsidRPr="00BA0B59">
          <w:rPr>
            <w:rStyle w:val="Hyperlink"/>
            <w:rFonts w:ascii="Book Antiqua" w:eastAsia="Times New Roman" w:hAnsi="Book Antiqua" w:cs="Arial"/>
            <w:sz w:val="19"/>
            <w:szCs w:val="19"/>
            <w:lang w:eastAsia="pt-BR"/>
          </w:rPr>
          <w:t>(Incluído pelo Decreto nº 12.534, de 2025)</w:t>
        </w:r>
      </w:hyperlink>
    </w:p>
    <w:p w14:paraId="5E2B2AC9"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IV - o beneficiário, o seu responsável legal ou o seu procurador não realizar a inscrição ou a atualização do CadÚnico nos prazos definidos no </w:t>
      </w:r>
      <w:hyperlink r:id="rId246" w:anchor="art21b" w:history="1">
        <w:r w:rsidRPr="00BA0B59">
          <w:rPr>
            <w:rStyle w:val="Hyperlink"/>
            <w:rFonts w:ascii="Book Antiqua" w:eastAsia="Times New Roman" w:hAnsi="Book Antiqua" w:cs="Arial"/>
            <w:sz w:val="19"/>
            <w:szCs w:val="19"/>
            <w:lang w:eastAsia="pt-BR"/>
          </w:rPr>
          <w:t>art. 21-B da Lei nº 8.742, de 7 de dezembro de 1993;</w:t>
        </w:r>
      </w:hyperlink>
      <w:r w:rsidRPr="00BA0B59">
        <w:rPr>
          <w:rFonts w:ascii="Book Antiqua" w:eastAsia="Times New Roman" w:hAnsi="Book Antiqua" w:cs="Arial"/>
          <w:color w:val="000000"/>
          <w:sz w:val="19"/>
          <w:szCs w:val="19"/>
          <w:lang w:eastAsia="pt-BR"/>
        </w:rPr>
        <w:t>      </w:t>
      </w:r>
      <w:hyperlink r:id="rId247" w:anchor="art1" w:history="1">
        <w:r w:rsidRPr="00BA0B59">
          <w:rPr>
            <w:rStyle w:val="Hyperlink"/>
            <w:rFonts w:ascii="Book Antiqua" w:eastAsia="Times New Roman" w:hAnsi="Book Antiqua" w:cs="Arial"/>
            <w:sz w:val="19"/>
            <w:szCs w:val="19"/>
            <w:lang w:eastAsia="pt-BR"/>
          </w:rPr>
          <w:t>(Incluído pelo Decreto nº 12.534, de 2025)</w:t>
        </w:r>
      </w:hyperlink>
    </w:p>
    <w:p w14:paraId="39154101"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V - o beneficiário, o seu responsável legal ou o seu procurador não realizar o agendamento da reavaliação da deficiência no prazo de trinta dias após a ciência da notificação enviada para esse fim;     </w:t>
      </w:r>
      <w:hyperlink r:id="rId248" w:anchor="art1" w:history="1">
        <w:r w:rsidRPr="00BA0B59">
          <w:rPr>
            <w:rStyle w:val="Hyperlink"/>
            <w:rFonts w:ascii="Book Antiqua" w:eastAsia="Times New Roman" w:hAnsi="Book Antiqua" w:cs="Arial"/>
            <w:sz w:val="19"/>
            <w:szCs w:val="19"/>
            <w:lang w:eastAsia="pt-BR"/>
          </w:rPr>
          <w:t>(Incluído pelo Decreto nº 12.534, de 2025)</w:t>
        </w:r>
      </w:hyperlink>
    </w:p>
    <w:p w14:paraId="7F6B90FC"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VI - o beneficiário ou seu responsável legal não efetivarem o registro biométrico em uma das bases de dados autorizadas para esse fim no prazo de noventa dias após a ciência da notificação enviada para esse fim; ou    </w:t>
      </w:r>
      <w:hyperlink r:id="rId249" w:anchor="art1" w:history="1">
        <w:r w:rsidRPr="00BA0B59">
          <w:rPr>
            <w:rStyle w:val="Hyperlink"/>
            <w:rFonts w:ascii="Book Antiqua" w:eastAsia="Times New Roman" w:hAnsi="Book Antiqua" w:cs="Arial"/>
            <w:sz w:val="19"/>
            <w:szCs w:val="19"/>
            <w:lang w:eastAsia="pt-BR"/>
          </w:rPr>
          <w:t>(Incluído pelo Decreto nº 12.534, de 2025)</w:t>
        </w:r>
      </w:hyperlink>
    </w:p>
    <w:p w14:paraId="5CA61AA4"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VII - o benefício pago por meio da modalidade de cartão magnético não for sacado por mais de sessenta dias.    </w:t>
      </w:r>
      <w:hyperlink r:id="rId250" w:anchor="art1" w:history="1">
        <w:r w:rsidRPr="00BA0B59">
          <w:rPr>
            <w:rStyle w:val="Hyperlink"/>
            <w:rFonts w:ascii="Book Antiqua" w:eastAsia="Times New Roman" w:hAnsi="Book Antiqua" w:cs="Arial"/>
            <w:sz w:val="19"/>
            <w:szCs w:val="19"/>
            <w:lang w:eastAsia="pt-BR"/>
          </w:rPr>
          <w:t>(Incluído pelo Decreto nº 12.534, de 2025)</w:t>
        </w:r>
      </w:hyperlink>
    </w:p>
    <w:p w14:paraId="6B58F299"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1º  A suspensão do pagamento do benefício consiste na interrupção do envio do pagamento à rede bancária.     </w:t>
      </w:r>
      <w:hyperlink r:id="rId251" w:anchor="art1" w:history="1">
        <w:r w:rsidRPr="00BA0B59">
          <w:rPr>
            <w:rStyle w:val="Hyperlink"/>
            <w:rFonts w:ascii="Book Antiqua" w:eastAsia="Times New Roman" w:hAnsi="Book Antiqua" w:cs="Arial"/>
            <w:sz w:val="19"/>
            <w:szCs w:val="19"/>
            <w:lang w:eastAsia="pt-BR"/>
          </w:rPr>
          <w:t>(Incluído pelo Decreto nº 12.534, de 2025)</w:t>
        </w:r>
      </w:hyperlink>
    </w:p>
    <w:p w14:paraId="4E5FBC6F"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2º  O motivo da suspensão será disponibilizado pelos canais de atendimento do INSS para que o beneficiário, o seu responsável legal ou o seu procurador possam consultar.     </w:t>
      </w:r>
      <w:hyperlink r:id="rId252" w:anchor="art1" w:history="1">
        <w:r w:rsidRPr="00BA0B59">
          <w:rPr>
            <w:rStyle w:val="Hyperlink"/>
            <w:rFonts w:ascii="Book Antiqua" w:eastAsia="Times New Roman" w:hAnsi="Book Antiqua" w:cs="Arial"/>
            <w:sz w:val="19"/>
            <w:szCs w:val="19"/>
            <w:lang w:eastAsia="pt-BR"/>
          </w:rPr>
          <w:t>(Incluído pelo Decreto nº 12.534, de 2025)</w:t>
        </w:r>
      </w:hyperlink>
    </w:p>
    <w:p w14:paraId="49CCDB0B"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3º  Após a suspensão do benefício, o beneficiário, o seu responsável legal ou o seu procurador terá o prazo:     </w:t>
      </w:r>
      <w:hyperlink r:id="rId253" w:anchor="art1" w:history="1">
        <w:r w:rsidRPr="00BA0B59">
          <w:rPr>
            <w:rStyle w:val="Hyperlink"/>
            <w:rFonts w:ascii="Book Antiqua" w:eastAsia="Times New Roman" w:hAnsi="Book Antiqua" w:cs="Arial"/>
            <w:sz w:val="19"/>
            <w:szCs w:val="19"/>
            <w:lang w:eastAsia="pt-BR"/>
          </w:rPr>
          <w:t>(Incluído pelo Decreto nº 12.534, de 2025)</w:t>
        </w:r>
      </w:hyperlink>
    </w:p>
    <w:p w14:paraId="52FC2457"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 - de trinta dias para:    </w:t>
      </w:r>
      <w:hyperlink r:id="rId254" w:anchor="art1" w:history="1">
        <w:r w:rsidRPr="00BA0B59">
          <w:rPr>
            <w:rStyle w:val="Hyperlink"/>
            <w:rFonts w:ascii="Book Antiqua" w:eastAsia="Times New Roman" w:hAnsi="Book Antiqua" w:cs="Arial"/>
            <w:sz w:val="19"/>
            <w:szCs w:val="19"/>
            <w:lang w:eastAsia="pt-BR"/>
          </w:rPr>
          <w:t>(Incluído pelo Decreto nº 12.534, de 2025)</w:t>
        </w:r>
      </w:hyperlink>
    </w:p>
    <w:p w14:paraId="2E0AF44D"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 apresentar a defesa junto ao INSS, nas hipóteses previstas nos incisos I e II do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w:t>
      </w:r>
      <w:hyperlink r:id="rId255" w:anchor="art1" w:history="1">
        <w:r w:rsidRPr="00BA0B59">
          <w:rPr>
            <w:rStyle w:val="Hyperlink"/>
            <w:rFonts w:ascii="Book Antiqua" w:eastAsia="Times New Roman" w:hAnsi="Book Antiqua" w:cs="Arial"/>
            <w:sz w:val="19"/>
            <w:szCs w:val="19"/>
            <w:lang w:eastAsia="pt-BR"/>
          </w:rPr>
          <w:t>(Incluído pelo Decreto nº 12.534, de 2025)</w:t>
        </w:r>
      </w:hyperlink>
    </w:p>
    <w:p w14:paraId="754AE784"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b) informar alteração no </w:t>
      </w:r>
      <w:r w:rsidRPr="00BA0B59">
        <w:rPr>
          <w:rFonts w:ascii="Book Antiqua" w:eastAsia="Times New Roman" w:hAnsi="Book Antiqua" w:cs="Arial"/>
          <w:i/>
          <w:iCs/>
          <w:color w:val="000000"/>
          <w:sz w:val="19"/>
          <w:szCs w:val="19"/>
          <w:lang w:eastAsia="pt-BR"/>
        </w:rPr>
        <w:t>status</w:t>
      </w:r>
      <w:r w:rsidRPr="00BA0B59">
        <w:rPr>
          <w:rFonts w:ascii="Book Antiqua" w:eastAsia="Times New Roman" w:hAnsi="Book Antiqua" w:cs="Arial"/>
          <w:color w:val="000000"/>
          <w:sz w:val="19"/>
          <w:szCs w:val="19"/>
          <w:lang w:eastAsia="pt-BR"/>
        </w:rPr>
        <w:t> da ausência declarada, na hipótese prevista no inciso III do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w:t>
      </w:r>
      <w:hyperlink r:id="rId256" w:anchor="art1" w:history="1">
        <w:r w:rsidRPr="00BA0B59">
          <w:rPr>
            <w:rStyle w:val="Hyperlink"/>
            <w:rFonts w:ascii="Book Antiqua" w:eastAsia="Times New Roman" w:hAnsi="Book Antiqua" w:cs="Arial"/>
            <w:sz w:val="19"/>
            <w:szCs w:val="19"/>
            <w:lang w:eastAsia="pt-BR"/>
          </w:rPr>
          <w:t>(Incluído pelo Decreto nº 12.534, de 2025)</w:t>
        </w:r>
      </w:hyperlink>
    </w:p>
    <w:p w14:paraId="55A09FF9"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c) proceder à inscrição ou à atualização junto ao CadÚnico, na hipótese prevista no inciso IV do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w:t>
      </w:r>
      <w:hyperlink r:id="rId257" w:anchor="art1" w:history="1">
        <w:r w:rsidRPr="00BA0B59">
          <w:rPr>
            <w:rStyle w:val="Hyperlink"/>
            <w:rFonts w:ascii="Book Antiqua" w:eastAsia="Times New Roman" w:hAnsi="Book Antiqua" w:cs="Arial"/>
            <w:sz w:val="19"/>
            <w:szCs w:val="19"/>
            <w:lang w:eastAsia="pt-BR"/>
          </w:rPr>
          <w:t>(Incluído pelo Decreto nº 12.534, de 2025)</w:t>
        </w:r>
      </w:hyperlink>
    </w:p>
    <w:p w14:paraId="0E25F864"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d) agendar a reavaliação da deficiência, na hipótese prevista no inciso V do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e     </w:t>
      </w:r>
      <w:hyperlink r:id="rId258" w:anchor="art1" w:history="1">
        <w:r w:rsidRPr="00BA0B59">
          <w:rPr>
            <w:rStyle w:val="Hyperlink"/>
            <w:rFonts w:ascii="Book Antiqua" w:eastAsia="Times New Roman" w:hAnsi="Book Antiqua" w:cs="Arial"/>
            <w:sz w:val="19"/>
            <w:szCs w:val="19"/>
            <w:lang w:eastAsia="pt-BR"/>
          </w:rPr>
          <w:t>(Incluído pelo Decreto nº 12.534, de 2025)</w:t>
        </w:r>
      </w:hyperlink>
    </w:p>
    <w:p w14:paraId="61B6BB24"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e) efetuar o registro biométrico em uma das bases de dados autorizadas para esse fim, na hipótese prevista no inciso VI do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e     </w:t>
      </w:r>
      <w:hyperlink r:id="rId259" w:anchor="art1" w:history="1">
        <w:r w:rsidRPr="00BA0B59">
          <w:rPr>
            <w:rStyle w:val="Hyperlink"/>
            <w:rFonts w:ascii="Book Antiqua" w:eastAsia="Times New Roman" w:hAnsi="Book Antiqua" w:cs="Arial"/>
            <w:sz w:val="19"/>
            <w:szCs w:val="19"/>
            <w:lang w:eastAsia="pt-BR"/>
          </w:rPr>
          <w:t>(Incluído pelo Decreto nº 12.534, de 2025)</w:t>
        </w:r>
      </w:hyperlink>
    </w:p>
    <w:p w14:paraId="3A36315D"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 - de cento e vinte dias para solicitar a reativação do crédito do benefício, na hipótese prevista no inciso VII do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w:t>
      </w:r>
      <w:hyperlink r:id="rId260" w:anchor="art1" w:history="1">
        <w:r w:rsidRPr="00BA0B59">
          <w:rPr>
            <w:rStyle w:val="Hyperlink"/>
            <w:rFonts w:ascii="Book Antiqua" w:eastAsia="Times New Roman" w:hAnsi="Book Antiqua" w:cs="Arial"/>
            <w:sz w:val="19"/>
            <w:szCs w:val="19"/>
            <w:lang w:eastAsia="pt-BR"/>
          </w:rPr>
          <w:t>(Incluído pelo Decreto nº 12.534, de 2025)</w:t>
        </w:r>
      </w:hyperlink>
    </w:p>
    <w:p w14:paraId="4C109C18"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4º  Caso o beneficiário, o seu responsável legal ou o seu procurador apresente a defesa de que trata a alínea “a” do inciso I do § 3º, o valor do Benefício de Prestação Continuada será reativado imediatamente.    </w:t>
      </w:r>
      <w:hyperlink r:id="rId261" w:anchor="art1" w:history="1">
        <w:r w:rsidRPr="00BA0B59">
          <w:rPr>
            <w:rStyle w:val="Hyperlink"/>
            <w:rFonts w:ascii="Book Antiqua" w:eastAsia="Times New Roman" w:hAnsi="Book Antiqua" w:cs="Arial"/>
            <w:sz w:val="19"/>
            <w:szCs w:val="19"/>
            <w:lang w:eastAsia="pt-BR"/>
          </w:rPr>
          <w:t>(Incluído pelo Decreto nº 12.534, de 2025)</w:t>
        </w:r>
      </w:hyperlink>
    </w:p>
    <w:p w14:paraId="3441205B"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xml:space="preserve">§ 5º  A reativação do crédito do benefício suspenso por ausência de saque, quando devida, ocorrerá em até setenta e duas horas após a solicitação do beneficiário, seu responsável legal ou seu </w:t>
      </w:r>
      <w:r w:rsidRPr="00BA0B59">
        <w:rPr>
          <w:rFonts w:ascii="Book Antiqua" w:eastAsia="Times New Roman" w:hAnsi="Book Antiqua" w:cs="Arial"/>
          <w:color w:val="000000"/>
          <w:sz w:val="19"/>
          <w:szCs w:val="19"/>
          <w:lang w:eastAsia="pt-BR"/>
        </w:rPr>
        <w:lastRenderedPageBreak/>
        <w:t>procurador junto ao INSS, por intermédio dos canais de atendimento.    </w:t>
      </w:r>
      <w:hyperlink r:id="rId262" w:anchor="art1" w:history="1">
        <w:r w:rsidRPr="00BA0B59">
          <w:rPr>
            <w:rStyle w:val="Hyperlink"/>
            <w:rFonts w:ascii="Book Antiqua" w:eastAsia="Times New Roman" w:hAnsi="Book Antiqua" w:cs="Arial"/>
            <w:sz w:val="19"/>
            <w:szCs w:val="19"/>
            <w:lang w:eastAsia="pt-BR"/>
          </w:rPr>
          <w:t>(Incluído pelo Decreto nº 12.534, de 2025)</w:t>
        </w:r>
      </w:hyperlink>
    </w:p>
    <w:p w14:paraId="41832284"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6º  A reativação do crédito do benefício de que trata o inciso II do § 3º, quando devida, implicará o pagamento de todos os valores devidos durante o período em que a emissão do crédito esteve suspensa, excetuados os períodos em que o benefício comprovadamente não é devido.   </w:t>
      </w:r>
      <w:hyperlink r:id="rId263" w:anchor="art1" w:history="1">
        <w:r w:rsidRPr="00BA0B59">
          <w:rPr>
            <w:rStyle w:val="Hyperlink"/>
            <w:rFonts w:ascii="Book Antiqua" w:eastAsia="Times New Roman" w:hAnsi="Book Antiqua" w:cs="Arial"/>
            <w:sz w:val="19"/>
            <w:szCs w:val="19"/>
            <w:lang w:eastAsia="pt-BR"/>
          </w:rPr>
          <w:t>(Incluído pelo Decreto nº 12.534, de 2025)</w:t>
        </w:r>
      </w:hyperlink>
    </w:p>
    <w:p w14:paraId="29AE640B"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48.  O benefício será cessado:              </w:t>
      </w:r>
      <w:hyperlink r:id="rId264" w:anchor="art1" w:history="1">
        <w:r w:rsidRPr="00BA0B59">
          <w:rPr>
            <w:rStyle w:val="Hyperlink"/>
            <w:rFonts w:ascii="Book Antiqua" w:eastAsia="Times New Roman" w:hAnsi="Book Antiqua" w:cs="Arial"/>
            <w:sz w:val="19"/>
            <w:szCs w:val="19"/>
            <w:lang w:eastAsia="pt-BR"/>
          </w:rPr>
          <w:t>(Redação dada pelo Decreto nº 9.462, de 2018)</w:t>
        </w:r>
      </w:hyperlink>
    </w:p>
    <w:p w14:paraId="2240B258"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 - a partir da data da ocorrência de óbito, de morte presumida ou de ausência do beneficiário, na forma do disposto na </w:t>
      </w:r>
      <w:hyperlink r:id="rId265" w:history="1">
        <w:r w:rsidRPr="00BA0B59">
          <w:rPr>
            <w:rStyle w:val="Hyperlink"/>
            <w:rFonts w:ascii="Book Antiqua" w:eastAsia="Times New Roman" w:hAnsi="Book Antiqua" w:cs="Arial"/>
            <w:sz w:val="19"/>
            <w:szCs w:val="19"/>
            <w:lang w:eastAsia="pt-BR"/>
          </w:rPr>
          <w:t>Lei nº 10.406, de 10 de janeiro de 2002</w:t>
        </w:r>
      </w:hyperlink>
      <w:r w:rsidRPr="00BA0B59">
        <w:rPr>
          <w:rFonts w:ascii="Book Antiqua" w:eastAsia="Times New Roman" w:hAnsi="Book Antiqua" w:cs="Arial"/>
          <w:color w:val="000000"/>
          <w:sz w:val="19"/>
          <w:szCs w:val="19"/>
          <w:lang w:eastAsia="pt-BR"/>
        </w:rPr>
        <w:t> – Código Civil;       </w:t>
      </w:r>
      <w:hyperlink r:id="rId266" w:anchor="art1" w:history="1">
        <w:r w:rsidRPr="00BA0B59">
          <w:rPr>
            <w:rStyle w:val="Hyperlink"/>
            <w:rFonts w:ascii="Book Antiqua" w:eastAsia="Times New Roman" w:hAnsi="Book Antiqua" w:cs="Arial"/>
            <w:sz w:val="19"/>
            <w:szCs w:val="19"/>
            <w:lang w:eastAsia="pt-BR"/>
          </w:rPr>
          <w:t>(Redação dada pelo Decreto nº 12.534, de 2025)</w:t>
        </w:r>
      </w:hyperlink>
    </w:p>
    <w:p w14:paraId="2706A439"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      </w:t>
      </w:r>
      <w:hyperlink r:id="rId267" w:anchor="art3" w:history="1">
        <w:r w:rsidRPr="00BA0B59">
          <w:rPr>
            <w:rStyle w:val="Hyperlink"/>
            <w:rFonts w:ascii="Book Antiqua" w:eastAsia="Times New Roman" w:hAnsi="Book Antiqua" w:cs="Arial"/>
            <w:sz w:val="19"/>
            <w:szCs w:val="19"/>
            <w:lang w:eastAsia="pt-BR"/>
          </w:rPr>
          <w:t>(Revogado pelo Decreto nº 12.534, de 2025)</w:t>
        </w:r>
      </w:hyperlink>
    </w:p>
    <w:p w14:paraId="44D6F8C5"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III -   </w:t>
      </w:r>
      <w:hyperlink r:id="rId268" w:anchor="art3" w:history="1">
        <w:r w:rsidRPr="00BA0B59">
          <w:rPr>
            <w:rStyle w:val="Hyperlink"/>
            <w:rFonts w:ascii="Book Antiqua" w:eastAsia="Times New Roman" w:hAnsi="Book Antiqua" w:cs="Arial"/>
            <w:sz w:val="19"/>
            <w:szCs w:val="19"/>
            <w:lang w:eastAsia="pt-BR"/>
          </w:rPr>
          <w:t>(Revogado pelo Decreto nº 12.534, de 2025)</w:t>
        </w:r>
      </w:hyperlink>
    </w:p>
    <w:p w14:paraId="06128426"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IV - a partir da data do resultado da análise, caso a defesa não apresente as informações necessárias para comprovar o atendimento aos critérios de manutenção do benefício;     </w:t>
      </w:r>
      <w:hyperlink r:id="rId269" w:anchor="art1" w:history="1">
        <w:r w:rsidRPr="00BA0B59">
          <w:rPr>
            <w:rStyle w:val="Hyperlink"/>
            <w:rFonts w:ascii="Book Antiqua" w:eastAsia="Times New Roman" w:hAnsi="Book Antiqua" w:cs="Arial"/>
            <w:sz w:val="19"/>
            <w:szCs w:val="19"/>
            <w:lang w:eastAsia="pt-BR"/>
          </w:rPr>
          <w:t>(Incluído pelo Decreto nº 12.534, de 2025)</w:t>
        </w:r>
      </w:hyperlink>
    </w:p>
    <w:p w14:paraId="0F644C79"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V - a partir da data do resultado da reavaliação biopsicossocial, quando for identificado que o beneficiário não atende aos critérios da deficiência para manutenção do Benefício de Prestação Continuada;     </w:t>
      </w:r>
      <w:hyperlink r:id="rId270" w:anchor="art1" w:history="1">
        <w:r w:rsidRPr="00BA0B59">
          <w:rPr>
            <w:rStyle w:val="Hyperlink"/>
            <w:rFonts w:ascii="Book Antiqua" w:eastAsia="Times New Roman" w:hAnsi="Book Antiqua" w:cs="Arial"/>
            <w:sz w:val="19"/>
            <w:szCs w:val="19"/>
            <w:lang w:eastAsia="pt-BR"/>
          </w:rPr>
          <w:t>(Incluído pelo Decreto nº 12.534, de 2025)</w:t>
        </w:r>
      </w:hyperlink>
    </w:p>
    <w:p w14:paraId="15D666F2"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VI - trinta dias após a suspensão, caso o beneficiário, o seu responsável legal ou o seu procurador, durante esse período, não:     </w:t>
      </w:r>
      <w:hyperlink r:id="rId271" w:anchor="art1" w:history="1">
        <w:r w:rsidRPr="00BA0B59">
          <w:rPr>
            <w:rStyle w:val="Hyperlink"/>
            <w:rFonts w:ascii="Book Antiqua" w:eastAsia="Times New Roman" w:hAnsi="Book Antiqua" w:cs="Arial"/>
            <w:sz w:val="19"/>
            <w:szCs w:val="19"/>
            <w:lang w:eastAsia="pt-BR"/>
          </w:rPr>
          <w:t>(Incluído pelo Decreto nº 12.534, de 2025)</w:t>
        </w:r>
      </w:hyperlink>
    </w:p>
    <w:p w14:paraId="5D38131A"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 apresente defesa;     </w:t>
      </w:r>
      <w:hyperlink r:id="rId272" w:anchor="art1" w:history="1">
        <w:r w:rsidRPr="00BA0B59">
          <w:rPr>
            <w:rStyle w:val="Hyperlink"/>
            <w:rFonts w:ascii="Book Antiqua" w:eastAsia="Times New Roman" w:hAnsi="Book Antiqua" w:cs="Arial"/>
            <w:sz w:val="19"/>
            <w:szCs w:val="19"/>
            <w:lang w:eastAsia="pt-BR"/>
          </w:rPr>
          <w:t>(Incluído pelo Decreto nº 12.534, de 2025)</w:t>
        </w:r>
      </w:hyperlink>
    </w:p>
    <w:p w14:paraId="4B41A755"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b) agende a reavaliação da deficiência;     </w:t>
      </w:r>
      <w:hyperlink r:id="rId273" w:anchor="art1" w:history="1">
        <w:r w:rsidRPr="00BA0B59">
          <w:rPr>
            <w:rStyle w:val="Hyperlink"/>
            <w:rFonts w:ascii="Book Antiqua" w:eastAsia="Times New Roman" w:hAnsi="Book Antiqua" w:cs="Arial"/>
            <w:sz w:val="19"/>
            <w:szCs w:val="19"/>
            <w:lang w:eastAsia="pt-BR"/>
          </w:rPr>
          <w:t>(Incluído pelo Decreto nº 12.534, de 2025)</w:t>
        </w:r>
      </w:hyperlink>
    </w:p>
    <w:p w14:paraId="30BD4E62"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c) realize a inclusão ou a atualização dos dados da família do beneficiário no CadÚnico nos prazos previstos no art. 47-D, </w:t>
      </w:r>
      <w:r w:rsidRPr="00BA0B59">
        <w:rPr>
          <w:rFonts w:ascii="Book Antiqua" w:eastAsia="Times New Roman" w:hAnsi="Book Antiqua" w:cs="Arial"/>
          <w:i/>
          <w:iCs/>
          <w:color w:val="000000"/>
          <w:sz w:val="19"/>
          <w:szCs w:val="19"/>
          <w:lang w:eastAsia="pt-BR"/>
        </w:rPr>
        <w:t>caput</w:t>
      </w:r>
      <w:r w:rsidRPr="00BA0B59">
        <w:rPr>
          <w:rFonts w:ascii="Book Antiqua" w:eastAsia="Times New Roman" w:hAnsi="Book Antiqua" w:cs="Arial"/>
          <w:color w:val="000000"/>
          <w:sz w:val="19"/>
          <w:szCs w:val="19"/>
          <w:lang w:eastAsia="pt-BR"/>
        </w:rPr>
        <w:t>, inciso III; ou       </w:t>
      </w:r>
      <w:hyperlink r:id="rId274" w:anchor="art1" w:history="1">
        <w:r w:rsidRPr="00BA0B59">
          <w:rPr>
            <w:rStyle w:val="Hyperlink"/>
            <w:rFonts w:ascii="Book Antiqua" w:eastAsia="Times New Roman" w:hAnsi="Book Antiqua" w:cs="Arial"/>
            <w:sz w:val="19"/>
            <w:szCs w:val="19"/>
            <w:lang w:eastAsia="pt-BR"/>
          </w:rPr>
          <w:t>(Incluído pelo Decreto nº 12.534, de 2025)</w:t>
        </w:r>
      </w:hyperlink>
    </w:p>
    <w:p w14:paraId="6974CBA8"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d) efetue o registro biométrico em uma das bases autorizadas para esse fim;     </w:t>
      </w:r>
      <w:hyperlink r:id="rId275" w:anchor="art1" w:history="1">
        <w:r w:rsidRPr="00BA0B59">
          <w:rPr>
            <w:rStyle w:val="Hyperlink"/>
            <w:rFonts w:ascii="Book Antiqua" w:eastAsia="Times New Roman" w:hAnsi="Book Antiqua" w:cs="Arial"/>
            <w:sz w:val="19"/>
            <w:szCs w:val="19"/>
            <w:lang w:eastAsia="pt-BR"/>
          </w:rPr>
          <w:t>(Incluído pelo Decreto nº 12.534, de 2025)</w:t>
        </w:r>
      </w:hyperlink>
    </w:p>
    <w:p w14:paraId="40B5E5DD"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VII - cento e vinte dias após a suspensão decorrente de ausência de saque, quando o beneficiário não realizar o saque do benefício pago por meio da modalidade de cartão magnético durante o período em que o benefício esteve suspenso por esse motivo; ou   </w:t>
      </w:r>
      <w:hyperlink r:id="rId276" w:anchor="art1" w:history="1">
        <w:r w:rsidRPr="00BA0B59">
          <w:rPr>
            <w:rStyle w:val="Hyperlink"/>
            <w:rFonts w:ascii="Book Antiqua" w:eastAsia="Times New Roman" w:hAnsi="Book Antiqua" w:cs="Arial"/>
            <w:sz w:val="19"/>
            <w:szCs w:val="19"/>
            <w:lang w:eastAsia="pt-BR"/>
          </w:rPr>
          <w:t>(Incluído pelo Decreto nº 12.534, de 2025)</w:t>
        </w:r>
      </w:hyperlink>
    </w:p>
    <w:p w14:paraId="1D403677"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VIII - a partir da data da primeira reavaliação da deficiência, caso o beneficiário, o seu responsável legal ou o seu procurador não proceda ao reagendamento em até sete dias ou não compareça à reavaliação agendada.     </w:t>
      </w:r>
      <w:hyperlink r:id="rId277" w:anchor="art1" w:history="1">
        <w:r w:rsidRPr="00BA0B59">
          <w:rPr>
            <w:rStyle w:val="Hyperlink"/>
            <w:rFonts w:ascii="Book Antiqua" w:eastAsia="Times New Roman" w:hAnsi="Book Antiqua" w:cs="Arial"/>
            <w:sz w:val="19"/>
            <w:szCs w:val="19"/>
            <w:lang w:eastAsia="pt-BR"/>
          </w:rPr>
          <w:t>(Incluído pelo Decreto nº 12.534, de 2025)</w:t>
        </w:r>
      </w:hyperlink>
    </w:p>
    <w:p w14:paraId="43762B47"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1º  O representante legal ou o procurador são obrigados a informar ao INSS a ocorrência das situações a que se refere o inciso I do </w:t>
      </w:r>
      <w:r w:rsidRPr="00BA0B59">
        <w:rPr>
          <w:rFonts w:ascii="Book Antiqua" w:eastAsia="Times New Roman" w:hAnsi="Book Antiqua" w:cs="Arial"/>
          <w:b/>
          <w:bCs/>
          <w:color w:val="000000"/>
          <w:sz w:val="19"/>
          <w:szCs w:val="19"/>
          <w:lang w:eastAsia="pt-BR"/>
        </w:rPr>
        <w:t>caput </w:t>
      </w:r>
      <w:r w:rsidRPr="00BA0B59">
        <w:rPr>
          <w:rFonts w:ascii="Book Antiqua" w:eastAsia="Times New Roman" w:hAnsi="Book Antiqua" w:cs="Arial"/>
          <w:color w:val="000000"/>
          <w:sz w:val="19"/>
          <w:szCs w:val="19"/>
          <w:lang w:eastAsia="pt-BR"/>
        </w:rPr>
        <w:t>.   </w:t>
      </w:r>
      <w:hyperlink r:id="rId278" w:anchor="art1" w:history="1">
        <w:r w:rsidRPr="00BA0B59">
          <w:rPr>
            <w:rStyle w:val="Hyperlink"/>
            <w:rFonts w:ascii="Book Antiqua" w:eastAsia="Times New Roman" w:hAnsi="Book Antiqua" w:cs="Arial"/>
            <w:sz w:val="19"/>
            <w:szCs w:val="19"/>
            <w:lang w:eastAsia="pt-BR"/>
          </w:rPr>
          <w:t>(Incluído pelo Decreto nº 9.462, de 2018)</w:t>
        </w:r>
      </w:hyperlink>
    </w:p>
    <w:p w14:paraId="2767178A"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2º  O beneficiário, o seu responsável legal ou o seu procurador deverá ser comunicado sobre os motivos da cessação do benefício e sobre o prazo de trinta dias para a interposição de recurso junto aos canais de atendimento do INSS ou a outros canais autorizados para esse fim.    </w:t>
      </w:r>
      <w:hyperlink r:id="rId279" w:anchor="art1" w:history="1">
        <w:r w:rsidRPr="00BA0B59">
          <w:rPr>
            <w:rStyle w:val="Hyperlink"/>
            <w:rFonts w:ascii="Book Antiqua" w:eastAsia="Times New Roman" w:hAnsi="Book Antiqua" w:cs="Arial"/>
            <w:sz w:val="19"/>
            <w:szCs w:val="19"/>
            <w:lang w:eastAsia="pt-BR"/>
          </w:rPr>
          <w:t>(Redação dada pelo Decreto nº 12.534, de 2025)</w:t>
        </w:r>
      </w:hyperlink>
    </w:p>
    <w:p w14:paraId="38FECD51"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3º  O recurso interposto será analisado pelo Conselho de Recursos da Previdência Social – CRPS.     </w:t>
      </w:r>
      <w:hyperlink r:id="rId280" w:anchor="art1" w:history="1">
        <w:r w:rsidRPr="00BA0B59">
          <w:rPr>
            <w:rStyle w:val="Hyperlink"/>
            <w:rFonts w:ascii="Book Antiqua" w:eastAsia="Times New Roman" w:hAnsi="Book Antiqua" w:cs="Arial"/>
            <w:sz w:val="19"/>
            <w:szCs w:val="19"/>
            <w:lang w:eastAsia="pt-BR"/>
          </w:rPr>
          <w:t>(Incluído pelo Decreto nº 12.534, de 2025)</w:t>
        </w:r>
      </w:hyperlink>
    </w:p>
    <w:p w14:paraId="22178182"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lastRenderedPageBreak/>
        <w:t>§ 4º  A interposição de recurso não gera efeito suspensivo.     </w:t>
      </w:r>
      <w:hyperlink r:id="rId281" w:anchor="art1" w:history="1">
        <w:r w:rsidRPr="00BA0B59">
          <w:rPr>
            <w:rStyle w:val="Hyperlink"/>
            <w:rFonts w:ascii="Book Antiqua" w:eastAsia="Times New Roman" w:hAnsi="Book Antiqua" w:cs="Arial"/>
            <w:sz w:val="19"/>
            <w:szCs w:val="19"/>
            <w:lang w:eastAsia="pt-BR"/>
          </w:rPr>
          <w:t>(Incluído pelo Decreto nº 12.534, de 2025)</w:t>
        </w:r>
      </w:hyperlink>
    </w:p>
    <w:p w14:paraId="7AD00CF9"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5º  O benefício será restabelecido caso o recurso interposto ao CRPS seja provido, e serão devidos os valores desde a suspensão do benefício, respeitado o teor da decisão.     </w:t>
      </w:r>
      <w:hyperlink r:id="rId282" w:anchor="art1" w:history="1">
        <w:r w:rsidRPr="00BA0B59">
          <w:rPr>
            <w:rStyle w:val="Hyperlink"/>
            <w:rFonts w:ascii="Book Antiqua" w:eastAsia="Times New Roman" w:hAnsi="Book Antiqua" w:cs="Arial"/>
            <w:sz w:val="19"/>
            <w:szCs w:val="19"/>
            <w:lang w:eastAsia="pt-BR"/>
          </w:rPr>
          <w:t>(Incluído pelo Decreto nº 12.534, de 2025)</w:t>
        </w:r>
      </w:hyperlink>
    </w:p>
    <w:p w14:paraId="1A8EA7DE"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6º  Não caberá apresentação de novo recurso após a decisão do CRPS.     </w:t>
      </w:r>
      <w:hyperlink r:id="rId283" w:anchor="art1" w:history="1">
        <w:r w:rsidRPr="00BA0B59">
          <w:rPr>
            <w:rStyle w:val="Hyperlink"/>
            <w:rFonts w:ascii="Book Antiqua" w:eastAsia="Times New Roman" w:hAnsi="Book Antiqua" w:cs="Arial"/>
            <w:sz w:val="19"/>
            <w:szCs w:val="19"/>
            <w:lang w:eastAsia="pt-BR"/>
          </w:rPr>
          <w:t>(Incluído pelo Decreto nº 12.534, de 2025)</w:t>
        </w:r>
      </w:hyperlink>
    </w:p>
    <w:p w14:paraId="6DCAA96A"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48-A.   </w:t>
      </w:r>
      <w:hyperlink r:id="rId284" w:anchor="art3" w:history="1">
        <w:r w:rsidRPr="00BA0B59">
          <w:rPr>
            <w:rStyle w:val="Hyperlink"/>
            <w:rFonts w:ascii="Book Antiqua" w:eastAsia="Times New Roman" w:hAnsi="Book Antiqua" w:cs="Arial"/>
            <w:sz w:val="19"/>
            <w:szCs w:val="19"/>
            <w:lang w:eastAsia="pt-BR"/>
          </w:rPr>
          <w:t>(Revogado pelo Decreto nº 12.534, de 2025)</w:t>
        </w:r>
      </w:hyperlink>
    </w:p>
    <w:p w14:paraId="12D24970"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48-B.  Fica vedada a reativação de benefício cessado quando esgotadas todas as instâncias administrativas de recurso.               </w:t>
      </w:r>
      <w:hyperlink r:id="rId285" w:anchor="art1" w:history="1">
        <w:r w:rsidRPr="00BA0B59">
          <w:rPr>
            <w:rStyle w:val="Hyperlink"/>
            <w:rFonts w:ascii="Book Antiqua" w:eastAsia="Times New Roman" w:hAnsi="Book Antiqua" w:cs="Arial"/>
            <w:sz w:val="19"/>
            <w:szCs w:val="19"/>
            <w:lang w:eastAsia="pt-BR"/>
          </w:rPr>
          <w:t>(Incluído pelo Decreto nº 9.462, de 2018)</w:t>
        </w:r>
      </w:hyperlink>
    </w:p>
    <w:p w14:paraId="2857FFF7"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Art. 49.  Cabe ao INSS, sem prejuízo da aplicação de outras medidas legais, adotar as providências necessárias à restituição do valor do benefício pago indevidamente, ressalvados os casos de recebimento de boa-fé.              </w:t>
      </w:r>
      <w:hyperlink r:id="rId286" w:anchor="art1" w:history="1">
        <w:r w:rsidRPr="00BA0B59">
          <w:rPr>
            <w:rStyle w:val="Hyperlink"/>
            <w:rFonts w:ascii="Book Antiqua" w:eastAsia="Times New Roman" w:hAnsi="Book Antiqua" w:cs="Arial"/>
            <w:sz w:val="19"/>
            <w:szCs w:val="19"/>
            <w:lang w:eastAsia="pt-BR"/>
          </w:rPr>
          <w:t>(Redação dada pelo Decreto nº 9.462, de 2018)</w:t>
        </w:r>
      </w:hyperlink>
    </w:p>
    <w:p w14:paraId="53037BFF"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1 </w:t>
      </w:r>
      <w:r w:rsidRPr="00BA0B59">
        <w:rPr>
          <w:rFonts w:ascii="Book Antiqua" w:eastAsia="Times New Roman" w:hAnsi="Book Antiqua" w:cs="Arial"/>
          <w:color w:val="000000"/>
          <w:sz w:val="19"/>
          <w:szCs w:val="19"/>
          <w:u w:val="single"/>
          <w:vertAlign w:val="superscript"/>
          <w:lang w:eastAsia="pt-BR"/>
        </w:rPr>
        <w:t>o </w:t>
      </w:r>
      <w:r w:rsidRPr="00BA0B59">
        <w:rPr>
          <w:rFonts w:ascii="Book Antiqua" w:eastAsia="Times New Roman" w:hAnsi="Book Antiqua" w:cs="Arial"/>
          <w:color w:val="000000"/>
          <w:sz w:val="19"/>
          <w:szCs w:val="19"/>
          <w:lang w:eastAsia="pt-BR"/>
        </w:rPr>
        <w:t>  O montante indevidamente pago será corrigido pelo mesmo índice utilizado para a atualização mensal dos salários de contribuição utilizados para apuração dos benefícios do Regime Geral de Previdência Social, e deverá ser restituído, sob pena de inscrição em Dívida Ativa e cobrança judicial.                          </w:t>
      </w:r>
      <w:hyperlink r:id="rId287" w:anchor="art1" w:history="1">
        <w:r w:rsidRPr="00BA0B59">
          <w:rPr>
            <w:rStyle w:val="Hyperlink"/>
            <w:rFonts w:ascii="Book Antiqua" w:eastAsia="Times New Roman" w:hAnsi="Book Antiqua" w:cs="Arial"/>
            <w:sz w:val="19"/>
            <w:szCs w:val="19"/>
            <w:lang w:eastAsia="pt-BR"/>
          </w:rPr>
          <w:t>(Redação dada pelo Decreto nº 7.617, de 2011)</w:t>
        </w:r>
      </w:hyperlink>
    </w:p>
    <w:p w14:paraId="47B8DA9A"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2 </w:t>
      </w:r>
      <w:r w:rsidRPr="00BA0B59">
        <w:rPr>
          <w:rFonts w:ascii="Book Antiqua" w:eastAsia="Times New Roman" w:hAnsi="Book Antiqua" w:cs="Arial"/>
          <w:color w:val="000000"/>
          <w:sz w:val="19"/>
          <w:szCs w:val="19"/>
          <w:u w:val="single"/>
          <w:vertAlign w:val="superscript"/>
          <w:lang w:eastAsia="pt-BR"/>
        </w:rPr>
        <w:t>o </w:t>
      </w:r>
      <w:r w:rsidRPr="00BA0B59">
        <w:rPr>
          <w:rFonts w:ascii="Book Antiqua" w:eastAsia="Times New Roman" w:hAnsi="Book Antiqua" w:cs="Arial"/>
          <w:color w:val="000000"/>
          <w:sz w:val="19"/>
          <w:szCs w:val="19"/>
          <w:lang w:eastAsia="pt-BR"/>
        </w:rPr>
        <w:t>  Na hipótese de o beneficiário permanecer com direito ao recebimento do Benefício de Prestação Continuada ou estar em usufruto de outro benefício previdenciário regularmente concedido pelo INSS, poderá devolver o valor indevido de forma parcelada, atualizado nos moldes do § 1 </w:t>
      </w:r>
      <w:r w:rsidRPr="00BA0B59">
        <w:rPr>
          <w:rFonts w:ascii="Book Antiqua" w:eastAsia="Times New Roman" w:hAnsi="Book Antiqua" w:cs="Arial"/>
          <w:color w:val="000000"/>
          <w:sz w:val="19"/>
          <w:szCs w:val="19"/>
          <w:u w:val="single"/>
          <w:vertAlign w:val="superscript"/>
          <w:lang w:eastAsia="pt-BR"/>
        </w:rPr>
        <w:t>o </w:t>
      </w:r>
      <w:r w:rsidRPr="00BA0B59">
        <w:rPr>
          <w:rFonts w:ascii="Book Antiqua" w:eastAsia="Times New Roman" w:hAnsi="Book Antiqua" w:cs="Arial"/>
          <w:color w:val="000000"/>
          <w:sz w:val="19"/>
          <w:szCs w:val="19"/>
          <w:lang w:eastAsia="pt-BR"/>
        </w:rPr>
        <w:t>, em tantas parcelas quantas forem necessárias à liquidação do débito de valor equivalente a trinta por cento do valor do benefício em manutenção.</w:t>
      </w:r>
    </w:p>
    <w:p w14:paraId="19A70E2E"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3 </w:t>
      </w:r>
      <w:r w:rsidRPr="00BA0B59">
        <w:rPr>
          <w:rFonts w:ascii="Book Antiqua" w:eastAsia="Times New Roman" w:hAnsi="Book Antiqua" w:cs="Arial"/>
          <w:color w:val="000000"/>
          <w:sz w:val="19"/>
          <w:szCs w:val="19"/>
          <w:u w:val="single"/>
          <w:vertAlign w:val="superscript"/>
          <w:lang w:eastAsia="pt-BR"/>
        </w:rPr>
        <w:t>o </w:t>
      </w:r>
      <w:r w:rsidRPr="00BA0B59">
        <w:rPr>
          <w:rFonts w:ascii="Book Antiqua" w:eastAsia="Times New Roman" w:hAnsi="Book Antiqua" w:cs="Arial"/>
          <w:color w:val="000000"/>
          <w:sz w:val="19"/>
          <w:szCs w:val="19"/>
          <w:lang w:eastAsia="pt-BR"/>
        </w:rPr>
        <w:t>  A restituição do valor devido deverá ser feita em única parcela, no prazo de sessenta dias contados da data da notificação, ou mediante acordo de parcelamento, em até sessenta meses, na forma do </w:t>
      </w:r>
      <w:hyperlink r:id="rId288" w:anchor="art244" w:history="1">
        <w:r w:rsidRPr="00BA0B59">
          <w:rPr>
            <w:rStyle w:val="Hyperlink"/>
            <w:rFonts w:ascii="Book Antiqua" w:eastAsia="Times New Roman" w:hAnsi="Book Antiqua" w:cs="Arial"/>
            <w:sz w:val="19"/>
            <w:szCs w:val="19"/>
            <w:lang w:eastAsia="pt-BR"/>
          </w:rPr>
          <w:t>art. 244 do Regulamento da Previdência Social, aprovado pelo Decreto nº 3.048, de 1999 </w:t>
        </w:r>
      </w:hyperlink>
      <w:r w:rsidRPr="00BA0B59">
        <w:rPr>
          <w:rFonts w:ascii="Book Antiqua" w:eastAsia="Times New Roman" w:hAnsi="Book Antiqua" w:cs="Arial"/>
          <w:color w:val="000000"/>
          <w:sz w:val="19"/>
          <w:szCs w:val="19"/>
          <w:lang w:eastAsia="pt-BR"/>
        </w:rPr>
        <w:t>, ressalvado o pagamento em consignação previsto no § 2 </w:t>
      </w:r>
      <w:r w:rsidRPr="00BA0B59">
        <w:rPr>
          <w:rFonts w:ascii="Book Antiqua" w:eastAsia="Times New Roman" w:hAnsi="Book Antiqua" w:cs="Arial"/>
          <w:color w:val="000000"/>
          <w:sz w:val="19"/>
          <w:szCs w:val="19"/>
          <w:u w:val="single"/>
          <w:vertAlign w:val="superscript"/>
          <w:lang w:eastAsia="pt-BR"/>
        </w:rPr>
        <w:t>o </w:t>
      </w:r>
      <w:r w:rsidRPr="00BA0B59">
        <w:rPr>
          <w:rFonts w:ascii="Book Antiqua" w:eastAsia="Times New Roman" w:hAnsi="Book Antiqua" w:cs="Arial"/>
          <w:color w:val="000000"/>
          <w:sz w:val="19"/>
          <w:szCs w:val="19"/>
          <w:lang w:eastAsia="pt-BR"/>
        </w:rPr>
        <w:t>.    </w:t>
      </w:r>
      <w:hyperlink r:id="rId289" w:anchor="art1" w:history="1">
        <w:r w:rsidRPr="00BA0B59">
          <w:rPr>
            <w:rStyle w:val="Hyperlink"/>
            <w:rFonts w:ascii="Book Antiqua" w:eastAsia="Times New Roman" w:hAnsi="Book Antiqua" w:cs="Arial"/>
            <w:sz w:val="19"/>
            <w:szCs w:val="19"/>
            <w:lang w:eastAsia="pt-BR"/>
          </w:rPr>
          <w:t>(Redação dada pelo Decreto nº 7.617, de 2011)</w:t>
        </w:r>
      </w:hyperlink>
    </w:p>
    <w:p w14:paraId="38D7B215"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4º    </w:t>
      </w:r>
      <w:hyperlink r:id="rId290" w:anchor="art6" w:history="1">
        <w:r w:rsidRPr="00BA0B59">
          <w:rPr>
            <w:rStyle w:val="Hyperlink"/>
            <w:rFonts w:ascii="Book Antiqua" w:eastAsia="Times New Roman" w:hAnsi="Book Antiqua" w:cs="Arial"/>
            <w:sz w:val="19"/>
            <w:szCs w:val="19"/>
            <w:lang w:eastAsia="pt-BR"/>
          </w:rPr>
          <w:t>(Revogado pelo Decreto nº 9.462, de 2018)</w:t>
        </w:r>
      </w:hyperlink>
    </w:p>
    <w:p w14:paraId="45D7B262"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5 </w:t>
      </w:r>
      <w:r w:rsidRPr="00BA0B59">
        <w:rPr>
          <w:rFonts w:ascii="Book Antiqua" w:eastAsia="Times New Roman" w:hAnsi="Book Antiqua" w:cs="Arial"/>
          <w:color w:val="000000"/>
          <w:sz w:val="19"/>
          <w:szCs w:val="19"/>
          <w:u w:val="single"/>
          <w:vertAlign w:val="superscript"/>
          <w:lang w:eastAsia="pt-BR"/>
        </w:rPr>
        <w:t>o </w:t>
      </w:r>
      <w:r w:rsidRPr="00BA0B59">
        <w:rPr>
          <w:rFonts w:ascii="Book Antiqua" w:eastAsia="Times New Roman" w:hAnsi="Book Antiqua" w:cs="Arial"/>
          <w:color w:val="000000"/>
          <w:sz w:val="19"/>
          <w:szCs w:val="19"/>
          <w:lang w:eastAsia="pt-BR"/>
        </w:rPr>
        <w:t>  O valor ressarcido será repassado pelo INSS ao Fundo Nacional de Assistência Social.</w:t>
      </w:r>
    </w:p>
    <w:p w14:paraId="7EE342DF" w14:textId="77777777" w:rsidR="00BA0B59" w:rsidRPr="00BA0B59" w:rsidRDefault="00BA0B59" w:rsidP="00BA0B5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0B59">
        <w:rPr>
          <w:rFonts w:ascii="Book Antiqua" w:eastAsia="Times New Roman" w:hAnsi="Book Antiqua" w:cs="Arial"/>
          <w:color w:val="000000"/>
          <w:sz w:val="19"/>
          <w:szCs w:val="19"/>
          <w:lang w:eastAsia="pt-BR"/>
        </w:rPr>
        <w:t>§ 6 </w:t>
      </w:r>
      <w:r w:rsidRPr="00BA0B59">
        <w:rPr>
          <w:rFonts w:ascii="Book Antiqua" w:eastAsia="Times New Roman" w:hAnsi="Book Antiqua" w:cs="Arial"/>
          <w:color w:val="000000"/>
          <w:sz w:val="19"/>
          <w:szCs w:val="19"/>
          <w:u w:val="single"/>
          <w:vertAlign w:val="superscript"/>
          <w:lang w:eastAsia="pt-BR"/>
        </w:rPr>
        <w:t>o </w:t>
      </w:r>
      <w:r w:rsidRPr="00BA0B59">
        <w:rPr>
          <w:rFonts w:ascii="Book Antiqua" w:eastAsia="Times New Roman" w:hAnsi="Book Antiqua" w:cs="Arial"/>
          <w:color w:val="000000"/>
          <w:sz w:val="19"/>
          <w:szCs w:val="19"/>
          <w:lang w:eastAsia="pt-BR"/>
        </w:rPr>
        <w:t>  Em nenhuma hipótese serão consignados débitos originários de benefícios previdenciários em Benefícios de Prestação Continuada.   </w:t>
      </w:r>
      <w:hyperlink r:id="rId291" w:anchor="art1" w:history="1">
        <w:r w:rsidRPr="00BA0B59">
          <w:rPr>
            <w:rStyle w:val="Hyperlink"/>
            <w:rFonts w:ascii="Book Antiqua" w:eastAsia="Times New Roman" w:hAnsi="Book Antiqua" w:cs="Arial"/>
            <w:sz w:val="19"/>
            <w:szCs w:val="19"/>
            <w:lang w:eastAsia="pt-BR"/>
          </w:rPr>
          <w:t>(Incluído pelo Decreto nº 7.617, de 2011)</w:t>
        </w:r>
      </w:hyperlink>
    </w:p>
    <w:p w14:paraId="13CAC917"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CAPÍTULOVII</w:t>
      </w:r>
    </w:p>
    <w:p w14:paraId="65912CED" w14:textId="77777777" w:rsidR="00EB531D" w:rsidRPr="00EB531D" w:rsidRDefault="00EB531D" w:rsidP="00EB5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DAS DISPOSIÇÕES GERAIS E TRANSITÓRIAS</w:t>
      </w:r>
    </w:p>
    <w:p w14:paraId="0D757B6F" w14:textId="77777777" w:rsidR="00EB531D" w:rsidRPr="00EB531D" w:rsidRDefault="00EB531D" w:rsidP="00EB531D">
      <w:pPr>
        <w:spacing w:before="100" w:beforeAutospacing="1" w:after="100" w:afterAutospacing="1" w:line="240" w:lineRule="auto"/>
        <w:ind w:firstLine="284"/>
        <w:jc w:val="both"/>
        <w:rPr>
          <w:rFonts w:ascii="Book Antiqua" w:eastAsia="Times New Roman" w:hAnsi="Book Antiqua" w:cs="Arial"/>
          <w:color w:val="000000"/>
          <w:sz w:val="19"/>
          <w:szCs w:val="19"/>
          <w:lang w:eastAsia="pt-BR"/>
        </w:rPr>
      </w:pPr>
      <w:r w:rsidRPr="00EB531D">
        <w:rPr>
          <w:rFonts w:ascii="Book Antiqua" w:eastAsia="Times New Roman" w:hAnsi="Book Antiqua" w:cs="Arial"/>
          <w:color w:val="000000"/>
          <w:sz w:val="19"/>
          <w:szCs w:val="19"/>
          <w:lang w:eastAsia="pt-BR"/>
        </w:rPr>
        <w:t>  Art. 50.  O Ministério do Desenvolvimento Social e Combate à Fome e o INSS terão prazo até 31 de maio de 2009 para implementar a avaliação da deficiência e do grau de incapacidade prevista no art. 16.                </w:t>
      </w:r>
      <w:hyperlink r:id="rId292" w:anchor="art1" w:history="1">
        <w:r w:rsidRPr="00EB531D">
          <w:rPr>
            <w:rFonts w:ascii="Book Antiqua" w:eastAsia="Times New Roman" w:hAnsi="Book Antiqua" w:cs="Arial"/>
            <w:color w:val="0000FF"/>
            <w:sz w:val="19"/>
            <w:szCs w:val="19"/>
            <w:u w:val="single"/>
            <w:lang w:eastAsia="pt-BR"/>
          </w:rPr>
          <w:t>(Redação dada pelo Decreto nº 6.564, de 2008)</w:t>
        </w:r>
      </w:hyperlink>
      <w:r w:rsidRPr="00EB531D">
        <w:rPr>
          <w:rFonts w:ascii="Book Antiqua" w:eastAsia="Times New Roman" w:hAnsi="Book Antiqua" w:cs="Arial"/>
          <w:color w:val="000000"/>
          <w:sz w:val="19"/>
          <w:szCs w:val="19"/>
          <w:lang w:eastAsia="pt-BR"/>
        </w:rPr>
        <w:t> </w:t>
      </w:r>
    </w:p>
    <w:p w14:paraId="6F0D040C" w14:textId="77777777" w:rsidR="00EB531D" w:rsidRPr="00EB531D" w:rsidRDefault="00EB531D" w:rsidP="00EB531D">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000000"/>
          <w:sz w:val="19"/>
          <w:szCs w:val="19"/>
          <w:lang w:eastAsia="pt-BR"/>
        </w:rPr>
        <w:t>  Parágrafo único.  A avaliação da deficiência e da incapacidade, até que se cumpra o disposto no § 4</w:t>
      </w:r>
      <w:r w:rsidRPr="00EB531D">
        <w:rPr>
          <w:rFonts w:ascii="Book Antiqua" w:eastAsia="Times New Roman" w:hAnsi="Book Antiqua" w:cs="Arial"/>
          <w:color w:val="000000"/>
          <w:sz w:val="19"/>
          <w:szCs w:val="19"/>
          <w:u w:val="single"/>
          <w:vertAlign w:val="superscript"/>
          <w:lang w:eastAsia="pt-BR"/>
        </w:rPr>
        <w:t>o</w:t>
      </w:r>
      <w:r w:rsidRPr="00EB531D">
        <w:rPr>
          <w:rFonts w:ascii="Book Antiqua" w:eastAsia="Times New Roman" w:hAnsi="Book Antiqua" w:cs="Arial"/>
          <w:color w:val="000000"/>
          <w:sz w:val="19"/>
          <w:szCs w:val="19"/>
          <w:lang w:eastAsia="pt-BR"/>
        </w:rPr>
        <w:t> do art. 16, ficará restrita ao exame médico pericial e laudo realizados pelos serviços de perícia médica do INS           </w:t>
      </w:r>
      <w:hyperlink r:id="rId293" w:anchor="art1" w:history="1">
        <w:r w:rsidRPr="00EB531D">
          <w:rPr>
            <w:rFonts w:ascii="Book Antiqua" w:eastAsia="Times New Roman" w:hAnsi="Book Antiqua" w:cs="Arial"/>
            <w:color w:val="0000FF"/>
            <w:sz w:val="19"/>
            <w:szCs w:val="19"/>
            <w:u w:val="single"/>
            <w:lang w:eastAsia="pt-BR"/>
          </w:rPr>
          <w:t> (Redação dada pelo Decreto nº 6.564, de 2008)</w:t>
        </w:r>
      </w:hyperlink>
      <w:r w:rsidRPr="00EB531D">
        <w:rPr>
          <w:rFonts w:ascii="Book Antiqua" w:eastAsia="Times New Roman" w:hAnsi="Book Antiqua" w:cs="Arial"/>
          <w:color w:val="000000"/>
          <w:sz w:val="19"/>
          <w:szCs w:val="19"/>
          <w:lang w:eastAsia="pt-BR"/>
        </w:rPr>
        <w:t> </w:t>
      </w:r>
    </w:p>
    <w:p w14:paraId="61613F70" w14:textId="77777777" w:rsidR="00EB531D" w:rsidRPr="00EB531D" w:rsidRDefault="00EB531D" w:rsidP="00EB531D">
      <w:pPr>
        <w:spacing w:before="100" w:beforeAutospacing="1" w:after="100" w:afterAutospacing="1" w:line="240" w:lineRule="auto"/>
        <w:ind w:firstLine="450"/>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Arial"/>
          <w:color w:val="FF0000"/>
          <w:sz w:val="19"/>
          <w:szCs w:val="19"/>
          <w:lang w:eastAsia="pt-BR"/>
        </w:rPr>
        <w:t>*</w:t>
      </w:r>
    </w:p>
    <w:p w14:paraId="6ACB87EC" w14:textId="77777777" w:rsidR="00EB531D" w:rsidRPr="00EB531D" w:rsidRDefault="00EB531D" w:rsidP="00EB531D">
      <w:pPr>
        <w:spacing w:before="100" w:beforeAutospacing="1" w:after="100" w:afterAutospacing="1" w:line="240" w:lineRule="auto"/>
        <w:ind w:firstLine="450"/>
        <w:jc w:val="center"/>
        <w:rPr>
          <w:rFonts w:ascii="Book Antiqua" w:eastAsia="Times New Roman" w:hAnsi="Book Antiqua" w:cs="Times New Roman"/>
          <w:color w:val="000000"/>
          <w:sz w:val="19"/>
          <w:szCs w:val="19"/>
          <w:lang w:eastAsia="pt-BR"/>
        </w:rPr>
      </w:pPr>
      <w:r w:rsidRPr="00EB531D">
        <w:rPr>
          <w:rFonts w:ascii="Book Antiqua" w:eastAsia="Times New Roman" w:hAnsi="Book Antiqua" w:cs="Times New Roman"/>
          <w:color w:val="000000"/>
          <w:sz w:val="19"/>
          <w:szCs w:val="19"/>
          <w:lang w:eastAsia="pt-BR"/>
        </w:rPr>
        <w:t> </w:t>
      </w:r>
    </w:p>
    <w:p w14:paraId="309596EC" w14:textId="77777777" w:rsidR="00CA209F" w:rsidRPr="00EB531D" w:rsidRDefault="00CA209F" w:rsidP="00EB531D">
      <w:pPr>
        <w:spacing w:before="100" w:beforeAutospacing="1" w:after="100" w:afterAutospacing="1" w:line="240" w:lineRule="auto"/>
        <w:rPr>
          <w:rFonts w:ascii="Book Antiqua" w:hAnsi="Book Antiqua"/>
          <w:sz w:val="19"/>
          <w:szCs w:val="19"/>
        </w:rPr>
      </w:pPr>
    </w:p>
    <w:sectPr w:rsidR="00CA209F" w:rsidRPr="00EB531D" w:rsidSect="00EB531D">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09F"/>
    <w:rsid w:val="008628A0"/>
    <w:rsid w:val="00BA0B59"/>
    <w:rsid w:val="00CA209F"/>
    <w:rsid w:val="00EB531D"/>
    <w:rsid w:val="00FA18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F041C"/>
  <w15:chartTrackingRefBased/>
  <w15:docId w15:val="{5A8D4736-1778-46DC-840E-0109323FB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EB531D"/>
  </w:style>
  <w:style w:type="paragraph" w:customStyle="1" w:styleId="msonormal0">
    <w:name w:val="msonormal"/>
    <w:basedOn w:val="Normal"/>
    <w:rsid w:val="00EB531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B531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B531D"/>
    <w:rPr>
      <w:b/>
      <w:bCs/>
    </w:rPr>
  </w:style>
  <w:style w:type="character" w:styleId="Hyperlink">
    <w:name w:val="Hyperlink"/>
    <w:basedOn w:val="Fontepargpadro"/>
    <w:uiPriority w:val="99"/>
    <w:unhideWhenUsed/>
    <w:rsid w:val="00EB531D"/>
    <w:rPr>
      <w:color w:val="0000FF"/>
      <w:u w:val="single"/>
    </w:rPr>
  </w:style>
  <w:style w:type="character" w:styleId="HiperlinkVisitado">
    <w:name w:val="FollowedHyperlink"/>
    <w:basedOn w:val="Fontepargpadro"/>
    <w:uiPriority w:val="99"/>
    <w:semiHidden/>
    <w:unhideWhenUsed/>
    <w:rsid w:val="00EB531D"/>
    <w:rPr>
      <w:color w:val="800080"/>
      <w:u w:val="single"/>
    </w:rPr>
  </w:style>
  <w:style w:type="paragraph" w:customStyle="1" w:styleId="tptexto">
    <w:name w:val="tptexto"/>
    <w:basedOn w:val="Normal"/>
    <w:rsid w:val="00EB531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opassinaturas">
    <w:name w:val="propassinaturas"/>
    <w:basedOn w:val="Normal"/>
    <w:rsid w:val="00EB531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ident">
    <w:name w:val="tpident"/>
    <w:basedOn w:val="Normal"/>
    <w:rsid w:val="00EB531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EB531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EB531D"/>
    <w:rPr>
      <w:rFonts w:ascii="Times New Roman" w:eastAsia="Times New Roman" w:hAnsi="Times New Roman" w:cs="Times New Roman"/>
      <w:sz w:val="24"/>
      <w:szCs w:val="24"/>
      <w:lang w:eastAsia="pt-BR"/>
    </w:rPr>
  </w:style>
  <w:style w:type="paragraph" w:customStyle="1" w:styleId="textbody">
    <w:name w:val="textbody"/>
    <w:basedOn w:val="Normal"/>
    <w:rsid w:val="00EB531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embloco">
    <w:name w:val="Block Text"/>
    <w:basedOn w:val="Normal"/>
    <w:uiPriority w:val="99"/>
    <w:semiHidden/>
    <w:unhideWhenUsed/>
    <w:rsid w:val="00EB531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BA0B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5799">
      <w:bodyDiv w:val="1"/>
      <w:marLeft w:val="0"/>
      <w:marRight w:val="0"/>
      <w:marTop w:val="0"/>
      <w:marBottom w:val="0"/>
      <w:divBdr>
        <w:top w:val="none" w:sz="0" w:space="0" w:color="auto"/>
        <w:left w:val="none" w:sz="0" w:space="0" w:color="auto"/>
        <w:bottom w:val="none" w:sz="0" w:space="0" w:color="auto"/>
        <w:right w:val="none" w:sz="0" w:space="0" w:color="auto"/>
      </w:divBdr>
    </w:div>
    <w:div w:id="404962509">
      <w:bodyDiv w:val="1"/>
      <w:marLeft w:val="0"/>
      <w:marRight w:val="0"/>
      <w:marTop w:val="0"/>
      <w:marBottom w:val="0"/>
      <w:divBdr>
        <w:top w:val="none" w:sz="0" w:space="0" w:color="auto"/>
        <w:left w:val="none" w:sz="0" w:space="0" w:color="auto"/>
        <w:bottom w:val="none" w:sz="0" w:space="0" w:color="auto"/>
        <w:right w:val="none" w:sz="0" w:space="0" w:color="auto"/>
      </w:divBdr>
    </w:div>
    <w:div w:id="594630224">
      <w:bodyDiv w:val="1"/>
      <w:marLeft w:val="0"/>
      <w:marRight w:val="0"/>
      <w:marTop w:val="0"/>
      <w:marBottom w:val="0"/>
      <w:divBdr>
        <w:top w:val="none" w:sz="0" w:space="0" w:color="auto"/>
        <w:left w:val="none" w:sz="0" w:space="0" w:color="auto"/>
        <w:bottom w:val="none" w:sz="0" w:space="0" w:color="auto"/>
        <w:right w:val="none" w:sz="0" w:space="0" w:color="auto"/>
      </w:divBdr>
    </w:div>
    <w:div w:id="791552607">
      <w:bodyDiv w:val="1"/>
      <w:marLeft w:val="0"/>
      <w:marRight w:val="0"/>
      <w:marTop w:val="0"/>
      <w:marBottom w:val="0"/>
      <w:divBdr>
        <w:top w:val="none" w:sz="0" w:space="0" w:color="auto"/>
        <w:left w:val="none" w:sz="0" w:space="0" w:color="auto"/>
        <w:bottom w:val="none" w:sz="0" w:space="0" w:color="auto"/>
        <w:right w:val="none" w:sz="0" w:space="0" w:color="auto"/>
      </w:divBdr>
    </w:div>
    <w:div w:id="858011404">
      <w:bodyDiv w:val="1"/>
      <w:marLeft w:val="0"/>
      <w:marRight w:val="0"/>
      <w:marTop w:val="0"/>
      <w:marBottom w:val="0"/>
      <w:divBdr>
        <w:top w:val="none" w:sz="0" w:space="0" w:color="auto"/>
        <w:left w:val="none" w:sz="0" w:space="0" w:color="auto"/>
        <w:bottom w:val="none" w:sz="0" w:space="0" w:color="auto"/>
        <w:right w:val="none" w:sz="0" w:space="0" w:color="auto"/>
      </w:divBdr>
      <w:divsChild>
        <w:div w:id="8552658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747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47488018">
      <w:bodyDiv w:val="1"/>
      <w:marLeft w:val="0"/>
      <w:marRight w:val="0"/>
      <w:marTop w:val="0"/>
      <w:marBottom w:val="0"/>
      <w:divBdr>
        <w:top w:val="none" w:sz="0" w:space="0" w:color="auto"/>
        <w:left w:val="none" w:sz="0" w:space="0" w:color="auto"/>
        <w:bottom w:val="none" w:sz="0" w:space="0" w:color="auto"/>
        <w:right w:val="none" w:sz="0" w:space="0" w:color="auto"/>
      </w:divBdr>
    </w:div>
    <w:div w:id="1272664151">
      <w:bodyDiv w:val="1"/>
      <w:marLeft w:val="0"/>
      <w:marRight w:val="0"/>
      <w:marTop w:val="0"/>
      <w:marBottom w:val="0"/>
      <w:divBdr>
        <w:top w:val="none" w:sz="0" w:space="0" w:color="auto"/>
        <w:left w:val="none" w:sz="0" w:space="0" w:color="auto"/>
        <w:bottom w:val="none" w:sz="0" w:space="0" w:color="auto"/>
        <w:right w:val="none" w:sz="0" w:space="0" w:color="auto"/>
      </w:divBdr>
    </w:div>
    <w:div w:id="1453599306">
      <w:bodyDiv w:val="1"/>
      <w:marLeft w:val="0"/>
      <w:marRight w:val="0"/>
      <w:marTop w:val="0"/>
      <w:marBottom w:val="0"/>
      <w:divBdr>
        <w:top w:val="none" w:sz="0" w:space="0" w:color="auto"/>
        <w:left w:val="none" w:sz="0" w:space="0" w:color="auto"/>
        <w:bottom w:val="none" w:sz="0" w:space="0" w:color="auto"/>
        <w:right w:val="none" w:sz="0" w:space="0" w:color="auto"/>
      </w:divBdr>
    </w:div>
    <w:div w:id="1612542829">
      <w:bodyDiv w:val="1"/>
      <w:marLeft w:val="0"/>
      <w:marRight w:val="0"/>
      <w:marTop w:val="0"/>
      <w:marBottom w:val="0"/>
      <w:divBdr>
        <w:top w:val="none" w:sz="0" w:space="0" w:color="auto"/>
        <w:left w:val="none" w:sz="0" w:space="0" w:color="auto"/>
        <w:bottom w:val="none" w:sz="0" w:space="0" w:color="auto"/>
        <w:right w:val="none" w:sz="0" w:space="0" w:color="auto"/>
      </w:divBdr>
    </w:div>
    <w:div w:id="1620260277">
      <w:bodyDiv w:val="1"/>
      <w:marLeft w:val="0"/>
      <w:marRight w:val="0"/>
      <w:marTop w:val="0"/>
      <w:marBottom w:val="0"/>
      <w:divBdr>
        <w:top w:val="none" w:sz="0" w:space="0" w:color="auto"/>
        <w:left w:val="none" w:sz="0" w:space="0" w:color="auto"/>
        <w:bottom w:val="none" w:sz="0" w:space="0" w:color="auto"/>
        <w:right w:val="none" w:sz="0" w:space="0" w:color="auto"/>
      </w:divBdr>
    </w:div>
    <w:div w:id="1876386287">
      <w:bodyDiv w:val="1"/>
      <w:marLeft w:val="0"/>
      <w:marRight w:val="0"/>
      <w:marTop w:val="0"/>
      <w:marBottom w:val="0"/>
      <w:divBdr>
        <w:top w:val="none" w:sz="0" w:space="0" w:color="auto"/>
        <w:left w:val="none" w:sz="0" w:space="0" w:color="auto"/>
        <w:bottom w:val="none" w:sz="0" w:space="0" w:color="auto"/>
        <w:right w:val="none" w:sz="0" w:space="0" w:color="auto"/>
      </w:divBdr>
    </w:div>
    <w:div w:id="191962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1-2014/2011/Decreto/D7617.htm" TargetMode="External"/><Relationship Id="rId21" Type="http://schemas.openxmlformats.org/officeDocument/2006/relationships/hyperlink" Target="http://www.planalto.gov.br/ccivil_03/_Ato2011-2014/2011/Decreto/D7617.htm" TargetMode="External"/><Relationship Id="rId63" Type="http://schemas.openxmlformats.org/officeDocument/2006/relationships/hyperlink" Target="https://www.planalto.gov.br/ccivil_03/_Ato2023-2026/2025/Decreto/D12534.htm" TargetMode="External"/><Relationship Id="rId159" Type="http://schemas.openxmlformats.org/officeDocument/2006/relationships/hyperlink" Target="http://www.planalto.gov.br/ccivil_03/_Ato2015-2018/2016/Decreto/D8805.htm" TargetMode="External"/><Relationship Id="rId170" Type="http://schemas.openxmlformats.org/officeDocument/2006/relationships/hyperlink" Target="http://www.planalto.gov.br/ccivil_03/_Ato2015-2018/2016/Decreto/D8805.htm" TargetMode="External"/><Relationship Id="rId226" Type="http://schemas.openxmlformats.org/officeDocument/2006/relationships/hyperlink" Target="https://www.planalto.gov.br/ccivil_03/_Ato2023-2026/2025/Decreto/D12534.htm" TargetMode="External"/><Relationship Id="rId268" Type="http://schemas.openxmlformats.org/officeDocument/2006/relationships/hyperlink" Target="https://www.planalto.gov.br/ccivil_03/_Ato2023-2026/2025/Decreto/D12534.htm" TargetMode="External"/><Relationship Id="rId32" Type="http://schemas.openxmlformats.org/officeDocument/2006/relationships/hyperlink" Target="https://www.planalto.gov.br/ccivil_03/_Ato2023-2026/2025/Decreto/D12534.htm" TargetMode="External"/><Relationship Id="rId74" Type="http://schemas.openxmlformats.org/officeDocument/2006/relationships/hyperlink" Target="https://www.planalto.gov.br/ccivil_03/_Ato2023-2026/2025/Decreto/D12534.htm" TargetMode="External"/><Relationship Id="rId128" Type="http://schemas.openxmlformats.org/officeDocument/2006/relationships/hyperlink" Target="http://www.planalto.gov.br/ccivil_03/_Ato2011-2014/2011/Decreto/D7617.htm" TargetMode="External"/><Relationship Id="rId5" Type="http://schemas.openxmlformats.org/officeDocument/2006/relationships/hyperlink" Target="http://www.planalto.gov.br/ccivil_03/LEIS/2003/L10.741.htm" TargetMode="External"/><Relationship Id="rId181" Type="http://schemas.openxmlformats.org/officeDocument/2006/relationships/hyperlink" Target="http://www.planalto.gov.br/ccivil_03/_Ato2015-2018/2016/Decreto/D8805.htm" TargetMode="External"/><Relationship Id="rId237" Type="http://schemas.openxmlformats.org/officeDocument/2006/relationships/hyperlink" Target="https://www.planalto.gov.br/ccivil_03/_Ato2023-2026/2025/Decreto/D12534.htm" TargetMode="External"/><Relationship Id="rId279" Type="http://schemas.openxmlformats.org/officeDocument/2006/relationships/hyperlink" Target="https://www.planalto.gov.br/ccivil_03/_Ato2023-2026/2025/Decreto/D12534.htm" TargetMode="External"/><Relationship Id="rId43" Type="http://schemas.openxmlformats.org/officeDocument/2006/relationships/hyperlink" Target="https://www.planalto.gov.br/ccivil_03/_Ato2004-2006/2004/Lei/L10.835.htm" TargetMode="External"/><Relationship Id="rId139" Type="http://schemas.openxmlformats.org/officeDocument/2006/relationships/hyperlink" Target="http://www.planalto.gov.br/ccivil_03/_Ato2011-2014/2011/Decreto/D7617.htm" TargetMode="External"/><Relationship Id="rId290" Type="http://schemas.openxmlformats.org/officeDocument/2006/relationships/hyperlink" Target="https://www.planalto.gov.br/ccivil_03/_Ato2015-2018/2018/Decreto/D9462.htm" TargetMode="External"/><Relationship Id="rId85" Type="http://schemas.openxmlformats.org/officeDocument/2006/relationships/hyperlink" Target="http://www.planalto.gov.br/ccivil_03/_Ato2015-2018/2016/Decreto/D8805.htm" TargetMode="External"/><Relationship Id="rId150" Type="http://schemas.openxmlformats.org/officeDocument/2006/relationships/hyperlink" Target="http://www.planalto.gov.br/ccivil_03/_Ato2015-2018/2016/Decreto/D8805.htm" TargetMode="External"/><Relationship Id="rId192" Type="http://schemas.openxmlformats.org/officeDocument/2006/relationships/hyperlink" Target="https://www.planalto.gov.br/ccivil_03/_Ato2015-2018/2016/Decreto/D8805.htm" TargetMode="External"/><Relationship Id="rId206" Type="http://schemas.openxmlformats.org/officeDocument/2006/relationships/hyperlink" Target="http://www.planalto.gov.br/ccivil_03/_Ato2015-2018/2016/Decreto/D8805.htm" TargetMode="External"/><Relationship Id="rId248" Type="http://schemas.openxmlformats.org/officeDocument/2006/relationships/hyperlink" Target="https://www.planalto.gov.br/ccivil_03/_Ato2023-2026/2025/Decreto/D12534.htm" TargetMode="External"/><Relationship Id="rId12" Type="http://schemas.openxmlformats.org/officeDocument/2006/relationships/hyperlink" Target="http://www.planalto.gov.br/ccivil_03/decreto/2003/D4712.htm" TargetMode="External"/><Relationship Id="rId33" Type="http://schemas.openxmlformats.org/officeDocument/2006/relationships/hyperlink" Target="https://www.planalto.gov.br/ccivil_03/_Ato2023-2026/2025/Decreto/D12534.htm" TargetMode="External"/><Relationship Id="rId108" Type="http://schemas.openxmlformats.org/officeDocument/2006/relationships/hyperlink" Target="http://www.planalto.gov.br/ccivil_03/_Ato2011-2014/2011/Decreto/D7617.htm" TargetMode="External"/><Relationship Id="rId129" Type="http://schemas.openxmlformats.org/officeDocument/2006/relationships/hyperlink" Target="http://www.planalto.gov.br/ccivil_03/_Ato2011-2014/2011/Decreto/D7617.htm" TargetMode="External"/><Relationship Id="rId280" Type="http://schemas.openxmlformats.org/officeDocument/2006/relationships/hyperlink" Target="https://www.planalto.gov.br/ccivil_03/_Ato2023-2026/2025/Decreto/D12534.htm" TargetMode="External"/><Relationship Id="rId54" Type="http://schemas.openxmlformats.org/officeDocument/2006/relationships/hyperlink" Target="https://www.planalto.gov.br/ccivil_03/_Ato2004-2006/2004/Lei/L10.835.htm" TargetMode="External"/><Relationship Id="rId75" Type="http://schemas.openxmlformats.org/officeDocument/2006/relationships/hyperlink" Target="http://www.planalto.gov.br/ccivil_03/_Ato2015-2018/2016/Decreto/D8805.htm" TargetMode="External"/><Relationship Id="rId96" Type="http://schemas.openxmlformats.org/officeDocument/2006/relationships/hyperlink" Target="http://www.planalto.gov.br/ccivil_03/_Ato2015-2018/2016/Decreto/D8805.htm" TargetMode="External"/><Relationship Id="rId140" Type="http://schemas.openxmlformats.org/officeDocument/2006/relationships/hyperlink" Target="http://www.planalto.gov.br/ccivil_03/_Ato2015-2018/2016/Decreto/D8805.htm" TargetMode="External"/><Relationship Id="rId161" Type="http://schemas.openxmlformats.org/officeDocument/2006/relationships/hyperlink" Target="http://www.planalto.gov.br/ccivil_03/_Ato2015-2018/2018/Decreto/D9462.htm" TargetMode="External"/><Relationship Id="rId182" Type="http://schemas.openxmlformats.org/officeDocument/2006/relationships/hyperlink" Target="http://www.planalto.gov.br/ccivil_03/_Ato2015-2018/2016/Decreto/D8805.htm" TargetMode="External"/><Relationship Id="rId217" Type="http://schemas.openxmlformats.org/officeDocument/2006/relationships/hyperlink" Target="http://www.planalto.gov.br/ccivil_03/_Ato2011-2014/2011/Decreto/D7617.htm" TargetMode="External"/><Relationship Id="rId6" Type="http://schemas.openxmlformats.org/officeDocument/2006/relationships/hyperlink" Target="http://www.planalto.gov.br/ccivil_03/LEIS/L8742.htm" TargetMode="External"/><Relationship Id="rId238" Type="http://schemas.openxmlformats.org/officeDocument/2006/relationships/hyperlink" Target="https://www.planalto.gov.br/ccivil_03/_Ato2023-2026/2025/Decreto/D12534.htm" TargetMode="External"/><Relationship Id="rId259" Type="http://schemas.openxmlformats.org/officeDocument/2006/relationships/hyperlink" Target="https://www.planalto.gov.br/ccivil_03/_Ato2023-2026/2025/Decreto/D12534.htm" TargetMode="External"/><Relationship Id="rId23" Type="http://schemas.openxmlformats.org/officeDocument/2006/relationships/hyperlink" Target="https://www.planalto.gov.br/ccivil_03/_Ato2023-2026/2025/Decreto/D12534.htm" TargetMode="External"/><Relationship Id="rId119" Type="http://schemas.openxmlformats.org/officeDocument/2006/relationships/hyperlink" Target="https://www.planalto.gov.br/ccivil_03/_Ato2023-2026/2025/Decreto/D12534.htm" TargetMode="External"/><Relationship Id="rId270" Type="http://schemas.openxmlformats.org/officeDocument/2006/relationships/hyperlink" Target="https://www.planalto.gov.br/ccivil_03/_Ato2023-2026/2025/Decreto/D12534.htm" TargetMode="External"/><Relationship Id="rId291" Type="http://schemas.openxmlformats.org/officeDocument/2006/relationships/hyperlink" Target="https://www.planalto.gov.br/ccivil_03/_Ato2011-2014/2011/Decreto/D7617.htm" TargetMode="External"/><Relationship Id="rId44" Type="http://schemas.openxmlformats.org/officeDocument/2006/relationships/hyperlink" Target="https://www.planalto.gov.br/ccivil_03/_Ato2023-2026/2025/Decreto/D12534.htm" TargetMode="External"/><Relationship Id="rId65" Type="http://schemas.openxmlformats.org/officeDocument/2006/relationships/hyperlink" Target="http://www.planalto.gov.br/ccivil_03/_Ato2015-2018/2018/Decreto/D9462.htm" TargetMode="External"/><Relationship Id="rId86" Type="http://schemas.openxmlformats.org/officeDocument/2006/relationships/hyperlink" Target="http://www.planalto.gov.br/ccivil_03/_Ato2015-2018/2016/Decreto/D8805.htm" TargetMode="External"/><Relationship Id="rId130" Type="http://schemas.openxmlformats.org/officeDocument/2006/relationships/hyperlink" Target="https://www.planalto.gov.br/ccivil_03/_Ato2023-2026/2025/Decreto/D12534.htm" TargetMode="External"/><Relationship Id="rId151" Type="http://schemas.openxmlformats.org/officeDocument/2006/relationships/hyperlink" Target="http://www.planalto.gov.br/ccivil_03/_Ato2015-2018/2016/Decreto/D8805.htm" TargetMode="External"/><Relationship Id="rId172" Type="http://schemas.openxmlformats.org/officeDocument/2006/relationships/hyperlink" Target="http://www.planalto.gov.br/ccivil_03/LEIS/L9784.htm" TargetMode="External"/><Relationship Id="rId193" Type="http://schemas.openxmlformats.org/officeDocument/2006/relationships/hyperlink" Target="https://www.planalto.gov.br/ccivil_03/_Ato2015-2018/2016/Decreto/D8805.htm" TargetMode="External"/><Relationship Id="rId207" Type="http://schemas.openxmlformats.org/officeDocument/2006/relationships/hyperlink" Target="http://www.planalto.gov.br/ccivil_03/_Ato2015-2018/2016/Decreto/D8805.htm" TargetMode="External"/><Relationship Id="rId228" Type="http://schemas.openxmlformats.org/officeDocument/2006/relationships/hyperlink" Target="https://www.planalto.gov.br/ccivil_03/_Ato2023-2026/2025/Decreto/D12534.htm" TargetMode="External"/><Relationship Id="rId249" Type="http://schemas.openxmlformats.org/officeDocument/2006/relationships/hyperlink" Target="https://www.planalto.gov.br/ccivil_03/_Ato2023-2026/2025/Decreto/D12534.htm" TargetMode="External"/><Relationship Id="rId13" Type="http://schemas.openxmlformats.org/officeDocument/2006/relationships/hyperlink" Target="http://www.planalto.gov.br/ccivil_03/LEIS/L8742.htm" TargetMode="External"/><Relationship Id="rId109" Type="http://schemas.openxmlformats.org/officeDocument/2006/relationships/hyperlink" Target="http://www.planalto.gov.br/ccivil_03/_Ato2011-2014/2011/Decreto/D7617.htm" TargetMode="External"/><Relationship Id="rId260" Type="http://schemas.openxmlformats.org/officeDocument/2006/relationships/hyperlink" Target="https://www.planalto.gov.br/ccivil_03/_Ato2023-2026/2025/Decreto/D12534.htm" TargetMode="External"/><Relationship Id="rId281" Type="http://schemas.openxmlformats.org/officeDocument/2006/relationships/hyperlink" Target="https://www.planalto.gov.br/ccivil_03/_Ato2023-2026/2025/Decreto/D12534.htm" TargetMode="External"/><Relationship Id="rId34" Type="http://schemas.openxmlformats.org/officeDocument/2006/relationships/hyperlink" Target="http://www.planalto.gov.br/ccivil_03/_Ato2015-2018/2016/Decreto/D8805.htm" TargetMode="External"/><Relationship Id="rId55" Type="http://schemas.openxmlformats.org/officeDocument/2006/relationships/hyperlink" Target="https://www.planalto.gov.br/ccivil_03/_Ato2004-2006/2004/Lei/L10.835.htm" TargetMode="External"/><Relationship Id="rId76" Type="http://schemas.openxmlformats.org/officeDocument/2006/relationships/hyperlink" Target="http://www.planalto.gov.br/ccivil_03/_Ato2015-2018/2016/Decreto/D8805.htm" TargetMode="External"/><Relationship Id="rId97" Type="http://schemas.openxmlformats.org/officeDocument/2006/relationships/hyperlink" Target="http://www.planalto.gov.br/ccivil_03/_Ato2015-2018/2016/Decreto/D8805.htm" TargetMode="External"/><Relationship Id="rId120" Type="http://schemas.openxmlformats.org/officeDocument/2006/relationships/hyperlink" Target="http://www.planalto.gov.br/ccivil_03/_Ato2015-2018/2015/Lei/L13146.htm" TargetMode="External"/><Relationship Id="rId141" Type="http://schemas.openxmlformats.org/officeDocument/2006/relationships/hyperlink" Target="http://www.planalto.gov.br/ccivil_03/_Ato2015-2018/2016/Decreto/D8805.htm" TargetMode="External"/><Relationship Id="rId7" Type="http://schemas.openxmlformats.org/officeDocument/2006/relationships/hyperlink" Target="http://www.planalto.gov.br/ccivil_03/decreto/D3048.htm" TargetMode="External"/><Relationship Id="rId162" Type="http://schemas.openxmlformats.org/officeDocument/2006/relationships/hyperlink" Target="http://www.planalto.gov.br/ccivil_03/_Ato2015-2018/2018/Decreto/D9462.htm" TargetMode="External"/><Relationship Id="rId183" Type="http://schemas.openxmlformats.org/officeDocument/2006/relationships/hyperlink" Target="https://www.planalto.gov.br/ccivil_03/_Ato2015-2018/2016/Decreto/D8805.htm" TargetMode="External"/><Relationship Id="rId218" Type="http://schemas.openxmlformats.org/officeDocument/2006/relationships/hyperlink" Target="http://www.planalto.gov.br/ccivil_03/_Ato2011-2014/2011/Decreto/D7617.htm" TargetMode="External"/><Relationship Id="rId239" Type="http://schemas.openxmlformats.org/officeDocument/2006/relationships/hyperlink" Target="https://www.planalto.gov.br/ccivil_03/_Ato2023-2026/2025/Decreto/D12534.htm" TargetMode="External"/><Relationship Id="rId250" Type="http://schemas.openxmlformats.org/officeDocument/2006/relationships/hyperlink" Target="https://www.planalto.gov.br/ccivil_03/_Ato2023-2026/2025/Decreto/D12534.htm" TargetMode="External"/><Relationship Id="rId271" Type="http://schemas.openxmlformats.org/officeDocument/2006/relationships/hyperlink" Target="https://www.planalto.gov.br/ccivil_03/_Ato2023-2026/2025/Decreto/D12534.htm" TargetMode="External"/><Relationship Id="rId292" Type="http://schemas.openxmlformats.org/officeDocument/2006/relationships/hyperlink" Target="http://www.planalto.gov.br/ccivil_03/_ato2007-2010/2008/Decreto/D6564.htm" TargetMode="External"/><Relationship Id="rId24" Type="http://schemas.openxmlformats.org/officeDocument/2006/relationships/hyperlink" Target="https://www.planalto.gov.br/ccivil_03/_Ato2011-2014/2011/Decreto/D7617.htm" TargetMode="External"/><Relationship Id="rId45" Type="http://schemas.openxmlformats.org/officeDocument/2006/relationships/hyperlink" Target="http://www.planalto.gov.br/ccivil_03/_Ato2015-2018/2016/Decreto/D8805.htm" TargetMode="External"/><Relationship Id="rId66" Type="http://schemas.openxmlformats.org/officeDocument/2006/relationships/hyperlink" Target="https://www.planalto.gov.br/ccivil_03/_Ato2023-2026/2025/Decreto/D12534.htm" TargetMode="External"/><Relationship Id="rId87" Type="http://schemas.openxmlformats.org/officeDocument/2006/relationships/hyperlink" Target="http://www.planalto.gov.br/ccivil_03/_Ato2015-2018/2016/Decreto/D8805.htm" TargetMode="External"/><Relationship Id="rId110" Type="http://schemas.openxmlformats.org/officeDocument/2006/relationships/hyperlink" Target="http://www.planalto.gov.br/ccivil_03/_Ato2011-2014/2011/Decreto/D7617.htm" TargetMode="External"/><Relationship Id="rId131" Type="http://schemas.openxmlformats.org/officeDocument/2006/relationships/hyperlink" Target="https://www.planalto.gov.br/ccivil_03/_Ato2023-2026/2025/Decreto/D12534.htm" TargetMode="External"/><Relationship Id="rId152" Type="http://schemas.openxmlformats.org/officeDocument/2006/relationships/hyperlink" Target="http://www.planalto.gov.br/ccivil_03/LEIS/L8742.htm" TargetMode="External"/><Relationship Id="rId173" Type="http://schemas.openxmlformats.org/officeDocument/2006/relationships/hyperlink" Target="http://www.planalto.gov.br/ccivil_03/_Ato2015-2018/2018/Decreto/D9462.htm" TargetMode="External"/><Relationship Id="rId194" Type="http://schemas.openxmlformats.org/officeDocument/2006/relationships/hyperlink" Target="https://www.planalto.gov.br/ccivil_03/_Ato2015-2018/2018/Decreto/D9462.htm" TargetMode="External"/><Relationship Id="rId208" Type="http://schemas.openxmlformats.org/officeDocument/2006/relationships/hyperlink" Target="https://www.planalto.gov.br/ccivil_03/_Ato2023-2026/2025/Decreto/D12534.htm" TargetMode="External"/><Relationship Id="rId229" Type="http://schemas.openxmlformats.org/officeDocument/2006/relationships/hyperlink" Target="https://www.planalto.gov.br/ccivil_03/_Ato2023-2026/2025/Decreto/D12534.htm" TargetMode="External"/><Relationship Id="rId240" Type="http://schemas.openxmlformats.org/officeDocument/2006/relationships/hyperlink" Target="https://www.planalto.gov.br/ccivil_03/_Ato2023-2026/2025/Decreto/D12534.htm" TargetMode="External"/><Relationship Id="rId261" Type="http://schemas.openxmlformats.org/officeDocument/2006/relationships/hyperlink" Target="https://www.planalto.gov.br/ccivil_03/_Ato2023-2026/2025/Decreto/D12534.htm" TargetMode="External"/><Relationship Id="rId14" Type="http://schemas.openxmlformats.org/officeDocument/2006/relationships/hyperlink" Target="http://www.planalto.gov.br/ccivil_03/_Ato2015-2018/2016/Decreto/D8805.htm" TargetMode="External"/><Relationship Id="rId35" Type="http://schemas.openxmlformats.org/officeDocument/2006/relationships/hyperlink" Target="https://www.planalto.gov.br/ccivil_03/_Ato2023-2026/2025/Decreto/D12534.htm" TargetMode="External"/><Relationship Id="rId56" Type="http://schemas.openxmlformats.org/officeDocument/2006/relationships/hyperlink" Target="https://www.planalto.gov.br/ccivil_03/_Ato2023-2026/2025/Decreto/D12534.htm" TargetMode="External"/><Relationship Id="rId77" Type="http://schemas.openxmlformats.org/officeDocument/2006/relationships/hyperlink" Target="http://www.planalto.gov.br/ccivil_03/_Ato2015-2018/2016/Decreto/D8805.htm" TargetMode="External"/><Relationship Id="rId100" Type="http://schemas.openxmlformats.org/officeDocument/2006/relationships/hyperlink" Target="http://www.planalto.gov.br/ccivil_03/_Ato2004-2006/2004/Decreto/D5296.htm" TargetMode="External"/><Relationship Id="rId282" Type="http://schemas.openxmlformats.org/officeDocument/2006/relationships/hyperlink" Target="https://www.planalto.gov.br/ccivil_03/_Ato2023-2026/2025/Decreto/D12534.htm" TargetMode="External"/><Relationship Id="rId8" Type="http://schemas.openxmlformats.org/officeDocument/2006/relationships/hyperlink" Target="http://www.planalto.gov.br/ccivil_03/_Ato2019-2022/2020/Decreto/D10554.htm" TargetMode="External"/><Relationship Id="rId98" Type="http://schemas.openxmlformats.org/officeDocument/2006/relationships/hyperlink" Target="http://www.planalto.gov.br/ccivil_03/_Ato2015-2018/2016/Decreto/D8805.htm" TargetMode="External"/><Relationship Id="rId121" Type="http://schemas.openxmlformats.org/officeDocument/2006/relationships/hyperlink" Target="http://www.planalto.gov.br/ccivil_03/_Ato2015-2018/2016/Decreto/D8805.htm" TargetMode="External"/><Relationship Id="rId142" Type="http://schemas.openxmlformats.org/officeDocument/2006/relationships/hyperlink" Target="http://www.planalto.gov.br/ccivil_03/_Ato2015-2018/2016/Decreto/D8805.htm" TargetMode="External"/><Relationship Id="rId163" Type="http://schemas.openxmlformats.org/officeDocument/2006/relationships/hyperlink" Target="http://www.planalto.gov.br/ccivil_03/_Ato2015-2018/2016/Decreto/D8805.htm" TargetMode="External"/><Relationship Id="rId184" Type="http://schemas.openxmlformats.org/officeDocument/2006/relationships/hyperlink" Target="https://www.planalto.gov.br/ccivil_03/_Ato2015-2018/2016/Decreto/D8805.htm" TargetMode="External"/><Relationship Id="rId219" Type="http://schemas.openxmlformats.org/officeDocument/2006/relationships/hyperlink" Target="http://www.planalto.gov.br/ccivil_03/_Ato2011-2014/2011/Decreto/D7617.htm" TargetMode="External"/><Relationship Id="rId230" Type="http://schemas.openxmlformats.org/officeDocument/2006/relationships/hyperlink" Target="https://www.planalto.gov.br/ccivil_03/_Ato2023-2026/2025/Decreto/D12534.htm" TargetMode="External"/><Relationship Id="rId251" Type="http://schemas.openxmlformats.org/officeDocument/2006/relationships/hyperlink" Target="https://www.planalto.gov.br/ccivil_03/_Ato2023-2026/2025/Decreto/D12534.htm" TargetMode="External"/><Relationship Id="rId25" Type="http://schemas.openxmlformats.org/officeDocument/2006/relationships/hyperlink" Target="https://www.planalto.gov.br/ccivil_03/_Ato2023-2026/2025/Decreto/D12534.htm" TargetMode="External"/><Relationship Id="rId46" Type="http://schemas.openxmlformats.org/officeDocument/2006/relationships/hyperlink" Target="http://www.planalto.gov.br/ccivil_03/_Ato2015-2018/2016/Decreto/D8805.htm" TargetMode="External"/><Relationship Id="rId67" Type="http://schemas.openxmlformats.org/officeDocument/2006/relationships/hyperlink" Target="https://www.planalto.gov.br/ccivil_03/_Ato2015-2018/2018/Decreto/D9462.htm" TargetMode="External"/><Relationship Id="rId272" Type="http://schemas.openxmlformats.org/officeDocument/2006/relationships/hyperlink" Target="https://www.planalto.gov.br/ccivil_03/_Ato2023-2026/2025/Decreto/D12534.htm" TargetMode="External"/><Relationship Id="rId293" Type="http://schemas.openxmlformats.org/officeDocument/2006/relationships/hyperlink" Target="http://www.planalto.gov.br/ccivil_03/_ato2007-2010/2008/Decreto/D6564.htm" TargetMode="External"/><Relationship Id="rId88" Type="http://schemas.openxmlformats.org/officeDocument/2006/relationships/hyperlink" Target="http://www.planalto.gov.br/ccivil_03/_Ato2015-2018/2016/Decreto/D8805.htm" TargetMode="External"/><Relationship Id="rId111" Type="http://schemas.openxmlformats.org/officeDocument/2006/relationships/hyperlink" Target="https://www.planalto.gov.br/ccivil_03/_Ato2023-2026/2025/Decreto/D12534.htm" TargetMode="External"/><Relationship Id="rId132" Type="http://schemas.openxmlformats.org/officeDocument/2006/relationships/hyperlink" Target="https://www.planalto.gov.br/ccivil_03/_Ato2023-2026/2025/Decreto/D12534.htm" TargetMode="External"/><Relationship Id="rId153" Type="http://schemas.openxmlformats.org/officeDocument/2006/relationships/hyperlink" Target="http://www.planalto.gov.br/ccivil_03/LEIS/L8742.htm" TargetMode="External"/><Relationship Id="rId174" Type="http://schemas.openxmlformats.org/officeDocument/2006/relationships/hyperlink" Target="http://www.planalto.gov.br/ccivil_03/LEIS/L8742.htm" TargetMode="External"/><Relationship Id="rId195" Type="http://schemas.openxmlformats.org/officeDocument/2006/relationships/hyperlink" Target="https://www.planalto.gov.br/ccivil_03/_Ato2023-2026/2025/Decreto/D12534.htm" TargetMode="External"/><Relationship Id="rId209" Type="http://schemas.openxmlformats.org/officeDocument/2006/relationships/hyperlink" Target="https://www.planalto.gov.br/ccivil_03/_Ato2023-2026/2023/Decreto/D11529.htm" TargetMode="External"/><Relationship Id="rId220" Type="http://schemas.openxmlformats.org/officeDocument/2006/relationships/hyperlink" Target="http://www.planalto.gov.br/ccivil_03/LEIS/L8742.htm" TargetMode="External"/><Relationship Id="rId241" Type="http://schemas.openxmlformats.org/officeDocument/2006/relationships/hyperlink" Target="https://www.planalto.gov.br/ccivil_03/_Ato2023-2026/2025/Decreto/D12534.htm" TargetMode="External"/><Relationship Id="rId15" Type="http://schemas.openxmlformats.org/officeDocument/2006/relationships/hyperlink" Target="http://www.planalto.gov.br/ccivil_03/_Ato2015-2018/2016/Decreto/D8805.htm" TargetMode="External"/><Relationship Id="rId36" Type="http://schemas.openxmlformats.org/officeDocument/2006/relationships/hyperlink" Target="https://www.planalto.gov.br/ccivil_03/_Ato2023-2026/2025/Decreto/D12534.htm" TargetMode="External"/><Relationship Id="rId57" Type="http://schemas.openxmlformats.org/officeDocument/2006/relationships/hyperlink" Target="http://www.planalto.gov.br/ccivil_03/_Ato2011-2014/2011/Decreto/D7617.htm" TargetMode="External"/><Relationship Id="rId262" Type="http://schemas.openxmlformats.org/officeDocument/2006/relationships/hyperlink" Target="https://www.planalto.gov.br/ccivil_03/_Ato2023-2026/2025/Decreto/D12534.htm" TargetMode="External"/><Relationship Id="rId283" Type="http://schemas.openxmlformats.org/officeDocument/2006/relationships/hyperlink" Target="https://www.planalto.gov.br/ccivil_03/_Ato2023-2026/2025/Decreto/D12534.htm" TargetMode="External"/><Relationship Id="rId78" Type="http://schemas.openxmlformats.org/officeDocument/2006/relationships/hyperlink" Target="http://www.planalto.gov.br/ccivil_03/_Ato2015-2018/2016/Decreto/D8805.htm" TargetMode="External"/><Relationship Id="rId99" Type="http://schemas.openxmlformats.org/officeDocument/2006/relationships/hyperlink" Target="http://www.planalto.gov.br/ccivil_03/_Ato2004-2006/2004/Decreto/D5296.htm" TargetMode="External"/><Relationship Id="rId101" Type="http://schemas.openxmlformats.org/officeDocument/2006/relationships/hyperlink" Target="http://www.planalto.gov.br/ccivil_03/_Ato2015-2018/2016/Decreto/D8805.htm" TargetMode="External"/><Relationship Id="rId122" Type="http://schemas.openxmlformats.org/officeDocument/2006/relationships/hyperlink" Target="http://www.planalto.gov.br/ccivil_03/_Ato2015-2018/2016/Decreto/D8805.htm" TargetMode="External"/><Relationship Id="rId143" Type="http://schemas.openxmlformats.org/officeDocument/2006/relationships/hyperlink" Target="http://www.planalto.gov.br/ccivil_03/_Ato2015-2018/2016/Decreto/D8805.htm" TargetMode="External"/><Relationship Id="rId164" Type="http://schemas.openxmlformats.org/officeDocument/2006/relationships/hyperlink" Target="http://www.planalto.gov.br/ccivil_03/_Ato2015-2018/2016/Decreto/D8805.htm" TargetMode="External"/><Relationship Id="rId185" Type="http://schemas.openxmlformats.org/officeDocument/2006/relationships/hyperlink" Target="https://www.planalto.gov.br/ccivil_03/_Ato2023-2026/2025/Decreto/D12534.htm" TargetMode="External"/><Relationship Id="rId9" Type="http://schemas.openxmlformats.org/officeDocument/2006/relationships/hyperlink" Target="http://www.planalto.gov.br/ccivil_03/_Ato2019-2022/2020/Decreto/D10554.htm" TargetMode="External"/><Relationship Id="rId210" Type="http://schemas.openxmlformats.org/officeDocument/2006/relationships/hyperlink" Target="https://www.planalto.gov.br/ccivil_03/_Ato2011-2014/2011/Lei/L12527.htm" TargetMode="External"/><Relationship Id="rId26" Type="http://schemas.openxmlformats.org/officeDocument/2006/relationships/hyperlink" Target="http://www.planalto.gov.br/ccivil_03/_Ato2011-2014/2011/Decreto/D7617.htm" TargetMode="External"/><Relationship Id="rId231" Type="http://schemas.openxmlformats.org/officeDocument/2006/relationships/hyperlink" Target="https://www.planalto.gov.br/ccivil_03/_Ato2023-2026/2025/Decreto/D12534.htm" TargetMode="External"/><Relationship Id="rId252" Type="http://schemas.openxmlformats.org/officeDocument/2006/relationships/hyperlink" Target="https://www.planalto.gov.br/ccivil_03/_Ato2023-2026/2025/Decreto/D12534.htm" TargetMode="External"/><Relationship Id="rId273" Type="http://schemas.openxmlformats.org/officeDocument/2006/relationships/hyperlink" Target="https://www.planalto.gov.br/ccivil_03/_Ato2023-2026/2025/Decreto/D12534.htm" TargetMode="External"/><Relationship Id="rId294" Type="http://schemas.openxmlformats.org/officeDocument/2006/relationships/fontTable" Target="fontTable.xml"/><Relationship Id="rId47" Type="http://schemas.openxmlformats.org/officeDocument/2006/relationships/hyperlink" Target="http://www.planalto.gov.br/ccivil_03/_Ato2011-2014/2011/Decreto/D7617.htm" TargetMode="External"/><Relationship Id="rId68" Type="http://schemas.openxmlformats.org/officeDocument/2006/relationships/hyperlink" Target="https://www.planalto.gov.br/ccivil_03/_Ato2023-2026/2024/Lei/L15077.htm" TargetMode="External"/><Relationship Id="rId89" Type="http://schemas.openxmlformats.org/officeDocument/2006/relationships/hyperlink" Target="http://www.planalto.gov.br/ccivil_03/_ato2007-2010/2008/Decreto/D6564.htm" TargetMode="External"/><Relationship Id="rId112" Type="http://schemas.openxmlformats.org/officeDocument/2006/relationships/hyperlink" Target="https://www.planalto.gov.br/ccivil_03/_Ato2023-2026/2025/Decreto/D12534.htm" TargetMode="External"/><Relationship Id="rId133" Type="http://schemas.openxmlformats.org/officeDocument/2006/relationships/hyperlink" Target="https://www.planalto.gov.br/ccivil_03/_Ato2023-2026/2025/Decreto/D12534.htm" TargetMode="External"/><Relationship Id="rId154" Type="http://schemas.openxmlformats.org/officeDocument/2006/relationships/hyperlink" Target="http://www.planalto.gov.br/ccivil_03/LEIS/L8742.htm" TargetMode="External"/><Relationship Id="rId175" Type="http://schemas.openxmlformats.org/officeDocument/2006/relationships/hyperlink" Target="http://www.planalto.gov.br/ccivil_03/_Ato2015-2018/2016/Decreto/D8805.htm" TargetMode="External"/><Relationship Id="rId196" Type="http://schemas.openxmlformats.org/officeDocument/2006/relationships/hyperlink" Target="https://www.planalto.gov.br/ccivil_03/_Ato2023-2026/2025/Decreto/D12534.htm" TargetMode="External"/><Relationship Id="rId200" Type="http://schemas.openxmlformats.org/officeDocument/2006/relationships/hyperlink" Target="https://www.planalto.gov.br/ccivil_03/_Ato2023-2026/2025/Decreto/D12534.htm" TargetMode="External"/><Relationship Id="rId16" Type="http://schemas.openxmlformats.org/officeDocument/2006/relationships/hyperlink" Target="http://www.planalto.gov.br/ccivil_03/LEIS/L8742.htm" TargetMode="External"/><Relationship Id="rId221" Type="http://schemas.openxmlformats.org/officeDocument/2006/relationships/hyperlink" Target="http://www.planalto.gov.br/ccivil_03/_Ato2011-2014/2011/Decreto/D7617.htm" TargetMode="External"/><Relationship Id="rId242" Type="http://schemas.openxmlformats.org/officeDocument/2006/relationships/hyperlink" Target="https://www.planalto.gov.br/ccivil_03/_Ato2023-2026/2025/Decreto/D12534.htm" TargetMode="External"/><Relationship Id="rId263" Type="http://schemas.openxmlformats.org/officeDocument/2006/relationships/hyperlink" Target="https://www.planalto.gov.br/ccivil_03/_Ato2023-2026/2025/Decreto/D12534.htm" TargetMode="External"/><Relationship Id="rId284" Type="http://schemas.openxmlformats.org/officeDocument/2006/relationships/hyperlink" Target="https://www.planalto.gov.br/ccivil_03/_Ato2023-2026/2025/Decreto/D12534.htm" TargetMode="External"/><Relationship Id="rId37" Type="http://schemas.openxmlformats.org/officeDocument/2006/relationships/hyperlink" Target="https://www.planalto.gov.br/ccivil_03/_Ato2023-2026/2025/Decreto/D12534.htm" TargetMode="External"/><Relationship Id="rId58" Type="http://schemas.openxmlformats.org/officeDocument/2006/relationships/hyperlink" Target="https://www.planalto.gov.br/ccivil_03/_Ato2023-2026/2025/Decreto/D12534.htm" TargetMode="External"/><Relationship Id="rId79" Type="http://schemas.openxmlformats.org/officeDocument/2006/relationships/hyperlink" Target="http://www.planalto.gov.br/ccivil_03/_Ato2015-2018/2016/Decreto/D8805.htm" TargetMode="External"/><Relationship Id="rId102" Type="http://schemas.openxmlformats.org/officeDocument/2006/relationships/hyperlink" Target="http://www.planalto.gov.br/ccivil_03/_Ato2015-2018/2016/Decreto/D8805.htm" TargetMode="External"/><Relationship Id="rId123" Type="http://schemas.openxmlformats.org/officeDocument/2006/relationships/hyperlink" Target="http://www.planalto.gov.br/ccivil_03/_Ato2015-2018/2016/Decreto/D8805.htm" TargetMode="External"/><Relationship Id="rId144" Type="http://schemas.openxmlformats.org/officeDocument/2006/relationships/hyperlink" Target="http://www.planalto.gov.br/ccivil_03/_Ato2011-2014/2011/Decreto/D7617.htm" TargetMode="External"/><Relationship Id="rId90" Type="http://schemas.openxmlformats.org/officeDocument/2006/relationships/hyperlink" Target="http://www.planalto.gov.br/ccivil_03/_Ato2015-2018/2018/Decreto/D9462.htm" TargetMode="External"/><Relationship Id="rId165" Type="http://schemas.openxmlformats.org/officeDocument/2006/relationships/hyperlink" Target="http://www.planalto.gov.br/ccivil_03/_Ato2015-2018/2016/Decreto/D8805.htm" TargetMode="External"/><Relationship Id="rId186" Type="http://schemas.openxmlformats.org/officeDocument/2006/relationships/hyperlink" Target="https://www.planalto.gov.br/ccivil_03/_Ato2023-2026/2025/Decreto/D12534.htm" TargetMode="External"/><Relationship Id="rId211" Type="http://schemas.openxmlformats.org/officeDocument/2006/relationships/hyperlink" Target="https://www.planalto.gov.br/ccivil_03/_Ato2023-2026/2025/Decreto/D12534.htm" TargetMode="External"/><Relationship Id="rId232" Type="http://schemas.openxmlformats.org/officeDocument/2006/relationships/hyperlink" Target="https://www.planalto.gov.br/ccivil_03/_Ato2023-2026/2025/Decreto/D12534.htm" TargetMode="External"/><Relationship Id="rId253" Type="http://schemas.openxmlformats.org/officeDocument/2006/relationships/hyperlink" Target="https://www.planalto.gov.br/ccivil_03/_Ato2023-2026/2025/Decreto/D12534.htm" TargetMode="External"/><Relationship Id="rId274" Type="http://schemas.openxmlformats.org/officeDocument/2006/relationships/hyperlink" Target="https://www.planalto.gov.br/ccivil_03/_Ato2023-2026/2025/Decreto/D12534.htm" TargetMode="External"/><Relationship Id="rId295" Type="http://schemas.openxmlformats.org/officeDocument/2006/relationships/theme" Target="theme/theme1.xml"/><Relationship Id="rId27" Type="http://schemas.openxmlformats.org/officeDocument/2006/relationships/hyperlink" Target="http://www.planalto.gov.br/ccivil_03/_Ato2011-2014/2011/Decreto/D7617.htm" TargetMode="External"/><Relationship Id="rId48" Type="http://schemas.openxmlformats.org/officeDocument/2006/relationships/hyperlink" Target="http://www.planalto.gov.br/ccivil_03/_Ato2011-2014/2013/Decreto/D7999.htm" TargetMode="External"/><Relationship Id="rId69" Type="http://schemas.openxmlformats.org/officeDocument/2006/relationships/hyperlink" Target="https://www.planalto.gov.br/ccivil_03/_Ato2019-2022/2022/Decreto/D11016.htm" TargetMode="External"/><Relationship Id="rId113" Type="http://schemas.openxmlformats.org/officeDocument/2006/relationships/hyperlink" Target="http://www.planalto.gov.br/ccivil_03/_Ato2015-2018/2016/Decreto/D8805.htm" TargetMode="External"/><Relationship Id="rId134" Type="http://schemas.openxmlformats.org/officeDocument/2006/relationships/hyperlink" Target="https://www.planalto.gov.br/ccivil_03/_Ato2023-2026/2025/Decreto/D12534.htm" TargetMode="External"/><Relationship Id="rId80" Type="http://schemas.openxmlformats.org/officeDocument/2006/relationships/hyperlink" Target="http://www.planalto.gov.br/ccivil_03/_Ato2015-2018/2016/Decreto/D8805.htm" TargetMode="External"/><Relationship Id="rId155" Type="http://schemas.openxmlformats.org/officeDocument/2006/relationships/hyperlink" Target="http://www.planalto.gov.br/ccivil_03/_Ato2015-2018/2016/Decreto/D8805.htm" TargetMode="External"/><Relationship Id="rId176" Type="http://schemas.openxmlformats.org/officeDocument/2006/relationships/hyperlink" Target="http://www.planalto.gov.br/ccivil_03/_Ato2015-2018/2016/Decreto/D8805.htm" TargetMode="External"/><Relationship Id="rId197" Type="http://schemas.openxmlformats.org/officeDocument/2006/relationships/hyperlink" Target="https://www.planalto.gov.br/ccivil_03/_Ato2023-2026/2025/Decreto/D12534.htm" TargetMode="External"/><Relationship Id="rId201" Type="http://schemas.openxmlformats.org/officeDocument/2006/relationships/hyperlink" Target="https://www.planalto.gov.br/ccivil_03/_Ato2015-2018/2018/Decreto/D9462.htm" TargetMode="External"/><Relationship Id="rId222" Type="http://schemas.openxmlformats.org/officeDocument/2006/relationships/hyperlink" Target="https://www.planalto.gov.br/ccivil_03/_Ato2023-2026/2025/Decreto/D12534.htm" TargetMode="External"/><Relationship Id="rId243" Type="http://schemas.openxmlformats.org/officeDocument/2006/relationships/hyperlink" Target="https://www.planalto.gov.br/ccivil_03/_Ato2023-2026/2025/Decreto/D12534.htm" TargetMode="External"/><Relationship Id="rId264" Type="http://schemas.openxmlformats.org/officeDocument/2006/relationships/hyperlink" Target="https://www.planalto.gov.br/ccivil_03/_Ato2015-2018/2018/Decreto/D9462.htm" TargetMode="External"/><Relationship Id="rId285" Type="http://schemas.openxmlformats.org/officeDocument/2006/relationships/hyperlink" Target="https://www.planalto.gov.br/ccivil_03/_Ato2015-2018/2018/Decreto/D9462.htm" TargetMode="External"/><Relationship Id="rId17" Type="http://schemas.openxmlformats.org/officeDocument/2006/relationships/hyperlink" Target="http://www.planalto.gov.br/ccivil_03/Constituicao/Constituicao.htm" TargetMode="External"/><Relationship Id="rId38" Type="http://schemas.openxmlformats.org/officeDocument/2006/relationships/hyperlink" Target="https://www.planalto.gov.br/ccivil_03/_Ato2023-2026/2025/Decreto/D12534.htm" TargetMode="External"/><Relationship Id="rId59" Type="http://schemas.openxmlformats.org/officeDocument/2006/relationships/hyperlink" Target="https://www.planalto.gov.br/ccivil_03/Constituicao/Constituicao.htm" TargetMode="External"/><Relationship Id="rId103" Type="http://schemas.openxmlformats.org/officeDocument/2006/relationships/hyperlink" Target="https://www.planalto.gov.br/ccivil_03/_Ato2023-2026/2024/Lei/L15077.htm" TargetMode="External"/><Relationship Id="rId124" Type="http://schemas.openxmlformats.org/officeDocument/2006/relationships/hyperlink" Target="http://www.planalto.gov.br/ccivil_03/_Ato2015-2018/2016/Decreto/D8805.htm" TargetMode="External"/><Relationship Id="rId70" Type="http://schemas.openxmlformats.org/officeDocument/2006/relationships/hyperlink" Target="https://www.planalto.gov.br/ccivil_03/_Ato2023-2026/2025/Decreto/D12534.htm" TargetMode="External"/><Relationship Id="rId91" Type="http://schemas.openxmlformats.org/officeDocument/2006/relationships/hyperlink" Target="http://www.planalto.gov.br/ccivil_03/_Ato2015-2018/2016/Decreto/D8805.htm" TargetMode="External"/><Relationship Id="rId145" Type="http://schemas.openxmlformats.org/officeDocument/2006/relationships/hyperlink" Target="http://www.planalto.gov.br/ccivil_03/LEIS/2002/L10406.htm" TargetMode="External"/><Relationship Id="rId166" Type="http://schemas.openxmlformats.org/officeDocument/2006/relationships/hyperlink" Target="http://www.planalto.gov.br/ccivil_03/_Ato2015-2018/2016/Decreto/D8805.htm" TargetMode="External"/><Relationship Id="rId187" Type="http://schemas.openxmlformats.org/officeDocument/2006/relationships/hyperlink" Target="https://www.planalto.gov.br/ccivil_03/_Ato2015-2018/2018/Decreto/D9462.htm" TargetMode="External"/><Relationship Id="rId1" Type="http://schemas.openxmlformats.org/officeDocument/2006/relationships/styles" Target="styles.xml"/><Relationship Id="rId212" Type="http://schemas.openxmlformats.org/officeDocument/2006/relationships/hyperlink" Target="https://www.planalto.gov.br/ccivil_03/_Ato2023-2026/2025/Decreto/D12534.htm" TargetMode="External"/><Relationship Id="rId233" Type="http://schemas.openxmlformats.org/officeDocument/2006/relationships/hyperlink" Target="https://www.planalto.gov.br/ccivil_03/_Ato2023-2026/2025/Decreto/D12534.htm" TargetMode="External"/><Relationship Id="rId254" Type="http://schemas.openxmlformats.org/officeDocument/2006/relationships/hyperlink" Target="https://www.planalto.gov.br/ccivil_03/_Ato2023-2026/2025/Decreto/D12534.htm" TargetMode="External"/><Relationship Id="rId28" Type="http://schemas.openxmlformats.org/officeDocument/2006/relationships/hyperlink" Target="https://www.planalto.gov.br/ccivil_03/_Ato2023-2026/2025/Decreto/D12534.htm" TargetMode="External"/><Relationship Id="rId49" Type="http://schemas.openxmlformats.org/officeDocument/2006/relationships/hyperlink" Target="http://www.planalto.gov.br/ccivil_03/_Ato2015-2018/2016/Decreto/D8805.htm" TargetMode="External"/><Relationship Id="rId114" Type="http://schemas.openxmlformats.org/officeDocument/2006/relationships/hyperlink" Target="http://www.planalto.gov.br/ccivil_03/_Ato2015-2018/2016/Decreto/D8805.htm" TargetMode="External"/><Relationship Id="rId275" Type="http://schemas.openxmlformats.org/officeDocument/2006/relationships/hyperlink" Target="https://www.planalto.gov.br/ccivil_03/_Ato2023-2026/2025/Decreto/D12534.htm" TargetMode="External"/><Relationship Id="rId60" Type="http://schemas.openxmlformats.org/officeDocument/2006/relationships/hyperlink" Target="https://www.planalto.gov.br/ccivil_03/Constituicao/Constituicao.htm" TargetMode="External"/><Relationship Id="rId81" Type="http://schemas.openxmlformats.org/officeDocument/2006/relationships/hyperlink" Target="http://www.planalto.gov.br/ccivil_03/_Ato2015-2018/2016/Decreto/D8805.htm" TargetMode="External"/><Relationship Id="rId135" Type="http://schemas.openxmlformats.org/officeDocument/2006/relationships/hyperlink" Target="https://www.planalto.gov.br/ccivil_03/_Ato2023-2026/2025/Decreto/D12534.htm" TargetMode="External"/><Relationship Id="rId156" Type="http://schemas.openxmlformats.org/officeDocument/2006/relationships/hyperlink" Target="http://www.planalto.gov.br/ccivil_03/_Ato2015-2018/2016/Decreto/D8805.htm" TargetMode="External"/><Relationship Id="rId177" Type="http://schemas.openxmlformats.org/officeDocument/2006/relationships/hyperlink" Target="http://www.planalto.gov.br/ccivil_03/_Ato2015-2018/2016/Decreto/D8805.htm" TargetMode="External"/><Relationship Id="rId198" Type="http://schemas.openxmlformats.org/officeDocument/2006/relationships/hyperlink" Target="https://www.planalto.gov.br/ccivil_03/_Ato2015-2018/2016/Decreto/D8789.htm" TargetMode="External"/><Relationship Id="rId202" Type="http://schemas.openxmlformats.org/officeDocument/2006/relationships/hyperlink" Target="https://www.planalto.gov.br/ccivil_03/_Ato2015-2018/2018/Decreto/D9462.htm" TargetMode="External"/><Relationship Id="rId223" Type="http://schemas.openxmlformats.org/officeDocument/2006/relationships/hyperlink" Target="https://www.planalto.gov.br/ccivil_03/_Ato2023-2026/2025/Decreto/D12534.htm" TargetMode="External"/><Relationship Id="rId244" Type="http://schemas.openxmlformats.org/officeDocument/2006/relationships/hyperlink" Target="https://www.planalto.gov.br/ccivil_03/LEIS/2002/L10406.htm" TargetMode="External"/><Relationship Id="rId18" Type="http://schemas.openxmlformats.org/officeDocument/2006/relationships/hyperlink" Target="http://www.planalto.gov.br/ccivil_03/LEIS/L8742.htm" TargetMode="External"/><Relationship Id="rId39" Type="http://schemas.openxmlformats.org/officeDocument/2006/relationships/hyperlink" Target="http://www.planalto.gov.br/ccivil_03/_Ato2011-2014/2011/Decreto/D7617.htm" TargetMode="External"/><Relationship Id="rId265" Type="http://schemas.openxmlformats.org/officeDocument/2006/relationships/hyperlink" Target="https://www.planalto.gov.br/ccivil_03/LEIS/2002/L10406.htm" TargetMode="External"/><Relationship Id="rId286" Type="http://schemas.openxmlformats.org/officeDocument/2006/relationships/hyperlink" Target="https://www.planalto.gov.br/ccivil_03/_Ato2015-2018/2018/Decreto/D9462.htm" TargetMode="External"/><Relationship Id="rId50" Type="http://schemas.openxmlformats.org/officeDocument/2006/relationships/hyperlink" Target="http://www.planalto.gov.br/ccivil_03/_Ato2015-2018/2016/Decreto/D8805.htm" TargetMode="External"/><Relationship Id="rId104" Type="http://schemas.openxmlformats.org/officeDocument/2006/relationships/hyperlink" Target="https://www.planalto.gov.br/ccivil_03/_Ato2023-2026/2025/Decreto/D12534.htm" TargetMode="External"/><Relationship Id="rId125" Type="http://schemas.openxmlformats.org/officeDocument/2006/relationships/hyperlink" Target="http://www.planalto.gov.br/ccivil_03/_Ato2015-2018/2016/Decreto/D8805.htm" TargetMode="External"/><Relationship Id="rId146" Type="http://schemas.openxmlformats.org/officeDocument/2006/relationships/hyperlink" Target="http://www.planalto.gov.br/ccivil_03/_Ato2011-2014/2011/Decreto/D7617.htm" TargetMode="External"/><Relationship Id="rId167" Type="http://schemas.openxmlformats.org/officeDocument/2006/relationships/hyperlink" Target="http://www.planalto.gov.br/ccivil_03/_Ato2015-2018/2016/Decreto/D8805.htm" TargetMode="External"/><Relationship Id="rId188" Type="http://schemas.openxmlformats.org/officeDocument/2006/relationships/hyperlink" Target="https://www.planalto.gov.br/ccivil_03/_Ato2019-2022/2022/Decreto/D11016.htm" TargetMode="External"/><Relationship Id="rId71" Type="http://schemas.openxmlformats.org/officeDocument/2006/relationships/hyperlink" Target="http://www.planalto.gov.br/ccivil_03/_Ato2015-2018/2016/Decreto/D8805.htm" TargetMode="External"/><Relationship Id="rId92" Type="http://schemas.openxmlformats.org/officeDocument/2006/relationships/hyperlink" Target="http://www.planalto.gov.br/ccivil_03/_Ato2015-2018/2016/Decreto/D8805.htm" TargetMode="External"/><Relationship Id="rId213" Type="http://schemas.openxmlformats.org/officeDocument/2006/relationships/hyperlink" Target="http://www.planalto.gov.br/ccivil_03/_Ato2011-2014/2011/Decreto/D7617.htm" TargetMode="External"/><Relationship Id="rId234" Type="http://schemas.openxmlformats.org/officeDocument/2006/relationships/hyperlink" Target="https://www.planalto.gov.br/ccivil_03/_Ato2023-2026/2025/Decreto/D12534.htm" TargetMode="External"/><Relationship Id="rId2" Type="http://schemas.openxmlformats.org/officeDocument/2006/relationships/settings" Target="settings.xml"/><Relationship Id="rId29" Type="http://schemas.openxmlformats.org/officeDocument/2006/relationships/hyperlink" Target="https://www.planalto.gov.br/ccivil_03/_Ato2023-2026/2025/Decreto/D12534.htm" TargetMode="External"/><Relationship Id="rId255" Type="http://schemas.openxmlformats.org/officeDocument/2006/relationships/hyperlink" Target="https://www.planalto.gov.br/ccivil_03/_Ato2023-2026/2025/Decreto/D12534.htm" TargetMode="External"/><Relationship Id="rId276" Type="http://schemas.openxmlformats.org/officeDocument/2006/relationships/hyperlink" Target="https://www.planalto.gov.br/ccivil_03/_Ato2023-2026/2025/Decreto/D12534.htm" TargetMode="External"/><Relationship Id="rId40" Type="http://schemas.openxmlformats.org/officeDocument/2006/relationships/hyperlink" Target="https://www.planalto.gov.br/ccivil_03/Constituicao/Constituicao.htm" TargetMode="External"/><Relationship Id="rId115" Type="http://schemas.openxmlformats.org/officeDocument/2006/relationships/hyperlink" Target="http://www.planalto.gov.br/ccivil_03/_Ato2011-2014/2011/Decreto/D7617.htm" TargetMode="External"/><Relationship Id="rId136" Type="http://schemas.openxmlformats.org/officeDocument/2006/relationships/hyperlink" Target="https://www.planalto.gov.br/ccivil_03/_Ato2023-2026/2025/Decreto/D12534.htm" TargetMode="External"/><Relationship Id="rId157" Type="http://schemas.openxmlformats.org/officeDocument/2006/relationships/hyperlink" Target="http://www.planalto.gov.br/ccivil_03/_Ato2015-2018/2016/Decreto/D8805.htm" TargetMode="External"/><Relationship Id="rId178" Type="http://schemas.openxmlformats.org/officeDocument/2006/relationships/hyperlink" Target="http://www.planalto.gov.br/ccivil_03/_Ato2015-2018/2016/Decreto/D8805.htm" TargetMode="External"/><Relationship Id="rId61" Type="http://schemas.openxmlformats.org/officeDocument/2006/relationships/hyperlink" Target="https://www.planalto.gov.br/ccivil_03/_Ato2004-2006/2004/Lei/L10.835.htm" TargetMode="External"/><Relationship Id="rId82" Type="http://schemas.openxmlformats.org/officeDocument/2006/relationships/hyperlink" Target="http://www.planalto.gov.br/ccivil_03/_Ato2015-2018/2016/Decreto/D8805.htm" TargetMode="External"/><Relationship Id="rId199" Type="http://schemas.openxmlformats.org/officeDocument/2006/relationships/hyperlink" Target="https://www.planalto.gov.br/ccivil_03/_Ato2015-2018/2018/Decreto/D9462.htm" TargetMode="External"/><Relationship Id="rId203" Type="http://schemas.openxmlformats.org/officeDocument/2006/relationships/hyperlink" Target="https://www.planalto.gov.br/ccivil_03/_Ato2015-2018/2018/Decreto/D9462.htm" TargetMode="External"/><Relationship Id="rId19" Type="http://schemas.openxmlformats.org/officeDocument/2006/relationships/hyperlink" Target="http://www.planalto.gov.br/ccivil_03/_Ato2015-2018/2016/Decreto/D8805.htm" TargetMode="External"/><Relationship Id="rId224" Type="http://schemas.openxmlformats.org/officeDocument/2006/relationships/hyperlink" Target="https://www.planalto.gov.br/ccivil_03/_Ato2023-2026/2025/Decreto/D12534.htm" TargetMode="External"/><Relationship Id="rId245" Type="http://schemas.openxmlformats.org/officeDocument/2006/relationships/hyperlink" Target="https://www.planalto.gov.br/ccivil_03/_Ato2023-2026/2025/Decreto/D12534.htm" TargetMode="External"/><Relationship Id="rId266" Type="http://schemas.openxmlformats.org/officeDocument/2006/relationships/hyperlink" Target="https://www.planalto.gov.br/ccivil_03/_Ato2023-2026/2025/Decreto/D12534.htm" TargetMode="External"/><Relationship Id="rId287" Type="http://schemas.openxmlformats.org/officeDocument/2006/relationships/hyperlink" Target="https://www.planalto.gov.br/ccivil_03/_Ato2011-2014/2011/Decreto/D7617.htm" TargetMode="External"/><Relationship Id="rId30" Type="http://schemas.openxmlformats.org/officeDocument/2006/relationships/hyperlink" Target="https://www.planalto.gov.br/ccivil_03/_Ato2015-2018/2016/Decreto/D8805.htm" TargetMode="External"/><Relationship Id="rId105" Type="http://schemas.openxmlformats.org/officeDocument/2006/relationships/hyperlink" Target="http://www.planalto.gov.br/ccivil_03/_Ato2015-2018/2018/Decreto/D9462.htm" TargetMode="External"/><Relationship Id="rId126" Type="http://schemas.openxmlformats.org/officeDocument/2006/relationships/hyperlink" Target="http://www.planalto.gov.br/ccivil_03/_Ato2015-2018/2016/Decreto/D8805.htm" TargetMode="External"/><Relationship Id="rId147" Type="http://schemas.openxmlformats.org/officeDocument/2006/relationships/hyperlink" Target="http://www.planalto.gov.br/ccivil_03/_Ato2015-2018/2018/Decreto/D9462.htm" TargetMode="External"/><Relationship Id="rId168" Type="http://schemas.openxmlformats.org/officeDocument/2006/relationships/hyperlink" Target="http://www.planalto.gov.br/ccivil_03/_Ato2015-2018/2016/Decreto/D8805.htm" TargetMode="External"/><Relationship Id="rId51" Type="http://schemas.openxmlformats.org/officeDocument/2006/relationships/hyperlink" Target="https://www.planalto.gov.br/ccivil_03/_Ato2023-2026/2025/Decreto/D12534.htm" TargetMode="External"/><Relationship Id="rId72" Type="http://schemas.openxmlformats.org/officeDocument/2006/relationships/hyperlink" Target="http://www.planalto.gov.br/ccivil_03/_Ato2015-2018/2016/Decreto/D8805.htm" TargetMode="External"/><Relationship Id="rId93" Type="http://schemas.openxmlformats.org/officeDocument/2006/relationships/hyperlink" Target="http://www.planalto.gov.br/ccivil_03/_Ato2015-2018/2016/Decreto/D8805.htm" TargetMode="External"/><Relationship Id="rId189" Type="http://schemas.openxmlformats.org/officeDocument/2006/relationships/hyperlink" Target="https://www.planalto.gov.br/ccivil_03/_Ato2023-2026/2025/Decreto/D12534.htm" TargetMode="External"/><Relationship Id="rId3" Type="http://schemas.openxmlformats.org/officeDocument/2006/relationships/webSettings" Target="webSettings.xml"/><Relationship Id="rId214" Type="http://schemas.openxmlformats.org/officeDocument/2006/relationships/hyperlink" Target="http://www.planalto.gov.br/ccivil_03/_Ato2011-2014/2011/Decreto/D7617.htm" TargetMode="External"/><Relationship Id="rId235" Type="http://schemas.openxmlformats.org/officeDocument/2006/relationships/hyperlink" Target="https://www.planalto.gov.br/ccivil_03/_Ato2023-2026/2025/Decreto/D12534.htm" TargetMode="External"/><Relationship Id="rId256" Type="http://schemas.openxmlformats.org/officeDocument/2006/relationships/hyperlink" Target="https://www.planalto.gov.br/ccivil_03/_Ato2023-2026/2025/Decreto/D12534.htm" TargetMode="External"/><Relationship Id="rId277" Type="http://schemas.openxmlformats.org/officeDocument/2006/relationships/hyperlink" Target="https://www.planalto.gov.br/ccivil_03/_Ato2023-2026/2025/Decreto/D12534.htm" TargetMode="External"/><Relationship Id="rId116" Type="http://schemas.openxmlformats.org/officeDocument/2006/relationships/hyperlink" Target="http://www.planalto.gov.br/ccivil_03/_Ato2011-2014/2011/Decreto/D7617.htm" TargetMode="External"/><Relationship Id="rId137" Type="http://schemas.openxmlformats.org/officeDocument/2006/relationships/hyperlink" Target="https://www.planalto.gov.br/ccivil_03/_Ato2023-2026/2025/Decreto/D12534.htm" TargetMode="External"/><Relationship Id="rId158" Type="http://schemas.openxmlformats.org/officeDocument/2006/relationships/hyperlink" Target="http://www.planalto.gov.br/ccivil_03/_Ato2015-2018/2016/Decreto/D8805.htm" TargetMode="External"/><Relationship Id="rId20" Type="http://schemas.openxmlformats.org/officeDocument/2006/relationships/hyperlink" Target="http://www.planalto.gov.br/ccivil_03/_Ato2015-2018/2016/Decreto/D8805.htm" TargetMode="External"/><Relationship Id="rId41" Type="http://schemas.openxmlformats.org/officeDocument/2006/relationships/hyperlink" Target="https://www.planalto.gov.br/ccivil_03/Constituicao/Constituicao.htm" TargetMode="External"/><Relationship Id="rId62" Type="http://schemas.openxmlformats.org/officeDocument/2006/relationships/hyperlink" Target="https://www.planalto.gov.br/ccivil_03/_Ato2004-2006/2004/Lei/L10.835.htm" TargetMode="External"/><Relationship Id="rId83" Type="http://schemas.openxmlformats.org/officeDocument/2006/relationships/hyperlink" Target="http://www.planalto.gov.br/ccivil_03/_Ato2015-2018/2016/Decreto/D8805.htm" TargetMode="External"/><Relationship Id="rId179" Type="http://schemas.openxmlformats.org/officeDocument/2006/relationships/hyperlink" Target="http://www.planalto.gov.br/ccivil_03/_Ato2015-2018/2015/Lei/L13146.htm" TargetMode="External"/><Relationship Id="rId190" Type="http://schemas.openxmlformats.org/officeDocument/2006/relationships/hyperlink" Target="https://www.planalto.gov.br/ccivil_03/_Ato2015-2018/2018/Decreto/D9462.htm" TargetMode="External"/><Relationship Id="rId204" Type="http://schemas.openxmlformats.org/officeDocument/2006/relationships/hyperlink" Target="http://www.planalto.gov.br/ccivil_03/_Ato2015-2018/2016/Decreto/D8805.htm" TargetMode="External"/><Relationship Id="rId225" Type="http://schemas.openxmlformats.org/officeDocument/2006/relationships/hyperlink" Target="https://www.planalto.gov.br/ccivil_03/_Ato2023-2026/2025/Decreto/D12534.htm" TargetMode="External"/><Relationship Id="rId246" Type="http://schemas.openxmlformats.org/officeDocument/2006/relationships/hyperlink" Target="https://www.planalto.gov.br/ccivil_03/LEIS/L8742.htm" TargetMode="External"/><Relationship Id="rId267" Type="http://schemas.openxmlformats.org/officeDocument/2006/relationships/hyperlink" Target="https://www.planalto.gov.br/ccivil_03/_Ato2023-2026/2025/Decreto/D12534.htm" TargetMode="External"/><Relationship Id="rId288" Type="http://schemas.openxmlformats.org/officeDocument/2006/relationships/hyperlink" Target="https://www.planalto.gov.br/ccivil_03/decreto/D3048.htm" TargetMode="External"/><Relationship Id="rId106" Type="http://schemas.openxmlformats.org/officeDocument/2006/relationships/hyperlink" Target="http://www.planalto.gov.br/ccivil_03/_Ato2015-2018/2016/Decreto/D8805.htm" TargetMode="External"/><Relationship Id="rId127" Type="http://schemas.openxmlformats.org/officeDocument/2006/relationships/hyperlink" Target="https://www.planalto.gov.br/ccivil_03/_Ato2023-2026/2025/Decreto/D12534.htm" TargetMode="External"/><Relationship Id="rId10" Type="http://schemas.openxmlformats.org/officeDocument/2006/relationships/hyperlink" Target="http://www.planalto.gov.br/ccivil_03/decreto/D3048.htm" TargetMode="External"/><Relationship Id="rId31" Type="http://schemas.openxmlformats.org/officeDocument/2006/relationships/hyperlink" Target="https://www.planalto.gov.br/ccivil_03/_Ato2015-2018/2016/Decreto/D8805.htm" TargetMode="External"/><Relationship Id="rId52" Type="http://schemas.openxmlformats.org/officeDocument/2006/relationships/hyperlink" Target="https://www.planalto.gov.br/ccivil_03/Constituicao/Constituicao.htm" TargetMode="External"/><Relationship Id="rId73" Type="http://schemas.openxmlformats.org/officeDocument/2006/relationships/hyperlink" Target="https://www.planalto.gov.br/ccivil_03/_Ato2019-2022/2022/Decreto/D11016.htm" TargetMode="External"/><Relationship Id="rId94" Type="http://schemas.openxmlformats.org/officeDocument/2006/relationships/hyperlink" Target="http://www.planalto.gov.br/ccivil_03/_Ato2015-2018/2016/Decreto/D8805.htm" TargetMode="External"/><Relationship Id="rId148" Type="http://schemas.openxmlformats.org/officeDocument/2006/relationships/hyperlink" Target="http://www.planalto.gov.br/ccivil_03/_Ato2015-2018/2016/Decreto/D8805.htm" TargetMode="External"/><Relationship Id="rId169" Type="http://schemas.openxmlformats.org/officeDocument/2006/relationships/hyperlink" Target="http://www.planalto.gov.br/ccivil_03/_Ato2015-2018/2016/Decreto/D8805.htm" TargetMode="External"/><Relationship Id="rId4" Type="http://schemas.openxmlformats.org/officeDocument/2006/relationships/hyperlink" Target="http://legislacao.planalto.gov.br/legisla/legislacao.nsf/Viw_Identificacao/DEC%206.214-2007?OpenDocument" TargetMode="External"/><Relationship Id="rId180" Type="http://schemas.openxmlformats.org/officeDocument/2006/relationships/hyperlink" Target="http://www.planalto.gov.br/ccivil_03/_Ato2015-2018/2015/Lei/L13146.htm" TargetMode="External"/><Relationship Id="rId215" Type="http://schemas.openxmlformats.org/officeDocument/2006/relationships/hyperlink" Target="http://www.planalto.gov.br/ccivil_03/_Ato2011-2014/2011/Decreto/D7617.htm" TargetMode="External"/><Relationship Id="rId236" Type="http://schemas.openxmlformats.org/officeDocument/2006/relationships/hyperlink" Target="https://www.planalto.gov.br/ccivil_03/_Ato2023-2026/2025/Decreto/D12534.htm" TargetMode="External"/><Relationship Id="rId257" Type="http://schemas.openxmlformats.org/officeDocument/2006/relationships/hyperlink" Target="https://www.planalto.gov.br/ccivil_03/_Ato2023-2026/2025/Decreto/D12534.htm" TargetMode="External"/><Relationship Id="rId278" Type="http://schemas.openxmlformats.org/officeDocument/2006/relationships/hyperlink" Target="https://www.planalto.gov.br/ccivil_03/_Ato2015-2018/2018/Decreto/D9462.htm" TargetMode="External"/><Relationship Id="rId42" Type="http://schemas.openxmlformats.org/officeDocument/2006/relationships/hyperlink" Target="https://www.planalto.gov.br/ccivil_03/_Ato2004-2006/2004/Lei/L10.835.htm" TargetMode="External"/><Relationship Id="rId84" Type="http://schemas.openxmlformats.org/officeDocument/2006/relationships/hyperlink" Target="http://www.planalto.gov.br/ccivil_03/_Ato2015-2018/2016/Decreto/D8805.htm" TargetMode="External"/><Relationship Id="rId138" Type="http://schemas.openxmlformats.org/officeDocument/2006/relationships/hyperlink" Target="http://www.planalto.gov.br/ccivil_03/decreto/D3048.htm" TargetMode="External"/><Relationship Id="rId191" Type="http://schemas.openxmlformats.org/officeDocument/2006/relationships/hyperlink" Target="https://www.planalto.gov.br/ccivil_03/LEIS/L8742.htm" TargetMode="External"/><Relationship Id="rId205" Type="http://schemas.openxmlformats.org/officeDocument/2006/relationships/hyperlink" Target="http://www.planalto.gov.br/ccivil_03/_Ato2015-2018/2016/Decreto/D8805.htm" TargetMode="External"/><Relationship Id="rId247" Type="http://schemas.openxmlformats.org/officeDocument/2006/relationships/hyperlink" Target="https://www.planalto.gov.br/ccivil_03/_Ato2023-2026/2025/Decreto/D12534.htm" TargetMode="External"/><Relationship Id="rId107" Type="http://schemas.openxmlformats.org/officeDocument/2006/relationships/hyperlink" Target="http://www.planalto.gov.br/ccivil_03/_Ato2015-2018/2016/Decreto/D8805.htm" TargetMode="External"/><Relationship Id="rId289" Type="http://schemas.openxmlformats.org/officeDocument/2006/relationships/hyperlink" Target="https://www.planalto.gov.br/ccivil_03/_Ato2011-2014/2011/Decreto/D7617.htm" TargetMode="External"/><Relationship Id="rId11" Type="http://schemas.openxmlformats.org/officeDocument/2006/relationships/hyperlink" Target="http://www.planalto.gov.br/ccivil_03/decreto/Antigos/D1744.htm" TargetMode="External"/><Relationship Id="rId53" Type="http://schemas.openxmlformats.org/officeDocument/2006/relationships/hyperlink" Target="https://www.planalto.gov.br/ccivil_03/Constituicao/Constituicao.htm" TargetMode="External"/><Relationship Id="rId149" Type="http://schemas.openxmlformats.org/officeDocument/2006/relationships/hyperlink" Target="http://www.planalto.gov.br/ccivil_03/_Ato2015-2018/2016/Decreto/D8805.htm" TargetMode="External"/><Relationship Id="rId95" Type="http://schemas.openxmlformats.org/officeDocument/2006/relationships/hyperlink" Target="http://www.planalto.gov.br/ccivil_03/_Ato2015-2018/2016/Decreto/D8805.htm" TargetMode="External"/><Relationship Id="rId160" Type="http://schemas.openxmlformats.org/officeDocument/2006/relationships/hyperlink" Target="http://www.planalto.gov.br/ccivil_03/_Ato2015-2018/2016/Decreto/D8805.htm" TargetMode="External"/><Relationship Id="rId216" Type="http://schemas.openxmlformats.org/officeDocument/2006/relationships/hyperlink" Target="http://www.planalto.gov.br/ccivil_03/_Ato2015-2018/2018/Decreto/D9462.htm" TargetMode="External"/><Relationship Id="rId258" Type="http://schemas.openxmlformats.org/officeDocument/2006/relationships/hyperlink" Target="https://www.planalto.gov.br/ccivil_03/_Ato2023-2026/2025/Decreto/D12534.htm" TargetMode="External"/><Relationship Id="rId22" Type="http://schemas.openxmlformats.org/officeDocument/2006/relationships/hyperlink" Target="https://www.planalto.gov.br/ccivil_03/_Ato2023-2026/2025/Decreto/D12534.htm" TargetMode="External"/><Relationship Id="rId64" Type="http://schemas.openxmlformats.org/officeDocument/2006/relationships/hyperlink" Target="http://www.planalto.gov.br/ccivil_03/_Ato2015-2018/2018/Decreto/D9462.htm" TargetMode="External"/><Relationship Id="rId118" Type="http://schemas.openxmlformats.org/officeDocument/2006/relationships/hyperlink" Target="http://www.planalto.gov.br/ccivil_03/_Ato2015-2018/2018/Decreto/D9462.htm" TargetMode="External"/><Relationship Id="rId171" Type="http://schemas.openxmlformats.org/officeDocument/2006/relationships/hyperlink" Target="https://www.planalto.gov.br/ccivil_03/_Ato2023-2026/2025/Decreto/D12534.htm" TargetMode="External"/><Relationship Id="rId227" Type="http://schemas.openxmlformats.org/officeDocument/2006/relationships/hyperlink" Target="https://www.planalto.gov.br/ccivil_03/_Ato2023-2026/2025/Decreto/D12534.htm" TargetMode="External"/><Relationship Id="rId269" Type="http://schemas.openxmlformats.org/officeDocument/2006/relationships/hyperlink" Target="https://www.planalto.gov.br/ccivil_03/_Ato2023-2026/2025/Decreto/D1253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14267</Words>
  <Characters>77047</Characters>
  <Application>Microsoft Office Word</Application>
  <DocSecurity>0</DocSecurity>
  <Lines>642</Lines>
  <Paragraphs>182</Paragraphs>
  <ScaleCrop>false</ScaleCrop>
  <Company/>
  <LinksUpToDate>false</LinksUpToDate>
  <CharactersWithSpaces>91132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2021-09-12T17:10:00Z</dcterms:created>
  <dcterms:modified xsi:type="dcterms:W3CDTF">2025-07-29T20:24:00Z</dcterms:modified>
</cp:coreProperties>
</file>