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E3251" w14:textId="4B58A016" w:rsidR="00FF72D1" w:rsidRPr="00FF72D1" w:rsidRDefault="00FF72D1" w:rsidP="00FF72D1">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FF72D1">
        <w:rPr>
          <w:rFonts w:ascii="Book Antiqua" w:eastAsia="Times New Roman" w:hAnsi="Book Antiqua" w:cs="Arial"/>
          <w:b/>
          <w:bCs/>
          <w:color w:val="FF0000"/>
          <w:sz w:val="19"/>
          <w:szCs w:val="19"/>
          <w:lang w:eastAsia="pt-BR"/>
        </w:rPr>
        <w:t xml:space="preserve">(Atualização em </w:t>
      </w:r>
      <w:r w:rsidR="00B44EF3">
        <w:rPr>
          <w:rFonts w:ascii="Book Antiqua" w:eastAsia="Times New Roman" w:hAnsi="Book Antiqua" w:cs="Arial"/>
          <w:b/>
          <w:bCs/>
          <w:color w:val="FF0000"/>
          <w:sz w:val="19"/>
          <w:szCs w:val="19"/>
          <w:lang w:eastAsia="pt-BR"/>
        </w:rPr>
        <w:t>09/01/2025</w:t>
      </w:r>
      <w:r w:rsidRPr="00FF72D1">
        <w:rPr>
          <w:rFonts w:ascii="Book Antiqua" w:eastAsia="Times New Roman" w:hAnsi="Book Antiqua" w:cs="Arial"/>
          <w:b/>
          <w:bCs/>
          <w:color w:val="FF0000"/>
          <w:sz w:val="19"/>
          <w:szCs w:val="19"/>
          <w:lang w:eastAsia="pt-BR"/>
        </w:rPr>
        <w:t>: questões de concurso)</w:t>
      </w:r>
    </w:p>
    <w:p w14:paraId="477CBA56" w14:textId="7CB71E31"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4" w:history="1">
        <w:r w:rsidRPr="00476FE1">
          <w:rPr>
            <w:rFonts w:ascii="Book Antiqua" w:eastAsia="Times New Roman" w:hAnsi="Book Antiqua" w:cs="Arial"/>
            <w:b/>
            <w:bCs/>
            <w:color w:val="000080"/>
            <w:sz w:val="19"/>
            <w:szCs w:val="19"/>
            <w:u w:val="single"/>
            <w:lang w:eastAsia="pt-BR"/>
          </w:rPr>
          <w:t>LEI Nº 12.847, DE 2 DE AGOSTO DE 2013.</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476FE1" w:rsidRPr="00476FE1" w14:paraId="4792695E" w14:textId="77777777" w:rsidTr="00476FE1">
        <w:trPr>
          <w:tblCellSpacing w:w="0" w:type="dxa"/>
        </w:trPr>
        <w:tc>
          <w:tcPr>
            <w:tcW w:w="1584" w:type="pct"/>
            <w:vAlign w:val="center"/>
            <w:hideMark/>
          </w:tcPr>
          <w:p w14:paraId="17055BF6" w14:textId="29CAE534" w:rsidR="00476FE1" w:rsidRPr="00476FE1" w:rsidRDefault="00476FE1" w:rsidP="00476FE1">
            <w:pPr>
              <w:spacing w:before="100" w:beforeAutospacing="1" w:after="100" w:afterAutospacing="1" w:line="240" w:lineRule="auto"/>
              <w:ind w:firstLine="432"/>
              <w:rPr>
                <w:rFonts w:ascii="Book Antiqua" w:eastAsia="Times New Roman" w:hAnsi="Book Antiqua" w:cs="Times New Roman"/>
                <w:sz w:val="18"/>
                <w:szCs w:val="18"/>
                <w:lang w:eastAsia="pt-BR"/>
              </w:rPr>
            </w:pPr>
          </w:p>
        </w:tc>
        <w:tc>
          <w:tcPr>
            <w:tcW w:w="3416" w:type="pct"/>
            <w:vAlign w:val="center"/>
            <w:hideMark/>
          </w:tcPr>
          <w:p w14:paraId="43A5B80B" w14:textId="2A0DA787" w:rsidR="00476FE1" w:rsidRPr="00B44EF3" w:rsidRDefault="00476FE1" w:rsidP="00476FE1">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476FE1">
              <w:rPr>
                <w:rFonts w:ascii="Book Antiqua" w:eastAsia="Times New Roman" w:hAnsi="Book Antiqua" w:cs="Arial"/>
                <w:color w:val="800000"/>
                <w:sz w:val="18"/>
                <w:szCs w:val="18"/>
                <w:lang w:eastAsia="pt-BR"/>
              </w:rPr>
              <w:t xml:space="preserve">Institui o Sistema Nacional de Prevenção e Combate à Tortura; </w:t>
            </w:r>
            <w:r w:rsidRPr="00E2307B">
              <w:rPr>
                <w:rFonts w:ascii="Book Antiqua" w:eastAsia="Times New Roman" w:hAnsi="Book Antiqua" w:cs="Arial"/>
                <w:b/>
                <w:bCs/>
                <w:color w:val="800000"/>
                <w:sz w:val="18"/>
                <w:szCs w:val="18"/>
                <w:highlight w:val="yellow"/>
                <w:lang w:eastAsia="pt-BR"/>
              </w:rPr>
              <w:t>cria o Comitê Nacional de Prevenção e Combate à Tortura</w:t>
            </w:r>
            <w:r w:rsidRPr="00476FE1">
              <w:rPr>
                <w:rFonts w:ascii="Book Antiqua" w:eastAsia="Times New Roman" w:hAnsi="Book Antiqua" w:cs="Arial"/>
                <w:color w:val="800000"/>
                <w:sz w:val="18"/>
                <w:szCs w:val="18"/>
                <w:lang w:eastAsia="pt-BR"/>
              </w:rPr>
              <w:t xml:space="preserve"> e o </w:t>
            </w:r>
            <w:r w:rsidRPr="00E2307B">
              <w:rPr>
                <w:rFonts w:ascii="Book Antiqua" w:eastAsia="Times New Roman" w:hAnsi="Book Antiqua" w:cs="Arial"/>
                <w:b/>
                <w:bCs/>
                <w:color w:val="800000"/>
                <w:sz w:val="18"/>
                <w:szCs w:val="18"/>
                <w:highlight w:val="yellow"/>
                <w:lang w:eastAsia="pt-BR"/>
              </w:rPr>
              <w:t>Mecanismo Nacional de Prevenção e Combate à Tortura</w:t>
            </w:r>
            <w:r w:rsidRPr="00476FE1">
              <w:rPr>
                <w:rFonts w:ascii="Book Antiqua" w:eastAsia="Times New Roman" w:hAnsi="Book Antiqua" w:cs="Arial"/>
                <w:color w:val="800000"/>
                <w:sz w:val="18"/>
                <w:szCs w:val="18"/>
                <w:lang w:eastAsia="pt-BR"/>
              </w:rPr>
              <w:t>; e dá outras providências.</w:t>
            </w:r>
            <w:r w:rsidR="00E2307B">
              <w:rPr>
                <w:rFonts w:ascii="Book Antiqua" w:eastAsia="Times New Roman" w:hAnsi="Book Antiqua" w:cs="Arial"/>
                <w:color w:val="800000"/>
                <w:sz w:val="18"/>
                <w:szCs w:val="18"/>
                <w:lang w:eastAsia="pt-BR"/>
              </w:rPr>
              <w:t xml:space="preserve"> </w:t>
            </w:r>
            <w:r w:rsidR="00E2307B" w:rsidRPr="00FF72D1">
              <w:rPr>
                <w:rFonts w:ascii="Book Antiqua" w:eastAsia="Times New Roman" w:hAnsi="Book Antiqua" w:cs="Arial"/>
                <w:b/>
                <w:bCs/>
                <w:color w:val="FF0000"/>
                <w:sz w:val="16"/>
                <w:szCs w:val="16"/>
                <w:u w:val="single"/>
                <w:lang w:eastAsia="pt-BR"/>
              </w:rPr>
              <w:t>(DPE</w:t>
            </w:r>
            <w:r w:rsidR="00E2307B">
              <w:rPr>
                <w:rFonts w:ascii="Book Antiqua" w:eastAsia="Times New Roman" w:hAnsi="Book Antiqua" w:cs="Arial"/>
                <w:b/>
                <w:bCs/>
                <w:color w:val="FF0000"/>
                <w:sz w:val="16"/>
                <w:szCs w:val="16"/>
                <w:u w:val="single"/>
                <w:lang w:eastAsia="pt-BR"/>
              </w:rPr>
              <w:t>BA</w:t>
            </w:r>
            <w:r w:rsidR="00E2307B" w:rsidRPr="00FF72D1">
              <w:rPr>
                <w:rFonts w:ascii="Book Antiqua" w:eastAsia="Times New Roman" w:hAnsi="Book Antiqua" w:cs="Arial"/>
                <w:b/>
                <w:bCs/>
                <w:color w:val="FF0000"/>
                <w:sz w:val="16"/>
                <w:szCs w:val="16"/>
                <w:u w:val="single"/>
                <w:lang w:eastAsia="pt-BR"/>
              </w:rPr>
              <w:t>-20</w:t>
            </w:r>
            <w:r w:rsidR="00E2307B">
              <w:rPr>
                <w:rFonts w:ascii="Book Antiqua" w:eastAsia="Times New Roman" w:hAnsi="Book Antiqua" w:cs="Arial"/>
                <w:b/>
                <w:bCs/>
                <w:color w:val="FF0000"/>
                <w:sz w:val="16"/>
                <w:szCs w:val="16"/>
                <w:u w:val="single"/>
                <w:lang w:eastAsia="pt-BR"/>
              </w:rPr>
              <w:t>21</w:t>
            </w:r>
            <w:r w:rsidR="00E2307B" w:rsidRPr="00FF72D1">
              <w:rPr>
                <w:rFonts w:ascii="Book Antiqua" w:eastAsia="Times New Roman" w:hAnsi="Book Antiqua" w:cs="Arial"/>
                <w:b/>
                <w:bCs/>
                <w:color w:val="FF0000"/>
                <w:sz w:val="16"/>
                <w:szCs w:val="16"/>
                <w:u w:val="single"/>
                <w:lang w:eastAsia="pt-BR"/>
              </w:rPr>
              <w:t>)</w:t>
            </w:r>
            <w:r w:rsidR="00B44EF3">
              <w:rPr>
                <w:rFonts w:ascii="Book Antiqua" w:eastAsia="Times New Roman" w:hAnsi="Book Antiqua" w:cs="Arial"/>
                <w:b/>
                <w:bCs/>
                <w:color w:val="FF0000"/>
                <w:sz w:val="16"/>
                <w:szCs w:val="16"/>
                <w:lang w:eastAsia="pt-BR"/>
              </w:rPr>
              <w:t xml:space="preserve"> </w:t>
            </w:r>
            <w:r w:rsidR="00B44EF3">
              <w:rPr>
                <w:rFonts w:ascii="Book Antiqua" w:eastAsia="Times New Roman" w:hAnsi="Book Antiqua" w:cs="Arial"/>
                <w:b/>
                <w:bCs/>
                <w:color w:val="FF0000"/>
                <w:sz w:val="16"/>
                <w:szCs w:val="16"/>
                <w:u w:val="single"/>
                <w:lang w:eastAsia="pt-BR"/>
              </w:rPr>
              <w:t>(DPESP-2023)</w:t>
            </w:r>
          </w:p>
        </w:tc>
      </w:tr>
    </w:tbl>
    <w:p w14:paraId="56E1202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A </w:t>
      </w:r>
      <w:r w:rsidRPr="00476FE1">
        <w:rPr>
          <w:rFonts w:ascii="Book Antiqua" w:eastAsia="Times New Roman" w:hAnsi="Book Antiqua" w:cs="Arial"/>
          <w:b/>
          <w:bCs/>
          <w:color w:val="000000"/>
          <w:sz w:val="19"/>
          <w:szCs w:val="19"/>
          <w:lang w:eastAsia="pt-BR"/>
        </w:rPr>
        <w:t>PRESIDENTA DA REPÚBLICA </w:t>
      </w:r>
      <w:r w:rsidRPr="00476FE1">
        <w:rPr>
          <w:rFonts w:ascii="Book Antiqua" w:eastAsia="Times New Roman" w:hAnsi="Book Antiqua" w:cs="Arial"/>
          <w:color w:val="000000"/>
          <w:sz w:val="19"/>
          <w:szCs w:val="19"/>
          <w:lang w:eastAsia="pt-BR"/>
        </w:rPr>
        <w:t>Faço saber que o Congresso Nacional decreta e eu sanciono a seguinte Lei:</w:t>
      </w:r>
    </w:p>
    <w:p w14:paraId="159B4C51"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CAPÍTULO I</w:t>
      </w:r>
    </w:p>
    <w:p w14:paraId="01CB723B"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DO SISTEMA NACIONAL DE PREVENÇÃO E COMBATE À TORTURA - SNPCT</w:t>
      </w:r>
    </w:p>
    <w:p w14:paraId="74E9FAC0" w14:textId="72F6485A"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0" w:name="art1"/>
      <w:bookmarkEnd w:id="0"/>
      <w:r w:rsidRPr="00B44EF3">
        <w:rPr>
          <w:rFonts w:ascii="Book Antiqua" w:eastAsia="Times New Roman" w:hAnsi="Book Antiqua" w:cs="Arial"/>
          <w:b/>
          <w:bCs/>
          <w:color w:val="000000"/>
          <w:sz w:val="19"/>
          <w:szCs w:val="19"/>
          <w:highlight w:val="magenta"/>
          <w:lang w:eastAsia="pt-BR"/>
        </w:rPr>
        <w:t>Art. 1º</w:t>
      </w:r>
      <w:r w:rsidRPr="00B44EF3">
        <w:rPr>
          <w:rFonts w:ascii="Book Antiqua" w:eastAsia="Times New Roman" w:hAnsi="Book Antiqua" w:cs="Arial"/>
          <w:b/>
          <w:bCs/>
          <w:color w:val="000000"/>
          <w:sz w:val="19"/>
          <w:szCs w:val="19"/>
          <w:lang w:eastAsia="pt-BR"/>
        </w:rPr>
        <w:t xml:space="preserve"> Fica instituído o Sistema Nacional de Prevenção e Combate à Tortura- SNPCT, com o objetivo de fortalecer a prevenção e o combate à tortura, por meio de articulação e atuação cooperativa de seus integrantes, dentre outras formas, permitindo as trocas de informações e o intercâmbio de boas práticas</w:t>
      </w:r>
      <w:r w:rsidRPr="00476FE1">
        <w:rPr>
          <w:rFonts w:ascii="Book Antiqua" w:eastAsia="Times New Roman" w:hAnsi="Book Antiqua" w:cs="Arial"/>
          <w:color w:val="000000"/>
          <w:sz w:val="19"/>
          <w:szCs w:val="19"/>
          <w:lang w:eastAsia="pt-BR"/>
        </w:rPr>
        <w:t>.</w:t>
      </w:r>
      <w:r w:rsidR="00B44EF3">
        <w:rPr>
          <w:rFonts w:ascii="Book Antiqua" w:eastAsia="Times New Roman" w:hAnsi="Book Antiqua" w:cs="Arial"/>
          <w:color w:val="000000"/>
          <w:sz w:val="19"/>
          <w:szCs w:val="19"/>
          <w:lang w:eastAsia="pt-BR"/>
        </w:rPr>
        <w:t xml:space="preserve"> </w:t>
      </w:r>
      <w:r w:rsidR="00B44EF3" w:rsidRPr="00FF72D1">
        <w:rPr>
          <w:rFonts w:ascii="Book Antiqua" w:eastAsia="Times New Roman" w:hAnsi="Book Antiqua" w:cs="Arial"/>
          <w:b/>
          <w:bCs/>
          <w:color w:val="FF0000"/>
          <w:sz w:val="16"/>
          <w:szCs w:val="16"/>
          <w:u w:val="single"/>
          <w:lang w:eastAsia="pt-BR"/>
        </w:rPr>
        <w:t>(DPE</w:t>
      </w:r>
      <w:r w:rsidR="00B44EF3">
        <w:rPr>
          <w:rFonts w:ascii="Book Antiqua" w:eastAsia="Times New Roman" w:hAnsi="Book Antiqua" w:cs="Arial"/>
          <w:b/>
          <w:bCs/>
          <w:color w:val="FF0000"/>
          <w:sz w:val="16"/>
          <w:szCs w:val="16"/>
          <w:u w:val="single"/>
          <w:lang w:eastAsia="pt-BR"/>
        </w:rPr>
        <w:t>SP</w:t>
      </w:r>
      <w:r w:rsidR="00B44EF3" w:rsidRPr="00FF72D1">
        <w:rPr>
          <w:rFonts w:ascii="Book Antiqua" w:eastAsia="Times New Roman" w:hAnsi="Book Antiqua" w:cs="Arial"/>
          <w:b/>
          <w:bCs/>
          <w:color w:val="FF0000"/>
          <w:sz w:val="16"/>
          <w:szCs w:val="16"/>
          <w:u w:val="single"/>
          <w:lang w:eastAsia="pt-BR"/>
        </w:rPr>
        <w:t>-20</w:t>
      </w:r>
      <w:r w:rsidR="00B44EF3">
        <w:rPr>
          <w:rFonts w:ascii="Book Antiqua" w:eastAsia="Times New Roman" w:hAnsi="Book Antiqua" w:cs="Arial"/>
          <w:b/>
          <w:bCs/>
          <w:color w:val="FF0000"/>
          <w:sz w:val="16"/>
          <w:szCs w:val="16"/>
          <w:u w:val="single"/>
          <w:lang w:eastAsia="pt-BR"/>
        </w:rPr>
        <w:t>2</w:t>
      </w:r>
      <w:r w:rsidR="00B44EF3">
        <w:rPr>
          <w:rFonts w:ascii="Book Antiqua" w:eastAsia="Times New Roman" w:hAnsi="Book Antiqua" w:cs="Arial"/>
          <w:b/>
          <w:bCs/>
          <w:color w:val="FF0000"/>
          <w:sz w:val="16"/>
          <w:szCs w:val="16"/>
          <w:u w:val="single"/>
          <w:lang w:eastAsia="pt-BR"/>
        </w:rPr>
        <w:t>3</w:t>
      </w:r>
      <w:r w:rsidR="00B44EF3" w:rsidRPr="00FF72D1">
        <w:rPr>
          <w:rFonts w:ascii="Book Antiqua" w:eastAsia="Times New Roman" w:hAnsi="Book Antiqua" w:cs="Arial"/>
          <w:b/>
          <w:bCs/>
          <w:color w:val="FF0000"/>
          <w:sz w:val="16"/>
          <w:szCs w:val="16"/>
          <w:u w:val="single"/>
          <w:lang w:eastAsia="pt-BR"/>
        </w:rPr>
        <w:t>)</w:t>
      </w:r>
    </w:p>
    <w:p w14:paraId="4F45963B" w14:textId="610F7649"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 w:name="art2"/>
      <w:bookmarkEnd w:id="1"/>
      <w:r w:rsidRPr="00476FE1">
        <w:rPr>
          <w:rFonts w:ascii="Book Antiqua" w:eastAsia="Times New Roman" w:hAnsi="Book Antiqua" w:cs="Arial"/>
          <w:b/>
          <w:bCs/>
          <w:color w:val="000000"/>
          <w:sz w:val="19"/>
          <w:szCs w:val="19"/>
          <w:highlight w:val="magenta"/>
          <w:lang w:eastAsia="pt-BR"/>
        </w:rPr>
        <w:t>Art. 2º</w:t>
      </w:r>
      <w:r w:rsidRPr="00476FE1">
        <w:rPr>
          <w:rFonts w:ascii="Book Antiqua" w:eastAsia="Times New Roman" w:hAnsi="Book Antiqua" w:cs="Arial"/>
          <w:color w:val="000000"/>
          <w:sz w:val="19"/>
          <w:szCs w:val="19"/>
          <w:lang w:eastAsia="pt-BR"/>
        </w:rPr>
        <w:t xml:space="preserve"> </w:t>
      </w:r>
      <w:r w:rsidRPr="00FF72D1">
        <w:rPr>
          <w:rFonts w:ascii="Book Antiqua" w:eastAsia="Times New Roman" w:hAnsi="Book Antiqua" w:cs="Arial"/>
          <w:b/>
          <w:bCs/>
          <w:color w:val="000000"/>
          <w:sz w:val="19"/>
          <w:szCs w:val="19"/>
          <w:lang w:eastAsia="pt-BR"/>
        </w:rPr>
        <w:t>O SNPCT será integrado por órgãos e entidades públicas e privadas com atribuições legais ou estatutárias de realizar o monitoramento, a supervisão e o controle de estabelecimentos e unidades onde se encontrem pessoas privadas de liberdade, ou de promover a defesa dos direitos e interesses dessas pessoas</w:t>
      </w:r>
      <w:r w:rsidRPr="00FF72D1">
        <w:rPr>
          <w:rFonts w:ascii="Book Antiqua" w:eastAsia="Times New Roman" w:hAnsi="Book Antiqua" w:cs="Arial"/>
          <w:color w:val="000000"/>
          <w:sz w:val="16"/>
          <w:szCs w:val="16"/>
          <w:lang w:eastAsia="pt-BR"/>
        </w:rPr>
        <w:t xml:space="preserve">. </w:t>
      </w:r>
      <w:r w:rsidRPr="00FF72D1">
        <w:rPr>
          <w:rFonts w:ascii="Book Antiqua" w:eastAsia="Times New Roman" w:hAnsi="Book Antiqua" w:cs="Arial"/>
          <w:b/>
          <w:bCs/>
          <w:color w:val="FF0000"/>
          <w:sz w:val="16"/>
          <w:szCs w:val="16"/>
          <w:u w:val="single"/>
          <w:lang w:eastAsia="pt-BR"/>
        </w:rPr>
        <w:t>(DPEPB-2014)</w:t>
      </w:r>
    </w:p>
    <w:p w14:paraId="3BA1375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1º O SNPCT será composto pelo Comitê Nacional de Prevenção e Combate à Tortura - CNPCT, pelo Mecanismo Nacional de Prevenção e Combate à Tortura - MNPCT, pelo Conselho Nacional de Política Criminal e Penitenciária - CNPCP e pelo órgão do Ministério da Justiça responsável pelo sistema penitenciário nacional.</w:t>
      </w:r>
    </w:p>
    <w:p w14:paraId="32D5D423" w14:textId="2939AE34"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b/>
          <w:bCs/>
          <w:color w:val="000000"/>
          <w:sz w:val="19"/>
          <w:szCs w:val="19"/>
          <w:highlight w:val="magenta"/>
          <w:lang w:eastAsia="pt-BR"/>
        </w:rPr>
        <w:t>§ 2º</w:t>
      </w:r>
      <w:r w:rsidRPr="00476FE1">
        <w:rPr>
          <w:rFonts w:ascii="Book Antiqua" w:eastAsia="Times New Roman" w:hAnsi="Book Antiqua" w:cs="Arial"/>
          <w:color w:val="000000"/>
          <w:sz w:val="19"/>
          <w:szCs w:val="19"/>
          <w:lang w:eastAsia="pt-BR"/>
        </w:rPr>
        <w:t xml:space="preserve"> </w:t>
      </w:r>
      <w:r w:rsidRPr="00FF72D1">
        <w:rPr>
          <w:rFonts w:ascii="Book Antiqua" w:eastAsia="Times New Roman" w:hAnsi="Book Antiqua" w:cs="Arial"/>
          <w:b/>
          <w:bCs/>
          <w:color w:val="000000"/>
          <w:sz w:val="19"/>
          <w:szCs w:val="19"/>
          <w:lang w:eastAsia="pt-BR"/>
        </w:rPr>
        <w:t>O SNPCT poderá ser integrado, ainda, pelos seguintes órgãos e entidades, dentre outros:</w:t>
      </w:r>
      <w:r>
        <w:rPr>
          <w:rFonts w:ascii="Book Antiqua" w:eastAsia="Times New Roman" w:hAnsi="Book Antiqua" w:cs="Arial"/>
          <w:color w:val="000000"/>
          <w:sz w:val="19"/>
          <w:szCs w:val="19"/>
          <w:lang w:eastAsia="pt-BR"/>
        </w:rPr>
        <w:t xml:space="preserve"> </w:t>
      </w:r>
    </w:p>
    <w:p w14:paraId="5038050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 - </w:t>
      </w:r>
      <w:proofErr w:type="gramStart"/>
      <w:r w:rsidRPr="00476FE1">
        <w:rPr>
          <w:rFonts w:ascii="Book Antiqua" w:eastAsia="Times New Roman" w:hAnsi="Book Antiqua" w:cs="Arial"/>
          <w:color w:val="000000"/>
          <w:sz w:val="19"/>
          <w:szCs w:val="19"/>
          <w:lang w:eastAsia="pt-BR"/>
        </w:rPr>
        <w:t>comitês</w:t>
      </w:r>
      <w:proofErr w:type="gramEnd"/>
      <w:r w:rsidRPr="00476FE1">
        <w:rPr>
          <w:rFonts w:ascii="Book Antiqua" w:eastAsia="Times New Roman" w:hAnsi="Book Antiqua" w:cs="Arial"/>
          <w:color w:val="000000"/>
          <w:sz w:val="19"/>
          <w:szCs w:val="19"/>
          <w:lang w:eastAsia="pt-BR"/>
        </w:rPr>
        <w:t xml:space="preserve"> e mecanismos estaduais e distrital de prevenção e combate à tortura;</w:t>
      </w:r>
    </w:p>
    <w:p w14:paraId="1025ADDF"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 - órgãos do Poder Judiciário com atuação nas áreas de infância, de juventude, militar e de execução penal;</w:t>
      </w:r>
    </w:p>
    <w:p w14:paraId="108BECB3"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III - comissões de direitos humanos dos poderes legislativos federal, estaduais, distrital e municipais;</w:t>
      </w:r>
    </w:p>
    <w:p w14:paraId="63045AB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IV - órgãos do Ministério Público com atuação no controle externo da atividade policial, pelas promotorias e procuradorias militares, da infância e da juventude e de proteção ao cidadão ou pelos vinculados à execução penal;</w:t>
      </w:r>
    </w:p>
    <w:p w14:paraId="391896C3" w14:textId="27C55369" w:rsidR="00476FE1" w:rsidRPr="00FF72D1" w:rsidRDefault="00476FE1" w:rsidP="00476FE1">
      <w:pPr>
        <w:spacing w:before="100" w:beforeAutospacing="1" w:after="100" w:afterAutospacing="1" w:line="240" w:lineRule="auto"/>
        <w:ind w:firstLine="525"/>
        <w:jc w:val="both"/>
        <w:rPr>
          <w:rFonts w:ascii="Book Antiqua" w:eastAsia="Times New Roman" w:hAnsi="Book Antiqua" w:cs="Arial"/>
          <w:b/>
          <w:bCs/>
          <w:color w:val="000000"/>
          <w:sz w:val="16"/>
          <w:szCs w:val="16"/>
          <w:lang w:eastAsia="pt-BR"/>
        </w:rPr>
      </w:pPr>
      <w:r w:rsidRPr="00FF72D1">
        <w:rPr>
          <w:rFonts w:ascii="Book Antiqua" w:eastAsia="Times New Roman" w:hAnsi="Book Antiqua" w:cs="Arial"/>
          <w:b/>
          <w:bCs/>
          <w:color w:val="000000"/>
          <w:sz w:val="19"/>
          <w:szCs w:val="19"/>
          <w:lang w:eastAsia="pt-BR"/>
        </w:rPr>
        <w:t xml:space="preserve">V - </w:t>
      </w:r>
      <w:proofErr w:type="gramStart"/>
      <w:r w:rsidRPr="00FF72D1">
        <w:rPr>
          <w:rFonts w:ascii="Book Antiqua" w:eastAsia="Times New Roman" w:hAnsi="Book Antiqua" w:cs="Arial"/>
          <w:b/>
          <w:bCs/>
          <w:color w:val="000000"/>
          <w:sz w:val="19"/>
          <w:szCs w:val="19"/>
          <w:lang w:eastAsia="pt-BR"/>
        </w:rPr>
        <w:t>defensorias</w:t>
      </w:r>
      <w:proofErr w:type="gramEnd"/>
      <w:r w:rsidRPr="00FF72D1">
        <w:rPr>
          <w:rFonts w:ascii="Book Antiqua" w:eastAsia="Times New Roman" w:hAnsi="Book Antiqua" w:cs="Arial"/>
          <w:b/>
          <w:bCs/>
          <w:color w:val="000000"/>
          <w:sz w:val="19"/>
          <w:szCs w:val="19"/>
          <w:lang w:eastAsia="pt-BR"/>
        </w:rPr>
        <w:t xml:space="preserve"> públicas</w:t>
      </w:r>
      <w:r w:rsidRPr="00FF72D1">
        <w:rPr>
          <w:rFonts w:ascii="Book Antiqua" w:eastAsia="Times New Roman" w:hAnsi="Book Antiqua" w:cs="Arial"/>
          <w:b/>
          <w:bCs/>
          <w:color w:val="000000"/>
          <w:sz w:val="16"/>
          <w:szCs w:val="16"/>
          <w:lang w:eastAsia="pt-BR"/>
        </w:rPr>
        <w:t xml:space="preserve">; </w:t>
      </w:r>
      <w:r w:rsidRPr="00FF72D1">
        <w:rPr>
          <w:rFonts w:ascii="Book Antiqua" w:eastAsia="Times New Roman" w:hAnsi="Book Antiqua" w:cs="Arial"/>
          <w:b/>
          <w:bCs/>
          <w:color w:val="FF0000"/>
          <w:sz w:val="16"/>
          <w:szCs w:val="16"/>
          <w:u w:val="single"/>
          <w:lang w:eastAsia="pt-BR"/>
        </w:rPr>
        <w:t>(DPEPB-2014)</w:t>
      </w:r>
    </w:p>
    <w:p w14:paraId="7F5C9BD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VI - </w:t>
      </w:r>
      <w:proofErr w:type="gramStart"/>
      <w:r w:rsidRPr="00476FE1">
        <w:rPr>
          <w:rFonts w:ascii="Book Antiqua" w:eastAsia="Times New Roman" w:hAnsi="Book Antiqua" w:cs="Arial"/>
          <w:color w:val="000000"/>
          <w:sz w:val="19"/>
          <w:szCs w:val="19"/>
          <w:lang w:eastAsia="pt-BR"/>
        </w:rPr>
        <w:t>conselhos</w:t>
      </w:r>
      <w:proofErr w:type="gramEnd"/>
      <w:r w:rsidRPr="00476FE1">
        <w:rPr>
          <w:rFonts w:ascii="Book Antiqua" w:eastAsia="Times New Roman" w:hAnsi="Book Antiqua" w:cs="Arial"/>
          <w:color w:val="000000"/>
          <w:sz w:val="19"/>
          <w:szCs w:val="19"/>
          <w:lang w:eastAsia="pt-BR"/>
        </w:rPr>
        <w:t xml:space="preserve"> da comunidade e conselhos penitenciários estaduais e distrital;</w:t>
      </w:r>
    </w:p>
    <w:p w14:paraId="1ED3819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VII - corregedorias e ouvidorias de polícia, dos sistemas penitenciários federal, estaduais e distrital e demais ouvidorias com atuação relacionada à prevenção e combate à tortura, incluídas as agrárias;</w:t>
      </w:r>
    </w:p>
    <w:p w14:paraId="33203D4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VIII - conselhos estaduais, municipais e distrital de direitos humanos;</w:t>
      </w:r>
    </w:p>
    <w:p w14:paraId="76DB8D1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IX - </w:t>
      </w:r>
      <w:proofErr w:type="gramStart"/>
      <w:r w:rsidRPr="00476FE1">
        <w:rPr>
          <w:rFonts w:ascii="Book Antiqua" w:eastAsia="Times New Roman" w:hAnsi="Book Antiqua" w:cs="Arial"/>
          <w:color w:val="000000"/>
          <w:sz w:val="19"/>
          <w:szCs w:val="19"/>
          <w:lang w:eastAsia="pt-BR"/>
        </w:rPr>
        <w:t>conselhos</w:t>
      </w:r>
      <w:proofErr w:type="gramEnd"/>
      <w:r w:rsidRPr="00476FE1">
        <w:rPr>
          <w:rFonts w:ascii="Book Antiqua" w:eastAsia="Times New Roman" w:hAnsi="Book Antiqua" w:cs="Arial"/>
          <w:color w:val="000000"/>
          <w:sz w:val="19"/>
          <w:szCs w:val="19"/>
          <w:lang w:eastAsia="pt-BR"/>
        </w:rPr>
        <w:t xml:space="preserve"> tutelares e conselhos de direitos de crianças e adolescentes; e</w:t>
      </w:r>
    </w:p>
    <w:p w14:paraId="5FC0329F"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X - </w:t>
      </w:r>
      <w:proofErr w:type="gramStart"/>
      <w:r w:rsidRPr="00476FE1">
        <w:rPr>
          <w:rFonts w:ascii="Book Antiqua" w:eastAsia="Times New Roman" w:hAnsi="Book Antiqua" w:cs="Arial"/>
          <w:color w:val="000000"/>
          <w:sz w:val="19"/>
          <w:szCs w:val="19"/>
          <w:lang w:eastAsia="pt-BR"/>
        </w:rPr>
        <w:t>organizações</w:t>
      </w:r>
      <w:proofErr w:type="gramEnd"/>
      <w:r w:rsidRPr="00476FE1">
        <w:rPr>
          <w:rFonts w:ascii="Book Antiqua" w:eastAsia="Times New Roman" w:hAnsi="Book Antiqua" w:cs="Arial"/>
          <w:color w:val="000000"/>
          <w:sz w:val="19"/>
          <w:szCs w:val="19"/>
          <w:lang w:eastAsia="pt-BR"/>
        </w:rPr>
        <w:t xml:space="preserve"> não governamentais que reconhecidamente atuem no combate à tortura.</w:t>
      </w:r>
    </w:p>
    <w:p w14:paraId="6B62EF6D"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lastRenderedPageBreak/>
        <w:t>§ 3º Ato do Poder Executivo disporá sobre o funcionamento do SNPCT.</w:t>
      </w:r>
    </w:p>
    <w:p w14:paraId="4D88177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2" w:name="art3"/>
      <w:bookmarkEnd w:id="2"/>
      <w:r w:rsidRPr="00476FE1">
        <w:rPr>
          <w:rFonts w:ascii="Book Antiqua" w:eastAsia="Times New Roman" w:hAnsi="Book Antiqua" w:cs="Arial"/>
          <w:color w:val="000000"/>
          <w:sz w:val="19"/>
          <w:szCs w:val="19"/>
          <w:lang w:eastAsia="pt-BR"/>
        </w:rPr>
        <w:t>Art. 3º Para os fins desta Lei, considera-se:</w:t>
      </w:r>
    </w:p>
    <w:p w14:paraId="78FA100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 - tortura: os tipos penais previstos na </w:t>
      </w:r>
      <w:hyperlink r:id="rId5" w:history="1">
        <w:r w:rsidRPr="00476FE1">
          <w:rPr>
            <w:rFonts w:ascii="Book Antiqua" w:eastAsia="Times New Roman" w:hAnsi="Book Antiqua" w:cs="Arial"/>
            <w:color w:val="0000FF"/>
            <w:sz w:val="19"/>
            <w:szCs w:val="19"/>
            <w:u w:val="single"/>
            <w:lang w:eastAsia="pt-BR"/>
          </w:rPr>
          <w:t>Lei nº 9.455, de 7 de abril de 1997, </w:t>
        </w:r>
      </w:hyperlink>
      <w:r w:rsidRPr="00476FE1">
        <w:rPr>
          <w:rFonts w:ascii="Book Antiqua" w:eastAsia="Times New Roman" w:hAnsi="Book Antiqua" w:cs="Arial"/>
          <w:color w:val="000000"/>
          <w:sz w:val="19"/>
          <w:szCs w:val="19"/>
          <w:lang w:eastAsia="pt-BR"/>
        </w:rPr>
        <w:t>respeitada a definição constante do Artigo 1 da Convenção Contra a Tortura e Outros Tratamentos ou Penas Cruéis, Desumanos ou Degradantes, promulgada pelo </w:t>
      </w:r>
      <w:hyperlink r:id="rId6" w:history="1">
        <w:r w:rsidRPr="00476FE1">
          <w:rPr>
            <w:rFonts w:ascii="Book Antiqua" w:eastAsia="Times New Roman" w:hAnsi="Book Antiqua" w:cs="Arial"/>
            <w:color w:val="0000FF"/>
            <w:sz w:val="19"/>
            <w:szCs w:val="19"/>
            <w:u w:val="single"/>
            <w:lang w:eastAsia="pt-BR"/>
          </w:rPr>
          <w:t>Decreto nº 40, de 15 de fevereiro de 1991 ; </w:t>
        </w:r>
      </w:hyperlink>
      <w:r w:rsidRPr="00476FE1">
        <w:rPr>
          <w:rFonts w:ascii="Book Antiqua" w:eastAsia="Times New Roman" w:hAnsi="Book Antiqua" w:cs="Arial"/>
          <w:color w:val="000000"/>
          <w:sz w:val="19"/>
          <w:szCs w:val="19"/>
          <w:lang w:eastAsia="pt-BR"/>
        </w:rPr>
        <w:t>e</w:t>
      </w:r>
    </w:p>
    <w:p w14:paraId="2C45621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 - pessoas privadas de liberdade: aquelas obrigadas, por mandado ou ordem de autoridade judicial, ou administrativa ou policial, a permanecerem em determinados locais públicos ou privados, dos quais não possam sair de modo independente de sua vontade, abrangendo locais de internação de longa permanência, centros de detenção, estabelecimentos penais, hospitais psiquiátricos, casas de custódia, instituições socioeducativas para adolescentes em conflito com a lei e centros de detenção disciplinar em âmbito militar, bem como nas instalações mantidas pelos órgãos elencados no </w:t>
      </w:r>
      <w:hyperlink r:id="rId7" w:anchor="art61" w:history="1">
        <w:r w:rsidRPr="00476FE1">
          <w:rPr>
            <w:rFonts w:ascii="Book Antiqua" w:eastAsia="Times New Roman" w:hAnsi="Book Antiqua" w:cs="Arial"/>
            <w:color w:val="0000FF"/>
            <w:sz w:val="19"/>
            <w:szCs w:val="19"/>
            <w:u w:val="single"/>
            <w:lang w:eastAsia="pt-BR"/>
          </w:rPr>
          <w:t>art. 61 da Lei nº 7.210, de 11 de julho de 1984.</w:t>
        </w:r>
      </w:hyperlink>
    </w:p>
    <w:p w14:paraId="7CD0D0E9"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3" w:name="art4"/>
      <w:bookmarkEnd w:id="3"/>
      <w:r w:rsidRPr="00476FE1">
        <w:rPr>
          <w:rFonts w:ascii="Book Antiqua" w:eastAsia="Times New Roman" w:hAnsi="Book Antiqua" w:cs="Arial"/>
          <w:color w:val="000000"/>
          <w:sz w:val="19"/>
          <w:szCs w:val="19"/>
          <w:lang w:eastAsia="pt-BR"/>
        </w:rPr>
        <w:t>Art. 4º São princípios do SNPCT:</w:t>
      </w:r>
    </w:p>
    <w:p w14:paraId="71EB8290"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 - </w:t>
      </w:r>
      <w:proofErr w:type="gramStart"/>
      <w:r w:rsidRPr="00476FE1">
        <w:rPr>
          <w:rFonts w:ascii="Book Antiqua" w:eastAsia="Times New Roman" w:hAnsi="Book Antiqua" w:cs="Arial"/>
          <w:color w:val="000000"/>
          <w:sz w:val="19"/>
          <w:szCs w:val="19"/>
          <w:lang w:eastAsia="pt-BR"/>
        </w:rPr>
        <w:t>proteção</w:t>
      </w:r>
      <w:proofErr w:type="gramEnd"/>
      <w:r w:rsidRPr="00476FE1">
        <w:rPr>
          <w:rFonts w:ascii="Book Antiqua" w:eastAsia="Times New Roman" w:hAnsi="Book Antiqua" w:cs="Arial"/>
          <w:color w:val="000000"/>
          <w:sz w:val="19"/>
          <w:szCs w:val="19"/>
          <w:lang w:eastAsia="pt-BR"/>
        </w:rPr>
        <w:t xml:space="preserve"> da dignidade da pessoa humana;</w:t>
      </w:r>
    </w:p>
    <w:p w14:paraId="72FCBB55"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II - </w:t>
      </w:r>
      <w:proofErr w:type="gramStart"/>
      <w:r w:rsidRPr="00476FE1">
        <w:rPr>
          <w:rFonts w:ascii="Book Antiqua" w:eastAsia="Times New Roman" w:hAnsi="Book Antiqua" w:cs="Arial"/>
          <w:color w:val="000000"/>
          <w:sz w:val="19"/>
          <w:szCs w:val="19"/>
          <w:lang w:eastAsia="pt-BR"/>
        </w:rPr>
        <w:t>universalidade</w:t>
      </w:r>
      <w:proofErr w:type="gramEnd"/>
      <w:r w:rsidRPr="00476FE1">
        <w:rPr>
          <w:rFonts w:ascii="Book Antiqua" w:eastAsia="Times New Roman" w:hAnsi="Book Antiqua" w:cs="Arial"/>
          <w:color w:val="000000"/>
          <w:sz w:val="19"/>
          <w:szCs w:val="19"/>
          <w:lang w:eastAsia="pt-BR"/>
        </w:rPr>
        <w:t>;</w:t>
      </w:r>
    </w:p>
    <w:p w14:paraId="64AB90C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III - objetividade;</w:t>
      </w:r>
    </w:p>
    <w:p w14:paraId="24DF227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IV - </w:t>
      </w:r>
      <w:proofErr w:type="gramStart"/>
      <w:r w:rsidRPr="00476FE1">
        <w:rPr>
          <w:rFonts w:ascii="Book Antiqua" w:eastAsia="Times New Roman" w:hAnsi="Book Antiqua" w:cs="Arial"/>
          <w:color w:val="000000"/>
          <w:sz w:val="19"/>
          <w:szCs w:val="19"/>
          <w:lang w:eastAsia="pt-BR"/>
        </w:rPr>
        <w:t>igualdade</w:t>
      </w:r>
      <w:proofErr w:type="gramEnd"/>
      <w:r w:rsidRPr="00476FE1">
        <w:rPr>
          <w:rFonts w:ascii="Book Antiqua" w:eastAsia="Times New Roman" w:hAnsi="Book Antiqua" w:cs="Arial"/>
          <w:color w:val="000000"/>
          <w:sz w:val="19"/>
          <w:szCs w:val="19"/>
          <w:lang w:eastAsia="pt-BR"/>
        </w:rPr>
        <w:t>;</w:t>
      </w:r>
    </w:p>
    <w:p w14:paraId="1F397A09"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V - </w:t>
      </w:r>
      <w:proofErr w:type="gramStart"/>
      <w:r w:rsidRPr="00476FE1">
        <w:rPr>
          <w:rFonts w:ascii="Book Antiqua" w:eastAsia="Times New Roman" w:hAnsi="Book Antiqua" w:cs="Arial"/>
          <w:color w:val="000000"/>
          <w:sz w:val="19"/>
          <w:szCs w:val="19"/>
          <w:lang w:eastAsia="pt-BR"/>
        </w:rPr>
        <w:t>imparcialidade</w:t>
      </w:r>
      <w:proofErr w:type="gramEnd"/>
      <w:r w:rsidRPr="00476FE1">
        <w:rPr>
          <w:rFonts w:ascii="Book Antiqua" w:eastAsia="Times New Roman" w:hAnsi="Book Antiqua" w:cs="Arial"/>
          <w:color w:val="000000"/>
          <w:sz w:val="19"/>
          <w:szCs w:val="19"/>
          <w:lang w:eastAsia="pt-BR"/>
        </w:rPr>
        <w:t>;</w:t>
      </w:r>
    </w:p>
    <w:p w14:paraId="7B0B601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VI - </w:t>
      </w:r>
      <w:proofErr w:type="gramStart"/>
      <w:r w:rsidRPr="00476FE1">
        <w:rPr>
          <w:rFonts w:ascii="Book Antiqua" w:eastAsia="Times New Roman" w:hAnsi="Book Antiqua" w:cs="Arial"/>
          <w:color w:val="000000"/>
          <w:sz w:val="19"/>
          <w:szCs w:val="19"/>
          <w:lang w:eastAsia="pt-BR"/>
        </w:rPr>
        <w:t>não</w:t>
      </w:r>
      <w:proofErr w:type="gramEnd"/>
      <w:r w:rsidRPr="00476FE1">
        <w:rPr>
          <w:rFonts w:ascii="Book Antiqua" w:eastAsia="Times New Roman" w:hAnsi="Book Antiqua" w:cs="Arial"/>
          <w:color w:val="000000"/>
          <w:sz w:val="19"/>
          <w:szCs w:val="19"/>
          <w:lang w:eastAsia="pt-BR"/>
        </w:rPr>
        <w:t xml:space="preserve"> seletividade; e</w:t>
      </w:r>
    </w:p>
    <w:p w14:paraId="7E7254BA"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VII - não discriminação.</w:t>
      </w:r>
    </w:p>
    <w:p w14:paraId="032965E0"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4" w:name="art5"/>
      <w:bookmarkEnd w:id="4"/>
      <w:r w:rsidRPr="00476FE1">
        <w:rPr>
          <w:rFonts w:ascii="Book Antiqua" w:eastAsia="Times New Roman" w:hAnsi="Book Antiqua" w:cs="Arial"/>
          <w:color w:val="000000"/>
          <w:sz w:val="19"/>
          <w:szCs w:val="19"/>
          <w:lang w:eastAsia="pt-BR"/>
        </w:rPr>
        <w:t>Art. 5º São diretrizes do SNPCT:</w:t>
      </w:r>
    </w:p>
    <w:p w14:paraId="6635F10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 - </w:t>
      </w:r>
      <w:proofErr w:type="gramStart"/>
      <w:r w:rsidRPr="00476FE1">
        <w:rPr>
          <w:rFonts w:ascii="Book Antiqua" w:eastAsia="Times New Roman" w:hAnsi="Book Antiqua" w:cs="Arial"/>
          <w:color w:val="000000"/>
          <w:sz w:val="19"/>
          <w:szCs w:val="19"/>
          <w:lang w:eastAsia="pt-BR"/>
        </w:rPr>
        <w:t>respeito</w:t>
      </w:r>
      <w:proofErr w:type="gramEnd"/>
      <w:r w:rsidRPr="00476FE1">
        <w:rPr>
          <w:rFonts w:ascii="Book Antiqua" w:eastAsia="Times New Roman" w:hAnsi="Book Antiqua" w:cs="Arial"/>
          <w:color w:val="000000"/>
          <w:sz w:val="19"/>
          <w:szCs w:val="19"/>
          <w:lang w:eastAsia="pt-BR"/>
        </w:rPr>
        <w:t xml:space="preserve"> integral aos direitos humanos, em especial aos direitos das pessoas privadas de liberdade;</w:t>
      </w:r>
    </w:p>
    <w:p w14:paraId="3E6D8626"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II - </w:t>
      </w:r>
      <w:proofErr w:type="gramStart"/>
      <w:r w:rsidRPr="00476FE1">
        <w:rPr>
          <w:rFonts w:ascii="Book Antiqua" w:eastAsia="Times New Roman" w:hAnsi="Book Antiqua" w:cs="Arial"/>
          <w:color w:val="000000"/>
          <w:sz w:val="19"/>
          <w:szCs w:val="19"/>
          <w:lang w:eastAsia="pt-BR"/>
        </w:rPr>
        <w:t>articulação</w:t>
      </w:r>
      <w:proofErr w:type="gramEnd"/>
      <w:r w:rsidRPr="00476FE1">
        <w:rPr>
          <w:rFonts w:ascii="Book Antiqua" w:eastAsia="Times New Roman" w:hAnsi="Book Antiqua" w:cs="Arial"/>
          <w:color w:val="000000"/>
          <w:sz w:val="19"/>
          <w:szCs w:val="19"/>
          <w:lang w:eastAsia="pt-BR"/>
        </w:rPr>
        <w:t xml:space="preserve"> com as demais esferas de governo e de poder e com os órgãos responsáveis pela segurança pública, pela custódia de pessoas privadas de liberdade, por locais de internação de longa permanência e pela proteção de direitos humanos; e</w:t>
      </w:r>
    </w:p>
    <w:p w14:paraId="0AC0250B"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III - adoção das medidas necessárias, no âmbito de suas competências, para a prevenção e o combate à tortura e a outros tratamentos ou penas cruéis, desumanos ou degradantes.</w:t>
      </w:r>
    </w:p>
    <w:p w14:paraId="0859C42E"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CAPÍTULO II</w:t>
      </w:r>
    </w:p>
    <w:p w14:paraId="76C7E07D"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DO COMITÊ NACIONAL DE PREVENÇÃO E COMBATE À TORTURA - CNPCT</w:t>
      </w:r>
    </w:p>
    <w:p w14:paraId="6CFC1C0F"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 w:name="art6"/>
      <w:bookmarkEnd w:id="5"/>
      <w:r w:rsidRPr="00476FE1">
        <w:rPr>
          <w:rFonts w:ascii="Book Antiqua" w:eastAsia="Times New Roman" w:hAnsi="Book Antiqua" w:cs="Arial"/>
          <w:color w:val="000000"/>
          <w:sz w:val="19"/>
          <w:szCs w:val="19"/>
          <w:lang w:eastAsia="pt-BR"/>
        </w:rPr>
        <w:t>Art. 6º Fica instituído no âmbito da Secretaria de Direitos Humanos da Presidência da República o Comitê Nacional de Prevenção e Combate à Tortura - CNPCT, com a função de prevenir e combater a tortura e outros tratamentos ou penas cruéis, desumanos ou degradantes, mediante o exercício das seguintes atribuições, entre outras:</w:t>
      </w:r>
    </w:p>
    <w:p w14:paraId="1ECD6702"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 - </w:t>
      </w:r>
      <w:proofErr w:type="gramStart"/>
      <w:r w:rsidRPr="00476FE1">
        <w:rPr>
          <w:rFonts w:ascii="Book Antiqua" w:eastAsia="Times New Roman" w:hAnsi="Book Antiqua" w:cs="Arial"/>
          <w:color w:val="000000"/>
          <w:sz w:val="19"/>
          <w:szCs w:val="19"/>
          <w:lang w:eastAsia="pt-BR"/>
        </w:rPr>
        <w:t>acompanhar, avaliar</w:t>
      </w:r>
      <w:proofErr w:type="gramEnd"/>
      <w:r w:rsidRPr="00476FE1">
        <w:rPr>
          <w:rFonts w:ascii="Book Antiqua" w:eastAsia="Times New Roman" w:hAnsi="Book Antiqua" w:cs="Arial"/>
          <w:color w:val="000000"/>
          <w:sz w:val="19"/>
          <w:szCs w:val="19"/>
          <w:lang w:eastAsia="pt-BR"/>
        </w:rPr>
        <w:t xml:space="preserve"> e propor aperfeiçoamentos às ações, aos programas, aos projetos e aos planos de prevenção e combate à tortura e a outros tratamentos ou penas cruéis, desumanos ou degradantes desenvolvidos em âmbito nacional;</w:t>
      </w:r>
    </w:p>
    <w:p w14:paraId="48F57F6F"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lastRenderedPageBreak/>
        <w:t xml:space="preserve">II - </w:t>
      </w:r>
      <w:proofErr w:type="gramStart"/>
      <w:r w:rsidRPr="00476FE1">
        <w:rPr>
          <w:rFonts w:ascii="Book Antiqua" w:eastAsia="Times New Roman" w:hAnsi="Book Antiqua" w:cs="Arial"/>
          <w:color w:val="000000"/>
          <w:sz w:val="19"/>
          <w:szCs w:val="19"/>
          <w:lang w:eastAsia="pt-BR"/>
        </w:rPr>
        <w:t>acompanhar, avaliar</w:t>
      </w:r>
      <w:proofErr w:type="gramEnd"/>
      <w:r w:rsidRPr="00476FE1">
        <w:rPr>
          <w:rFonts w:ascii="Book Antiqua" w:eastAsia="Times New Roman" w:hAnsi="Book Antiqua" w:cs="Arial"/>
          <w:color w:val="000000"/>
          <w:sz w:val="19"/>
          <w:szCs w:val="19"/>
          <w:lang w:eastAsia="pt-BR"/>
        </w:rPr>
        <w:t xml:space="preserve"> e colaborar para o aprimoramento da atuação de órgãos de âmbito nacional, estadual, distrital e municipal cuja função esteja relacionada com suas finalidades;</w:t>
      </w:r>
    </w:p>
    <w:p w14:paraId="0D2698A6"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III - acompanhar a tramitação dos procedimentos de apuração administrativa e judicial, com vistas ao seu cumprimento e celeridade;</w:t>
      </w:r>
    </w:p>
    <w:p w14:paraId="1CBACB2F"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IV - </w:t>
      </w:r>
      <w:proofErr w:type="gramStart"/>
      <w:r w:rsidRPr="00476FE1">
        <w:rPr>
          <w:rFonts w:ascii="Book Antiqua" w:eastAsia="Times New Roman" w:hAnsi="Book Antiqua" w:cs="Arial"/>
          <w:color w:val="000000"/>
          <w:sz w:val="19"/>
          <w:szCs w:val="19"/>
          <w:lang w:eastAsia="pt-BR"/>
        </w:rPr>
        <w:t>acompanhar</w:t>
      </w:r>
      <w:proofErr w:type="gramEnd"/>
      <w:r w:rsidRPr="00476FE1">
        <w:rPr>
          <w:rFonts w:ascii="Book Antiqua" w:eastAsia="Times New Roman" w:hAnsi="Book Antiqua" w:cs="Arial"/>
          <w:color w:val="000000"/>
          <w:sz w:val="19"/>
          <w:szCs w:val="19"/>
          <w:lang w:eastAsia="pt-BR"/>
        </w:rPr>
        <w:t xml:space="preserve"> a tramitação de propostas normativas;</w:t>
      </w:r>
    </w:p>
    <w:p w14:paraId="45118A5D"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V - </w:t>
      </w:r>
      <w:proofErr w:type="gramStart"/>
      <w:r w:rsidRPr="00476FE1">
        <w:rPr>
          <w:rFonts w:ascii="Book Antiqua" w:eastAsia="Times New Roman" w:hAnsi="Book Antiqua" w:cs="Arial"/>
          <w:color w:val="000000"/>
          <w:sz w:val="19"/>
          <w:szCs w:val="19"/>
          <w:lang w:eastAsia="pt-BR"/>
        </w:rPr>
        <w:t>avaliar e acompanhar</w:t>
      </w:r>
      <w:proofErr w:type="gramEnd"/>
      <w:r w:rsidRPr="00476FE1">
        <w:rPr>
          <w:rFonts w:ascii="Book Antiqua" w:eastAsia="Times New Roman" w:hAnsi="Book Antiqua" w:cs="Arial"/>
          <w:color w:val="000000"/>
          <w:sz w:val="19"/>
          <w:szCs w:val="19"/>
          <w:lang w:eastAsia="pt-BR"/>
        </w:rPr>
        <w:t xml:space="preserve"> os projetos de cooperação firmados entre o Governo brasileiro e organismos internacionais;</w:t>
      </w:r>
    </w:p>
    <w:p w14:paraId="4CF5E5C8"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VI - </w:t>
      </w:r>
      <w:proofErr w:type="gramStart"/>
      <w:r w:rsidRPr="00476FE1">
        <w:rPr>
          <w:rFonts w:ascii="Book Antiqua" w:eastAsia="Times New Roman" w:hAnsi="Book Antiqua" w:cs="Arial"/>
          <w:color w:val="000000"/>
          <w:sz w:val="19"/>
          <w:szCs w:val="19"/>
          <w:lang w:eastAsia="pt-BR"/>
        </w:rPr>
        <w:t>recomendar</w:t>
      </w:r>
      <w:proofErr w:type="gramEnd"/>
      <w:r w:rsidRPr="00476FE1">
        <w:rPr>
          <w:rFonts w:ascii="Book Antiqua" w:eastAsia="Times New Roman" w:hAnsi="Book Antiqua" w:cs="Arial"/>
          <w:color w:val="000000"/>
          <w:sz w:val="19"/>
          <w:szCs w:val="19"/>
          <w:lang w:eastAsia="pt-BR"/>
        </w:rPr>
        <w:t xml:space="preserve"> a elaboração de estudos e pesquisas e incentivar a realização de campanhas;</w:t>
      </w:r>
    </w:p>
    <w:p w14:paraId="107CF4E3"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VII - apoiar a criação de comitês ou comissões semelhantes na esfera estadual e distrital para o monitoramento e a avaliação das ações locais;</w:t>
      </w:r>
    </w:p>
    <w:p w14:paraId="24CB6A0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VIII - articular-se com organizações e organismos locais, regionais, nacionais e internacionais, em especial no âmbito do Sistema Interamericano e da Organização das Nações Unidas;</w:t>
      </w:r>
    </w:p>
    <w:p w14:paraId="2AAF65E9"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IX - </w:t>
      </w:r>
      <w:proofErr w:type="gramStart"/>
      <w:r w:rsidRPr="00476FE1">
        <w:rPr>
          <w:rFonts w:ascii="Book Antiqua" w:eastAsia="Times New Roman" w:hAnsi="Book Antiqua" w:cs="Arial"/>
          <w:color w:val="000000"/>
          <w:sz w:val="19"/>
          <w:szCs w:val="19"/>
          <w:lang w:eastAsia="pt-BR"/>
        </w:rPr>
        <w:t>participar</w:t>
      </w:r>
      <w:proofErr w:type="gramEnd"/>
      <w:r w:rsidRPr="00476FE1">
        <w:rPr>
          <w:rFonts w:ascii="Book Antiqua" w:eastAsia="Times New Roman" w:hAnsi="Book Antiqua" w:cs="Arial"/>
          <w:color w:val="000000"/>
          <w:sz w:val="19"/>
          <w:szCs w:val="19"/>
          <w:lang w:eastAsia="pt-BR"/>
        </w:rPr>
        <w:t xml:space="preserve"> da implementação das recomendações do MNPCT e com ele se empenhar em diálogo sobre possíveis medidas de implementação;</w:t>
      </w:r>
    </w:p>
    <w:p w14:paraId="25E56D8B"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X - </w:t>
      </w:r>
      <w:proofErr w:type="gramStart"/>
      <w:r w:rsidRPr="00476FE1">
        <w:rPr>
          <w:rFonts w:ascii="Book Antiqua" w:eastAsia="Times New Roman" w:hAnsi="Book Antiqua" w:cs="Arial"/>
          <w:color w:val="000000"/>
          <w:sz w:val="19"/>
          <w:szCs w:val="19"/>
          <w:lang w:eastAsia="pt-BR"/>
        </w:rPr>
        <w:t>subsidiar</w:t>
      </w:r>
      <w:proofErr w:type="gramEnd"/>
      <w:r w:rsidRPr="00476FE1">
        <w:rPr>
          <w:rFonts w:ascii="Book Antiqua" w:eastAsia="Times New Roman" w:hAnsi="Book Antiqua" w:cs="Arial"/>
          <w:color w:val="000000"/>
          <w:sz w:val="19"/>
          <w:szCs w:val="19"/>
          <w:lang w:eastAsia="pt-BR"/>
        </w:rPr>
        <w:t xml:space="preserve"> o MNPCT com dados e informações;</w:t>
      </w:r>
    </w:p>
    <w:p w14:paraId="6DA8356D"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XI - construir e manter banco de dados, com informações sobre a atuação dos órgãos governamentais e não governamentais;</w:t>
      </w:r>
    </w:p>
    <w:p w14:paraId="69167ED2"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XII - construir e manter cadastro de alegações, denúncias criminais e decisões judiciais;</w:t>
      </w:r>
    </w:p>
    <w:p w14:paraId="1F0C319B"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XIII - difundir as boas práticas e as experiências exitosas de órgãos e entidades;</w:t>
      </w:r>
    </w:p>
    <w:p w14:paraId="31D7CFB1"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XIV - elaborar relatório anual de atividades, na forma e no prazo dispostos em seu regimento interno;</w:t>
      </w:r>
    </w:p>
    <w:p w14:paraId="3F477E9C"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XV - </w:t>
      </w:r>
      <w:proofErr w:type="gramStart"/>
      <w:r w:rsidRPr="00476FE1">
        <w:rPr>
          <w:rFonts w:ascii="Book Antiqua" w:eastAsia="Times New Roman" w:hAnsi="Book Antiqua" w:cs="Arial"/>
          <w:color w:val="000000"/>
          <w:sz w:val="19"/>
          <w:szCs w:val="19"/>
          <w:lang w:eastAsia="pt-BR"/>
        </w:rPr>
        <w:t>fornecer</w:t>
      </w:r>
      <w:proofErr w:type="gramEnd"/>
      <w:r w:rsidRPr="00476FE1">
        <w:rPr>
          <w:rFonts w:ascii="Book Antiqua" w:eastAsia="Times New Roman" w:hAnsi="Book Antiqua" w:cs="Arial"/>
          <w:color w:val="000000"/>
          <w:sz w:val="19"/>
          <w:szCs w:val="19"/>
          <w:lang w:eastAsia="pt-BR"/>
        </w:rPr>
        <w:t xml:space="preserve"> informações relativas ao número, tratamento e condições de detenção das pessoas privadas de liberdade; e</w:t>
      </w:r>
    </w:p>
    <w:p w14:paraId="34D10130"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XVI - elaborar e aprovar o seu regimento interno.</w:t>
      </w:r>
    </w:p>
    <w:p w14:paraId="51275219" w14:textId="20203DEB" w:rsidR="00476FE1" w:rsidRPr="00FF72D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6" w:name="art7"/>
      <w:bookmarkEnd w:id="6"/>
      <w:r w:rsidRPr="00476FE1">
        <w:rPr>
          <w:rFonts w:ascii="Book Antiqua" w:eastAsia="Times New Roman" w:hAnsi="Book Antiqua" w:cs="Arial"/>
          <w:b/>
          <w:bCs/>
          <w:color w:val="000000"/>
          <w:sz w:val="19"/>
          <w:szCs w:val="19"/>
          <w:highlight w:val="magenta"/>
          <w:lang w:eastAsia="pt-BR"/>
        </w:rPr>
        <w:t>Art. 7º</w:t>
      </w:r>
      <w:r w:rsidRPr="00476FE1">
        <w:rPr>
          <w:rFonts w:ascii="Book Antiqua" w:eastAsia="Times New Roman" w:hAnsi="Book Antiqua" w:cs="Arial"/>
          <w:color w:val="000000"/>
          <w:sz w:val="19"/>
          <w:szCs w:val="19"/>
          <w:lang w:eastAsia="pt-BR"/>
        </w:rPr>
        <w:t xml:space="preserve"> O </w:t>
      </w:r>
      <w:r w:rsidRPr="00476FE1">
        <w:rPr>
          <w:rFonts w:ascii="Book Antiqua" w:eastAsia="Times New Roman" w:hAnsi="Book Antiqua" w:cs="Arial"/>
          <w:b/>
          <w:bCs/>
          <w:color w:val="000000"/>
          <w:sz w:val="19"/>
          <w:szCs w:val="19"/>
          <w:lang w:eastAsia="pt-BR"/>
        </w:rPr>
        <w:t>CNPCT será composto por 23 (vinte e três) membros, escolhidos e designados pelo Presidente da República, sendo 11 (onze) representantes de órgãos do Poder Executivo federal e 12 (doze) de conselhos de classes profissionais e de organizações da sociedade civil, tais como entidades representativas de trabalhadores, estudantes, empresários, instituições de ensino e pesquisa, movimentos de direitos humanos e outras cuja atuação esteja relacionada com a temática de que trata esta Lei</w:t>
      </w:r>
      <w:r w:rsidRPr="00FF72D1">
        <w:rPr>
          <w:rFonts w:ascii="Book Antiqua" w:eastAsia="Times New Roman" w:hAnsi="Book Antiqua" w:cs="Arial"/>
          <w:b/>
          <w:bCs/>
          <w:color w:val="000000"/>
          <w:sz w:val="16"/>
          <w:szCs w:val="16"/>
          <w:lang w:eastAsia="pt-BR"/>
        </w:rPr>
        <w:t>.</w:t>
      </w:r>
      <w:r w:rsidRPr="00FF72D1">
        <w:rPr>
          <w:rFonts w:ascii="Book Antiqua" w:eastAsia="Times New Roman" w:hAnsi="Book Antiqua" w:cs="Arial"/>
          <w:color w:val="000000"/>
          <w:sz w:val="16"/>
          <w:szCs w:val="16"/>
          <w:lang w:eastAsia="pt-BR"/>
        </w:rPr>
        <w:t xml:space="preserve"> </w:t>
      </w:r>
      <w:r w:rsidRPr="00FF72D1">
        <w:rPr>
          <w:rFonts w:ascii="Book Antiqua" w:eastAsia="Times New Roman" w:hAnsi="Book Antiqua" w:cs="Arial"/>
          <w:b/>
          <w:bCs/>
          <w:color w:val="FF0000"/>
          <w:sz w:val="16"/>
          <w:szCs w:val="16"/>
          <w:u w:val="single"/>
          <w:lang w:eastAsia="pt-BR"/>
        </w:rPr>
        <w:t>(DPEPB-2014)</w:t>
      </w:r>
    </w:p>
    <w:p w14:paraId="6C8563BE" w14:textId="244ADF3E" w:rsidR="00476FE1" w:rsidRPr="00FF72D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FE1">
        <w:rPr>
          <w:rFonts w:ascii="Book Antiqua" w:eastAsia="Times New Roman" w:hAnsi="Book Antiqua" w:cs="Arial"/>
          <w:b/>
          <w:bCs/>
          <w:color w:val="000000"/>
          <w:sz w:val="19"/>
          <w:szCs w:val="19"/>
          <w:highlight w:val="magenta"/>
          <w:lang w:eastAsia="pt-BR"/>
        </w:rPr>
        <w:t>§ 1º</w:t>
      </w:r>
      <w:r w:rsidRPr="00476FE1">
        <w:rPr>
          <w:rFonts w:ascii="Book Antiqua" w:eastAsia="Times New Roman" w:hAnsi="Book Antiqua" w:cs="Arial"/>
          <w:color w:val="000000"/>
          <w:sz w:val="19"/>
          <w:szCs w:val="19"/>
          <w:lang w:eastAsia="pt-BR"/>
        </w:rPr>
        <w:t xml:space="preserve"> </w:t>
      </w:r>
      <w:r w:rsidRPr="00476FE1">
        <w:rPr>
          <w:rFonts w:ascii="Book Antiqua" w:eastAsia="Times New Roman" w:hAnsi="Book Antiqua" w:cs="Arial"/>
          <w:b/>
          <w:bCs/>
          <w:color w:val="000000"/>
          <w:sz w:val="19"/>
          <w:szCs w:val="19"/>
          <w:lang w:eastAsia="pt-BR"/>
        </w:rPr>
        <w:t>O CNPCT será presidido pelo Ministro de Estado Chefe da Secretaria de Direitos Humanos da Presidência da República</w:t>
      </w:r>
      <w:r w:rsidRPr="00FF72D1">
        <w:rPr>
          <w:rFonts w:ascii="Book Antiqua" w:eastAsia="Times New Roman" w:hAnsi="Book Antiqua" w:cs="Arial"/>
          <w:color w:val="000000"/>
          <w:sz w:val="16"/>
          <w:szCs w:val="16"/>
          <w:lang w:eastAsia="pt-BR"/>
        </w:rPr>
        <w:t xml:space="preserve">. </w:t>
      </w:r>
      <w:r w:rsidRPr="00FF72D1">
        <w:rPr>
          <w:rFonts w:ascii="Book Antiqua" w:eastAsia="Times New Roman" w:hAnsi="Book Antiqua" w:cs="Arial"/>
          <w:b/>
          <w:bCs/>
          <w:color w:val="FF0000"/>
          <w:sz w:val="16"/>
          <w:szCs w:val="16"/>
          <w:u w:val="single"/>
          <w:lang w:eastAsia="pt-BR"/>
        </w:rPr>
        <w:t>(DPEPB-2014)</w:t>
      </w:r>
    </w:p>
    <w:p w14:paraId="545067FC"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2º O Vice-Presidente será eleito pelos demais membros do CNPCT e exercerá mandato fixo de 1 (um) ano, assegurando-se a alternância entre os representantes do Poder Executivo federal e os representantes de conselhos de classes profissionais e de organizações da sociedade civil, na forma do regulamento.</w:t>
      </w:r>
    </w:p>
    <w:p w14:paraId="2BB2010B"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3º Haverá 1 (um) suplente para cada membro titular do CNPCT.</w:t>
      </w:r>
    </w:p>
    <w:p w14:paraId="66DEDC4F" w14:textId="0719F0A2" w:rsidR="00476FE1" w:rsidRPr="00FF72D1" w:rsidRDefault="00476FE1" w:rsidP="00476FE1">
      <w:pPr>
        <w:spacing w:before="100" w:beforeAutospacing="1" w:after="100" w:afterAutospacing="1" w:line="240" w:lineRule="auto"/>
        <w:ind w:firstLine="525"/>
        <w:jc w:val="both"/>
        <w:rPr>
          <w:rFonts w:ascii="Book Antiqua" w:eastAsia="Times New Roman" w:hAnsi="Book Antiqua" w:cs="Arial"/>
          <w:b/>
          <w:bCs/>
          <w:color w:val="000000"/>
          <w:sz w:val="16"/>
          <w:szCs w:val="16"/>
          <w:u w:val="single"/>
          <w:lang w:eastAsia="pt-BR"/>
        </w:rPr>
      </w:pPr>
      <w:r w:rsidRPr="00476FE1">
        <w:rPr>
          <w:rFonts w:ascii="Book Antiqua" w:eastAsia="Times New Roman" w:hAnsi="Book Antiqua" w:cs="Arial"/>
          <w:b/>
          <w:bCs/>
          <w:color w:val="000000"/>
          <w:sz w:val="19"/>
          <w:szCs w:val="19"/>
          <w:highlight w:val="magenta"/>
          <w:lang w:eastAsia="pt-BR"/>
        </w:rPr>
        <w:lastRenderedPageBreak/>
        <w:t>§ 4º</w:t>
      </w:r>
      <w:r w:rsidRPr="00476FE1">
        <w:rPr>
          <w:rFonts w:ascii="Book Antiqua" w:eastAsia="Times New Roman" w:hAnsi="Book Antiqua" w:cs="Arial"/>
          <w:color w:val="000000"/>
          <w:sz w:val="19"/>
          <w:szCs w:val="19"/>
          <w:lang w:eastAsia="pt-BR"/>
        </w:rPr>
        <w:t xml:space="preserve"> </w:t>
      </w:r>
      <w:r w:rsidRPr="00476FE1">
        <w:rPr>
          <w:rFonts w:ascii="Book Antiqua" w:eastAsia="Times New Roman" w:hAnsi="Book Antiqua" w:cs="Arial"/>
          <w:b/>
          <w:bCs/>
          <w:color w:val="000000"/>
          <w:sz w:val="19"/>
          <w:szCs w:val="19"/>
          <w:lang w:eastAsia="pt-BR"/>
        </w:rPr>
        <w:t>Representantes do Ministério Público, do Poder Judiciário, da Defensoria Pública e de outras instituições públicas participarão do CNPCT na condição de convidados em caráter permanente, com direito a voz</w:t>
      </w:r>
      <w:r w:rsidRPr="00FF72D1">
        <w:rPr>
          <w:rFonts w:ascii="Book Antiqua" w:eastAsia="Times New Roman" w:hAnsi="Book Antiqua" w:cs="Arial"/>
          <w:color w:val="000000"/>
          <w:sz w:val="16"/>
          <w:szCs w:val="16"/>
          <w:lang w:eastAsia="pt-BR"/>
        </w:rPr>
        <w:t xml:space="preserve">. </w:t>
      </w:r>
      <w:r w:rsidRPr="00FF72D1">
        <w:rPr>
          <w:rFonts w:ascii="Book Antiqua" w:eastAsia="Times New Roman" w:hAnsi="Book Antiqua" w:cs="Arial"/>
          <w:b/>
          <w:bCs/>
          <w:color w:val="FF0000"/>
          <w:sz w:val="16"/>
          <w:szCs w:val="16"/>
          <w:u w:val="single"/>
          <w:lang w:eastAsia="pt-BR"/>
        </w:rPr>
        <w:t>(DPEPB-2014)</w:t>
      </w:r>
    </w:p>
    <w:p w14:paraId="0EB6B053"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5º Poderão participar das reuniões do CNPCT, a convite de seu Presidente, e na qualidade de observadores, especialistas e representantes de instituições públicas ou privadas que exerçam relevantes atividades no enfrentamento à tortura.</w:t>
      </w:r>
    </w:p>
    <w:p w14:paraId="119709AA"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6º A participação no CNPCT será considerada prestação de serviço público relevante, não remunerada.</w:t>
      </w:r>
    </w:p>
    <w:p w14:paraId="6A5A8A5C"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7º Ato do Poder Executivo disporá sobre a composição e o funcionamento do CNPCT.</w:t>
      </w:r>
    </w:p>
    <w:p w14:paraId="2E7ACFD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8º Para a composição do CNPCT - Comitê Nacional de Prevenção e Combate à Tortura, será assegurada a realização de prévia consulta pública para a escolha dos membros de classe e da sociedade civil, observadas a representatividade e a diversidade da representação.</w:t>
      </w:r>
    </w:p>
    <w:p w14:paraId="3883BAC7"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CAPÍTULO III</w:t>
      </w:r>
    </w:p>
    <w:p w14:paraId="30A13810"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DO MECANISMO NACIONAL DE PREVENÇÃO E COMBATE À TORTURA - MNPCT</w:t>
      </w:r>
    </w:p>
    <w:p w14:paraId="33F09A80" w14:textId="2B060128" w:rsidR="00476FE1" w:rsidRPr="005D5DF4"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7" w:name="art8"/>
      <w:bookmarkEnd w:id="7"/>
      <w:r w:rsidRPr="00476FE1">
        <w:rPr>
          <w:rFonts w:ascii="Book Antiqua" w:eastAsia="Times New Roman" w:hAnsi="Book Antiqua" w:cs="Arial"/>
          <w:b/>
          <w:bCs/>
          <w:color w:val="000000"/>
          <w:sz w:val="19"/>
          <w:szCs w:val="19"/>
          <w:highlight w:val="magenta"/>
          <w:lang w:eastAsia="pt-BR"/>
        </w:rPr>
        <w:t>Art. 8º</w:t>
      </w:r>
      <w:r w:rsidRPr="00476FE1">
        <w:rPr>
          <w:rFonts w:ascii="Book Antiqua" w:eastAsia="Times New Roman" w:hAnsi="Book Antiqua" w:cs="Arial"/>
          <w:color w:val="000000"/>
          <w:sz w:val="19"/>
          <w:szCs w:val="19"/>
          <w:lang w:eastAsia="pt-BR"/>
        </w:rPr>
        <w:t xml:space="preserve"> </w:t>
      </w:r>
      <w:r w:rsidRPr="00714449">
        <w:rPr>
          <w:rFonts w:ascii="Book Antiqua" w:eastAsia="Times New Roman" w:hAnsi="Book Antiqua" w:cs="Arial"/>
          <w:b/>
          <w:bCs/>
          <w:caps/>
          <w:color w:val="000000"/>
          <w:sz w:val="19"/>
          <w:szCs w:val="19"/>
          <w:highlight w:val="green"/>
          <w:lang w:eastAsia="pt-BR"/>
        </w:rPr>
        <w:t>Fica criado</w:t>
      </w:r>
      <w:r w:rsidRPr="00E2307B">
        <w:rPr>
          <w:rFonts w:ascii="Book Antiqua" w:eastAsia="Times New Roman" w:hAnsi="Book Antiqua" w:cs="Arial"/>
          <w:b/>
          <w:bCs/>
          <w:color w:val="000000"/>
          <w:sz w:val="19"/>
          <w:szCs w:val="19"/>
          <w:lang w:eastAsia="pt-BR"/>
        </w:rPr>
        <w:t xml:space="preserve"> o </w:t>
      </w:r>
      <w:r w:rsidRPr="00714449">
        <w:rPr>
          <w:rFonts w:ascii="Book Antiqua" w:eastAsia="Times New Roman" w:hAnsi="Book Antiqua" w:cs="Arial"/>
          <w:b/>
          <w:bCs/>
          <w:caps/>
          <w:color w:val="000000"/>
          <w:sz w:val="19"/>
          <w:szCs w:val="19"/>
          <w:shd w:val="clear" w:color="auto" w:fill="F7CAAC" w:themeFill="accent2" w:themeFillTint="66"/>
          <w:lang w:eastAsia="pt-BR"/>
        </w:rPr>
        <w:t>Mecanismo Nacional de Prevenção e Combate à Tortura</w:t>
      </w:r>
      <w:r w:rsidRPr="00E2307B">
        <w:rPr>
          <w:rFonts w:ascii="Book Antiqua" w:eastAsia="Times New Roman" w:hAnsi="Book Antiqua" w:cs="Arial"/>
          <w:b/>
          <w:bCs/>
          <w:color w:val="000000"/>
          <w:sz w:val="19"/>
          <w:szCs w:val="19"/>
          <w:lang w:eastAsia="pt-BR"/>
        </w:rPr>
        <w:t>-</w:t>
      </w:r>
      <w:r w:rsidRPr="00714449">
        <w:rPr>
          <w:rFonts w:ascii="Book Antiqua" w:eastAsia="Times New Roman" w:hAnsi="Book Antiqua" w:cs="Arial"/>
          <w:b/>
          <w:bCs/>
          <w:color w:val="000000"/>
          <w:sz w:val="19"/>
          <w:szCs w:val="19"/>
          <w:shd w:val="clear" w:color="auto" w:fill="F7CAAC" w:themeFill="accent2" w:themeFillTint="66"/>
          <w:lang w:eastAsia="pt-BR"/>
        </w:rPr>
        <w:t>MNPCT</w:t>
      </w:r>
      <w:r w:rsidRPr="00E2307B">
        <w:rPr>
          <w:rFonts w:ascii="Book Antiqua" w:eastAsia="Times New Roman" w:hAnsi="Book Antiqua" w:cs="Arial"/>
          <w:b/>
          <w:bCs/>
          <w:color w:val="000000"/>
          <w:sz w:val="19"/>
          <w:szCs w:val="19"/>
          <w:lang w:eastAsia="pt-BR"/>
        </w:rPr>
        <w:t xml:space="preserve">, órgão integrante da estrutura da Secretaria de Direitos Humanos da Presidência da República, </w:t>
      </w:r>
      <w:r w:rsidRPr="00714449">
        <w:rPr>
          <w:rFonts w:ascii="Book Antiqua" w:eastAsia="Times New Roman" w:hAnsi="Book Antiqua" w:cs="Arial"/>
          <w:b/>
          <w:bCs/>
          <w:caps/>
          <w:color w:val="000000"/>
          <w:sz w:val="19"/>
          <w:szCs w:val="19"/>
          <w:highlight w:val="green"/>
          <w:lang w:eastAsia="pt-BR"/>
        </w:rPr>
        <w:t>responsável</w:t>
      </w:r>
      <w:r w:rsidRPr="00E2307B">
        <w:rPr>
          <w:rFonts w:ascii="Book Antiqua" w:eastAsia="Times New Roman" w:hAnsi="Book Antiqua" w:cs="Arial"/>
          <w:b/>
          <w:bCs/>
          <w:color w:val="000000"/>
          <w:sz w:val="19"/>
          <w:szCs w:val="19"/>
          <w:lang w:eastAsia="pt-BR"/>
        </w:rPr>
        <w:t xml:space="preserve"> </w:t>
      </w:r>
      <w:r w:rsidRPr="00714449">
        <w:rPr>
          <w:rFonts w:ascii="Book Antiqua" w:eastAsia="Times New Roman" w:hAnsi="Book Antiqua" w:cs="Arial"/>
          <w:b/>
          <w:bCs/>
          <w:color w:val="000000"/>
          <w:sz w:val="19"/>
          <w:szCs w:val="19"/>
          <w:highlight w:val="cyan"/>
          <w:lang w:eastAsia="pt-BR"/>
        </w:rPr>
        <w:t>pela prevenção</w:t>
      </w:r>
      <w:r w:rsidRPr="00E2307B">
        <w:rPr>
          <w:rFonts w:ascii="Book Antiqua" w:eastAsia="Times New Roman" w:hAnsi="Book Antiqua" w:cs="Arial"/>
          <w:b/>
          <w:bCs/>
          <w:color w:val="000000"/>
          <w:sz w:val="19"/>
          <w:szCs w:val="19"/>
          <w:lang w:eastAsia="pt-BR"/>
        </w:rPr>
        <w:t xml:space="preserve"> e </w:t>
      </w:r>
      <w:r w:rsidRPr="00714449">
        <w:rPr>
          <w:rFonts w:ascii="Book Antiqua" w:eastAsia="Times New Roman" w:hAnsi="Book Antiqua" w:cs="Arial"/>
          <w:b/>
          <w:bCs/>
          <w:color w:val="000000"/>
          <w:sz w:val="19"/>
          <w:szCs w:val="19"/>
          <w:highlight w:val="cyan"/>
          <w:lang w:eastAsia="pt-BR"/>
        </w:rPr>
        <w:t>combate</w:t>
      </w:r>
      <w:r w:rsidRPr="00E2307B">
        <w:rPr>
          <w:rFonts w:ascii="Book Antiqua" w:eastAsia="Times New Roman" w:hAnsi="Book Antiqua" w:cs="Arial"/>
          <w:b/>
          <w:bCs/>
          <w:color w:val="000000"/>
          <w:sz w:val="19"/>
          <w:szCs w:val="19"/>
          <w:lang w:eastAsia="pt-BR"/>
        </w:rPr>
        <w:t xml:space="preserve"> </w:t>
      </w:r>
      <w:r w:rsidRPr="00714449">
        <w:rPr>
          <w:rFonts w:ascii="Book Antiqua" w:eastAsia="Times New Roman" w:hAnsi="Book Antiqua" w:cs="Arial"/>
          <w:b/>
          <w:bCs/>
          <w:color w:val="000000"/>
          <w:sz w:val="19"/>
          <w:szCs w:val="19"/>
          <w:highlight w:val="yellow"/>
          <w:lang w:eastAsia="pt-BR"/>
        </w:rPr>
        <w:t>à tortura</w:t>
      </w:r>
      <w:r w:rsidRPr="00E2307B">
        <w:rPr>
          <w:rFonts w:ascii="Book Antiqua" w:eastAsia="Times New Roman" w:hAnsi="Book Antiqua" w:cs="Arial"/>
          <w:b/>
          <w:bCs/>
          <w:color w:val="000000"/>
          <w:sz w:val="19"/>
          <w:szCs w:val="19"/>
          <w:lang w:eastAsia="pt-BR"/>
        </w:rPr>
        <w:t xml:space="preserve"> e </w:t>
      </w:r>
      <w:r w:rsidRPr="00714449">
        <w:rPr>
          <w:rFonts w:ascii="Book Antiqua" w:eastAsia="Times New Roman" w:hAnsi="Book Antiqua" w:cs="Arial"/>
          <w:b/>
          <w:bCs/>
          <w:color w:val="000000"/>
          <w:sz w:val="19"/>
          <w:szCs w:val="19"/>
          <w:highlight w:val="yellow"/>
          <w:lang w:eastAsia="pt-BR"/>
        </w:rPr>
        <w:t>a outros tratamentos</w:t>
      </w:r>
      <w:r w:rsidRPr="00E2307B">
        <w:rPr>
          <w:rFonts w:ascii="Book Antiqua" w:eastAsia="Times New Roman" w:hAnsi="Book Antiqua" w:cs="Arial"/>
          <w:b/>
          <w:bCs/>
          <w:color w:val="000000"/>
          <w:sz w:val="19"/>
          <w:szCs w:val="19"/>
          <w:lang w:eastAsia="pt-BR"/>
        </w:rPr>
        <w:t xml:space="preserve"> ou </w:t>
      </w:r>
      <w:r w:rsidRPr="00714449">
        <w:rPr>
          <w:rFonts w:ascii="Book Antiqua" w:eastAsia="Times New Roman" w:hAnsi="Book Antiqua" w:cs="Arial"/>
          <w:b/>
          <w:bCs/>
          <w:color w:val="000000"/>
          <w:sz w:val="19"/>
          <w:szCs w:val="19"/>
          <w:highlight w:val="yellow"/>
          <w:lang w:eastAsia="pt-BR"/>
        </w:rPr>
        <w:t>penas cruéis</w:t>
      </w:r>
      <w:r w:rsidRPr="00E2307B">
        <w:rPr>
          <w:rFonts w:ascii="Book Antiqua" w:eastAsia="Times New Roman" w:hAnsi="Book Antiqua" w:cs="Arial"/>
          <w:b/>
          <w:bCs/>
          <w:color w:val="000000"/>
          <w:sz w:val="19"/>
          <w:szCs w:val="19"/>
          <w:lang w:eastAsia="pt-BR"/>
        </w:rPr>
        <w:t xml:space="preserve">, </w:t>
      </w:r>
      <w:r w:rsidRPr="00714449">
        <w:rPr>
          <w:rFonts w:ascii="Book Antiqua" w:eastAsia="Times New Roman" w:hAnsi="Book Antiqua" w:cs="Arial"/>
          <w:b/>
          <w:bCs/>
          <w:color w:val="000000"/>
          <w:sz w:val="19"/>
          <w:szCs w:val="19"/>
          <w:highlight w:val="yellow"/>
          <w:lang w:eastAsia="pt-BR"/>
        </w:rPr>
        <w:t>desumanos</w:t>
      </w:r>
      <w:r w:rsidRPr="00E2307B">
        <w:rPr>
          <w:rFonts w:ascii="Book Antiqua" w:eastAsia="Times New Roman" w:hAnsi="Book Antiqua" w:cs="Arial"/>
          <w:b/>
          <w:bCs/>
          <w:color w:val="000000"/>
          <w:sz w:val="19"/>
          <w:szCs w:val="19"/>
          <w:lang w:eastAsia="pt-BR"/>
        </w:rPr>
        <w:t xml:space="preserve"> ou </w:t>
      </w:r>
      <w:r w:rsidRPr="00714449">
        <w:rPr>
          <w:rFonts w:ascii="Book Antiqua" w:eastAsia="Times New Roman" w:hAnsi="Book Antiqua" w:cs="Arial"/>
          <w:b/>
          <w:bCs/>
          <w:color w:val="000000"/>
          <w:sz w:val="19"/>
          <w:szCs w:val="19"/>
          <w:highlight w:val="yellow"/>
          <w:lang w:eastAsia="pt-BR"/>
        </w:rPr>
        <w:t>degradantes</w:t>
      </w:r>
      <w:r w:rsidRPr="00E2307B">
        <w:rPr>
          <w:rFonts w:ascii="Book Antiqua" w:eastAsia="Times New Roman" w:hAnsi="Book Antiqua" w:cs="Arial"/>
          <w:b/>
          <w:bCs/>
          <w:color w:val="000000"/>
          <w:sz w:val="19"/>
          <w:szCs w:val="19"/>
          <w:lang w:eastAsia="pt-BR"/>
        </w:rPr>
        <w:t xml:space="preserve">, </w:t>
      </w:r>
      <w:r w:rsidRPr="00714449">
        <w:rPr>
          <w:rFonts w:ascii="Book Antiqua" w:eastAsia="Times New Roman" w:hAnsi="Book Antiqua" w:cs="Arial"/>
          <w:b/>
          <w:bCs/>
          <w:color w:val="000000"/>
          <w:sz w:val="19"/>
          <w:szCs w:val="19"/>
          <w:highlight w:val="cyan"/>
          <w:lang w:eastAsia="pt-BR"/>
        </w:rPr>
        <w:t>nos termos do Artigo 3</w:t>
      </w:r>
      <w:r w:rsidRPr="00E2307B">
        <w:rPr>
          <w:rFonts w:ascii="Book Antiqua" w:eastAsia="Times New Roman" w:hAnsi="Book Antiqua" w:cs="Arial"/>
          <w:b/>
          <w:bCs/>
          <w:color w:val="000000"/>
          <w:sz w:val="19"/>
          <w:szCs w:val="19"/>
          <w:lang w:eastAsia="pt-BR"/>
        </w:rPr>
        <w:t xml:space="preserve"> do </w:t>
      </w:r>
      <w:r w:rsidRPr="00714449">
        <w:rPr>
          <w:rFonts w:ascii="Book Antiqua" w:eastAsia="Times New Roman" w:hAnsi="Book Antiqua" w:cs="Arial"/>
          <w:b/>
          <w:bCs/>
          <w:color w:val="000000"/>
          <w:sz w:val="19"/>
          <w:szCs w:val="19"/>
          <w:highlight w:val="yellow"/>
          <w:lang w:eastAsia="pt-BR"/>
        </w:rPr>
        <w:t>Protocolo Facultativo à Convenção das Nações Unidas contra a Tortura e Outros Tratamentos ou Penas Cruéis, Desumanos ou Degradantes</w:t>
      </w:r>
      <w:r w:rsidRPr="00E2307B">
        <w:rPr>
          <w:rFonts w:ascii="Book Antiqua" w:eastAsia="Times New Roman" w:hAnsi="Book Antiqua" w:cs="Arial"/>
          <w:b/>
          <w:bCs/>
          <w:color w:val="000000"/>
          <w:sz w:val="19"/>
          <w:szCs w:val="19"/>
          <w:lang w:eastAsia="pt-BR"/>
        </w:rPr>
        <w:t>, promulgado pelo </w:t>
      </w:r>
      <w:hyperlink r:id="rId8" w:history="1">
        <w:r w:rsidRPr="00E2307B">
          <w:rPr>
            <w:rFonts w:ascii="Book Antiqua" w:eastAsia="Times New Roman" w:hAnsi="Book Antiqua" w:cs="Arial"/>
            <w:b/>
            <w:bCs/>
            <w:color w:val="0000FF"/>
            <w:sz w:val="19"/>
            <w:szCs w:val="19"/>
            <w:u w:val="single"/>
            <w:lang w:eastAsia="pt-BR"/>
          </w:rPr>
          <w:t>Decreto nº 6.085, de 19 de abril de 2007.</w:t>
        </w:r>
      </w:hyperlink>
      <w:r w:rsidR="00E2307B">
        <w:rPr>
          <w:rFonts w:ascii="Book Antiqua" w:eastAsia="Times New Roman" w:hAnsi="Book Antiqua" w:cs="Arial"/>
          <w:color w:val="0000FF"/>
          <w:sz w:val="19"/>
          <w:szCs w:val="19"/>
          <w:lang w:eastAsia="pt-BR"/>
        </w:rPr>
        <w:t xml:space="preserve"> </w:t>
      </w:r>
      <w:r w:rsidR="00E2307B" w:rsidRPr="00FF72D1">
        <w:rPr>
          <w:rFonts w:ascii="Book Antiqua" w:eastAsia="Times New Roman" w:hAnsi="Book Antiqua" w:cs="Arial"/>
          <w:b/>
          <w:bCs/>
          <w:color w:val="FF0000"/>
          <w:sz w:val="16"/>
          <w:szCs w:val="16"/>
          <w:u w:val="single"/>
          <w:lang w:eastAsia="pt-BR"/>
        </w:rPr>
        <w:t>(DPE</w:t>
      </w:r>
      <w:r w:rsidR="00E2307B">
        <w:rPr>
          <w:rFonts w:ascii="Book Antiqua" w:eastAsia="Times New Roman" w:hAnsi="Book Antiqua" w:cs="Arial"/>
          <w:b/>
          <w:bCs/>
          <w:color w:val="FF0000"/>
          <w:sz w:val="16"/>
          <w:szCs w:val="16"/>
          <w:u w:val="single"/>
          <w:lang w:eastAsia="pt-BR"/>
        </w:rPr>
        <w:t>BA</w:t>
      </w:r>
      <w:r w:rsidR="00E2307B" w:rsidRPr="00FF72D1">
        <w:rPr>
          <w:rFonts w:ascii="Book Antiqua" w:eastAsia="Times New Roman" w:hAnsi="Book Antiqua" w:cs="Arial"/>
          <w:b/>
          <w:bCs/>
          <w:color w:val="FF0000"/>
          <w:sz w:val="16"/>
          <w:szCs w:val="16"/>
          <w:u w:val="single"/>
          <w:lang w:eastAsia="pt-BR"/>
        </w:rPr>
        <w:t>-20</w:t>
      </w:r>
      <w:r w:rsidR="00E2307B">
        <w:rPr>
          <w:rFonts w:ascii="Book Antiqua" w:eastAsia="Times New Roman" w:hAnsi="Book Antiqua" w:cs="Arial"/>
          <w:b/>
          <w:bCs/>
          <w:color w:val="FF0000"/>
          <w:sz w:val="16"/>
          <w:szCs w:val="16"/>
          <w:u w:val="single"/>
          <w:lang w:eastAsia="pt-BR"/>
        </w:rPr>
        <w:t>21</w:t>
      </w:r>
      <w:r w:rsidR="00E2307B" w:rsidRPr="00FF72D1">
        <w:rPr>
          <w:rFonts w:ascii="Book Antiqua" w:eastAsia="Times New Roman" w:hAnsi="Book Antiqua" w:cs="Arial"/>
          <w:b/>
          <w:bCs/>
          <w:color w:val="FF0000"/>
          <w:sz w:val="16"/>
          <w:szCs w:val="16"/>
          <w:u w:val="single"/>
          <w:lang w:eastAsia="pt-BR"/>
        </w:rPr>
        <w:t>)</w:t>
      </w:r>
      <w:r w:rsidR="007972FC">
        <w:rPr>
          <w:rFonts w:ascii="Book Antiqua" w:eastAsia="Times New Roman" w:hAnsi="Book Antiqua" w:cs="Arial"/>
          <w:b/>
          <w:bCs/>
          <w:color w:val="FF0000"/>
          <w:sz w:val="16"/>
          <w:szCs w:val="16"/>
          <w:lang w:eastAsia="pt-BR"/>
        </w:rPr>
        <w:t xml:space="preserve"> </w:t>
      </w:r>
      <w:bookmarkStart w:id="8" w:name="_Hlk151032640"/>
      <w:r w:rsidR="007972FC">
        <w:rPr>
          <w:rFonts w:ascii="Book Antiqua" w:eastAsia="Times New Roman" w:hAnsi="Book Antiqua" w:cs="Arial"/>
          <w:b/>
          <w:bCs/>
          <w:color w:val="FF0000"/>
          <w:sz w:val="16"/>
          <w:szCs w:val="16"/>
          <w:u w:val="single"/>
          <w:lang w:eastAsia="pt-BR"/>
        </w:rPr>
        <w:t>(DPERR-2021)</w:t>
      </w:r>
      <w:bookmarkEnd w:id="8"/>
      <w:r w:rsidR="005D5DF4">
        <w:rPr>
          <w:rFonts w:ascii="Book Antiqua" w:eastAsia="Times New Roman" w:hAnsi="Book Antiqua" w:cs="Arial"/>
          <w:b/>
          <w:bCs/>
          <w:color w:val="FF0000"/>
          <w:sz w:val="16"/>
          <w:szCs w:val="16"/>
          <w:lang w:eastAsia="pt-BR"/>
        </w:rPr>
        <w:t xml:space="preserve"> </w:t>
      </w:r>
      <w:r w:rsidR="005D5DF4" w:rsidRPr="00FF72D1">
        <w:rPr>
          <w:rFonts w:ascii="Book Antiqua" w:eastAsia="Times New Roman" w:hAnsi="Book Antiqua" w:cs="Arial"/>
          <w:b/>
          <w:bCs/>
          <w:color w:val="FF0000"/>
          <w:sz w:val="16"/>
          <w:szCs w:val="16"/>
          <w:u w:val="single"/>
          <w:lang w:eastAsia="pt-BR"/>
        </w:rPr>
        <w:t>(DPE</w:t>
      </w:r>
      <w:r w:rsidR="005D5DF4">
        <w:rPr>
          <w:rFonts w:ascii="Book Antiqua" w:eastAsia="Times New Roman" w:hAnsi="Book Antiqua" w:cs="Arial"/>
          <w:b/>
          <w:bCs/>
          <w:color w:val="FF0000"/>
          <w:sz w:val="16"/>
          <w:szCs w:val="16"/>
          <w:u w:val="single"/>
          <w:lang w:eastAsia="pt-BR"/>
        </w:rPr>
        <w:t>PA</w:t>
      </w:r>
      <w:r w:rsidR="005D5DF4" w:rsidRPr="00FF72D1">
        <w:rPr>
          <w:rFonts w:ascii="Book Antiqua" w:eastAsia="Times New Roman" w:hAnsi="Book Antiqua" w:cs="Arial"/>
          <w:b/>
          <w:bCs/>
          <w:color w:val="FF0000"/>
          <w:sz w:val="16"/>
          <w:szCs w:val="16"/>
          <w:u w:val="single"/>
          <w:lang w:eastAsia="pt-BR"/>
        </w:rPr>
        <w:t>-20</w:t>
      </w:r>
      <w:r w:rsidR="005D5DF4">
        <w:rPr>
          <w:rFonts w:ascii="Book Antiqua" w:eastAsia="Times New Roman" w:hAnsi="Book Antiqua" w:cs="Arial"/>
          <w:b/>
          <w:bCs/>
          <w:color w:val="FF0000"/>
          <w:sz w:val="16"/>
          <w:szCs w:val="16"/>
          <w:u w:val="single"/>
          <w:lang w:eastAsia="pt-BR"/>
        </w:rPr>
        <w:t>22</w:t>
      </w:r>
      <w:r w:rsidR="005D5DF4" w:rsidRPr="00FF72D1">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14449" w14:paraId="7281C712" w14:textId="77777777" w:rsidTr="00714449">
        <w:tc>
          <w:tcPr>
            <w:tcW w:w="8494" w:type="dxa"/>
            <w:shd w:val="clear" w:color="auto" w:fill="CCFFFF"/>
          </w:tcPr>
          <w:p w14:paraId="26BB9B67" w14:textId="77777777" w:rsidR="00714449" w:rsidRDefault="00714449" w:rsidP="0071444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714449">
              <w:rPr>
                <w:rFonts w:ascii="Book Antiqua" w:eastAsia="Times New Roman" w:hAnsi="Book Antiqua" w:cs="Arial"/>
                <w:b/>
                <w:bCs/>
                <w:color w:val="000000"/>
                <w:sz w:val="19"/>
                <w:szCs w:val="19"/>
                <w:highlight w:val="yellow"/>
                <w:lang w:eastAsia="pt-BR"/>
              </w:rPr>
              <w:t>DPEBA-2021-FCC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14449">
              <w:rPr>
                <w:rFonts w:ascii="Book Antiqua" w:eastAsia="Times New Roman" w:hAnsi="Book Antiqua" w:cs="Arial"/>
                <w:color w:val="000000"/>
                <w:sz w:val="19"/>
                <w:szCs w:val="19"/>
                <w:lang w:eastAsia="pt-BR"/>
              </w:rPr>
              <w:t>A Lei n° 12.847/2013 criou o Mecanismo Nacional de Prevenção e Combate à Tortura, responsável pela prevenção e combate à tortura e a outros tratamentos ou penas cruéis, desumanos ou degradantes. O Mecanismo Nacional de Prevenção e Combate à Tortura visa dar cumprimento ao que está previsto expressamente</w:t>
            </w:r>
            <w:r>
              <w:rPr>
                <w:rFonts w:ascii="Book Antiqua" w:eastAsia="Times New Roman" w:hAnsi="Book Antiqua" w:cs="Arial"/>
                <w:color w:val="000000"/>
                <w:sz w:val="19"/>
                <w:szCs w:val="19"/>
                <w:lang w:eastAsia="pt-BR"/>
              </w:rPr>
              <w:t xml:space="preserve"> </w:t>
            </w:r>
            <w:r w:rsidRPr="00714449">
              <w:rPr>
                <w:rFonts w:ascii="Book Antiqua" w:eastAsia="Times New Roman" w:hAnsi="Book Antiqua" w:cs="Arial"/>
                <w:color w:val="000000"/>
                <w:sz w:val="19"/>
                <w:szCs w:val="19"/>
                <w:lang w:eastAsia="pt-BR"/>
              </w:rPr>
              <w:t>no Protocolo Facultativo à Convenção Internacional contra a Tortura e Outros Tratamentos ou Penas Cruéis, Desumanos ou Degradantes.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8º, Lei 12847.</w:t>
            </w:r>
          </w:p>
          <w:p w14:paraId="3957981F" w14:textId="77777777" w:rsidR="007E1FB6" w:rsidRDefault="007E1FB6" w:rsidP="00714449">
            <w:pPr>
              <w:spacing w:before="100" w:beforeAutospacing="1" w:after="100" w:afterAutospacing="1"/>
              <w:jc w:val="both"/>
              <w:rPr>
                <w:rFonts w:ascii="Book Antiqua" w:eastAsia="Times New Roman" w:hAnsi="Book Antiqua" w:cs="Arial"/>
                <w:color w:val="000000"/>
                <w:sz w:val="19"/>
                <w:szCs w:val="19"/>
                <w:lang w:eastAsia="pt-BR"/>
              </w:rPr>
            </w:pPr>
            <w:r w:rsidRPr="007E1FB6">
              <w:rPr>
                <w:rFonts w:ascii="Book Antiqua" w:eastAsia="Times New Roman" w:hAnsi="Book Antiqua" w:cs="Arial"/>
                <w:b/>
                <w:bCs/>
                <w:i/>
                <w:iCs/>
                <w:color w:val="FF0000"/>
                <w:sz w:val="19"/>
                <w:szCs w:val="19"/>
                <w:lang w:eastAsia="pt-BR"/>
              </w:rPr>
              <w:t>#</w:t>
            </w:r>
            <w:r w:rsidRPr="007E1FB6">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O</w:t>
            </w:r>
            <w:r w:rsidRPr="007E1FB6">
              <w:rPr>
                <w:rFonts w:ascii="Book Antiqua" w:eastAsia="Times New Roman" w:hAnsi="Book Antiqua" w:cs="Arial"/>
                <w:color w:val="000000"/>
                <w:sz w:val="19"/>
                <w:szCs w:val="19"/>
                <w:lang w:eastAsia="pt-BR"/>
              </w:rPr>
              <w:t xml:space="preserve"> Protocolo Facultativo teve por objetivo estabelecer um sistema de visitas regulares de órgãos nacionais e internacionais independentes aos locais de aprisionamento. O MNPCT criado pela Lei 12.847/13 tem por escopo realizar estas visitas periódicas às pessoas privadas de liberdade.</w:t>
            </w:r>
          </w:p>
          <w:p w14:paraId="7073ADBB" w14:textId="77777777" w:rsidR="007972FC" w:rsidRDefault="007972FC" w:rsidP="007972F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30E32">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RR</w:t>
            </w:r>
            <w:r w:rsidRPr="00430E32">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21</w:t>
            </w:r>
            <w:r w:rsidRPr="00430E32">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C6FEA">
              <w:rPr>
                <w:rFonts w:ascii="Book Antiqua" w:eastAsia="Times New Roman" w:hAnsi="Book Antiqua" w:cs="Times New Roman"/>
                <w:color w:val="000000"/>
                <w:sz w:val="19"/>
                <w:szCs w:val="19"/>
                <w:lang w:eastAsia="pt-BR"/>
              </w:rPr>
              <w:t>A criação do Mecanismo Nacional de Prevenção e Combate à Tortura (MNPCT) está diretamente relacionada</w:t>
            </w:r>
            <w:r>
              <w:rPr>
                <w:rFonts w:ascii="Book Antiqua" w:eastAsia="Times New Roman" w:hAnsi="Book Antiqua" w:cs="Times New Roman"/>
                <w:color w:val="000000"/>
                <w:sz w:val="19"/>
                <w:szCs w:val="19"/>
                <w:lang w:eastAsia="pt-BR"/>
              </w:rPr>
              <w:t xml:space="preserve"> </w:t>
            </w:r>
            <w:r w:rsidRPr="002C6FEA">
              <w:rPr>
                <w:rFonts w:ascii="Book Antiqua" w:eastAsia="Times New Roman" w:hAnsi="Book Antiqua" w:cs="Times New Roman"/>
                <w:color w:val="000000"/>
                <w:sz w:val="19"/>
                <w:szCs w:val="19"/>
                <w:lang w:eastAsia="pt-BR"/>
              </w:rPr>
              <w:t>ao Protocolo Facultativo à Convenção das Nações Unidas contra a Tortura e outros Tratamentos ou Penas Cruéis, Desumanos ou Degradantes.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Arial"/>
                <w:b/>
                <w:bCs/>
                <w:color w:val="000000"/>
                <w:sz w:val="19"/>
                <w:szCs w:val="19"/>
                <w:lang w:eastAsia="pt-BR"/>
              </w:rPr>
              <w:t>BL: art. 8º, Lei 12847 e art. 18, item 3 do Protocolo.</w:t>
            </w:r>
          </w:p>
          <w:p w14:paraId="50373F3C" w14:textId="20DCE249" w:rsidR="007972FC" w:rsidRPr="007E1FB6" w:rsidRDefault="007972FC" w:rsidP="007972FC">
            <w:pPr>
              <w:spacing w:before="100" w:beforeAutospacing="1" w:after="100" w:afterAutospacing="1"/>
              <w:jc w:val="both"/>
              <w:rPr>
                <w:rFonts w:ascii="Book Antiqua" w:eastAsia="Times New Roman" w:hAnsi="Book Antiqua" w:cs="Arial"/>
                <w:color w:val="000000"/>
                <w:sz w:val="19"/>
                <w:szCs w:val="19"/>
                <w:lang w:eastAsia="pt-BR"/>
              </w:rPr>
            </w:pPr>
            <w:r w:rsidRPr="002C6FEA">
              <w:rPr>
                <w:rFonts w:ascii="Book Antiqua" w:eastAsia="Times New Roman" w:hAnsi="Book Antiqua" w:cs="Times New Roman"/>
                <w:b/>
                <w:bCs/>
                <w:i/>
                <w:iCs/>
                <w:color w:val="FF0000"/>
                <w:sz w:val="19"/>
                <w:szCs w:val="19"/>
                <w:lang w:eastAsia="pt-BR"/>
              </w:rPr>
              <w:t>#</w:t>
            </w:r>
            <w:r w:rsidRPr="002C6FE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2C6FEA">
              <w:rPr>
                <w:rFonts w:ascii="Book Antiqua" w:eastAsia="Times New Roman" w:hAnsi="Book Antiqua" w:cs="Times New Roman"/>
                <w:color w:val="000000"/>
                <w:sz w:val="19"/>
                <w:szCs w:val="19"/>
                <w:lang w:eastAsia="pt-BR"/>
              </w:rPr>
              <w:t>A criação do Mecanismo Nacional de Prevenção e Combate à Tortura (MNPCT) atende aos compromissos internacionais que foram assumidos pela República Federativa do Brasil ao ratificar o Protocolo Facultativo à Convenção Contra a Tortura e outros Tratamentos ou Penas Cruéis, Desumanos ou Degradantes, do sistema ONU de proteção de Direitos Humanos.</w:t>
            </w:r>
          </w:p>
        </w:tc>
      </w:tr>
    </w:tbl>
    <w:p w14:paraId="3063EE6D" w14:textId="7C2C71E2" w:rsidR="00476FE1" w:rsidRPr="00FF72D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476FE1">
        <w:rPr>
          <w:rFonts w:ascii="Book Antiqua" w:eastAsia="Times New Roman" w:hAnsi="Book Antiqua" w:cs="Arial"/>
          <w:b/>
          <w:bCs/>
          <w:color w:val="000000"/>
          <w:sz w:val="19"/>
          <w:szCs w:val="19"/>
          <w:highlight w:val="magenta"/>
          <w:lang w:eastAsia="pt-BR"/>
        </w:rPr>
        <w:t>§ 1º</w:t>
      </w:r>
      <w:r w:rsidRPr="00476FE1">
        <w:rPr>
          <w:rFonts w:ascii="Book Antiqua" w:eastAsia="Times New Roman" w:hAnsi="Book Antiqua" w:cs="Arial"/>
          <w:color w:val="000000"/>
          <w:sz w:val="19"/>
          <w:szCs w:val="19"/>
          <w:lang w:eastAsia="pt-BR"/>
        </w:rPr>
        <w:t xml:space="preserve"> </w:t>
      </w:r>
      <w:r w:rsidRPr="00FF72D1">
        <w:rPr>
          <w:rFonts w:ascii="Book Antiqua" w:eastAsia="Times New Roman" w:hAnsi="Book Antiqua" w:cs="Arial"/>
          <w:b/>
          <w:bCs/>
          <w:color w:val="000000"/>
          <w:sz w:val="19"/>
          <w:szCs w:val="19"/>
          <w:lang w:eastAsia="pt-BR"/>
        </w:rPr>
        <w:t xml:space="preserve">O </w:t>
      </w:r>
      <w:r w:rsidRPr="00714449">
        <w:rPr>
          <w:rFonts w:ascii="Book Antiqua" w:eastAsia="Times New Roman" w:hAnsi="Book Antiqua" w:cs="Arial"/>
          <w:b/>
          <w:bCs/>
          <w:color w:val="000000"/>
          <w:sz w:val="19"/>
          <w:szCs w:val="19"/>
          <w:shd w:val="clear" w:color="auto" w:fill="F7CAAC" w:themeFill="accent2" w:themeFillTint="66"/>
          <w:lang w:eastAsia="pt-BR"/>
        </w:rPr>
        <w:t>MNPCT</w:t>
      </w:r>
      <w:r w:rsidRPr="00FF72D1">
        <w:rPr>
          <w:rFonts w:ascii="Book Antiqua" w:eastAsia="Times New Roman" w:hAnsi="Book Antiqua" w:cs="Arial"/>
          <w:b/>
          <w:bCs/>
          <w:color w:val="000000"/>
          <w:sz w:val="19"/>
          <w:szCs w:val="19"/>
          <w:lang w:eastAsia="pt-BR"/>
        </w:rPr>
        <w:t xml:space="preserve"> será composto por 11 (onze) peritos, escolhidos pelo CNPCT entre pessoas com notório conhecimento e formação de nível superior, atuação e experiência na área de prevenção e combate à tortura e a outros tratamentos ou penas cruéis, desumanos ou degradantes, e nomeados pelo Presidente da República, para mandato fixo de 3 (três) anos, permitida uma recondução</w:t>
      </w:r>
      <w:r w:rsidRPr="00FF72D1">
        <w:rPr>
          <w:rFonts w:ascii="Book Antiqua" w:eastAsia="Times New Roman" w:hAnsi="Book Antiqua" w:cs="Arial"/>
          <w:color w:val="000000"/>
          <w:sz w:val="16"/>
          <w:szCs w:val="16"/>
          <w:lang w:eastAsia="pt-BR"/>
        </w:rPr>
        <w:t xml:space="preserve">. </w:t>
      </w:r>
      <w:r w:rsidRPr="00FF72D1">
        <w:rPr>
          <w:rFonts w:ascii="Book Antiqua" w:eastAsia="Times New Roman" w:hAnsi="Book Antiqua" w:cs="Arial"/>
          <w:b/>
          <w:bCs/>
          <w:color w:val="FF0000"/>
          <w:sz w:val="16"/>
          <w:szCs w:val="16"/>
          <w:u w:val="single"/>
          <w:lang w:eastAsia="pt-BR"/>
        </w:rPr>
        <w:t>(DPEPB-2014)</w:t>
      </w:r>
    </w:p>
    <w:p w14:paraId="04BEA1D8"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2º Os membros do MNPCT terão independência na sua atuação e garantia do seu mandato, do qual não serão destituídos senão pelo Presidente da República nos casos de condenação penal transitada em julgado, ou de processo disciplinar, em conformidade com as </w:t>
      </w:r>
      <w:hyperlink r:id="rId9" w:history="1">
        <w:r w:rsidRPr="00476FE1">
          <w:rPr>
            <w:rFonts w:ascii="Book Antiqua" w:eastAsia="Times New Roman" w:hAnsi="Book Antiqua" w:cs="Arial"/>
            <w:color w:val="0000FF"/>
            <w:sz w:val="19"/>
            <w:szCs w:val="19"/>
            <w:u w:val="single"/>
            <w:lang w:eastAsia="pt-BR"/>
          </w:rPr>
          <w:t xml:space="preserve">Leis </w:t>
        </w:r>
        <w:proofErr w:type="spellStart"/>
        <w:r w:rsidRPr="00476FE1">
          <w:rPr>
            <w:rFonts w:ascii="Book Antiqua" w:eastAsia="Times New Roman" w:hAnsi="Book Antiqua" w:cs="Arial"/>
            <w:color w:val="0000FF"/>
            <w:sz w:val="19"/>
            <w:szCs w:val="19"/>
            <w:u w:val="single"/>
            <w:lang w:eastAsia="pt-BR"/>
          </w:rPr>
          <w:t>nºs</w:t>
        </w:r>
        <w:proofErr w:type="spellEnd"/>
        <w:r w:rsidRPr="00476FE1">
          <w:rPr>
            <w:rFonts w:ascii="Book Antiqua" w:eastAsia="Times New Roman" w:hAnsi="Book Antiqua" w:cs="Arial"/>
            <w:color w:val="0000FF"/>
            <w:sz w:val="19"/>
            <w:szCs w:val="19"/>
            <w:u w:val="single"/>
            <w:lang w:eastAsia="pt-BR"/>
          </w:rPr>
          <w:t xml:space="preserve"> 8.112, de 11 de dezembro de 1990, </w:t>
        </w:r>
      </w:hyperlink>
      <w:r w:rsidRPr="00476FE1">
        <w:rPr>
          <w:rFonts w:ascii="Book Antiqua" w:eastAsia="Times New Roman" w:hAnsi="Book Antiqua" w:cs="Arial"/>
          <w:color w:val="000000"/>
          <w:sz w:val="19"/>
          <w:szCs w:val="19"/>
          <w:lang w:eastAsia="pt-BR"/>
        </w:rPr>
        <w:t>e </w:t>
      </w:r>
      <w:hyperlink r:id="rId10" w:history="1">
        <w:r w:rsidRPr="00476FE1">
          <w:rPr>
            <w:rFonts w:ascii="Book Antiqua" w:eastAsia="Times New Roman" w:hAnsi="Book Antiqua" w:cs="Arial"/>
            <w:color w:val="0000FF"/>
            <w:sz w:val="19"/>
            <w:szCs w:val="19"/>
            <w:u w:val="single"/>
            <w:lang w:eastAsia="pt-BR"/>
          </w:rPr>
          <w:t>8.429, de 2 de junho de 1992.</w:t>
        </w:r>
      </w:hyperlink>
    </w:p>
    <w:p w14:paraId="20539192"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lastRenderedPageBreak/>
        <w:t>§ 3º O afastamento cautelar de membro do MNPCT poderá ser determinado por decisão fundamentada do CNPCT, no caso de constatação de indício de materialidade e autoria de crime ou de grave violação ao dever funcional, o que perdurará até a conclusão do procedimento disciplinar de que trata o § 2</w:t>
      </w:r>
      <w:proofErr w:type="gramStart"/>
      <w:r w:rsidRPr="00476FE1">
        <w:rPr>
          <w:rFonts w:ascii="Book Antiqua" w:eastAsia="Times New Roman" w:hAnsi="Book Antiqua" w:cs="Arial"/>
          <w:color w:val="000000"/>
          <w:sz w:val="19"/>
          <w:szCs w:val="19"/>
          <w:lang w:eastAsia="pt-BR"/>
        </w:rPr>
        <w:t>º .</w:t>
      </w:r>
      <w:proofErr w:type="gramEnd"/>
    </w:p>
    <w:p w14:paraId="4104470F"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4º Não poderão compor o MNPCT, na condição de peritos, aqueles que:</w:t>
      </w:r>
    </w:p>
    <w:p w14:paraId="5C26ED0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 - </w:t>
      </w:r>
      <w:proofErr w:type="gramStart"/>
      <w:r w:rsidRPr="00476FE1">
        <w:rPr>
          <w:rFonts w:ascii="Book Antiqua" w:eastAsia="Times New Roman" w:hAnsi="Book Antiqua" w:cs="Arial"/>
          <w:color w:val="000000"/>
          <w:sz w:val="19"/>
          <w:szCs w:val="19"/>
          <w:lang w:eastAsia="pt-BR"/>
        </w:rPr>
        <w:t>exerçam</w:t>
      </w:r>
      <w:proofErr w:type="gramEnd"/>
      <w:r w:rsidRPr="00476FE1">
        <w:rPr>
          <w:rFonts w:ascii="Book Antiqua" w:eastAsia="Times New Roman" w:hAnsi="Book Antiqua" w:cs="Arial"/>
          <w:color w:val="000000"/>
          <w:sz w:val="19"/>
          <w:szCs w:val="19"/>
          <w:lang w:eastAsia="pt-BR"/>
        </w:rPr>
        <w:t xml:space="preserve"> cargos executivos em agremiação partidária;</w:t>
      </w:r>
    </w:p>
    <w:p w14:paraId="5C610D6C"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II - </w:t>
      </w:r>
      <w:proofErr w:type="gramStart"/>
      <w:r w:rsidRPr="00476FE1">
        <w:rPr>
          <w:rFonts w:ascii="Book Antiqua" w:eastAsia="Times New Roman" w:hAnsi="Book Antiqua" w:cs="Arial"/>
          <w:color w:val="000000"/>
          <w:sz w:val="19"/>
          <w:szCs w:val="19"/>
          <w:lang w:eastAsia="pt-BR"/>
        </w:rPr>
        <w:t>não</w:t>
      </w:r>
      <w:proofErr w:type="gramEnd"/>
      <w:r w:rsidRPr="00476FE1">
        <w:rPr>
          <w:rFonts w:ascii="Book Antiqua" w:eastAsia="Times New Roman" w:hAnsi="Book Antiqua" w:cs="Arial"/>
          <w:color w:val="000000"/>
          <w:sz w:val="19"/>
          <w:szCs w:val="19"/>
          <w:lang w:eastAsia="pt-BR"/>
        </w:rPr>
        <w:t xml:space="preserve"> tenham condições de atuar com imparcialidade no exercício das competências do MNPCT.</w:t>
      </w:r>
    </w:p>
    <w:p w14:paraId="124CD230" w14:textId="3D33421D"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5D5DF4">
        <w:rPr>
          <w:rFonts w:ascii="Book Antiqua" w:eastAsia="Times New Roman" w:hAnsi="Book Antiqua" w:cs="Arial"/>
          <w:b/>
          <w:bCs/>
          <w:color w:val="000000"/>
          <w:sz w:val="19"/>
          <w:szCs w:val="19"/>
          <w:highlight w:val="magenta"/>
          <w:lang w:eastAsia="pt-BR"/>
        </w:rPr>
        <w:t>§ 5º</w:t>
      </w:r>
      <w:r w:rsidRPr="005D5DF4">
        <w:rPr>
          <w:rFonts w:ascii="Book Antiqua" w:eastAsia="Times New Roman" w:hAnsi="Book Antiqua" w:cs="Arial"/>
          <w:b/>
          <w:bCs/>
          <w:color w:val="000000"/>
          <w:sz w:val="19"/>
          <w:szCs w:val="19"/>
          <w:lang w:eastAsia="pt-BR"/>
        </w:rPr>
        <w:t xml:space="preserve"> Os Estados </w:t>
      </w:r>
      <w:r w:rsidRPr="005D5DF4">
        <w:rPr>
          <w:rFonts w:ascii="Book Antiqua" w:eastAsia="Times New Roman" w:hAnsi="Book Antiqua" w:cs="Arial"/>
          <w:b/>
          <w:bCs/>
          <w:caps/>
          <w:color w:val="000000"/>
          <w:sz w:val="19"/>
          <w:szCs w:val="19"/>
          <w:highlight w:val="green"/>
          <w:lang w:eastAsia="pt-BR"/>
        </w:rPr>
        <w:t>poderão criar</w:t>
      </w:r>
      <w:r w:rsidRPr="005D5DF4">
        <w:rPr>
          <w:rFonts w:ascii="Book Antiqua" w:eastAsia="Times New Roman" w:hAnsi="Book Antiqua" w:cs="Arial"/>
          <w:b/>
          <w:bCs/>
          <w:color w:val="000000"/>
          <w:sz w:val="19"/>
          <w:szCs w:val="19"/>
          <w:lang w:eastAsia="pt-BR"/>
        </w:rPr>
        <w:t xml:space="preserve"> o Mecanismo Estadual de Prevenção e Combate à Tortura - MEPCT, órgão responsável pela prevenção e combate à tortura e a outros tratamentos ou penas cruéis, desumanos ou degradantes, no âmbito estadual</w:t>
      </w:r>
      <w:r w:rsidRPr="00476FE1">
        <w:rPr>
          <w:rFonts w:ascii="Book Antiqua" w:eastAsia="Times New Roman" w:hAnsi="Book Antiqua" w:cs="Arial"/>
          <w:color w:val="000000"/>
          <w:sz w:val="19"/>
          <w:szCs w:val="19"/>
          <w:lang w:eastAsia="pt-BR"/>
        </w:rPr>
        <w:t>.</w:t>
      </w:r>
      <w:r w:rsidR="005D5DF4">
        <w:rPr>
          <w:rFonts w:ascii="Book Antiqua" w:eastAsia="Times New Roman" w:hAnsi="Book Antiqua" w:cs="Arial"/>
          <w:color w:val="000000"/>
          <w:sz w:val="19"/>
          <w:szCs w:val="19"/>
          <w:lang w:eastAsia="pt-BR"/>
        </w:rPr>
        <w:t xml:space="preserve"> </w:t>
      </w:r>
      <w:bookmarkStart w:id="9" w:name="_Hlk162440372"/>
      <w:r w:rsidR="005D5DF4" w:rsidRPr="00FF72D1">
        <w:rPr>
          <w:rFonts w:ascii="Book Antiqua" w:eastAsia="Times New Roman" w:hAnsi="Book Antiqua" w:cs="Arial"/>
          <w:b/>
          <w:bCs/>
          <w:color w:val="FF0000"/>
          <w:sz w:val="16"/>
          <w:szCs w:val="16"/>
          <w:u w:val="single"/>
          <w:lang w:eastAsia="pt-BR"/>
        </w:rPr>
        <w:t>(DPE</w:t>
      </w:r>
      <w:r w:rsidR="005D5DF4">
        <w:rPr>
          <w:rFonts w:ascii="Book Antiqua" w:eastAsia="Times New Roman" w:hAnsi="Book Antiqua" w:cs="Arial"/>
          <w:b/>
          <w:bCs/>
          <w:color w:val="FF0000"/>
          <w:sz w:val="16"/>
          <w:szCs w:val="16"/>
          <w:u w:val="single"/>
          <w:lang w:eastAsia="pt-BR"/>
        </w:rPr>
        <w:t>PA</w:t>
      </w:r>
      <w:r w:rsidR="005D5DF4" w:rsidRPr="00FF72D1">
        <w:rPr>
          <w:rFonts w:ascii="Book Antiqua" w:eastAsia="Times New Roman" w:hAnsi="Book Antiqua" w:cs="Arial"/>
          <w:b/>
          <w:bCs/>
          <w:color w:val="FF0000"/>
          <w:sz w:val="16"/>
          <w:szCs w:val="16"/>
          <w:u w:val="single"/>
          <w:lang w:eastAsia="pt-BR"/>
        </w:rPr>
        <w:t>-20</w:t>
      </w:r>
      <w:r w:rsidR="005D5DF4">
        <w:rPr>
          <w:rFonts w:ascii="Book Antiqua" w:eastAsia="Times New Roman" w:hAnsi="Book Antiqua" w:cs="Arial"/>
          <w:b/>
          <w:bCs/>
          <w:color w:val="FF0000"/>
          <w:sz w:val="16"/>
          <w:szCs w:val="16"/>
          <w:u w:val="single"/>
          <w:lang w:eastAsia="pt-BR"/>
        </w:rPr>
        <w:t>22</w:t>
      </w:r>
      <w:r w:rsidR="005D5DF4" w:rsidRPr="00FF72D1">
        <w:rPr>
          <w:rFonts w:ascii="Book Antiqua" w:eastAsia="Times New Roman" w:hAnsi="Book Antiqua" w:cs="Arial"/>
          <w:b/>
          <w:bCs/>
          <w:color w:val="FF0000"/>
          <w:sz w:val="16"/>
          <w:szCs w:val="16"/>
          <w:u w:val="single"/>
          <w:lang w:eastAsia="pt-BR"/>
        </w:rPr>
        <w:t>)</w:t>
      </w:r>
      <w:bookmarkEnd w:id="9"/>
    </w:p>
    <w:p w14:paraId="282828C5"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6º A visita periódica a que se refere o inciso I do </w:t>
      </w:r>
      <w:r w:rsidRPr="00476FE1">
        <w:rPr>
          <w:rFonts w:ascii="Book Antiqua" w:eastAsia="Times New Roman" w:hAnsi="Book Antiqua" w:cs="Arial"/>
          <w:b/>
          <w:bCs/>
          <w:color w:val="000000"/>
          <w:sz w:val="19"/>
          <w:szCs w:val="19"/>
          <w:lang w:eastAsia="pt-BR"/>
        </w:rPr>
        <w:t>caput </w:t>
      </w:r>
      <w:r w:rsidRPr="00476FE1">
        <w:rPr>
          <w:rFonts w:ascii="Book Antiqua" w:eastAsia="Times New Roman" w:hAnsi="Book Antiqua" w:cs="Arial"/>
          <w:color w:val="000000"/>
          <w:sz w:val="19"/>
          <w:szCs w:val="19"/>
          <w:lang w:eastAsia="pt-BR"/>
        </w:rPr>
        <w:t>e o § 2</w:t>
      </w:r>
      <w:proofErr w:type="gramStart"/>
      <w:r w:rsidRPr="00476FE1">
        <w:rPr>
          <w:rFonts w:ascii="Book Antiqua" w:eastAsia="Times New Roman" w:hAnsi="Book Antiqua" w:cs="Arial"/>
          <w:color w:val="000000"/>
          <w:sz w:val="19"/>
          <w:szCs w:val="19"/>
          <w:lang w:eastAsia="pt-BR"/>
        </w:rPr>
        <w:t>º ,</w:t>
      </w:r>
      <w:proofErr w:type="gramEnd"/>
      <w:r w:rsidRPr="00476FE1">
        <w:rPr>
          <w:rFonts w:ascii="Book Antiqua" w:eastAsia="Times New Roman" w:hAnsi="Book Antiqua" w:cs="Arial"/>
          <w:color w:val="000000"/>
          <w:sz w:val="19"/>
          <w:szCs w:val="19"/>
          <w:lang w:eastAsia="pt-BR"/>
        </w:rPr>
        <w:t xml:space="preserve"> ambos do art. 9º , deverá ser realizada em conjunto com o Mecanismo Estadual, que será avisado com antecedência de 24 (vinte e quatro) horas.</w:t>
      </w:r>
    </w:p>
    <w:p w14:paraId="27B0E349"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7º A inexistência, a recusa ou a impossibilidade de o Mecanismo Estadual acompanhar a visita periódica no dia e hora marcados não impede a atuação do MNPCT.</w:t>
      </w:r>
    </w:p>
    <w:p w14:paraId="480C3991" w14:textId="77777777" w:rsidR="00476FE1" w:rsidRPr="00FF72D1" w:rsidRDefault="00476FE1" w:rsidP="00476FE1">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bookmarkStart w:id="10" w:name="art9"/>
      <w:bookmarkEnd w:id="10"/>
      <w:r w:rsidRPr="00476FE1">
        <w:rPr>
          <w:rFonts w:ascii="Book Antiqua" w:eastAsia="Times New Roman" w:hAnsi="Book Antiqua" w:cs="Arial"/>
          <w:b/>
          <w:bCs/>
          <w:color w:val="000000"/>
          <w:sz w:val="19"/>
          <w:szCs w:val="19"/>
          <w:highlight w:val="magenta"/>
          <w:lang w:eastAsia="pt-BR"/>
        </w:rPr>
        <w:t>Art. 9º</w:t>
      </w:r>
      <w:r w:rsidRPr="00476FE1">
        <w:rPr>
          <w:rFonts w:ascii="Book Antiqua" w:eastAsia="Times New Roman" w:hAnsi="Book Antiqua" w:cs="Arial"/>
          <w:color w:val="000000"/>
          <w:sz w:val="19"/>
          <w:szCs w:val="19"/>
          <w:lang w:eastAsia="pt-BR"/>
        </w:rPr>
        <w:t xml:space="preserve"> </w:t>
      </w:r>
      <w:r w:rsidRPr="00FF72D1">
        <w:rPr>
          <w:rFonts w:ascii="Book Antiqua" w:eastAsia="Times New Roman" w:hAnsi="Book Antiqua" w:cs="Arial"/>
          <w:b/>
          <w:bCs/>
          <w:color w:val="000000"/>
          <w:sz w:val="19"/>
          <w:szCs w:val="19"/>
          <w:lang w:eastAsia="pt-BR"/>
        </w:rPr>
        <w:t>Compete ao MNPCT:</w:t>
      </w:r>
    </w:p>
    <w:p w14:paraId="1809458C" w14:textId="46AD584B" w:rsidR="00476FE1" w:rsidRPr="00B44EF3" w:rsidRDefault="00476FE1" w:rsidP="00476FE1">
      <w:pPr>
        <w:spacing w:before="100" w:beforeAutospacing="1" w:after="100" w:afterAutospacing="1" w:line="240" w:lineRule="auto"/>
        <w:ind w:firstLine="525"/>
        <w:jc w:val="both"/>
        <w:rPr>
          <w:rFonts w:ascii="Book Antiqua" w:eastAsia="Times New Roman" w:hAnsi="Book Antiqua" w:cs="Arial"/>
          <w:b/>
          <w:bCs/>
          <w:color w:val="000000"/>
          <w:sz w:val="16"/>
          <w:szCs w:val="16"/>
          <w:lang w:eastAsia="pt-BR"/>
        </w:rPr>
      </w:pPr>
      <w:r w:rsidRPr="00FF72D1">
        <w:rPr>
          <w:rFonts w:ascii="Book Antiqua" w:eastAsia="Times New Roman" w:hAnsi="Book Antiqua" w:cs="Arial"/>
          <w:b/>
          <w:bCs/>
          <w:color w:val="000000"/>
          <w:sz w:val="19"/>
          <w:szCs w:val="19"/>
          <w:lang w:eastAsia="pt-BR"/>
        </w:rPr>
        <w:t xml:space="preserve">I - </w:t>
      </w:r>
      <w:proofErr w:type="gramStart"/>
      <w:r w:rsidRPr="00FF72D1">
        <w:rPr>
          <w:rFonts w:ascii="Book Antiqua" w:eastAsia="Times New Roman" w:hAnsi="Book Antiqua" w:cs="Arial"/>
          <w:b/>
          <w:bCs/>
          <w:color w:val="000000"/>
          <w:sz w:val="19"/>
          <w:szCs w:val="19"/>
          <w:lang w:eastAsia="pt-BR"/>
        </w:rPr>
        <w:t>planejar, realizar</w:t>
      </w:r>
      <w:proofErr w:type="gramEnd"/>
      <w:r w:rsidRPr="00FF72D1">
        <w:rPr>
          <w:rFonts w:ascii="Book Antiqua" w:eastAsia="Times New Roman" w:hAnsi="Book Antiqua" w:cs="Arial"/>
          <w:b/>
          <w:bCs/>
          <w:color w:val="000000"/>
          <w:sz w:val="19"/>
          <w:szCs w:val="19"/>
          <w:lang w:eastAsia="pt-BR"/>
        </w:rPr>
        <w:t xml:space="preserve"> e monitorar visitas periódicas e regulares a pessoas privadas de liberdade em todas as unidades da Federação, para verificar as condições de fato e de direito a que se encontram submetidas</w:t>
      </w:r>
      <w:r w:rsidRPr="00FF72D1">
        <w:rPr>
          <w:rFonts w:ascii="Book Antiqua" w:eastAsia="Times New Roman" w:hAnsi="Book Antiqua" w:cs="Arial"/>
          <w:b/>
          <w:bCs/>
          <w:color w:val="000000"/>
          <w:sz w:val="16"/>
          <w:szCs w:val="16"/>
          <w:lang w:eastAsia="pt-BR"/>
        </w:rPr>
        <w:t xml:space="preserve">; </w:t>
      </w:r>
      <w:r w:rsidRPr="00FF72D1">
        <w:rPr>
          <w:rFonts w:ascii="Book Antiqua" w:eastAsia="Times New Roman" w:hAnsi="Book Antiqua" w:cs="Arial"/>
          <w:b/>
          <w:bCs/>
          <w:color w:val="FF0000"/>
          <w:sz w:val="16"/>
          <w:szCs w:val="16"/>
          <w:u w:val="single"/>
          <w:lang w:eastAsia="pt-BR"/>
        </w:rPr>
        <w:t>(DPEPB-2014)</w:t>
      </w:r>
      <w:r w:rsidR="00B44EF3">
        <w:rPr>
          <w:rFonts w:ascii="Book Antiqua" w:eastAsia="Times New Roman" w:hAnsi="Book Antiqua" w:cs="Arial"/>
          <w:b/>
          <w:bCs/>
          <w:color w:val="FF0000"/>
          <w:sz w:val="16"/>
          <w:szCs w:val="16"/>
          <w:lang w:eastAsia="pt-BR"/>
        </w:rPr>
        <w:t xml:space="preserve"> </w:t>
      </w:r>
      <w:r w:rsidR="00B44EF3" w:rsidRPr="00FF72D1">
        <w:rPr>
          <w:rFonts w:ascii="Book Antiqua" w:eastAsia="Times New Roman" w:hAnsi="Book Antiqua" w:cs="Arial"/>
          <w:b/>
          <w:bCs/>
          <w:color w:val="FF0000"/>
          <w:sz w:val="16"/>
          <w:szCs w:val="16"/>
          <w:u w:val="single"/>
          <w:lang w:eastAsia="pt-BR"/>
        </w:rPr>
        <w:t>(DPE</w:t>
      </w:r>
      <w:r w:rsidR="00B44EF3">
        <w:rPr>
          <w:rFonts w:ascii="Book Antiqua" w:eastAsia="Times New Roman" w:hAnsi="Book Antiqua" w:cs="Arial"/>
          <w:b/>
          <w:bCs/>
          <w:color w:val="FF0000"/>
          <w:sz w:val="16"/>
          <w:szCs w:val="16"/>
          <w:u w:val="single"/>
          <w:lang w:eastAsia="pt-BR"/>
        </w:rPr>
        <w:t>SP</w:t>
      </w:r>
      <w:r w:rsidR="00B44EF3" w:rsidRPr="00FF72D1">
        <w:rPr>
          <w:rFonts w:ascii="Book Antiqua" w:eastAsia="Times New Roman" w:hAnsi="Book Antiqua" w:cs="Arial"/>
          <w:b/>
          <w:bCs/>
          <w:color w:val="FF0000"/>
          <w:sz w:val="16"/>
          <w:szCs w:val="16"/>
          <w:u w:val="single"/>
          <w:lang w:eastAsia="pt-BR"/>
        </w:rPr>
        <w:t>-20</w:t>
      </w:r>
      <w:r w:rsidR="00B44EF3">
        <w:rPr>
          <w:rFonts w:ascii="Book Antiqua" w:eastAsia="Times New Roman" w:hAnsi="Book Antiqua" w:cs="Arial"/>
          <w:b/>
          <w:bCs/>
          <w:color w:val="FF0000"/>
          <w:sz w:val="16"/>
          <w:szCs w:val="16"/>
          <w:u w:val="single"/>
          <w:lang w:eastAsia="pt-BR"/>
        </w:rPr>
        <w:t>23</w:t>
      </w:r>
      <w:r w:rsidR="00B44EF3" w:rsidRPr="00FF72D1">
        <w:rPr>
          <w:rFonts w:ascii="Book Antiqua" w:eastAsia="Times New Roman" w:hAnsi="Book Antiqua" w:cs="Arial"/>
          <w:b/>
          <w:bCs/>
          <w:color w:val="FF0000"/>
          <w:sz w:val="16"/>
          <w:szCs w:val="16"/>
          <w:u w:val="single"/>
          <w:lang w:eastAsia="pt-BR"/>
        </w:rPr>
        <w:t>)</w:t>
      </w:r>
    </w:p>
    <w:p w14:paraId="36BDC57B"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 - articular-se com o Subcomitê de Prevenção da Organização das Nações Unidas, previsto no Artigo 2 do Protocolo Facultativo à Convenção das Nações Unidas contra a Tortura e Outros Tratamentos ou Penas Cruéis, Desumanos ou Degradantes, promulgado pelo </w:t>
      </w:r>
      <w:hyperlink r:id="rId11" w:history="1">
        <w:r w:rsidRPr="00476FE1">
          <w:rPr>
            <w:rFonts w:ascii="Book Antiqua" w:eastAsia="Times New Roman" w:hAnsi="Book Antiqua" w:cs="Arial"/>
            <w:color w:val="0000FF"/>
            <w:sz w:val="19"/>
            <w:szCs w:val="19"/>
            <w:u w:val="single"/>
            <w:lang w:eastAsia="pt-BR"/>
          </w:rPr>
          <w:t>Decreto nº 6.085, de 19 de abril de 2007, </w:t>
        </w:r>
      </w:hyperlink>
      <w:r w:rsidRPr="00476FE1">
        <w:rPr>
          <w:rFonts w:ascii="Book Antiqua" w:eastAsia="Times New Roman" w:hAnsi="Book Antiqua" w:cs="Arial"/>
          <w:color w:val="000000"/>
          <w:sz w:val="19"/>
          <w:szCs w:val="19"/>
          <w:lang w:eastAsia="pt-BR"/>
        </w:rPr>
        <w:t>de forma a dar apoio a suas missões no território nacional, com o objetivo de unificar as estratégias e políticas de prevenção da tortura e de outros tratamentos e práticas cruéis, desumanos ou degradantes;</w:t>
      </w:r>
    </w:p>
    <w:p w14:paraId="294DCD50"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III - requerer à autoridade competente que instaure procedimento criminal e administrativo mediante a constatação de indícios da prática de tortura e de outros tratamentos e práticas cruéis, desumanos ou degradantes;</w:t>
      </w:r>
    </w:p>
    <w:p w14:paraId="28CA306F" w14:textId="28AB2C62"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44EF3">
        <w:rPr>
          <w:rFonts w:ascii="Book Antiqua" w:eastAsia="Times New Roman" w:hAnsi="Book Antiqua" w:cs="Arial"/>
          <w:b/>
          <w:bCs/>
          <w:color w:val="000000"/>
          <w:sz w:val="19"/>
          <w:szCs w:val="19"/>
          <w:lang w:eastAsia="pt-BR"/>
        </w:rPr>
        <w:t xml:space="preserve">IV - </w:t>
      </w:r>
      <w:proofErr w:type="gramStart"/>
      <w:r w:rsidRPr="00B44EF3">
        <w:rPr>
          <w:rFonts w:ascii="Book Antiqua" w:eastAsia="Times New Roman" w:hAnsi="Book Antiqua" w:cs="Arial"/>
          <w:b/>
          <w:bCs/>
          <w:color w:val="000000"/>
          <w:sz w:val="19"/>
          <w:szCs w:val="19"/>
          <w:lang w:eastAsia="pt-BR"/>
        </w:rPr>
        <w:t>elaborar</w:t>
      </w:r>
      <w:proofErr w:type="gramEnd"/>
      <w:r w:rsidRPr="00B44EF3">
        <w:rPr>
          <w:rFonts w:ascii="Book Antiqua" w:eastAsia="Times New Roman" w:hAnsi="Book Antiqua" w:cs="Arial"/>
          <w:b/>
          <w:bCs/>
          <w:color w:val="000000"/>
          <w:sz w:val="19"/>
          <w:szCs w:val="19"/>
          <w:lang w:eastAsia="pt-BR"/>
        </w:rPr>
        <w:t xml:space="preserve"> relatório circunstanciado de cada visita realizada nos termos do inciso I e, no prazo máximo de 30 (trinta) dias, apresentá-lo ao CNPCT, à Procuradoria-Geral da República e às autoridades responsáveis pela detenção e outras autoridades competentes</w:t>
      </w:r>
      <w:r w:rsidRPr="00476FE1">
        <w:rPr>
          <w:rFonts w:ascii="Book Antiqua" w:eastAsia="Times New Roman" w:hAnsi="Book Antiqua" w:cs="Arial"/>
          <w:color w:val="000000"/>
          <w:sz w:val="19"/>
          <w:szCs w:val="19"/>
          <w:lang w:eastAsia="pt-BR"/>
        </w:rPr>
        <w:t>;</w:t>
      </w:r>
      <w:r w:rsidR="00B44EF3">
        <w:rPr>
          <w:rFonts w:ascii="Book Antiqua" w:eastAsia="Times New Roman" w:hAnsi="Book Antiqua" w:cs="Arial"/>
          <w:color w:val="000000"/>
          <w:sz w:val="19"/>
          <w:szCs w:val="19"/>
          <w:lang w:eastAsia="pt-BR"/>
        </w:rPr>
        <w:t xml:space="preserve"> </w:t>
      </w:r>
      <w:r w:rsidR="00B44EF3" w:rsidRPr="00FF72D1">
        <w:rPr>
          <w:rFonts w:ascii="Book Antiqua" w:eastAsia="Times New Roman" w:hAnsi="Book Antiqua" w:cs="Arial"/>
          <w:b/>
          <w:bCs/>
          <w:color w:val="FF0000"/>
          <w:sz w:val="16"/>
          <w:szCs w:val="16"/>
          <w:u w:val="single"/>
          <w:lang w:eastAsia="pt-BR"/>
        </w:rPr>
        <w:t>(DPE</w:t>
      </w:r>
      <w:r w:rsidR="00B44EF3">
        <w:rPr>
          <w:rFonts w:ascii="Book Antiqua" w:eastAsia="Times New Roman" w:hAnsi="Book Antiqua" w:cs="Arial"/>
          <w:b/>
          <w:bCs/>
          <w:color w:val="FF0000"/>
          <w:sz w:val="16"/>
          <w:szCs w:val="16"/>
          <w:u w:val="single"/>
          <w:lang w:eastAsia="pt-BR"/>
        </w:rPr>
        <w:t>SP</w:t>
      </w:r>
      <w:r w:rsidR="00B44EF3" w:rsidRPr="00FF72D1">
        <w:rPr>
          <w:rFonts w:ascii="Book Antiqua" w:eastAsia="Times New Roman" w:hAnsi="Book Antiqua" w:cs="Arial"/>
          <w:b/>
          <w:bCs/>
          <w:color w:val="FF0000"/>
          <w:sz w:val="16"/>
          <w:szCs w:val="16"/>
          <w:u w:val="single"/>
          <w:lang w:eastAsia="pt-BR"/>
        </w:rPr>
        <w:t>-20</w:t>
      </w:r>
      <w:r w:rsidR="00B44EF3">
        <w:rPr>
          <w:rFonts w:ascii="Book Antiqua" w:eastAsia="Times New Roman" w:hAnsi="Book Antiqua" w:cs="Arial"/>
          <w:b/>
          <w:bCs/>
          <w:color w:val="FF0000"/>
          <w:sz w:val="16"/>
          <w:szCs w:val="16"/>
          <w:u w:val="single"/>
          <w:lang w:eastAsia="pt-BR"/>
        </w:rPr>
        <w:t>23</w:t>
      </w:r>
      <w:r w:rsidR="00B44EF3" w:rsidRPr="00FF72D1">
        <w:rPr>
          <w:rFonts w:ascii="Book Antiqua" w:eastAsia="Times New Roman" w:hAnsi="Book Antiqua" w:cs="Arial"/>
          <w:b/>
          <w:bCs/>
          <w:color w:val="FF0000"/>
          <w:sz w:val="16"/>
          <w:szCs w:val="16"/>
          <w:u w:val="single"/>
          <w:lang w:eastAsia="pt-BR"/>
        </w:rPr>
        <w:t>)</w:t>
      </w:r>
    </w:p>
    <w:p w14:paraId="6FB0D8E7" w14:textId="2714E541" w:rsidR="00476FE1" w:rsidRPr="00B44EF3" w:rsidRDefault="00476FE1" w:rsidP="00476FE1">
      <w:pPr>
        <w:spacing w:before="100" w:beforeAutospacing="1" w:after="100" w:afterAutospacing="1" w:line="240" w:lineRule="auto"/>
        <w:ind w:firstLine="525"/>
        <w:jc w:val="both"/>
        <w:rPr>
          <w:rFonts w:ascii="Book Antiqua" w:eastAsia="Times New Roman" w:hAnsi="Book Antiqua" w:cs="Arial"/>
          <w:b/>
          <w:bCs/>
          <w:color w:val="000000"/>
          <w:sz w:val="19"/>
          <w:szCs w:val="19"/>
          <w:lang w:eastAsia="pt-BR"/>
        </w:rPr>
      </w:pPr>
      <w:r w:rsidRPr="00B44EF3">
        <w:rPr>
          <w:rFonts w:ascii="Book Antiqua" w:eastAsia="Times New Roman" w:hAnsi="Book Antiqua" w:cs="Arial"/>
          <w:b/>
          <w:bCs/>
          <w:color w:val="000000"/>
          <w:sz w:val="19"/>
          <w:szCs w:val="19"/>
          <w:lang w:eastAsia="pt-BR"/>
        </w:rPr>
        <w:t>V - elaborar, anualmente, relatório circunstanciado e sistematizado sobre o conjunto de visitas realizadas e recomendações formuladas, comunicando ao dirigente imediato do estabelecimento ou da unidade visitada e ao dirigente máximo do órgão ou da instituição a que esteja vinculado o estabelecimento ou unidade visitada de qualquer dos entes federativos, ou ao particular responsável, do inteiro teor do relatório produzido, a fim de que sejam solucionados os problemas identificados e o sistema aprimorado;</w:t>
      </w:r>
      <w:r w:rsidR="00B44EF3" w:rsidRPr="00B44EF3">
        <w:rPr>
          <w:rFonts w:ascii="Book Antiqua" w:eastAsia="Times New Roman" w:hAnsi="Book Antiqua" w:cs="Arial"/>
          <w:b/>
          <w:bCs/>
          <w:color w:val="000000"/>
          <w:sz w:val="19"/>
          <w:szCs w:val="19"/>
          <w:lang w:eastAsia="pt-BR"/>
        </w:rPr>
        <w:t xml:space="preserve"> </w:t>
      </w:r>
      <w:r w:rsidR="00B44EF3" w:rsidRPr="00B44EF3">
        <w:rPr>
          <w:rFonts w:ascii="Book Antiqua" w:eastAsia="Times New Roman" w:hAnsi="Book Antiqua" w:cs="Arial"/>
          <w:b/>
          <w:bCs/>
          <w:color w:val="FF0000"/>
          <w:sz w:val="16"/>
          <w:szCs w:val="16"/>
          <w:u w:val="single"/>
          <w:lang w:eastAsia="pt-BR"/>
        </w:rPr>
        <w:t>(DPESP-2023)</w:t>
      </w:r>
    </w:p>
    <w:p w14:paraId="6E7E1A2A"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VI - </w:t>
      </w:r>
      <w:proofErr w:type="gramStart"/>
      <w:r w:rsidRPr="00476FE1">
        <w:rPr>
          <w:rFonts w:ascii="Book Antiqua" w:eastAsia="Times New Roman" w:hAnsi="Book Antiqua" w:cs="Arial"/>
          <w:color w:val="000000"/>
          <w:sz w:val="19"/>
          <w:szCs w:val="19"/>
          <w:lang w:eastAsia="pt-BR"/>
        </w:rPr>
        <w:t>fazer</w:t>
      </w:r>
      <w:proofErr w:type="gramEnd"/>
      <w:r w:rsidRPr="00476FE1">
        <w:rPr>
          <w:rFonts w:ascii="Book Antiqua" w:eastAsia="Times New Roman" w:hAnsi="Book Antiqua" w:cs="Arial"/>
          <w:color w:val="000000"/>
          <w:sz w:val="19"/>
          <w:szCs w:val="19"/>
          <w:lang w:eastAsia="pt-BR"/>
        </w:rPr>
        <w:t xml:space="preserve"> recomendações e observações às autoridades públicas ou privadas, responsáveis pelas pessoas em locais de privação de liberdade, com vistas a garantir a observância dos direitos dessas pessoas;</w:t>
      </w:r>
    </w:p>
    <w:p w14:paraId="76BEAE06" w14:textId="3E9B7C59" w:rsidR="00476FE1" w:rsidRDefault="00476FE1" w:rsidP="00476FE1">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B44EF3">
        <w:rPr>
          <w:rFonts w:ascii="Book Antiqua" w:eastAsia="Times New Roman" w:hAnsi="Book Antiqua" w:cs="Arial"/>
          <w:b/>
          <w:bCs/>
          <w:color w:val="000000"/>
          <w:sz w:val="19"/>
          <w:szCs w:val="19"/>
          <w:lang w:eastAsia="pt-BR"/>
        </w:rPr>
        <w:t>VII - publicar os relatórios de visitas periódicas e regulares realizadas e o relatório anual e promover a difusão deles;</w:t>
      </w:r>
      <w:r w:rsidR="00B44EF3" w:rsidRPr="00B44EF3">
        <w:rPr>
          <w:rFonts w:ascii="Book Antiqua" w:eastAsia="Times New Roman" w:hAnsi="Book Antiqua" w:cs="Arial"/>
          <w:b/>
          <w:bCs/>
          <w:color w:val="000000"/>
          <w:sz w:val="19"/>
          <w:szCs w:val="19"/>
          <w:lang w:eastAsia="pt-BR"/>
        </w:rPr>
        <w:t xml:space="preserve"> </w:t>
      </w:r>
      <w:r w:rsidR="00B44EF3" w:rsidRPr="00B44EF3">
        <w:rPr>
          <w:rFonts w:ascii="Book Antiqua" w:eastAsia="Times New Roman" w:hAnsi="Book Antiqua" w:cs="Arial"/>
          <w:b/>
          <w:bCs/>
          <w:color w:val="FF0000"/>
          <w:sz w:val="16"/>
          <w:szCs w:val="16"/>
          <w:u w:val="single"/>
          <w:lang w:eastAsia="pt-BR"/>
        </w:rPr>
        <w:t>(DPESP-2023)</w:t>
      </w:r>
    </w:p>
    <w:p w14:paraId="6875E976" w14:textId="77777777" w:rsidR="00B44EF3" w:rsidRPr="005D5DF4" w:rsidRDefault="00B44EF3" w:rsidP="00B44EF3">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B44EF3" w14:paraId="13FA8427" w14:textId="77777777" w:rsidTr="00076B67">
        <w:tc>
          <w:tcPr>
            <w:tcW w:w="8494" w:type="dxa"/>
            <w:shd w:val="clear" w:color="auto" w:fill="CCFFFF"/>
          </w:tcPr>
          <w:p w14:paraId="6E92E224" w14:textId="683FD07C" w:rsidR="00B44EF3" w:rsidRPr="00B44EF3" w:rsidRDefault="00B44EF3" w:rsidP="00076B6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Pr>
                <w:rFonts w:ascii="Book Antiqua" w:eastAsia="Times New Roman" w:hAnsi="Book Antiqua" w:cs="Times New Roman"/>
                <w:b/>
                <w:bCs/>
                <w:color w:val="000000"/>
                <w:sz w:val="19"/>
                <w:szCs w:val="19"/>
                <w:highlight w:val="yellow"/>
                <w:lang w:eastAsia="pt-BR"/>
              </w:rPr>
              <w:t>DPESP-2023</w:t>
            </w:r>
            <w:r w:rsidRPr="00430E32">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44EF3">
              <w:rPr>
                <w:rFonts w:ascii="Book Antiqua" w:eastAsia="Times New Roman" w:hAnsi="Book Antiqua" w:cs="Times New Roman"/>
                <w:color w:val="000000"/>
                <w:sz w:val="19"/>
                <w:szCs w:val="19"/>
                <w:lang w:eastAsia="pt-BR"/>
              </w:rPr>
              <w:t>A inspeção de estabelecimentos prisionais</w:t>
            </w:r>
            <w:r>
              <w:rPr>
                <w:rFonts w:ascii="Book Antiqua" w:eastAsia="Times New Roman" w:hAnsi="Book Antiqua" w:cs="Times New Roman"/>
                <w:color w:val="000000"/>
                <w:sz w:val="19"/>
                <w:szCs w:val="19"/>
                <w:lang w:eastAsia="pt-BR"/>
              </w:rPr>
              <w:t xml:space="preserve"> </w:t>
            </w:r>
            <w:r w:rsidRPr="00B44EF3">
              <w:rPr>
                <w:rFonts w:ascii="Book Antiqua" w:eastAsia="Times New Roman" w:hAnsi="Book Antiqua" w:cs="Times New Roman"/>
                <w:color w:val="000000"/>
                <w:sz w:val="19"/>
                <w:szCs w:val="19"/>
                <w:lang w:eastAsia="pt-BR"/>
              </w:rPr>
              <w:t>deve resultar em relatórios a serem publicados, como se extrai do Sistema Nacional de Prevenção e Combate à Tortura, para que a sociedade como um todo tenha ciência das condições materiais de aprisionamento</w:t>
            </w:r>
            <w:r w:rsidRPr="002C6FE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Arial"/>
                <w:b/>
                <w:bCs/>
                <w:color w:val="000000"/>
                <w:sz w:val="19"/>
                <w:szCs w:val="19"/>
                <w:lang w:eastAsia="pt-BR"/>
              </w:rPr>
              <w:t xml:space="preserve">BL: </w:t>
            </w:r>
            <w:r>
              <w:rPr>
                <w:rFonts w:ascii="Book Antiqua" w:eastAsia="Times New Roman" w:hAnsi="Book Antiqua" w:cs="Arial"/>
                <w:b/>
                <w:bCs/>
                <w:color w:val="000000"/>
                <w:sz w:val="19"/>
                <w:szCs w:val="19"/>
                <w:lang w:eastAsia="pt-BR"/>
              </w:rPr>
              <w:t xml:space="preserve">art. 1º c/c </w:t>
            </w:r>
            <w:r>
              <w:rPr>
                <w:rFonts w:ascii="Book Antiqua" w:eastAsia="Times New Roman" w:hAnsi="Book Antiqua" w:cs="Arial"/>
                <w:b/>
                <w:bCs/>
                <w:color w:val="000000"/>
                <w:sz w:val="19"/>
                <w:szCs w:val="19"/>
                <w:lang w:eastAsia="pt-BR"/>
              </w:rPr>
              <w:t xml:space="preserve">art. </w:t>
            </w:r>
            <w:r>
              <w:rPr>
                <w:rFonts w:ascii="Book Antiqua" w:eastAsia="Times New Roman" w:hAnsi="Book Antiqua" w:cs="Arial"/>
                <w:b/>
                <w:bCs/>
                <w:color w:val="000000"/>
                <w:sz w:val="19"/>
                <w:szCs w:val="19"/>
                <w:lang w:eastAsia="pt-BR"/>
              </w:rPr>
              <w:t>9</w:t>
            </w:r>
            <w:r>
              <w:rPr>
                <w:rFonts w:ascii="Book Antiqua" w:eastAsia="Times New Roman" w:hAnsi="Book Antiqua" w:cs="Arial"/>
                <w:b/>
                <w:bCs/>
                <w:color w:val="000000"/>
                <w:sz w:val="19"/>
                <w:szCs w:val="19"/>
                <w:lang w:eastAsia="pt-BR"/>
              </w:rPr>
              <w:t>º,</w:t>
            </w:r>
            <w:r>
              <w:rPr>
                <w:rFonts w:ascii="Book Antiqua" w:eastAsia="Times New Roman" w:hAnsi="Book Antiqua" w:cs="Arial"/>
                <w:b/>
                <w:bCs/>
                <w:color w:val="000000"/>
                <w:sz w:val="19"/>
                <w:szCs w:val="19"/>
                <w:lang w:eastAsia="pt-BR"/>
              </w:rPr>
              <w:t xml:space="preserve"> I e VII c/c Preâmbulo da</w:t>
            </w:r>
            <w:r>
              <w:rPr>
                <w:rFonts w:ascii="Book Antiqua" w:eastAsia="Times New Roman" w:hAnsi="Book Antiqua" w:cs="Arial"/>
                <w:b/>
                <w:bCs/>
                <w:color w:val="000000"/>
                <w:sz w:val="19"/>
                <w:szCs w:val="19"/>
                <w:lang w:eastAsia="pt-BR"/>
              </w:rPr>
              <w:t xml:space="preserve"> Lei 12847</w:t>
            </w:r>
            <w:r>
              <w:rPr>
                <w:rFonts w:ascii="Book Antiqua" w:eastAsia="Times New Roman" w:hAnsi="Book Antiqua" w:cs="Arial"/>
                <w:b/>
                <w:bCs/>
                <w:color w:val="000000"/>
                <w:sz w:val="19"/>
                <w:szCs w:val="19"/>
                <w:lang w:eastAsia="pt-BR"/>
              </w:rPr>
              <w:t>.</w:t>
            </w:r>
          </w:p>
        </w:tc>
      </w:tr>
    </w:tbl>
    <w:p w14:paraId="0C270442"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VIII - sugerir propostas e observações a respeito da legislação existente; e</w:t>
      </w:r>
    </w:p>
    <w:p w14:paraId="4FDB16F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IX - </w:t>
      </w:r>
      <w:proofErr w:type="gramStart"/>
      <w:r w:rsidRPr="00476FE1">
        <w:rPr>
          <w:rFonts w:ascii="Book Antiqua" w:eastAsia="Times New Roman" w:hAnsi="Book Antiqua" w:cs="Arial"/>
          <w:color w:val="000000"/>
          <w:sz w:val="19"/>
          <w:szCs w:val="19"/>
          <w:lang w:eastAsia="pt-BR"/>
        </w:rPr>
        <w:t>elaborar e aprovar</w:t>
      </w:r>
      <w:proofErr w:type="gramEnd"/>
      <w:r w:rsidRPr="00476FE1">
        <w:rPr>
          <w:rFonts w:ascii="Book Antiqua" w:eastAsia="Times New Roman" w:hAnsi="Book Antiqua" w:cs="Arial"/>
          <w:color w:val="000000"/>
          <w:sz w:val="19"/>
          <w:szCs w:val="19"/>
          <w:lang w:eastAsia="pt-BR"/>
        </w:rPr>
        <w:t xml:space="preserve"> o seu regimento interno.</w:t>
      </w:r>
    </w:p>
    <w:p w14:paraId="230DDEE6"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1º A atuação do MNPCT dar-se-á sem prejuízo das competências atribuídas aos demais órgãos e entidades que exerçam funções semelhantes.</w:t>
      </w:r>
    </w:p>
    <w:p w14:paraId="662CE21D"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2º Nas visitas previstas no inciso I do </w:t>
      </w:r>
      <w:r w:rsidRPr="00476FE1">
        <w:rPr>
          <w:rFonts w:ascii="Book Antiqua" w:eastAsia="Times New Roman" w:hAnsi="Book Antiqua" w:cs="Arial"/>
          <w:b/>
          <w:bCs/>
          <w:color w:val="000000"/>
          <w:sz w:val="19"/>
          <w:szCs w:val="19"/>
          <w:lang w:eastAsia="pt-BR"/>
        </w:rPr>
        <w:t>caput, </w:t>
      </w:r>
      <w:r w:rsidRPr="00476FE1">
        <w:rPr>
          <w:rFonts w:ascii="Book Antiqua" w:eastAsia="Times New Roman" w:hAnsi="Book Antiqua" w:cs="Arial"/>
          <w:color w:val="000000"/>
          <w:sz w:val="19"/>
          <w:szCs w:val="19"/>
          <w:lang w:eastAsia="pt-BR"/>
        </w:rPr>
        <w:t>o MNPCT poderá ser representado por todos os seus membros ou por grupos menores e poderá convidar representantes de entidades da sociedade civil, peritos e especialistas com atuação em áreas afins.</w:t>
      </w:r>
    </w:p>
    <w:p w14:paraId="62EB541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 3º A seleção de projetos que utilizem recursos oriundos do Fundo Penitenciário Nacional, do Fundo Nacional de Segurança Pública, do Fundo Nacional do Idoso e do Fundo Nacional para a Criança e </w:t>
      </w:r>
      <w:proofErr w:type="spellStart"/>
      <w:r w:rsidRPr="00476FE1">
        <w:rPr>
          <w:rFonts w:ascii="Book Antiqua" w:eastAsia="Times New Roman" w:hAnsi="Book Antiqua" w:cs="Arial"/>
          <w:color w:val="000000"/>
          <w:sz w:val="19"/>
          <w:szCs w:val="19"/>
          <w:lang w:eastAsia="pt-BR"/>
        </w:rPr>
        <w:t>o</w:t>
      </w:r>
      <w:proofErr w:type="spellEnd"/>
      <w:r w:rsidRPr="00476FE1">
        <w:rPr>
          <w:rFonts w:ascii="Book Antiqua" w:eastAsia="Times New Roman" w:hAnsi="Book Antiqua" w:cs="Arial"/>
          <w:color w:val="000000"/>
          <w:sz w:val="19"/>
          <w:szCs w:val="19"/>
          <w:lang w:eastAsia="pt-BR"/>
        </w:rPr>
        <w:t xml:space="preserve"> Adolescente deverá levar em conta as recomendações formuladas pelo MNPCT.</w:t>
      </w:r>
    </w:p>
    <w:p w14:paraId="7905E339"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4º O Departamento de Polícia Federal e o Departamento de Polícia Rodoviária Federal prestarão o apoio necessário à atuação do MNPCT.</w:t>
      </w:r>
    </w:p>
    <w:p w14:paraId="71EAFEFC"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10"/>
      <w:bookmarkEnd w:id="11"/>
      <w:r w:rsidRPr="00476FE1">
        <w:rPr>
          <w:rFonts w:ascii="Book Antiqua" w:eastAsia="Times New Roman" w:hAnsi="Book Antiqua" w:cs="Arial"/>
          <w:color w:val="000000"/>
          <w:sz w:val="19"/>
          <w:szCs w:val="19"/>
          <w:lang w:eastAsia="pt-BR"/>
        </w:rPr>
        <w:t>Art. 10. São assegurados ao MNPCT e aos seus membros:</w:t>
      </w:r>
    </w:p>
    <w:p w14:paraId="5F44FE5C"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 - </w:t>
      </w:r>
      <w:proofErr w:type="gramStart"/>
      <w:r w:rsidRPr="00476FE1">
        <w:rPr>
          <w:rFonts w:ascii="Book Antiqua" w:eastAsia="Times New Roman" w:hAnsi="Book Antiqua" w:cs="Arial"/>
          <w:color w:val="000000"/>
          <w:sz w:val="19"/>
          <w:szCs w:val="19"/>
          <w:lang w:eastAsia="pt-BR"/>
        </w:rPr>
        <w:t>a</w:t>
      </w:r>
      <w:proofErr w:type="gramEnd"/>
      <w:r w:rsidRPr="00476FE1">
        <w:rPr>
          <w:rFonts w:ascii="Book Antiqua" w:eastAsia="Times New Roman" w:hAnsi="Book Antiqua" w:cs="Arial"/>
          <w:color w:val="000000"/>
          <w:sz w:val="19"/>
          <w:szCs w:val="19"/>
          <w:lang w:eastAsia="pt-BR"/>
        </w:rPr>
        <w:t xml:space="preserve"> autonomia das posições e opiniões adotadas no exercício de suas funções;</w:t>
      </w:r>
    </w:p>
    <w:p w14:paraId="74DEF027"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II - </w:t>
      </w:r>
      <w:proofErr w:type="gramStart"/>
      <w:r w:rsidRPr="00476FE1">
        <w:rPr>
          <w:rFonts w:ascii="Book Antiqua" w:eastAsia="Times New Roman" w:hAnsi="Book Antiqua" w:cs="Arial"/>
          <w:color w:val="000000"/>
          <w:sz w:val="19"/>
          <w:szCs w:val="19"/>
          <w:lang w:eastAsia="pt-BR"/>
        </w:rPr>
        <w:t>o</w:t>
      </w:r>
      <w:proofErr w:type="gramEnd"/>
      <w:r w:rsidRPr="00476FE1">
        <w:rPr>
          <w:rFonts w:ascii="Book Antiqua" w:eastAsia="Times New Roman" w:hAnsi="Book Antiqua" w:cs="Arial"/>
          <w:color w:val="000000"/>
          <w:sz w:val="19"/>
          <w:szCs w:val="19"/>
          <w:lang w:eastAsia="pt-BR"/>
        </w:rPr>
        <w:t xml:space="preserve"> acesso, independentemente de autorização, a todas as informações e registros relativos ao número, à identidade, às condições de detenção e ao tratamento conferido às pessoas privadas de liberdade;</w:t>
      </w:r>
    </w:p>
    <w:p w14:paraId="27AFF51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III - o acesso ao número de unidades de detenção ou execução de pena privativa de liberdade e a respectiva lotação e localização de cada uma;</w:t>
      </w:r>
    </w:p>
    <w:p w14:paraId="245B3792"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IV - o acesso a todos os locais arrolados no inciso II do </w:t>
      </w:r>
      <w:r w:rsidRPr="00476FE1">
        <w:rPr>
          <w:rFonts w:ascii="Book Antiqua" w:eastAsia="Times New Roman" w:hAnsi="Book Antiqua" w:cs="Arial"/>
          <w:b/>
          <w:bCs/>
          <w:color w:val="000000"/>
          <w:sz w:val="19"/>
          <w:szCs w:val="19"/>
          <w:lang w:eastAsia="pt-BR"/>
        </w:rPr>
        <w:t>caput </w:t>
      </w:r>
      <w:r w:rsidRPr="00476FE1">
        <w:rPr>
          <w:rFonts w:ascii="Book Antiqua" w:eastAsia="Times New Roman" w:hAnsi="Book Antiqua" w:cs="Arial"/>
          <w:color w:val="000000"/>
          <w:sz w:val="19"/>
          <w:szCs w:val="19"/>
          <w:lang w:eastAsia="pt-BR"/>
        </w:rPr>
        <w:t>do art. 3</w:t>
      </w:r>
      <w:proofErr w:type="gramStart"/>
      <w:r w:rsidRPr="00476FE1">
        <w:rPr>
          <w:rFonts w:ascii="Book Antiqua" w:eastAsia="Times New Roman" w:hAnsi="Book Antiqua" w:cs="Arial"/>
          <w:color w:val="000000"/>
          <w:sz w:val="19"/>
          <w:szCs w:val="19"/>
          <w:lang w:eastAsia="pt-BR"/>
        </w:rPr>
        <w:t>º ,</w:t>
      </w:r>
      <w:proofErr w:type="gramEnd"/>
      <w:r w:rsidRPr="00476FE1">
        <w:rPr>
          <w:rFonts w:ascii="Book Antiqua" w:eastAsia="Times New Roman" w:hAnsi="Book Antiqua" w:cs="Arial"/>
          <w:color w:val="000000"/>
          <w:sz w:val="19"/>
          <w:szCs w:val="19"/>
          <w:lang w:eastAsia="pt-BR"/>
        </w:rPr>
        <w:t xml:space="preserve"> públicos e privados, de privação de liberdade e a todas as instalações e equipamentos do local;</w:t>
      </w:r>
    </w:p>
    <w:p w14:paraId="5A6FB44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V - </w:t>
      </w:r>
      <w:proofErr w:type="gramStart"/>
      <w:r w:rsidRPr="00476FE1">
        <w:rPr>
          <w:rFonts w:ascii="Book Antiqua" w:eastAsia="Times New Roman" w:hAnsi="Book Antiqua" w:cs="Arial"/>
          <w:color w:val="000000"/>
          <w:sz w:val="19"/>
          <w:szCs w:val="19"/>
          <w:lang w:eastAsia="pt-BR"/>
        </w:rPr>
        <w:t>a</w:t>
      </w:r>
      <w:proofErr w:type="gramEnd"/>
      <w:r w:rsidRPr="00476FE1">
        <w:rPr>
          <w:rFonts w:ascii="Book Antiqua" w:eastAsia="Times New Roman" w:hAnsi="Book Antiqua" w:cs="Arial"/>
          <w:color w:val="000000"/>
          <w:sz w:val="19"/>
          <w:szCs w:val="19"/>
          <w:lang w:eastAsia="pt-BR"/>
        </w:rPr>
        <w:t xml:space="preserve"> possibilidade de entrevistar pessoas privadas de liberdade ou qualquer outra pessoa que possa fornecer informações relevantes, reservadamente e sem testemunhas, em local que garanta a segurança e o sigilo necessários;</w:t>
      </w:r>
    </w:p>
    <w:p w14:paraId="0A64ED21"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xml:space="preserve">VI - </w:t>
      </w:r>
      <w:proofErr w:type="gramStart"/>
      <w:r w:rsidRPr="00476FE1">
        <w:rPr>
          <w:rFonts w:ascii="Book Antiqua" w:eastAsia="Times New Roman" w:hAnsi="Book Antiqua" w:cs="Arial"/>
          <w:color w:val="000000"/>
          <w:sz w:val="19"/>
          <w:szCs w:val="19"/>
          <w:lang w:eastAsia="pt-BR"/>
        </w:rPr>
        <w:t>a</w:t>
      </w:r>
      <w:proofErr w:type="gramEnd"/>
      <w:r w:rsidRPr="00476FE1">
        <w:rPr>
          <w:rFonts w:ascii="Book Antiqua" w:eastAsia="Times New Roman" w:hAnsi="Book Antiqua" w:cs="Arial"/>
          <w:color w:val="000000"/>
          <w:sz w:val="19"/>
          <w:szCs w:val="19"/>
          <w:lang w:eastAsia="pt-BR"/>
        </w:rPr>
        <w:t xml:space="preserve"> escolha dos locais a visitar e das pessoas a serem entrevistadas, com a possibilidade, inclusive, de fazer registros por meio da utilização de recursos audiovisuais, respeitada a intimidade das pessoas envolvidas; e</w:t>
      </w:r>
    </w:p>
    <w:p w14:paraId="5CE9C7D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VII - a possibilidade de solicitar a realização de perícias oficiais, em consonância com as normas e diretrizes internacionais e com o </w:t>
      </w:r>
      <w:hyperlink r:id="rId12" w:anchor="art159" w:history="1">
        <w:r w:rsidRPr="00476FE1">
          <w:rPr>
            <w:rFonts w:ascii="Book Antiqua" w:eastAsia="Times New Roman" w:hAnsi="Book Antiqua" w:cs="Arial"/>
            <w:color w:val="0000FF"/>
            <w:sz w:val="19"/>
            <w:szCs w:val="19"/>
            <w:u w:val="single"/>
            <w:lang w:eastAsia="pt-BR"/>
          </w:rPr>
          <w:t>art. 159 do Decreto-Lei nº 3.689, de 3 de outubro de 1941 </w:t>
        </w:r>
      </w:hyperlink>
      <w:r w:rsidRPr="00476FE1">
        <w:rPr>
          <w:rFonts w:ascii="Book Antiqua" w:eastAsia="Times New Roman" w:hAnsi="Book Antiqua" w:cs="Arial"/>
          <w:color w:val="000000"/>
          <w:sz w:val="19"/>
          <w:szCs w:val="19"/>
          <w:lang w:eastAsia="pt-BR"/>
        </w:rPr>
        <w:t>- Código de Processo Penal.</w:t>
      </w:r>
    </w:p>
    <w:p w14:paraId="0FA3FCBD"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1º As informações obtidas pelo MNPCT serão públicas, observado o disposto na </w:t>
      </w:r>
      <w:hyperlink r:id="rId13" w:history="1">
        <w:r w:rsidRPr="00476FE1">
          <w:rPr>
            <w:rFonts w:ascii="Book Antiqua" w:eastAsia="Times New Roman" w:hAnsi="Book Antiqua" w:cs="Arial"/>
            <w:color w:val="0000FF"/>
            <w:sz w:val="19"/>
            <w:szCs w:val="19"/>
            <w:u w:val="single"/>
            <w:lang w:eastAsia="pt-BR"/>
          </w:rPr>
          <w:t>Lei nº 12.527, de 18 de novembro de 2011.</w:t>
        </w:r>
      </w:hyperlink>
    </w:p>
    <w:p w14:paraId="2123A7A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2º O MNPCT deverá proteger as informações pessoais das pessoas privadas de liberdade, de modo a preservar sua segurança, intimidade, vida privada, honra ou imagem, sendo vedada a publicação de qualquer dado pessoal sem o seu consentimento expresso.</w:t>
      </w:r>
    </w:p>
    <w:p w14:paraId="6FE3154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lastRenderedPageBreak/>
        <w:t>§ 3º Os documentos e relatórios elaborados no âmbito das visitas realizadas pelo MNPCT nos termos do inciso I do </w:t>
      </w:r>
      <w:r w:rsidRPr="00476FE1">
        <w:rPr>
          <w:rFonts w:ascii="Book Antiqua" w:eastAsia="Times New Roman" w:hAnsi="Book Antiqua" w:cs="Arial"/>
          <w:b/>
          <w:bCs/>
          <w:color w:val="000000"/>
          <w:sz w:val="19"/>
          <w:szCs w:val="19"/>
          <w:lang w:eastAsia="pt-BR"/>
        </w:rPr>
        <w:t>caput </w:t>
      </w:r>
      <w:r w:rsidRPr="00476FE1">
        <w:rPr>
          <w:rFonts w:ascii="Book Antiqua" w:eastAsia="Times New Roman" w:hAnsi="Book Antiqua" w:cs="Arial"/>
          <w:color w:val="000000"/>
          <w:sz w:val="19"/>
          <w:szCs w:val="19"/>
          <w:lang w:eastAsia="pt-BR"/>
        </w:rPr>
        <w:t>do art. 9º poderão produzir prova em juízo, de acordo com a legislação vigente.</w:t>
      </w:r>
    </w:p>
    <w:p w14:paraId="75B3D7F9"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 4º Não se prejudicará pessoa, órgão ou entidade por ter fornecido informação ao MNPCT, assim como não se permitirá que nenhum servidor público ou autoridade tolere ou lhes ordene, aplique ou permita sanção relacionada com esse fato.</w:t>
      </w:r>
    </w:p>
    <w:p w14:paraId="0F71587B"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2" w:name="art11"/>
      <w:bookmarkEnd w:id="12"/>
      <w:r w:rsidRPr="00476FE1">
        <w:rPr>
          <w:rFonts w:ascii="Book Antiqua" w:eastAsia="Times New Roman" w:hAnsi="Book Antiqua" w:cs="Arial"/>
          <w:color w:val="000000"/>
          <w:sz w:val="19"/>
          <w:szCs w:val="19"/>
          <w:lang w:eastAsia="pt-BR"/>
        </w:rPr>
        <w:t>Art. 11. O MNPCT trabalhará de forma articulada com os demais órgãos que compõem o SNPCT e, anualmente, prestará contas das atividades realizadas ao CNPCT.</w:t>
      </w:r>
    </w:p>
    <w:p w14:paraId="0A5C2541"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CAPÍTULO IV</w:t>
      </w:r>
    </w:p>
    <w:p w14:paraId="0C0DD56E"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DISPOSIÇÕES FINAIS E TRANSITÓRIAS</w:t>
      </w:r>
    </w:p>
    <w:p w14:paraId="09C193E3"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3" w:name="art12"/>
      <w:bookmarkEnd w:id="13"/>
      <w:r w:rsidRPr="00476FE1">
        <w:rPr>
          <w:rFonts w:ascii="Book Antiqua" w:eastAsia="Times New Roman" w:hAnsi="Book Antiqua" w:cs="Arial"/>
          <w:color w:val="000000"/>
          <w:sz w:val="19"/>
          <w:szCs w:val="19"/>
          <w:lang w:eastAsia="pt-BR"/>
        </w:rPr>
        <w:t>Art. 12. A Secretaria de Direitos Humanos da Presidência da República garantirá o apoio técnico, financeiro e administrativo necessários ao funcionamento do SNPCT, do CNPCT e do MNPCT, em especial à realização das visitas periódicas e regulares previstas no inciso I do </w:t>
      </w:r>
      <w:r w:rsidRPr="00476FE1">
        <w:rPr>
          <w:rFonts w:ascii="Book Antiqua" w:eastAsia="Times New Roman" w:hAnsi="Book Antiqua" w:cs="Arial"/>
          <w:b/>
          <w:bCs/>
          <w:color w:val="000000"/>
          <w:sz w:val="19"/>
          <w:szCs w:val="19"/>
          <w:lang w:eastAsia="pt-BR"/>
        </w:rPr>
        <w:t>caput </w:t>
      </w:r>
      <w:r w:rsidRPr="00476FE1">
        <w:rPr>
          <w:rFonts w:ascii="Book Antiqua" w:eastAsia="Times New Roman" w:hAnsi="Book Antiqua" w:cs="Arial"/>
          <w:color w:val="000000"/>
          <w:sz w:val="19"/>
          <w:szCs w:val="19"/>
          <w:lang w:eastAsia="pt-BR"/>
        </w:rPr>
        <w:t>do art. 9º por parte do MNPCT, em todas as unidades da Federação.</w:t>
      </w:r>
    </w:p>
    <w:p w14:paraId="62532469" w14:textId="31607BBB" w:rsidR="00476FE1" w:rsidRPr="005D5DF4" w:rsidRDefault="00476FE1" w:rsidP="00476FE1">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4" w:name="art13"/>
      <w:bookmarkEnd w:id="14"/>
      <w:r w:rsidRPr="00476FE1">
        <w:rPr>
          <w:rFonts w:ascii="Book Antiqua" w:eastAsia="Times New Roman" w:hAnsi="Book Antiqua" w:cs="Arial"/>
          <w:b/>
          <w:bCs/>
          <w:color w:val="000000"/>
          <w:sz w:val="19"/>
          <w:szCs w:val="19"/>
          <w:highlight w:val="magenta"/>
          <w:lang w:eastAsia="pt-BR"/>
        </w:rPr>
        <w:t>Art. 13</w:t>
      </w:r>
      <w:r w:rsidRPr="00476FE1">
        <w:rPr>
          <w:rFonts w:ascii="Book Antiqua" w:eastAsia="Times New Roman" w:hAnsi="Book Antiqua" w:cs="Arial"/>
          <w:color w:val="000000"/>
          <w:sz w:val="19"/>
          <w:szCs w:val="19"/>
          <w:lang w:eastAsia="pt-BR"/>
        </w:rPr>
        <w:t xml:space="preserve">. </w:t>
      </w:r>
      <w:r w:rsidRPr="00FF72D1">
        <w:rPr>
          <w:rFonts w:ascii="Book Antiqua" w:eastAsia="Times New Roman" w:hAnsi="Book Antiqua" w:cs="Arial"/>
          <w:b/>
          <w:bCs/>
          <w:color w:val="000000"/>
          <w:sz w:val="19"/>
          <w:szCs w:val="19"/>
          <w:lang w:eastAsia="pt-BR"/>
        </w:rPr>
        <w:t xml:space="preserve">A </w:t>
      </w:r>
      <w:r w:rsidRPr="00FF72D1">
        <w:rPr>
          <w:rFonts w:ascii="Book Antiqua" w:eastAsia="Times New Roman" w:hAnsi="Book Antiqua" w:cs="Arial"/>
          <w:b/>
          <w:bCs/>
          <w:color w:val="000000"/>
          <w:sz w:val="19"/>
          <w:szCs w:val="19"/>
          <w:highlight w:val="yellow"/>
          <w:lang w:eastAsia="pt-BR"/>
        </w:rPr>
        <w:t>Secretaria de Direitos Humanos da Presidência da República</w:t>
      </w:r>
      <w:r w:rsidRPr="00FF72D1">
        <w:rPr>
          <w:rFonts w:ascii="Book Antiqua" w:eastAsia="Times New Roman" w:hAnsi="Book Antiqua" w:cs="Arial"/>
          <w:b/>
          <w:bCs/>
          <w:color w:val="000000"/>
          <w:sz w:val="19"/>
          <w:szCs w:val="19"/>
          <w:lang w:eastAsia="pt-BR"/>
        </w:rPr>
        <w:t xml:space="preserve"> fomentará a criação de mecanismos preventivos de combate à tortura no âmbito dos Estados ou do Distrito Federal, em consonância com o Protocolo Facultativo à Convenção das Nações Unidas contra a Tortura e Outros Tratamentos ou Penas Cruéis, Desumanos ou Degradantes, promulgado pelo </w:t>
      </w:r>
      <w:hyperlink r:id="rId14" w:history="1">
        <w:r w:rsidRPr="00FF72D1">
          <w:rPr>
            <w:rFonts w:ascii="Book Antiqua" w:eastAsia="Times New Roman" w:hAnsi="Book Antiqua" w:cs="Arial"/>
            <w:b/>
            <w:bCs/>
            <w:color w:val="0000FF"/>
            <w:sz w:val="19"/>
            <w:szCs w:val="19"/>
            <w:u w:val="single"/>
            <w:lang w:eastAsia="pt-BR"/>
          </w:rPr>
          <w:t>Decreto nº 6.085, de 19 de abril de 2007.</w:t>
        </w:r>
      </w:hyperlink>
      <w:r>
        <w:rPr>
          <w:rFonts w:ascii="Book Antiqua" w:eastAsia="Times New Roman" w:hAnsi="Book Antiqua" w:cs="Arial"/>
          <w:color w:val="000000"/>
          <w:sz w:val="19"/>
          <w:szCs w:val="19"/>
          <w:lang w:eastAsia="pt-BR"/>
        </w:rPr>
        <w:t xml:space="preserve"> </w:t>
      </w:r>
      <w:r w:rsidRPr="00FF72D1">
        <w:rPr>
          <w:rFonts w:ascii="Book Antiqua" w:eastAsia="Times New Roman" w:hAnsi="Book Antiqua" w:cs="Arial"/>
          <w:b/>
          <w:bCs/>
          <w:color w:val="FF0000"/>
          <w:sz w:val="16"/>
          <w:szCs w:val="16"/>
          <w:u w:val="single"/>
          <w:lang w:eastAsia="pt-BR"/>
        </w:rPr>
        <w:t>(DPEPB-2014)</w:t>
      </w:r>
      <w:r w:rsidR="005D5DF4">
        <w:rPr>
          <w:rFonts w:ascii="Book Antiqua" w:eastAsia="Times New Roman" w:hAnsi="Book Antiqua" w:cs="Arial"/>
          <w:b/>
          <w:bCs/>
          <w:color w:val="FF0000"/>
          <w:sz w:val="16"/>
          <w:szCs w:val="16"/>
          <w:lang w:eastAsia="pt-BR"/>
        </w:rPr>
        <w:t xml:space="preserve"> </w:t>
      </w:r>
      <w:r w:rsidR="005D5DF4" w:rsidRPr="00FF72D1">
        <w:rPr>
          <w:rFonts w:ascii="Book Antiqua" w:eastAsia="Times New Roman" w:hAnsi="Book Antiqua" w:cs="Arial"/>
          <w:b/>
          <w:bCs/>
          <w:color w:val="FF0000"/>
          <w:sz w:val="16"/>
          <w:szCs w:val="16"/>
          <w:u w:val="single"/>
          <w:lang w:eastAsia="pt-BR"/>
        </w:rPr>
        <w:t>(DPE</w:t>
      </w:r>
      <w:r w:rsidR="005D5DF4">
        <w:rPr>
          <w:rFonts w:ascii="Book Antiqua" w:eastAsia="Times New Roman" w:hAnsi="Book Antiqua" w:cs="Arial"/>
          <w:b/>
          <w:bCs/>
          <w:color w:val="FF0000"/>
          <w:sz w:val="16"/>
          <w:szCs w:val="16"/>
          <w:u w:val="single"/>
          <w:lang w:eastAsia="pt-BR"/>
        </w:rPr>
        <w:t>PA</w:t>
      </w:r>
      <w:r w:rsidR="005D5DF4" w:rsidRPr="00FF72D1">
        <w:rPr>
          <w:rFonts w:ascii="Book Antiqua" w:eastAsia="Times New Roman" w:hAnsi="Book Antiqua" w:cs="Arial"/>
          <w:b/>
          <w:bCs/>
          <w:color w:val="FF0000"/>
          <w:sz w:val="16"/>
          <w:szCs w:val="16"/>
          <w:u w:val="single"/>
          <w:lang w:eastAsia="pt-BR"/>
        </w:rPr>
        <w:t>-20</w:t>
      </w:r>
      <w:r w:rsidR="005D5DF4">
        <w:rPr>
          <w:rFonts w:ascii="Book Antiqua" w:eastAsia="Times New Roman" w:hAnsi="Book Antiqua" w:cs="Arial"/>
          <w:b/>
          <w:bCs/>
          <w:color w:val="FF0000"/>
          <w:sz w:val="16"/>
          <w:szCs w:val="16"/>
          <w:u w:val="single"/>
          <w:lang w:eastAsia="pt-BR"/>
        </w:rPr>
        <w:t>22</w:t>
      </w:r>
      <w:r w:rsidR="005D5DF4" w:rsidRPr="00FF72D1">
        <w:rPr>
          <w:rFonts w:ascii="Book Antiqua" w:eastAsia="Times New Roman" w:hAnsi="Book Antiqua" w:cs="Arial"/>
          <w:b/>
          <w:bCs/>
          <w:color w:val="FF0000"/>
          <w:sz w:val="16"/>
          <w:szCs w:val="16"/>
          <w:u w:val="single"/>
          <w:lang w:eastAsia="pt-BR"/>
        </w:rPr>
        <w:t>)</w:t>
      </w:r>
    </w:p>
    <w:p w14:paraId="2AA8ABC9"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5" w:name="art14"/>
      <w:bookmarkEnd w:id="15"/>
      <w:r w:rsidRPr="00476FE1">
        <w:rPr>
          <w:rFonts w:ascii="Book Antiqua" w:eastAsia="Times New Roman" w:hAnsi="Book Antiqua" w:cs="Arial"/>
          <w:color w:val="000000"/>
          <w:sz w:val="19"/>
          <w:szCs w:val="19"/>
          <w:lang w:eastAsia="pt-BR"/>
        </w:rPr>
        <w:t>Art. 14. Os primeiros membros do MNPCT cumprirão mandatos diferenciados, nos seguintes termos:</w:t>
      </w:r>
    </w:p>
    <w:p w14:paraId="23D2F71E"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 - 3 (três) peritos serão nomeados para cumprir mandato de 2 (dois) anos;</w:t>
      </w:r>
    </w:p>
    <w:p w14:paraId="6F5EFD1B"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 - 4 (quatro) peritos serão nomeados para cumprir mandato de 3 (três) anos; e</w:t>
      </w:r>
    </w:p>
    <w:p w14:paraId="2A20F264"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III - 4 (quatro) peritos serão nomeados para cumprir mandato de 4 (quatro) anos.</w:t>
      </w:r>
    </w:p>
    <w:p w14:paraId="4CFFAA4A" w14:textId="77777777" w:rsidR="00476FE1" w:rsidRPr="00476FE1" w:rsidRDefault="00476FE1" w:rsidP="00476FE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Parágrafo único. Nos mandatos subsequentes deverá ser aplicado o disposto no § 1º do art. 8</w:t>
      </w:r>
      <w:proofErr w:type="gramStart"/>
      <w:r w:rsidRPr="00476FE1">
        <w:rPr>
          <w:rFonts w:ascii="Book Antiqua" w:eastAsia="Times New Roman" w:hAnsi="Book Antiqua" w:cs="Arial"/>
          <w:color w:val="000000"/>
          <w:sz w:val="19"/>
          <w:szCs w:val="19"/>
          <w:lang w:eastAsia="pt-BR"/>
        </w:rPr>
        <w:t>º .</w:t>
      </w:r>
      <w:proofErr w:type="gramEnd"/>
    </w:p>
    <w:p w14:paraId="0734A90F" w14:textId="77777777" w:rsidR="00476FE1" w:rsidRPr="00476FE1" w:rsidRDefault="00476FE1" w:rsidP="00476FE1">
      <w:pPr>
        <w:spacing w:before="100" w:beforeAutospacing="1" w:after="100" w:afterAutospacing="1" w:line="240" w:lineRule="auto"/>
        <w:ind w:firstLine="525"/>
        <w:rPr>
          <w:rFonts w:ascii="Book Antiqua" w:eastAsia="Times New Roman" w:hAnsi="Book Antiqua" w:cs="Arial"/>
          <w:color w:val="000000"/>
          <w:sz w:val="19"/>
          <w:szCs w:val="19"/>
          <w:lang w:eastAsia="pt-BR"/>
        </w:rPr>
      </w:pPr>
      <w:bookmarkStart w:id="16" w:name="art15"/>
      <w:bookmarkEnd w:id="16"/>
      <w:r w:rsidRPr="00476FE1">
        <w:rPr>
          <w:rFonts w:ascii="Book Antiqua" w:eastAsia="Times New Roman" w:hAnsi="Book Antiqua" w:cs="Arial"/>
          <w:color w:val="000000"/>
          <w:sz w:val="19"/>
          <w:szCs w:val="19"/>
          <w:lang w:eastAsia="pt-BR"/>
        </w:rPr>
        <w:t>Art. 15. Esta Lei entra em vigor na data de sua publicação.</w:t>
      </w:r>
    </w:p>
    <w:p w14:paraId="0A466591" w14:textId="77777777" w:rsidR="00476FE1" w:rsidRPr="00476FE1" w:rsidRDefault="00476FE1" w:rsidP="00476FE1">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Brasília, 2 de agosto de 2013; 192º da Independência e 125º da República.</w:t>
      </w:r>
    </w:p>
    <w:p w14:paraId="49B3193B" w14:textId="77777777" w:rsidR="00476FE1" w:rsidRPr="00476FE1" w:rsidRDefault="00476FE1" w:rsidP="00476FE1">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476FE1">
        <w:rPr>
          <w:rFonts w:ascii="Book Antiqua" w:eastAsia="Times New Roman" w:hAnsi="Book Antiqua" w:cs="Arial"/>
          <w:color w:val="000000"/>
          <w:sz w:val="19"/>
          <w:szCs w:val="19"/>
          <w:lang w:eastAsia="pt-BR"/>
        </w:rPr>
        <w:t>DILMA ROUSSEFF</w:t>
      </w:r>
    </w:p>
    <w:p w14:paraId="76DBD70E" w14:textId="77777777" w:rsidR="00476FE1" w:rsidRPr="00476FE1" w:rsidRDefault="00476FE1" w:rsidP="00476FE1">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476FE1">
        <w:rPr>
          <w:rFonts w:ascii="Book Antiqua" w:eastAsia="Times New Roman" w:hAnsi="Book Antiqua" w:cs="Arial"/>
          <w:i/>
          <w:iCs/>
          <w:color w:val="000000"/>
          <w:sz w:val="19"/>
          <w:szCs w:val="19"/>
          <w:lang w:eastAsia="pt-BR"/>
        </w:rPr>
        <w:t>José Eduardo Cardozo</w:t>
      </w:r>
    </w:p>
    <w:p w14:paraId="6AD62021" w14:textId="77777777" w:rsidR="00476FE1" w:rsidRPr="00476FE1" w:rsidRDefault="00476FE1" w:rsidP="00476FE1">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476FE1">
        <w:rPr>
          <w:rFonts w:ascii="Book Antiqua" w:eastAsia="Times New Roman" w:hAnsi="Book Antiqua" w:cs="Arial"/>
          <w:i/>
          <w:iCs/>
          <w:color w:val="000000"/>
          <w:sz w:val="19"/>
          <w:szCs w:val="19"/>
          <w:lang w:eastAsia="pt-BR"/>
        </w:rPr>
        <w:t>Maria do Rosário Nunes</w:t>
      </w:r>
    </w:p>
    <w:p w14:paraId="339B8F7F" w14:textId="77777777" w:rsidR="00476FE1" w:rsidRPr="00476FE1" w:rsidRDefault="00476FE1" w:rsidP="00476FE1">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476FE1">
        <w:rPr>
          <w:rFonts w:ascii="Book Antiqua" w:eastAsia="Times New Roman" w:hAnsi="Book Antiqua" w:cs="Arial"/>
          <w:color w:val="FF0000"/>
          <w:sz w:val="19"/>
          <w:szCs w:val="19"/>
          <w:lang w:eastAsia="pt-BR"/>
        </w:rPr>
        <w:t>Este texto não substitui o publicado no DOU de 5.8.2013 - Edição extra</w:t>
      </w:r>
    </w:p>
    <w:p w14:paraId="71DCB833" w14:textId="77777777" w:rsidR="00476FE1" w:rsidRPr="00476FE1" w:rsidRDefault="00476FE1" w:rsidP="00476FE1">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476FE1">
        <w:rPr>
          <w:rFonts w:ascii="Book Antiqua" w:eastAsia="Times New Roman" w:hAnsi="Book Antiqua" w:cs="Arial"/>
          <w:color w:val="FF0000"/>
          <w:sz w:val="19"/>
          <w:szCs w:val="19"/>
          <w:lang w:eastAsia="pt-BR"/>
        </w:rPr>
        <w:t>*</w:t>
      </w:r>
    </w:p>
    <w:p w14:paraId="07B55E39" w14:textId="77777777" w:rsidR="00EB31D9" w:rsidRPr="00476FE1" w:rsidRDefault="00EB31D9" w:rsidP="00476FE1">
      <w:pPr>
        <w:spacing w:before="100" w:beforeAutospacing="1" w:after="100" w:afterAutospacing="1" w:line="240" w:lineRule="auto"/>
        <w:rPr>
          <w:rFonts w:ascii="Book Antiqua" w:hAnsi="Book Antiqua"/>
          <w:sz w:val="19"/>
          <w:szCs w:val="19"/>
        </w:rPr>
      </w:pPr>
    </w:p>
    <w:sectPr w:rsidR="00EB31D9" w:rsidRPr="00476FE1" w:rsidSect="00BA03DE">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1D9"/>
    <w:rsid w:val="00216151"/>
    <w:rsid w:val="00476FE1"/>
    <w:rsid w:val="00533422"/>
    <w:rsid w:val="005D5DF4"/>
    <w:rsid w:val="00714449"/>
    <w:rsid w:val="007972FC"/>
    <w:rsid w:val="007E1FB6"/>
    <w:rsid w:val="00B44EF3"/>
    <w:rsid w:val="00BA03DE"/>
    <w:rsid w:val="00E2307B"/>
    <w:rsid w:val="00EB31D9"/>
    <w:rsid w:val="00FF7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CF41"/>
  <w15:chartTrackingRefBased/>
  <w15:docId w15:val="{77FD2439-6864-4D06-ADA2-CFE34623B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14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440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7/Decreto/D6085.htm" TargetMode="External"/><Relationship Id="rId13" Type="http://schemas.openxmlformats.org/officeDocument/2006/relationships/hyperlink" Target="http://www.planalto.gov.br/ccivil_03/_ato2011-2014/2011/Lei/L12527.htm" TargetMode="External"/><Relationship Id="rId3" Type="http://schemas.openxmlformats.org/officeDocument/2006/relationships/webSettings" Target="webSettings.xml"/><Relationship Id="rId7" Type="http://schemas.openxmlformats.org/officeDocument/2006/relationships/hyperlink" Target="http://www.planalto.gov.br/ccivil_03/LEIS/L7210.htm" TargetMode="External"/><Relationship Id="rId12" Type="http://schemas.openxmlformats.org/officeDocument/2006/relationships/hyperlink" Target="http://www.planalto.gov.br/ccivil_03/Decreto-Lei/Del3689.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decreto/1990-1994/D0040.htm" TargetMode="External"/><Relationship Id="rId11" Type="http://schemas.openxmlformats.org/officeDocument/2006/relationships/hyperlink" Target="http://www.planalto.gov.br/ccivil_03/_Ato2007-2010/2007/Decreto/D6085.htm" TargetMode="External"/><Relationship Id="rId5" Type="http://schemas.openxmlformats.org/officeDocument/2006/relationships/hyperlink" Target="http://www.planalto.gov.br/ccivil_03/LEIS/L9455.htm" TargetMode="External"/><Relationship Id="rId15" Type="http://schemas.openxmlformats.org/officeDocument/2006/relationships/fontTable" Target="fontTable.xml"/><Relationship Id="rId10" Type="http://schemas.openxmlformats.org/officeDocument/2006/relationships/hyperlink" Target="http://www.planalto.gov.br/ccivil_03/LEIS/L8429.htm" TargetMode="External"/><Relationship Id="rId4" Type="http://schemas.openxmlformats.org/officeDocument/2006/relationships/hyperlink" Target="http://legislacao.planalto.gov.br/legisla/legislacao.nsf/Viw_Identificacao/lei%2012.847-2013?OpenDocument" TargetMode="External"/><Relationship Id="rId9" Type="http://schemas.openxmlformats.org/officeDocument/2006/relationships/hyperlink" Target="http://www.planalto.gov.br/ccivil_03/LEIS/L8112cons.htm" TargetMode="External"/><Relationship Id="rId14" Type="http://schemas.openxmlformats.org/officeDocument/2006/relationships/hyperlink" Target="http://www.planalto.gov.br/ccivil_03/_Ato2007-2010/2007/Decreto/D608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3218</Words>
  <Characters>17379</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9</cp:revision>
  <dcterms:created xsi:type="dcterms:W3CDTF">2021-08-20T19:00:00Z</dcterms:created>
  <dcterms:modified xsi:type="dcterms:W3CDTF">2025-01-09T16:57:00Z</dcterms:modified>
</cp:coreProperties>
</file>