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F3F5" w14:textId="1C66D6B0" w:rsidR="00E112AA" w:rsidRPr="0065486C" w:rsidRDefault="00E112AA" w:rsidP="00E112AA">
      <w:pPr>
        <w:jc w:val="center"/>
        <w:rPr>
          <w:rFonts w:ascii="Book Antiqua" w:hAnsi="Book Antiqua" w:cs="Times New Roman"/>
          <w:b/>
          <w:sz w:val="19"/>
          <w:szCs w:val="19"/>
        </w:rPr>
      </w:pPr>
      <w:r w:rsidRPr="0065486C">
        <w:rPr>
          <w:rFonts w:ascii="Book Antiqua" w:hAnsi="Book Antiqua" w:cs="Times New Roman"/>
          <w:b/>
          <w:sz w:val="19"/>
          <w:szCs w:val="19"/>
        </w:rPr>
        <w:t xml:space="preserve">SÚMULA VINCULANTE - </w:t>
      </w:r>
      <w:bookmarkStart w:id="0" w:name="_Hlk42280131"/>
      <w:r w:rsidR="00EA2FC9">
        <w:rPr>
          <w:rFonts w:ascii="Book Antiqua" w:hAnsi="Book Antiqua" w:cs="Times New Roman"/>
          <w:b/>
          <w:sz w:val="19"/>
          <w:szCs w:val="19"/>
        </w:rPr>
        <w:t>Lei</w:t>
      </w:r>
      <w:r w:rsidRPr="0065486C">
        <w:rPr>
          <w:rFonts w:ascii="Book Antiqua" w:hAnsi="Book Antiqua" w:cs="Times New Roman"/>
          <w:b/>
          <w:sz w:val="19"/>
          <w:szCs w:val="19"/>
        </w:rPr>
        <w:t xml:space="preserve"> 11.417</w:t>
      </w:r>
      <w:bookmarkEnd w:id="0"/>
      <w:r w:rsidRPr="0065486C">
        <w:rPr>
          <w:rFonts w:ascii="Book Antiqua" w:hAnsi="Book Antiqua" w:cs="Times New Roman"/>
          <w:b/>
          <w:sz w:val="19"/>
          <w:szCs w:val="19"/>
        </w:rPr>
        <w:t>/2006.</w:t>
      </w:r>
    </w:p>
    <w:p w14:paraId="66A8C81B" w14:textId="77777777" w:rsidR="00E112AA" w:rsidRPr="0065486C" w:rsidRDefault="00E112AA" w:rsidP="00E112AA">
      <w:pPr>
        <w:jc w:val="center"/>
        <w:rPr>
          <w:rFonts w:ascii="Book Antiqua" w:hAnsi="Book Antiqua" w:cs="Times New Roman"/>
          <w:b/>
          <w:sz w:val="19"/>
          <w:szCs w:val="19"/>
        </w:rPr>
      </w:pPr>
      <w:r w:rsidRPr="0065486C">
        <w:rPr>
          <w:rFonts w:ascii="Book Antiqua" w:hAnsi="Book Antiqua" w:cs="Times New Roman"/>
          <w:b/>
          <w:sz w:val="19"/>
          <w:szCs w:val="19"/>
        </w:rPr>
        <w:t>MATERIAL COM QUESTÕES DE CONCURSO e ALGUMAS REFERÊNCIAS À SÚMULAS E JULGADOS DOS TRIBUNAIS SUPERIORES</w:t>
      </w:r>
    </w:p>
    <w:p w14:paraId="7411A64C" w14:textId="77777777" w:rsidR="00E112AA" w:rsidRPr="0065486C" w:rsidRDefault="00E112AA" w:rsidP="00E112AA">
      <w:pPr>
        <w:jc w:val="center"/>
        <w:rPr>
          <w:rFonts w:ascii="Book Antiqua" w:hAnsi="Book Antiqua" w:cs="Times New Roman"/>
          <w:b/>
          <w:color w:val="FF0000"/>
          <w:sz w:val="19"/>
          <w:szCs w:val="19"/>
        </w:rPr>
      </w:pPr>
      <w:r w:rsidRPr="0065486C">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E112AA" w:rsidRPr="00B72045" w14:paraId="504E70A1" w14:textId="77777777" w:rsidTr="00492604">
        <w:trPr>
          <w:trHeight w:val="3441"/>
        </w:trPr>
        <w:tc>
          <w:tcPr>
            <w:tcW w:w="8494" w:type="dxa"/>
            <w:shd w:val="clear" w:color="auto" w:fill="E7E6E6" w:themeFill="background2"/>
          </w:tcPr>
          <w:p w14:paraId="6425A06D" w14:textId="77777777" w:rsidR="00E112AA" w:rsidRPr="00492604" w:rsidRDefault="00E112AA" w:rsidP="00CF7359">
            <w:pPr>
              <w:jc w:val="both"/>
              <w:rPr>
                <w:rFonts w:ascii="Book Antiqua" w:eastAsia="Times New Roman" w:hAnsi="Book Antiqua" w:cs="Times New Roman"/>
                <w:b/>
                <w:sz w:val="18"/>
                <w:szCs w:val="18"/>
                <w:lang w:eastAsia="pt-BR"/>
              </w:rPr>
            </w:pPr>
            <w:r w:rsidRPr="00492604">
              <w:rPr>
                <w:rFonts w:ascii="Book Antiqua" w:eastAsia="Times New Roman" w:hAnsi="Book Antiqua" w:cs="Times New Roman"/>
                <w:b/>
                <w:color w:val="FFFFFF" w:themeColor="background1"/>
                <w:sz w:val="18"/>
                <w:szCs w:val="18"/>
                <w:highlight w:val="black"/>
                <w:lang w:eastAsia="pt-BR"/>
              </w:rPr>
              <w:t>Última atualização legislativa</w:t>
            </w:r>
            <w:r w:rsidRPr="00492604">
              <w:rPr>
                <w:rFonts w:ascii="Book Antiqua" w:eastAsia="Times New Roman" w:hAnsi="Book Antiqua" w:cs="Times New Roman"/>
                <w:b/>
                <w:sz w:val="18"/>
                <w:szCs w:val="18"/>
                <w:lang w:eastAsia="pt-BR"/>
              </w:rPr>
              <w:t xml:space="preserve">: </w:t>
            </w:r>
            <w:r w:rsidRPr="00492604">
              <w:rPr>
                <w:rFonts w:ascii="Book Antiqua" w:eastAsia="Times New Roman" w:hAnsi="Book Antiqua" w:cs="Times New Roman"/>
                <w:b/>
                <w:color w:val="FF0000"/>
                <w:sz w:val="18"/>
                <w:szCs w:val="18"/>
                <w:lang w:eastAsia="pt-BR"/>
              </w:rPr>
              <w:t>Nenhuma</w:t>
            </w:r>
          </w:p>
          <w:p w14:paraId="12886851" w14:textId="77777777" w:rsidR="00E112AA" w:rsidRPr="00492604" w:rsidRDefault="00E959CF" w:rsidP="00CF7359">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1</w:t>
            </w:r>
          </w:p>
          <w:p w14:paraId="1616A26D" w14:textId="0FF1AD31" w:rsidR="00E112AA" w:rsidRPr="00492604" w:rsidRDefault="00E112AA" w:rsidP="00CF7359">
            <w:pPr>
              <w:jc w:val="both"/>
              <w:rPr>
                <w:rFonts w:ascii="Book Antiqua" w:eastAsia="Times New Roman" w:hAnsi="Book Antiqua" w:cs="Times New Roman"/>
                <w:b/>
                <w:sz w:val="18"/>
                <w:szCs w:val="18"/>
                <w:lang w:eastAsia="pt-BR"/>
              </w:rPr>
            </w:pPr>
            <w:r w:rsidRPr="00492604">
              <w:rPr>
                <w:rFonts w:ascii="Book Antiqua" w:eastAsia="Times New Roman" w:hAnsi="Book Antiqua" w:cs="Times New Roman"/>
                <w:b/>
                <w:color w:val="FFFFFF" w:themeColor="background1"/>
                <w:sz w:val="18"/>
                <w:szCs w:val="18"/>
                <w:highlight w:val="black"/>
                <w:lang w:eastAsia="pt-BR"/>
              </w:rPr>
              <w:t>Última atualização questões de concurso</w:t>
            </w:r>
            <w:r w:rsidRPr="00492604">
              <w:rPr>
                <w:rFonts w:ascii="Book Antiqua" w:eastAsia="Times New Roman" w:hAnsi="Book Antiqua" w:cs="Times New Roman"/>
                <w:b/>
                <w:sz w:val="18"/>
                <w:szCs w:val="18"/>
                <w:lang w:eastAsia="pt-BR"/>
              </w:rPr>
              <w:t xml:space="preserve">: </w:t>
            </w:r>
            <w:r w:rsidR="005C1FEC">
              <w:rPr>
                <w:rFonts w:ascii="Book Antiqua" w:eastAsia="Times New Roman" w:hAnsi="Book Antiqua" w:cs="Times New Roman"/>
                <w:b/>
                <w:color w:val="FF0000"/>
                <w:sz w:val="18"/>
                <w:szCs w:val="18"/>
                <w:lang w:eastAsia="pt-BR"/>
              </w:rPr>
              <w:t>30</w:t>
            </w:r>
            <w:r w:rsidR="00FC14C2">
              <w:rPr>
                <w:rFonts w:ascii="Book Antiqua" w:eastAsia="Times New Roman" w:hAnsi="Book Antiqua" w:cs="Times New Roman"/>
                <w:b/>
                <w:color w:val="FF0000"/>
                <w:sz w:val="18"/>
                <w:szCs w:val="18"/>
                <w:lang w:eastAsia="pt-BR"/>
              </w:rPr>
              <w:t>/</w:t>
            </w:r>
            <w:r w:rsidR="009E2A2C">
              <w:rPr>
                <w:rFonts w:ascii="Book Antiqua" w:eastAsia="Times New Roman" w:hAnsi="Book Antiqua" w:cs="Times New Roman"/>
                <w:b/>
                <w:color w:val="FF0000"/>
                <w:sz w:val="18"/>
                <w:szCs w:val="18"/>
                <w:lang w:eastAsia="pt-BR"/>
              </w:rPr>
              <w:t>10</w:t>
            </w:r>
            <w:r w:rsidR="00FC14C2">
              <w:rPr>
                <w:rFonts w:ascii="Book Antiqua" w:eastAsia="Times New Roman" w:hAnsi="Book Antiqua" w:cs="Times New Roman"/>
                <w:b/>
                <w:color w:val="FF0000"/>
                <w:sz w:val="18"/>
                <w:szCs w:val="18"/>
                <w:lang w:eastAsia="pt-BR"/>
              </w:rPr>
              <w:t>/2025</w:t>
            </w:r>
            <w:r w:rsidR="00E0587A">
              <w:rPr>
                <w:rFonts w:ascii="Book Antiqua" w:eastAsia="Times New Roman" w:hAnsi="Book Antiqua" w:cs="Times New Roman"/>
                <w:b/>
                <w:color w:val="FF0000"/>
                <w:sz w:val="18"/>
                <w:szCs w:val="18"/>
                <w:lang w:eastAsia="pt-BR"/>
              </w:rPr>
              <w:t>.</w:t>
            </w:r>
          </w:p>
          <w:p w14:paraId="7D61EF82" w14:textId="77777777" w:rsidR="00E112AA" w:rsidRPr="00492604" w:rsidRDefault="00E112AA" w:rsidP="00CF7359">
            <w:pPr>
              <w:jc w:val="both"/>
              <w:rPr>
                <w:rFonts w:ascii="Book Antiqua" w:eastAsia="Times New Roman" w:hAnsi="Book Antiqua" w:cs="Times New Roman"/>
                <w:b/>
                <w:sz w:val="18"/>
                <w:szCs w:val="18"/>
                <w:lang w:eastAsia="pt-BR"/>
              </w:rPr>
            </w:pPr>
          </w:p>
          <w:p w14:paraId="312E4C1B" w14:textId="77777777" w:rsidR="00E112AA" w:rsidRPr="00492604" w:rsidRDefault="00E112AA" w:rsidP="00CF7359">
            <w:pPr>
              <w:jc w:val="both"/>
              <w:rPr>
                <w:rFonts w:ascii="Book Antiqua" w:eastAsia="Times New Roman" w:hAnsi="Book Antiqua" w:cs="Times New Roman"/>
                <w:b/>
                <w:sz w:val="18"/>
                <w:szCs w:val="18"/>
                <w:lang w:eastAsia="pt-BR"/>
              </w:rPr>
            </w:pPr>
            <w:r w:rsidRPr="0049260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92604">
              <w:rPr>
                <w:rFonts w:ascii="Book Antiqua" w:eastAsia="Times New Roman" w:hAnsi="Book Antiqua" w:cs="Times New Roman"/>
                <w:b/>
                <w:sz w:val="18"/>
                <w:szCs w:val="18"/>
                <w:lang w:eastAsia="pt-BR"/>
              </w:rPr>
              <w:t>:</w:t>
            </w:r>
          </w:p>
          <w:p w14:paraId="582A87A4" w14:textId="77777777" w:rsidR="00E112AA" w:rsidRPr="00492604" w:rsidRDefault="00E112AA" w:rsidP="00CF7359">
            <w:pPr>
              <w:pStyle w:val="PargrafodaLista"/>
              <w:numPr>
                <w:ilvl w:val="0"/>
                <w:numId w:val="2"/>
              </w:numPr>
              <w:jc w:val="both"/>
              <w:rPr>
                <w:rFonts w:ascii="Book Antiqua" w:eastAsia="Times New Roman" w:hAnsi="Book Antiqua" w:cs="Times New Roman"/>
                <w:b/>
                <w:sz w:val="18"/>
                <w:szCs w:val="18"/>
                <w:lang w:eastAsia="pt-BR"/>
              </w:rPr>
            </w:pPr>
            <w:r w:rsidRPr="00492604">
              <w:rPr>
                <w:rFonts w:ascii="Book Antiqua" w:eastAsia="Times New Roman" w:hAnsi="Book Antiqua" w:cs="Times New Roman"/>
                <w:b/>
                <w:color w:val="FF0000"/>
                <w:sz w:val="18"/>
                <w:szCs w:val="18"/>
                <w:lang w:eastAsia="pt-BR"/>
              </w:rPr>
              <w:t>Cores utilizadas</w:t>
            </w:r>
            <w:r w:rsidRPr="00492604">
              <w:rPr>
                <w:rFonts w:ascii="Book Antiqua" w:eastAsia="Times New Roman" w:hAnsi="Book Antiqua" w:cs="Times New Roman"/>
                <w:b/>
                <w:sz w:val="18"/>
                <w:szCs w:val="18"/>
                <w:lang w:eastAsia="pt-BR"/>
              </w:rPr>
              <w:t>:</w:t>
            </w:r>
          </w:p>
          <w:p w14:paraId="72A284A1" w14:textId="77777777" w:rsidR="00E112AA" w:rsidRPr="00492604" w:rsidRDefault="00E112AA" w:rsidP="00CF7359">
            <w:pPr>
              <w:pStyle w:val="PargrafodaLista"/>
              <w:numPr>
                <w:ilvl w:val="0"/>
                <w:numId w:val="1"/>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sz w:val="18"/>
                <w:szCs w:val="18"/>
                <w:highlight w:val="green"/>
                <w:lang w:eastAsia="pt-BR"/>
              </w:rPr>
              <w:t>EM VERDE</w:t>
            </w:r>
            <w:r w:rsidRPr="00492604">
              <w:rPr>
                <w:rFonts w:ascii="Book Antiqua" w:eastAsia="Times New Roman" w:hAnsi="Book Antiqua" w:cs="Times New Roman"/>
                <w:sz w:val="18"/>
                <w:szCs w:val="18"/>
                <w:lang w:eastAsia="pt-BR"/>
              </w:rPr>
              <w:t>: destaque aos títulos, capítulos, bem como outras informações relevantes, etc.</w:t>
            </w:r>
          </w:p>
          <w:p w14:paraId="5FC6FD76" w14:textId="77777777" w:rsidR="00E112AA" w:rsidRPr="00492604" w:rsidRDefault="00E112AA" w:rsidP="00CF7359">
            <w:pPr>
              <w:pStyle w:val="PargrafodaLista"/>
              <w:numPr>
                <w:ilvl w:val="0"/>
                <w:numId w:val="1"/>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sz w:val="18"/>
                <w:szCs w:val="18"/>
                <w:highlight w:val="magenta"/>
                <w:lang w:eastAsia="pt-BR"/>
              </w:rPr>
              <w:t>EM ROXO</w:t>
            </w:r>
            <w:r w:rsidRPr="00492604">
              <w:rPr>
                <w:rFonts w:ascii="Book Antiqua" w:eastAsia="Times New Roman" w:hAnsi="Book Antiqua" w:cs="Times New Roman"/>
                <w:sz w:val="18"/>
                <w:szCs w:val="18"/>
                <w:lang w:eastAsia="pt-BR"/>
              </w:rPr>
              <w:t>: artigos que já foram cobrados em provas de concurso.</w:t>
            </w:r>
          </w:p>
          <w:p w14:paraId="6FF68423" w14:textId="77777777" w:rsidR="00E112AA" w:rsidRPr="00492604" w:rsidRDefault="00E112AA" w:rsidP="00CF7359">
            <w:pPr>
              <w:pStyle w:val="PargrafodaLista"/>
              <w:numPr>
                <w:ilvl w:val="0"/>
                <w:numId w:val="1"/>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sz w:val="18"/>
                <w:szCs w:val="18"/>
                <w:highlight w:val="cyan"/>
                <w:lang w:eastAsia="pt-BR"/>
              </w:rPr>
              <w:t>EM AZUL</w:t>
            </w:r>
            <w:r w:rsidRPr="0049260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11.417/2006).</w:t>
            </w:r>
          </w:p>
          <w:p w14:paraId="5F381E9C" w14:textId="77777777" w:rsidR="00E112AA" w:rsidRPr="00492604" w:rsidRDefault="00E112AA" w:rsidP="00CF7359">
            <w:pPr>
              <w:pStyle w:val="PargrafodaLista"/>
              <w:numPr>
                <w:ilvl w:val="0"/>
                <w:numId w:val="1"/>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sz w:val="18"/>
                <w:szCs w:val="18"/>
                <w:highlight w:val="yellow"/>
                <w:lang w:eastAsia="pt-BR"/>
              </w:rPr>
              <w:t>EM AMARELO</w:t>
            </w:r>
            <w:r w:rsidRPr="00492604">
              <w:rPr>
                <w:rFonts w:ascii="Book Antiqua" w:eastAsia="Times New Roman" w:hAnsi="Book Antiqua" w:cs="Times New Roman"/>
                <w:sz w:val="18"/>
                <w:szCs w:val="18"/>
                <w:lang w:eastAsia="pt-BR"/>
              </w:rPr>
              <w:t>: destaques importantes (ex.: critério pessoal)</w:t>
            </w:r>
          </w:p>
          <w:p w14:paraId="06FB3618" w14:textId="77777777" w:rsidR="00E112AA" w:rsidRPr="00492604" w:rsidRDefault="00E112AA" w:rsidP="00CF7359">
            <w:pPr>
              <w:jc w:val="both"/>
              <w:rPr>
                <w:rFonts w:ascii="Book Antiqua" w:eastAsia="Times New Roman" w:hAnsi="Book Antiqua" w:cs="Times New Roman"/>
                <w:sz w:val="18"/>
                <w:szCs w:val="18"/>
                <w:lang w:eastAsia="pt-BR"/>
              </w:rPr>
            </w:pPr>
          </w:p>
          <w:p w14:paraId="6E56EE03" w14:textId="77777777" w:rsidR="00E112AA" w:rsidRPr="00492604" w:rsidRDefault="00E112AA" w:rsidP="00CF7359">
            <w:pPr>
              <w:pStyle w:val="PargrafodaLista"/>
              <w:numPr>
                <w:ilvl w:val="0"/>
                <w:numId w:val="2"/>
              </w:numPr>
              <w:jc w:val="both"/>
              <w:rPr>
                <w:rFonts w:ascii="Book Antiqua" w:eastAsia="Times New Roman" w:hAnsi="Book Antiqua" w:cs="Times New Roman"/>
                <w:sz w:val="18"/>
                <w:szCs w:val="18"/>
                <w:lang w:eastAsia="pt-BR"/>
              </w:rPr>
            </w:pPr>
            <w:r w:rsidRPr="00492604">
              <w:rPr>
                <w:rFonts w:ascii="Book Antiqua" w:eastAsia="Times New Roman" w:hAnsi="Book Antiqua" w:cs="Times New Roman"/>
                <w:b/>
                <w:color w:val="FF0000"/>
                <w:sz w:val="18"/>
                <w:szCs w:val="18"/>
                <w:lang w:eastAsia="pt-BR"/>
              </w:rPr>
              <w:t>Siglas utilizadas</w:t>
            </w:r>
            <w:r w:rsidRPr="00492604">
              <w:rPr>
                <w:rFonts w:ascii="Book Antiqua" w:eastAsia="Times New Roman" w:hAnsi="Book Antiqua" w:cs="Times New Roman"/>
                <w:sz w:val="18"/>
                <w:szCs w:val="18"/>
                <w:lang w:eastAsia="pt-BR"/>
              </w:rPr>
              <w:t>:</w:t>
            </w:r>
          </w:p>
          <w:p w14:paraId="17F5EB3E" w14:textId="77777777" w:rsidR="00E112AA" w:rsidRPr="00B72045" w:rsidRDefault="00E112AA" w:rsidP="00CF7359">
            <w:pPr>
              <w:pStyle w:val="PargrafodaLista"/>
              <w:numPr>
                <w:ilvl w:val="0"/>
                <w:numId w:val="3"/>
              </w:numPr>
              <w:jc w:val="both"/>
              <w:rPr>
                <w:rFonts w:ascii="Book Antiqua" w:eastAsia="Times New Roman" w:hAnsi="Book Antiqua" w:cs="Times New Roman"/>
                <w:sz w:val="20"/>
                <w:szCs w:val="20"/>
                <w:lang w:eastAsia="pt-BR"/>
              </w:rPr>
            </w:pPr>
            <w:r w:rsidRPr="00492604">
              <w:rPr>
                <w:rFonts w:ascii="Book Antiqua" w:eastAsia="Times New Roman" w:hAnsi="Book Antiqua" w:cs="Times New Roman"/>
                <w:b/>
                <w:sz w:val="18"/>
                <w:szCs w:val="18"/>
                <w:lang w:eastAsia="pt-BR"/>
              </w:rPr>
              <w:t>MP (concursos do Ministério Público); M (concursos da Magistratura); BL (base legal, etc.</w:t>
            </w:r>
          </w:p>
        </w:tc>
      </w:tr>
    </w:tbl>
    <w:p w14:paraId="6C43B8C9" w14:textId="77777777" w:rsidR="003F7687" w:rsidRPr="00B72045" w:rsidRDefault="003F7687" w:rsidP="003F768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B72045">
          <w:rPr>
            <w:rFonts w:ascii="Book Antiqua" w:eastAsia="Times New Roman" w:hAnsi="Book Antiqua" w:cs="Times New Roman"/>
            <w:b/>
            <w:bCs/>
            <w:color w:val="000080"/>
            <w:sz w:val="20"/>
            <w:szCs w:val="20"/>
            <w:u w:val="single"/>
            <w:lang w:eastAsia="pt-BR"/>
          </w:rPr>
          <w:t>LEI Nº 11.417, DE 19 DE DEZEMBRO DE 2006.</w:t>
        </w:r>
      </w:hyperlink>
    </w:p>
    <w:tbl>
      <w:tblPr>
        <w:tblW w:w="5000" w:type="pct"/>
        <w:tblCellSpacing w:w="0" w:type="dxa"/>
        <w:tblCellMar>
          <w:left w:w="0" w:type="dxa"/>
          <w:right w:w="0" w:type="dxa"/>
        </w:tblCellMar>
        <w:tblLook w:val="04A0" w:firstRow="1" w:lastRow="0" w:firstColumn="1" w:lastColumn="0" w:noHBand="0" w:noVBand="1"/>
      </w:tblPr>
      <w:tblGrid>
        <w:gridCol w:w="1703"/>
        <w:gridCol w:w="6801"/>
      </w:tblGrid>
      <w:tr w:rsidR="003F7687" w:rsidRPr="00B72045" w14:paraId="20588653" w14:textId="77777777" w:rsidTr="00A93778">
        <w:trPr>
          <w:trHeight w:val="480"/>
          <w:tblCellSpacing w:w="0" w:type="dxa"/>
        </w:trPr>
        <w:tc>
          <w:tcPr>
            <w:tcW w:w="1001" w:type="pct"/>
            <w:vAlign w:val="center"/>
            <w:hideMark/>
          </w:tcPr>
          <w:p w14:paraId="7D14F139" w14:textId="77777777" w:rsidR="003F7687" w:rsidRPr="0065486C" w:rsidRDefault="003F7687" w:rsidP="003F7687">
            <w:pPr>
              <w:spacing w:after="0" w:line="240" w:lineRule="auto"/>
              <w:rPr>
                <w:rFonts w:ascii="Book Antiqua" w:eastAsia="Times New Roman" w:hAnsi="Book Antiqua" w:cs="Times New Roman"/>
                <w:sz w:val="18"/>
                <w:szCs w:val="18"/>
                <w:lang w:eastAsia="pt-BR"/>
              </w:rPr>
            </w:pPr>
            <w:r w:rsidRPr="0065486C">
              <w:rPr>
                <w:rFonts w:ascii="Book Antiqua" w:eastAsia="Times New Roman" w:hAnsi="Book Antiqua" w:cs="Times New Roman"/>
                <w:sz w:val="18"/>
                <w:szCs w:val="18"/>
                <w:lang w:eastAsia="pt-BR"/>
              </w:rPr>
              <w:t> </w:t>
            </w:r>
          </w:p>
        </w:tc>
        <w:tc>
          <w:tcPr>
            <w:tcW w:w="3999" w:type="pct"/>
            <w:vAlign w:val="center"/>
            <w:hideMark/>
          </w:tcPr>
          <w:p w14:paraId="277721CD" w14:textId="77777777" w:rsidR="003F7687" w:rsidRPr="0065486C" w:rsidRDefault="003F7687" w:rsidP="00A93778">
            <w:pPr>
              <w:spacing w:before="100" w:beforeAutospacing="1" w:after="100" w:afterAutospacing="1" w:line="240" w:lineRule="atLeast"/>
              <w:ind w:left="285" w:right="2"/>
              <w:jc w:val="both"/>
              <w:rPr>
                <w:rFonts w:ascii="Book Antiqua" w:eastAsia="Times New Roman" w:hAnsi="Book Antiqua" w:cs="Times New Roman"/>
                <w:sz w:val="18"/>
                <w:szCs w:val="18"/>
                <w:lang w:eastAsia="pt-BR"/>
              </w:rPr>
            </w:pPr>
            <w:r w:rsidRPr="0065486C">
              <w:rPr>
                <w:rFonts w:ascii="Book Antiqua" w:eastAsia="Times New Roman" w:hAnsi="Book Antiqua" w:cs="Times New Roman"/>
                <w:color w:val="800000"/>
                <w:sz w:val="18"/>
                <w:szCs w:val="18"/>
                <w:lang w:eastAsia="pt-BR"/>
              </w:rPr>
              <w:t>Regulamenta o art. 103-A da Constituição Federal e altera a Lei n</w:t>
            </w:r>
            <w:r w:rsidRPr="0065486C">
              <w:rPr>
                <w:rFonts w:ascii="Book Antiqua" w:eastAsia="Times New Roman" w:hAnsi="Book Antiqua" w:cs="Times New Roman"/>
                <w:color w:val="800000"/>
                <w:sz w:val="18"/>
                <w:szCs w:val="18"/>
                <w:u w:val="single"/>
                <w:vertAlign w:val="superscript"/>
                <w:lang w:eastAsia="pt-BR"/>
              </w:rPr>
              <w:t>o</w:t>
            </w:r>
            <w:r w:rsidRPr="0065486C">
              <w:rPr>
                <w:rFonts w:ascii="Book Antiqua" w:eastAsia="Times New Roman" w:hAnsi="Book Antiqua" w:cs="Times New Roman"/>
                <w:color w:val="800000"/>
                <w:sz w:val="18"/>
                <w:szCs w:val="18"/>
                <w:lang w:eastAsia="pt-BR"/>
              </w:rPr>
              <w:t xml:space="preserve"> 9.784, de 29 de janeiro de 1999, disciplinando a edição, a revisão e o cancelamento de enunciado de súmula vinculante pelo Supremo Tribunal Federal, e dá outras providências.</w:t>
            </w:r>
          </w:p>
        </w:tc>
      </w:tr>
    </w:tbl>
    <w:p w14:paraId="7F25D140" w14:textId="77777777" w:rsidR="003F7687" w:rsidRPr="0065486C" w:rsidRDefault="003F7687" w:rsidP="00D04567">
      <w:pPr>
        <w:spacing w:before="100" w:beforeAutospacing="1" w:after="100" w:afterAutospacing="1" w:line="240" w:lineRule="atLeast"/>
        <w:ind w:firstLine="450"/>
        <w:jc w:val="both"/>
        <w:rPr>
          <w:rFonts w:ascii="Book Antiqua" w:eastAsia="Times New Roman" w:hAnsi="Book Antiqua" w:cs="Times New Roman"/>
          <w:sz w:val="19"/>
          <w:szCs w:val="19"/>
          <w:lang w:eastAsia="pt-BR"/>
        </w:rPr>
      </w:pPr>
      <w:r w:rsidRPr="0065486C">
        <w:rPr>
          <w:rFonts w:ascii="Book Antiqua" w:eastAsia="Times New Roman" w:hAnsi="Book Antiqua" w:cs="Times New Roman"/>
          <w:b/>
          <w:bCs/>
          <w:sz w:val="19"/>
          <w:szCs w:val="19"/>
          <w:lang w:eastAsia="pt-BR"/>
        </w:rPr>
        <w:t>O PRESIDENTE DA REPÚBLICA</w:t>
      </w:r>
      <w:r w:rsidRPr="0065486C">
        <w:rPr>
          <w:rFonts w:ascii="Book Antiqua" w:eastAsia="Times New Roman" w:hAnsi="Book Antiqua" w:cs="Times New Roman"/>
          <w:sz w:val="19"/>
          <w:szCs w:val="19"/>
          <w:lang w:eastAsia="pt-BR"/>
        </w:rPr>
        <w:t> Faço saber que o Congresso Nacional decreta e eu sanciono a seguinte Lei:</w:t>
      </w:r>
    </w:p>
    <w:p w14:paraId="68D97FCE" w14:textId="77777777" w:rsidR="003F7687" w:rsidRPr="0065486C" w:rsidRDefault="003F7687" w:rsidP="00C308DD">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Art. 1</w:t>
      </w:r>
      <w:proofErr w:type="gramStart"/>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Esta</w:t>
      </w:r>
      <w:proofErr w:type="gramEnd"/>
      <w:r w:rsidRPr="0065486C">
        <w:rPr>
          <w:rFonts w:ascii="Book Antiqua" w:eastAsia="Times New Roman" w:hAnsi="Book Antiqua" w:cs="Times New Roman"/>
          <w:sz w:val="19"/>
          <w:szCs w:val="19"/>
          <w:lang w:eastAsia="pt-BR"/>
        </w:rPr>
        <w:t xml:space="preserve"> Lei disciplina a edição, a revisão e o cancelamento de enunciado de súmula vinculante pelo Supremo Tribunal Federal e dá outras providências.</w:t>
      </w:r>
    </w:p>
    <w:p w14:paraId="7B08EFE7" w14:textId="3D5FF5B0" w:rsidR="003F7687" w:rsidRPr="009E2A2C" w:rsidRDefault="003F7687" w:rsidP="00C308DD">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r w:rsidRPr="0065486C">
        <w:rPr>
          <w:rFonts w:ascii="Book Antiqua" w:eastAsia="Times New Roman" w:hAnsi="Book Antiqua" w:cs="Times New Roman"/>
          <w:b/>
          <w:sz w:val="19"/>
          <w:szCs w:val="19"/>
          <w:highlight w:val="magenta"/>
          <w:lang w:eastAsia="pt-BR"/>
        </w:rPr>
        <w:t>Art. 2</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4E310E">
        <w:rPr>
          <w:rFonts w:ascii="Book Antiqua" w:eastAsia="Times New Roman" w:hAnsi="Book Antiqua" w:cs="Times New Roman"/>
          <w:b/>
          <w:bCs/>
          <w:sz w:val="19"/>
          <w:szCs w:val="19"/>
          <w:lang w:eastAsia="pt-BR"/>
        </w:rPr>
        <w:t>O</w:t>
      </w:r>
      <w:proofErr w:type="gramEnd"/>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caps/>
          <w:sz w:val="19"/>
          <w:szCs w:val="19"/>
          <w:shd w:val="clear" w:color="auto" w:fill="F7CAAC" w:themeFill="accent2" w:themeFillTint="66"/>
          <w:lang w:eastAsia="pt-BR"/>
        </w:rPr>
        <w:t>Supremo Tribunal Federal</w:t>
      </w:r>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caps/>
          <w:sz w:val="19"/>
          <w:szCs w:val="19"/>
          <w:highlight w:val="green"/>
          <w:lang w:eastAsia="pt-BR"/>
        </w:rPr>
        <w:t>poderá</w:t>
      </w:r>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sz w:val="19"/>
          <w:szCs w:val="19"/>
          <w:highlight w:val="cyan"/>
          <w:lang w:eastAsia="pt-BR"/>
        </w:rPr>
        <w:t>de ofício</w:t>
      </w:r>
      <w:r w:rsidRPr="004E310E">
        <w:rPr>
          <w:rFonts w:ascii="Book Antiqua" w:eastAsia="Times New Roman" w:hAnsi="Book Antiqua" w:cs="Times New Roman"/>
          <w:b/>
          <w:bCs/>
          <w:sz w:val="19"/>
          <w:szCs w:val="19"/>
          <w:lang w:eastAsia="pt-BR"/>
        </w:rPr>
        <w:t xml:space="preserve"> ou </w:t>
      </w:r>
      <w:r w:rsidRPr="004E310E">
        <w:rPr>
          <w:rFonts w:ascii="Book Antiqua" w:eastAsia="Times New Roman" w:hAnsi="Book Antiqua" w:cs="Times New Roman"/>
          <w:b/>
          <w:bCs/>
          <w:sz w:val="19"/>
          <w:szCs w:val="19"/>
          <w:highlight w:val="cyan"/>
          <w:lang w:eastAsia="pt-BR"/>
        </w:rPr>
        <w:t>por provocação</w:t>
      </w:r>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sz w:val="19"/>
          <w:szCs w:val="19"/>
          <w:highlight w:val="yellow"/>
          <w:lang w:eastAsia="pt-BR"/>
        </w:rPr>
        <w:t>após reiteradas decisões sobre matéria constitucional</w:t>
      </w:r>
      <w:r w:rsidRPr="004E310E">
        <w:rPr>
          <w:rFonts w:ascii="Book Antiqua" w:eastAsia="Times New Roman" w:hAnsi="Book Antiqua" w:cs="Times New Roman"/>
          <w:b/>
          <w:bCs/>
          <w:sz w:val="19"/>
          <w:szCs w:val="19"/>
          <w:lang w:eastAsia="pt-BR"/>
        </w:rPr>
        <w:t xml:space="preserve">, editar enunciado de súmula que, </w:t>
      </w:r>
      <w:r w:rsidRPr="004E310E">
        <w:rPr>
          <w:rFonts w:ascii="Book Antiqua" w:eastAsia="Times New Roman" w:hAnsi="Book Antiqua" w:cs="Times New Roman"/>
          <w:b/>
          <w:bCs/>
          <w:sz w:val="19"/>
          <w:szCs w:val="19"/>
          <w:highlight w:val="cyan"/>
          <w:lang w:eastAsia="pt-BR"/>
        </w:rPr>
        <w:t>a partir de sua publicação na imprensa oficial</w:t>
      </w:r>
      <w:r w:rsidRPr="004E310E">
        <w:rPr>
          <w:rFonts w:ascii="Book Antiqua" w:eastAsia="Times New Roman" w:hAnsi="Book Antiqua" w:cs="Times New Roman"/>
          <w:b/>
          <w:bCs/>
          <w:sz w:val="19"/>
          <w:szCs w:val="19"/>
          <w:lang w:eastAsia="pt-BR"/>
        </w:rPr>
        <w:t xml:space="preserve">, </w:t>
      </w:r>
      <w:r w:rsidRPr="004E310E">
        <w:rPr>
          <w:rFonts w:ascii="Book Antiqua" w:eastAsia="Times New Roman" w:hAnsi="Book Antiqua" w:cs="Times New Roman"/>
          <w:b/>
          <w:bCs/>
          <w:caps/>
          <w:sz w:val="19"/>
          <w:szCs w:val="19"/>
          <w:highlight w:val="green"/>
          <w:lang w:eastAsia="pt-BR"/>
        </w:rPr>
        <w:t>terá</w:t>
      </w:r>
      <w:r w:rsidRPr="004E310E">
        <w:rPr>
          <w:rFonts w:ascii="Book Antiqua" w:eastAsia="Times New Roman" w:hAnsi="Book Antiqua" w:cs="Times New Roman"/>
          <w:b/>
          <w:bCs/>
          <w:caps/>
          <w:sz w:val="19"/>
          <w:szCs w:val="19"/>
          <w:lang w:eastAsia="pt-BR"/>
        </w:rPr>
        <w:t xml:space="preserve"> </w:t>
      </w:r>
      <w:r w:rsidRPr="004E310E">
        <w:rPr>
          <w:rFonts w:ascii="Book Antiqua" w:eastAsia="Times New Roman" w:hAnsi="Book Antiqua" w:cs="Times New Roman"/>
          <w:b/>
          <w:bCs/>
          <w:caps/>
          <w:sz w:val="19"/>
          <w:szCs w:val="19"/>
          <w:shd w:val="clear" w:color="auto" w:fill="F7CAAC" w:themeFill="accent2" w:themeFillTint="66"/>
          <w:lang w:eastAsia="pt-BR"/>
        </w:rPr>
        <w:t>efeito vinculante</w:t>
      </w:r>
      <w:r w:rsidRPr="004E310E">
        <w:rPr>
          <w:rFonts w:ascii="Book Antiqua" w:eastAsia="Times New Roman" w:hAnsi="Book Antiqua" w:cs="Times New Roman"/>
          <w:b/>
          <w:bCs/>
          <w:sz w:val="19"/>
          <w:szCs w:val="19"/>
          <w:lang w:eastAsia="pt-BR"/>
        </w:rPr>
        <w:t xml:space="preserve"> em relação </w:t>
      </w:r>
      <w:r w:rsidRPr="004E310E">
        <w:rPr>
          <w:rFonts w:ascii="Book Antiqua" w:eastAsia="Times New Roman" w:hAnsi="Book Antiqua" w:cs="Times New Roman"/>
          <w:b/>
          <w:bCs/>
          <w:sz w:val="19"/>
          <w:szCs w:val="19"/>
          <w:highlight w:val="yellow"/>
          <w:lang w:eastAsia="pt-BR"/>
        </w:rPr>
        <w:t>aos demais órgãos do Poder Judiciário</w:t>
      </w:r>
      <w:r w:rsidRPr="004E310E">
        <w:rPr>
          <w:rFonts w:ascii="Book Antiqua" w:eastAsia="Times New Roman" w:hAnsi="Book Antiqua" w:cs="Times New Roman"/>
          <w:b/>
          <w:bCs/>
          <w:sz w:val="19"/>
          <w:szCs w:val="19"/>
          <w:lang w:eastAsia="pt-BR"/>
        </w:rPr>
        <w:t xml:space="preserve"> e à </w:t>
      </w:r>
      <w:r w:rsidRPr="004E310E">
        <w:rPr>
          <w:rFonts w:ascii="Book Antiqua" w:eastAsia="Times New Roman" w:hAnsi="Book Antiqua" w:cs="Times New Roman"/>
          <w:b/>
          <w:bCs/>
          <w:sz w:val="19"/>
          <w:szCs w:val="19"/>
          <w:highlight w:val="yellow"/>
          <w:lang w:eastAsia="pt-BR"/>
        </w:rPr>
        <w:t>administração pública direta e indireta</w:t>
      </w:r>
      <w:r w:rsidRPr="004E310E">
        <w:rPr>
          <w:rFonts w:ascii="Book Antiqua" w:eastAsia="Times New Roman" w:hAnsi="Book Antiqua" w:cs="Times New Roman"/>
          <w:b/>
          <w:bCs/>
          <w:sz w:val="19"/>
          <w:szCs w:val="19"/>
          <w:lang w:eastAsia="pt-BR"/>
        </w:rPr>
        <w:t>, nas esferas federal, estadual e municipal, bem como proceder à sua revisão ou cancelamento, na forma prevista nesta Lei</w:t>
      </w:r>
      <w:r w:rsidRPr="00DE7716">
        <w:rPr>
          <w:rFonts w:ascii="Book Antiqua" w:eastAsia="Times New Roman" w:hAnsi="Book Antiqua" w:cs="Times New Roman"/>
          <w:sz w:val="16"/>
          <w:szCs w:val="16"/>
          <w:lang w:eastAsia="pt-BR"/>
        </w:rPr>
        <w:t>.</w:t>
      </w:r>
      <w:r w:rsidR="00267917" w:rsidRPr="00DE7716">
        <w:rPr>
          <w:rFonts w:ascii="Book Antiqua" w:eastAsia="Times New Roman" w:hAnsi="Book Antiqua" w:cs="Times New Roman"/>
          <w:sz w:val="16"/>
          <w:szCs w:val="16"/>
          <w:lang w:eastAsia="pt-BR"/>
        </w:rPr>
        <w:t xml:space="preserve"> </w:t>
      </w:r>
      <w:r w:rsidR="009565C0" w:rsidRPr="00DE7716">
        <w:rPr>
          <w:rFonts w:ascii="Book Antiqua" w:hAnsi="Book Antiqua"/>
          <w:b/>
          <w:color w:val="FF0000"/>
          <w:sz w:val="16"/>
          <w:szCs w:val="16"/>
          <w:u w:val="single"/>
        </w:rPr>
        <w:t>(TJMT-2009)</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(MPRN-2009)</w:t>
      </w:r>
      <w:r w:rsidR="009B1583" w:rsidRPr="00DE7716">
        <w:rPr>
          <w:rFonts w:ascii="Book Antiqua" w:hAnsi="Book Antiqua"/>
          <w:b/>
          <w:color w:val="FF0000"/>
          <w:sz w:val="16"/>
          <w:szCs w:val="16"/>
        </w:rPr>
        <w:t xml:space="preserve"> </w:t>
      </w:r>
      <w:r w:rsidR="009B1583" w:rsidRPr="00DE7716">
        <w:rPr>
          <w:rFonts w:ascii="Book Antiqua" w:hAnsi="Book Antiqua"/>
          <w:b/>
          <w:bCs/>
          <w:color w:val="FF0000"/>
          <w:sz w:val="16"/>
          <w:szCs w:val="16"/>
          <w:u w:val="single"/>
        </w:rPr>
        <w:t>(PGESP-2009)</w:t>
      </w:r>
      <w:r w:rsidR="00C42D2D" w:rsidRPr="00DE7716">
        <w:rPr>
          <w:rFonts w:ascii="Book Antiqua" w:hAnsi="Book Antiqua"/>
          <w:b/>
          <w:color w:val="FF0000"/>
          <w:sz w:val="16"/>
          <w:szCs w:val="16"/>
        </w:rPr>
        <w:t xml:space="preserve"> </w:t>
      </w:r>
      <w:bookmarkStart w:id="1" w:name="_Hlk59025031"/>
      <w:r w:rsidR="009565C0" w:rsidRPr="00DE7716">
        <w:rPr>
          <w:rFonts w:ascii="Book Antiqua" w:hAnsi="Book Antiqua"/>
          <w:b/>
          <w:color w:val="FF0000"/>
          <w:sz w:val="16"/>
          <w:szCs w:val="16"/>
          <w:u w:val="single"/>
        </w:rPr>
        <w:t>(MPGO-2010)</w:t>
      </w:r>
      <w:bookmarkEnd w:id="1"/>
      <w:r w:rsidR="009565C0" w:rsidRPr="00DE7716">
        <w:rPr>
          <w:rFonts w:ascii="Book Antiqua" w:hAnsi="Book Antiqua"/>
          <w:b/>
          <w:color w:val="FF0000"/>
          <w:sz w:val="16"/>
          <w:szCs w:val="16"/>
        </w:rPr>
        <w:t xml:space="preserve"> </w:t>
      </w:r>
      <w:bookmarkStart w:id="2" w:name="_Hlk6045321"/>
      <w:r w:rsidR="009565C0" w:rsidRPr="00DE7716">
        <w:rPr>
          <w:rFonts w:ascii="Book Antiqua" w:hAnsi="Book Antiqua"/>
          <w:b/>
          <w:color w:val="FF0000"/>
          <w:sz w:val="16"/>
          <w:szCs w:val="16"/>
          <w:u w:val="single"/>
        </w:rPr>
        <w:t>(MPSE-2010)</w:t>
      </w:r>
      <w:bookmarkEnd w:id="2"/>
      <w:r w:rsidR="00405BF1"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(TJSP-2011)</w:t>
      </w:r>
      <w:r w:rsidR="00CD330D" w:rsidRPr="00DE7716">
        <w:rPr>
          <w:rFonts w:ascii="Book Antiqua" w:hAnsi="Book Antiqua"/>
          <w:b/>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(PGEPR-2011)</w:t>
      </w:r>
      <w:r w:rsidR="009565C0" w:rsidRPr="00DE7716">
        <w:rPr>
          <w:rFonts w:ascii="Book Antiqua" w:hAnsi="Book Antiqua"/>
          <w:b/>
          <w:color w:val="FF0000"/>
          <w:sz w:val="16"/>
          <w:szCs w:val="16"/>
        </w:rPr>
        <w:t xml:space="preserve"> </w:t>
      </w:r>
      <w:r w:rsidR="009565C0" w:rsidRPr="00DE7716">
        <w:rPr>
          <w:rFonts w:ascii="Book Antiqua" w:hAnsi="Book Antiqua"/>
          <w:b/>
          <w:bCs/>
          <w:color w:val="FF0000"/>
          <w:sz w:val="16"/>
          <w:szCs w:val="16"/>
          <w:u w:val="single"/>
        </w:rPr>
        <w:t>(TJMS-2008/2012)</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(TJPR-2010/2012)</w:t>
      </w:r>
      <w:r w:rsidR="009565C0" w:rsidRPr="00DE7716">
        <w:rPr>
          <w:rFonts w:ascii="Book Antiqua" w:hAnsi="Book Antiqua"/>
          <w:color w:val="0000FF"/>
          <w:sz w:val="16"/>
          <w:szCs w:val="16"/>
        </w:rPr>
        <w:t xml:space="preserve"> </w:t>
      </w:r>
      <w:r w:rsidR="009565C0" w:rsidRPr="00DE7716">
        <w:rPr>
          <w:rFonts w:ascii="Book Antiqua" w:hAnsi="Book Antiqua"/>
          <w:b/>
          <w:color w:val="FF0000"/>
          <w:sz w:val="16"/>
          <w:szCs w:val="16"/>
          <w:u w:val="single"/>
        </w:rPr>
        <w:t>(MPSP-2012)</w:t>
      </w:r>
      <w:r w:rsidR="009565C0" w:rsidRPr="00DE7716">
        <w:rPr>
          <w:rFonts w:ascii="Book Antiqua" w:hAnsi="Book Antiqua"/>
          <w:b/>
          <w:color w:val="FF0000"/>
          <w:sz w:val="16"/>
          <w:szCs w:val="16"/>
        </w:rPr>
        <w:t xml:space="preserve"> </w:t>
      </w:r>
      <w:r w:rsidR="009565C0" w:rsidRPr="00DE7716">
        <w:rPr>
          <w:rFonts w:ascii="Book Antiqua" w:hAnsi="Book Antiqua"/>
          <w:b/>
          <w:bCs/>
          <w:color w:val="FF0000"/>
          <w:sz w:val="16"/>
          <w:szCs w:val="16"/>
          <w:u w:val="single"/>
        </w:rPr>
        <w:t>(MPMG-2012)</w:t>
      </w:r>
      <w:r w:rsidR="009565C0" w:rsidRPr="00DE7716">
        <w:rPr>
          <w:rFonts w:ascii="Book Antiqua" w:hAnsi="Book Antiqua"/>
          <w:b/>
          <w:bCs/>
          <w:color w:val="FF0000"/>
          <w:sz w:val="16"/>
          <w:szCs w:val="16"/>
        </w:rPr>
        <w:t xml:space="preserve"> </w:t>
      </w:r>
      <w:r w:rsidR="009565C0" w:rsidRPr="00DE7716">
        <w:rPr>
          <w:rFonts w:ascii="Book Antiqua" w:hAnsi="Book Antiqua"/>
          <w:b/>
          <w:color w:val="FF0000"/>
          <w:sz w:val="16"/>
          <w:szCs w:val="16"/>
          <w:u w:val="single"/>
        </w:rPr>
        <w:t>(MPRS-2012)</w:t>
      </w:r>
      <w:r w:rsidR="00366BE1" w:rsidRPr="00DE7716">
        <w:rPr>
          <w:rFonts w:ascii="Book Antiqua" w:hAnsi="Book Antiqua"/>
          <w:b/>
          <w:color w:val="FF0000"/>
          <w:sz w:val="16"/>
          <w:szCs w:val="16"/>
        </w:rPr>
        <w:t xml:space="preserve"> </w:t>
      </w:r>
      <w:r w:rsidR="00366BE1" w:rsidRPr="00DE7716">
        <w:rPr>
          <w:rFonts w:ascii="Book Antiqua" w:hAnsi="Book Antiqua"/>
          <w:b/>
          <w:color w:val="FF0000"/>
          <w:sz w:val="16"/>
          <w:szCs w:val="16"/>
          <w:u w:val="single"/>
        </w:rPr>
        <w:t>(DPESP-2012)</w:t>
      </w:r>
      <w:r w:rsidR="00D768F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(TJRN-2013)</w:t>
      </w:r>
      <w:r w:rsidR="00500A85" w:rsidRPr="00DE7716">
        <w:rPr>
          <w:rFonts w:ascii="Book Antiqua" w:hAnsi="Book Antiqua"/>
          <w:b/>
          <w:color w:val="FF0000"/>
          <w:sz w:val="16"/>
          <w:szCs w:val="16"/>
        </w:rPr>
        <w:t xml:space="preserve"> </w:t>
      </w:r>
      <w:r w:rsidR="00500A85" w:rsidRPr="00DE7716">
        <w:rPr>
          <w:rFonts w:ascii="Book Antiqua" w:hAnsi="Book Antiqua"/>
          <w:b/>
          <w:color w:val="FF0000"/>
          <w:sz w:val="16"/>
          <w:szCs w:val="16"/>
          <w:u w:val="single"/>
        </w:rPr>
        <w:t>(TRF5-2013)</w:t>
      </w:r>
      <w:r w:rsidR="00C21EF2" w:rsidRPr="00DE7716">
        <w:rPr>
          <w:rFonts w:ascii="Book Antiqua" w:hAnsi="Book Antiqua"/>
          <w:b/>
          <w:color w:val="FF0000"/>
          <w:sz w:val="16"/>
          <w:szCs w:val="16"/>
        </w:rPr>
        <w:t xml:space="preserve"> </w:t>
      </w:r>
      <w:r w:rsidR="007F1718" w:rsidRPr="00DE7716">
        <w:rPr>
          <w:rFonts w:ascii="Book Antiqua" w:hAnsi="Book Antiqua"/>
          <w:b/>
          <w:color w:val="FF0000"/>
          <w:sz w:val="16"/>
          <w:szCs w:val="16"/>
          <w:u w:val="single"/>
        </w:rPr>
        <w:t>(PCPA-2013)</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(MPPE-2014)</w:t>
      </w:r>
      <w:r w:rsidR="003C2665" w:rsidRPr="00DE7716">
        <w:rPr>
          <w:rFonts w:ascii="Book Antiqua" w:hAnsi="Book Antiqua"/>
          <w:b/>
          <w:color w:val="FF0000"/>
          <w:sz w:val="16"/>
          <w:szCs w:val="16"/>
        </w:rPr>
        <w:t xml:space="preserve"> </w:t>
      </w:r>
      <w:r w:rsidR="003C2665" w:rsidRPr="00DE7716">
        <w:rPr>
          <w:rFonts w:ascii="Book Antiqua" w:hAnsi="Book Antiqua"/>
          <w:b/>
          <w:color w:val="FF0000"/>
          <w:sz w:val="16"/>
          <w:szCs w:val="16"/>
          <w:u w:val="single"/>
        </w:rPr>
        <w:t>(PGEAC-2014)</w:t>
      </w:r>
      <w:r w:rsidR="00E978E4"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(MPSC-2014)</w:t>
      </w:r>
      <w:r w:rsidR="00CB72A6"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(MPBA-2015)</w:t>
      </w:r>
      <w:r w:rsidR="006F4F32" w:rsidRPr="00DE7716">
        <w:rPr>
          <w:rFonts w:ascii="Book Antiqua" w:hAnsi="Book Antiqua"/>
          <w:b/>
          <w:color w:val="FF0000"/>
          <w:sz w:val="16"/>
          <w:szCs w:val="16"/>
        </w:rPr>
        <w:t xml:space="preserve"> </w:t>
      </w:r>
      <w:r w:rsidR="006F4F32" w:rsidRPr="00DE7716">
        <w:rPr>
          <w:rFonts w:ascii="Book Antiqua" w:hAnsi="Book Antiqua"/>
          <w:b/>
          <w:color w:val="FF0000"/>
          <w:sz w:val="16"/>
          <w:szCs w:val="16"/>
          <w:u w:val="single"/>
        </w:rPr>
        <w:t>(DPEMA-2015)</w:t>
      </w:r>
      <w:r w:rsidR="00EC4A0B" w:rsidRPr="00DE7716">
        <w:rPr>
          <w:rFonts w:ascii="Book Antiqua" w:hAnsi="Book Antiqua"/>
          <w:b/>
          <w:color w:val="FF0000"/>
          <w:sz w:val="16"/>
          <w:szCs w:val="16"/>
        </w:rPr>
        <w:t xml:space="preserve"> </w:t>
      </w:r>
      <w:r w:rsidR="00EC4A0B" w:rsidRPr="00DE7716">
        <w:rPr>
          <w:rFonts w:ascii="Book Antiqua" w:hAnsi="Book Antiqua"/>
          <w:b/>
          <w:color w:val="FF0000"/>
          <w:sz w:val="16"/>
          <w:szCs w:val="16"/>
          <w:u w:val="single"/>
        </w:rPr>
        <w:t>(TRT6-2015)</w:t>
      </w:r>
      <w:r w:rsidR="002F457D" w:rsidRPr="00DE7716">
        <w:rPr>
          <w:rFonts w:ascii="Book Antiqua" w:hAnsi="Book Antiqua"/>
          <w:b/>
          <w:color w:val="FF0000"/>
          <w:sz w:val="16"/>
          <w:szCs w:val="16"/>
        </w:rPr>
        <w:t xml:space="preserve"> </w:t>
      </w:r>
      <w:r w:rsidR="002F457D" w:rsidRPr="00DE7716">
        <w:rPr>
          <w:rFonts w:ascii="Book Antiqua" w:hAnsi="Book Antiqua"/>
          <w:b/>
          <w:color w:val="FF0000"/>
          <w:sz w:val="16"/>
          <w:szCs w:val="16"/>
          <w:u w:val="single"/>
        </w:rPr>
        <w:t>(TRT16-2015)</w:t>
      </w:r>
      <w:r w:rsidR="00763740" w:rsidRPr="00DE7716">
        <w:rPr>
          <w:rFonts w:ascii="Book Antiqua" w:hAnsi="Book Antiqua"/>
          <w:b/>
          <w:color w:val="FF0000"/>
          <w:sz w:val="16"/>
          <w:szCs w:val="16"/>
        </w:rPr>
        <w:t xml:space="preserve"> </w:t>
      </w:r>
      <w:r w:rsidR="00763740" w:rsidRPr="00DE7716">
        <w:rPr>
          <w:rFonts w:ascii="Book Antiqua" w:hAnsi="Book Antiqua"/>
          <w:b/>
          <w:color w:val="FF0000"/>
          <w:sz w:val="16"/>
          <w:szCs w:val="16"/>
          <w:u w:val="single"/>
        </w:rPr>
        <w:t>(TRT23-2015)</w:t>
      </w:r>
      <w:r w:rsidR="00BD0D63" w:rsidRPr="00DE7716">
        <w:rPr>
          <w:rFonts w:ascii="Book Antiqua" w:hAnsi="Book Antiqua"/>
          <w:b/>
          <w:color w:val="FF0000"/>
          <w:sz w:val="16"/>
          <w:szCs w:val="16"/>
        </w:rPr>
        <w:t xml:space="preserve"> </w:t>
      </w:r>
      <w:r w:rsidR="00671E3E" w:rsidRPr="00DE7716">
        <w:rPr>
          <w:rFonts w:ascii="Book Antiqua" w:eastAsia="Times New Roman" w:hAnsi="Book Antiqua" w:cs="Arial"/>
          <w:b/>
          <w:bCs/>
          <w:color w:val="FF0000"/>
          <w:sz w:val="16"/>
          <w:szCs w:val="16"/>
          <w:u w:val="single"/>
          <w:bdr w:val="none" w:sz="0" w:space="0" w:color="auto" w:frame="1"/>
          <w:lang w:eastAsia="pt-BR"/>
        </w:rPr>
        <w:t>(DPEMT-2009/2016)</w:t>
      </w:r>
      <w:r w:rsidR="007D7391" w:rsidRPr="00DE7716">
        <w:rPr>
          <w:rFonts w:ascii="Book Antiqua" w:hAnsi="Book Antiqua"/>
          <w:b/>
          <w:color w:val="FF0000"/>
          <w:sz w:val="16"/>
          <w:szCs w:val="16"/>
        </w:rPr>
        <w:t xml:space="preserve"> </w:t>
      </w:r>
      <w:r w:rsidR="007D7391" w:rsidRPr="00DE7716">
        <w:rPr>
          <w:rFonts w:ascii="Book Antiqua" w:hAnsi="Book Antiqua"/>
          <w:b/>
          <w:color w:val="FF0000"/>
          <w:sz w:val="16"/>
          <w:szCs w:val="16"/>
          <w:u w:val="single"/>
        </w:rPr>
        <w:t>(TRF4-2014/2016)</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(TJDFT-2007/2012/2015/2016)</w:t>
      </w:r>
      <w:r w:rsidR="00C82974" w:rsidRPr="00DE7716">
        <w:rPr>
          <w:rFonts w:ascii="Book Antiqua" w:hAnsi="Book Antiqua"/>
          <w:b/>
          <w:color w:val="FF0000"/>
          <w:sz w:val="16"/>
          <w:szCs w:val="16"/>
        </w:rPr>
        <w:t xml:space="preserve"> </w:t>
      </w:r>
      <w:r w:rsidR="00C82974" w:rsidRPr="00DE7716">
        <w:rPr>
          <w:rFonts w:ascii="Book Antiqua" w:hAnsi="Book Antiqua"/>
          <w:b/>
          <w:color w:val="FF0000"/>
          <w:sz w:val="16"/>
          <w:szCs w:val="16"/>
          <w:u w:val="single"/>
        </w:rPr>
        <w:t>(Cartórios/TJSP-2016)</w:t>
      </w:r>
      <w:r w:rsidR="00F441FB" w:rsidRPr="00DE7716">
        <w:rPr>
          <w:rFonts w:ascii="Book Antiqua" w:hAnsi="Book Antiqua"/>
          <w:b/>
          <w:color w:val="FF0000"/>
          <w:sz w:val="16"/>
          <w:szCs w:val="16"/>
        </w:rPr>
        <w:t xml:space="preserve"> </w:t>
      </w:r>
      <w:r w:rsidR="00F441FB" w:rsidRPr="00DE7716">
        <w:rPr>
          <w:rFonts w:ascii="Book Antiqua" w:eastAsia="Times New Roman" w:hAnsi="Book Antiqua" w:cs="Times New Roman"/>
          <w:b/>
          <w:bCs/>
          <w:color w:val="FF0000"/>
          <w:sz w:val="16"/>
          <w:szCs w:val="16"/>
          <w:u w:val="single"/>
          <w:lang w:eastAsia="pt-BR"/>
        </w:rPr>
        <w:t>(PGE</w:t>
      </w:r>
      <w:r w:rsidR="00F441FB" w:rsidRPr="00DE7716">
        <w:rPr>
          <w:rFonts w:ascii="Book Antiqua" w:hAnsi="Book Antiqua"/>
          <w:b/>
          <w:bCs/>
          <w:color w:val="FF0000"/>
          <w:sz w:val="16"/>
          <w:szCs w:val="16"/>
          <w:u w:val="single"/>
        </w:rPr>
        <w:t>MA</w:t>
      </w:r>
      <w:r w:rsidR="00F441FB" w:rsidRPr="00DE7716">
        <w:rPr>
          <w:rFonts w:ascii="Book Antiqua" w:eastAsia="Times New Roman" w:hAnsi="Book Antiqua" w:cs="Times New Roman"/>
          <w:b/>
          <w:bCs/>
          <w:color w:val="FF0000"/>
          <w:sz w:val="16"/>
          <w:szCs w:val="16"/>
          <w:u w:val="single"/>
          <w:lang w:eastAsia="pt-BR"/>
        </w:rPr>
        <w:t>-2016)</w:t>
      </w:r>
      <w:r w:rsidR="00FB5AD4" w:rsidRPr="00DE7716">
        <w:rPr>
          <w:rFonts w:ascii="Book Antiqua" w:hAnsi="Book Antiqua"/>
          <w:b/>
          <w:color w:val="FF0000"/>
          <w:sz w:val="16"/>
          <w:szCs w:val="16"/>
        </w:rPr>
        <w:t xml:space="preserve"> </w:t>
      </w:r>
      <w:r w:rsidR="000A05B5" w:rsidRPr="00DE7716">
        <w:rPr>
          <w:rFonts w:ascii="Book Antiqua" w:hAnsi="Book Antiqua"/>
          <w:b/>
          <w:bCs/>
          <w:color w:val="FF0000"/>
          <w:sz w:val="16"/>
          <w:szCs w:val="16"/>
          <w:u w:val="single"/>
        </w:rPr>
        <w:t>(PGM-São Luís/MA-2016)</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(MPPR-2008/2011/2014/2017)</w:t>
      </w:r>
      <w:r w:rsidR="00A216A1" w:rsidRPr="00DE7716">
        <w:rPr>
          <w:rFonts w:ascii="Book Antiqua" w:hAnsi="Book Antiqua"/>
          <w:b/>
          <w:color w:val="FF0000"/>
          <w:sz w:val="16"/>
          <w:szCs w:val="16"/>
        </w:rPr>
        <w:t xml:space="preserve"> </w:t>
      </w:r>
      <w:r w:rsidR="00A216A1" w:rsidRPr="00DE7716">
        <w:rPr>
          <w:rFonts w:ascii="Book Antiqua" w:hAnsi="Book Antiqua"/>
          <w:b/>
          <w:color w:val="FF0000"/>
          <w:sz w:val="16"/>
          <w:szCs w:val="16"/>
          <w:u w:val="single"/>
        </w:rPr>
        <w:t>(PCAP-2010/2017)</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AA3F0D" w:rsidRPr="00DE7716">
        <w:rPr>
          <w:rFonts w:ascii="Book Antiqua" w:hAnsi="Book Antiqua"/>
          <w:b/>
          <w:color w:val="FF0000"/>
          <w:sz w:val="16"/>
          <w:szCs w:val="16"/>
        </w:rPr>
        <w:t xml:space="preserve"> </w:t>
      </w:r>
      <w:r w:rsidR="00AA3F0D" w:rsidRPr="00DE7716">
        <w:rPr>
          <w:rFonts w:ascii="Book Antiqua" w:hAnsi="Book Antiqua"/>
          <w:b/>
          <w:bCs/>
          <w:color w:val="FF0000"/>
          <w:sz w:val="16"/>
          <w:szCs w:val="16"/>
          <w:u w:val="single"/>
        </w:rPr>
        <w:t>(MPF-2017)</w:t>
      </w:r>
      <w:r w:rsidR="00713278" w:rsidRPr="00DE7716">
        <w:rPr>
          <w:rFonts w:ascii="Book Antiqua" w:hAnsi="Book Antiqua"/>
          <w:b/>
          <w:color w:val="FF0000"/>
          <w:sz w:val="16"/>
          <w:szCs w:val="16"/>
        </w:rPr>
        <w:t xml:space="preserve"> </w:t>
      </w:r>
      <w:r w:rsidR="00713278" w:rsidRPr="00DE7716">
        <w:rPr>
          <w:rFonts w:ascii="Book Antiqua" w:hAnsi="Book Antiqua"/>
          <w:b/>
          <w:color w:val="FF0000"/>
          <w:sz w:val="16"/>
          <w:szCs w:val="16"/>
          <w:u w:val="single"/>
        </w:rPr>
        <w:t>(Cartórios/TJMG-2017)</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(TJCE-2018)</w:t>
      </w:r>
      <w:r w:rsidR="004250DD" w:rsidRPr="00DE7716">
        <w:rPr>
          <w:rFonts w:ascii="Book Antiqua" w:hAnsi="Book Antiqua"/>
          <w:b/>
          <w:color w:val="FF0000"/>
          <w:sz w:val="16"/>
          <w:szCs w:val="16"/>
        </w:rPr>
        <w:t xml:space="preserve"> </w:t>
      </w:r>
      <w:r w:rsidR="004250DD" w:rsidRPr="00DE7716">
        <w:rPr>
          <w:rFonts w:ascii="Book Antiqua" w:hAnsi="Book Antiqua"/>
          <w:b/>
          <w:color w:val="FF0000"/>
          <w:sz w:val="16"/>
          <w:szCs w:val="16"/>
          <w:u w:val="single"/>
        </w:rPr>
        <w:t>(DPERS-2014/2018)</w:t>
      </w:r>
      <w:r w:rsidR="008477DF" w:rsidRPr="00DE7716">
        <w:rPr>
          <w:rFonts w:ascii="Book Antiqua" w:hAnsi="Book Antiqua"/>
          <w:b/>
          <w:color w:val="FF0000"/>
          <w:sz w:val="16"/>
          <w:szCs w:val="16"/>
        </w:rPr>
        <w:t xml:space="preserve"> </w:t>
      </w:r>
      <w:r w:rsidR="008477DF" w:rsidRPr="00DE7716">
        <w:rPr>
          <w:rFonts w:ascii="Book Antiqua" w:hAnsi="Book Antiqua"/>
          <w:b/>
          <w:color w:val="FF0000"/>
          <w:sz w:val="16"/>
          <w:szCs w:val="16"/>
          <w:u w:val="single"/>
        </w:rPr>
        <w:t>(DPEAM-2018)</w:t>
      </w:r>
      <w:r w:rsidR="000607D4" w:rsidRPr="00DE7716">
        <w:rPr>
          <w:rFonts w:ascii="Book Antiqua" w:hAnsi="Book Antiqua"/>
          <w:b/>
          <w:color w:val="FF0000"/>
          <w:sz w:val="16"/>
          <w:szCs w:val="16"/>
        </w:rPr>
        <w:t xml:space="preserve"> </w:t>
      </w:r>
      <w:r w:rsidR="000607D4" w:rsidRPr="00DE7716">
        <w:rPr>
          <w:rFonts w:ascii="Book Antiqua" w:hAnsi="Book Antiqua"/>
          <w:b/>
          <w:color w:val="FF0000"/>
          <w:sz w:val="16"/>
          <w:szCs w:val="16"/>
          <w:u w:val="single"/>
        </w:rPr>
        <w:t>(PGEAP-2018)</w:t>
      </w:r>
      <w:r w:rsidR="00466D12" w:rsidRPr="00DE7716">
        <w:rPr>
          <w:rFonts w:ascii="Book Antiqua" w:hAnsi="Book Antiqua"/>
          <w:b/>
          <w:color w:val="FF0000"/>
          <w:sz w:val="16"/>
          <w:szCs w:val="16"/>
        </w:rPr>
        <w:t xml:space="preserve"> </w:t>
      </w:r>
      <w:r w:rsidR="00466D12" w:rsidRPr="00DE7716">
        <w:rPr>
          <w:rFonts w:ascii="Book Antiqua" w:hAnsi="Book Antiqua"/>
          <w:b/>
          <w:color w:val="FF0000"/>
          <w:sz w:val="16"/>
          <w:szCs w:val="16"/>
          <w:u w:val="single"/>
        </w:rPr>
        <w:t>(PGM-João Pessoa/PB-2018)</w:t>
      </w:r>
      <w:r w:rsidR="0080692D" w:rsidRPr="00DE7716">
        <w:rPr>
          <w:rFonts w:ascii="Book Antiqua" w:hAnsi="Book Antiqua"/>
          <w:b/>
          <w:color w:val="FF0000"/>
          <w:sz w:val="16"/>
          <w:szCs w:val="16"/>
        </w:rPr>
        <w:t xml:space="preserve"> </w:t>
      </w:r>
      <w:r w:rsidR="0080692D" w:rsidRPr="00DE7716">
        <w:rPr>
          <w:rFonts w:ascii="Book Antiqua" w:hAnsi="Book Antiqua"/>
          <w:b/>
          <w:bCs/>
          <w:color w:val="FF0000"/>
          <w:sz w:val="16"/>
          <w:szCs w:val="16"/>
          <w:u w:val="single"/>
        </w:rPr>
        <w:t>(Cartórios/TJRS-2019)</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(TJAL-2015/2019)</w:t>
      </w:r>
      <w:r w:rsidR="009565C0" w:rsidRPr="00DE7716">
        <w:rPr>
          <w:rFonts w:ascii="Book Antiqua" w:hAnsi="Book Antiqua"/>
          <w:b/>
          <w:color w:val="FF0000"/>
          <w:sz w:val="16"/>
          <w:szCs w:val="16"/>
        </w:rPr>
        <w:t xml:space="preserve"> </w:t>
      </w:r>
      <w:r w:rsidR="009565C0" w:rsidRPr="00DE7716">
        <w:rPr>
          <w:rFonts w:ascii="Book Antiqua" w:hAnsi="Book Antiqua"/>
          <w:b/>
          <w:color w:val="FF0000"/>
          <w:sz w:val="16"/>
          <w:szCs w:val="16"/>
          <w:u w:val="single"/>
        </w:rPr>
        <w:t>(MPPI-2019)</w:t>
      </w:r>
      <w:r w:rsidR="00A84B85" w:rsidRPr="00DE7716">
        <w:rPr>
          <w:rFonts w:ascii="Book Antiqua" w:hAnsi="Book Antiqua"/>
          <w:b/>
          <w:color w:val="FF0000"/>
          <w:sz w:val="16"/>
          <w:szCs w:val="16"/>
        </w:rPr>
        <w:t xml:space="preserve"> </w:t>
      </w:r>
      <w:r w:rsidR="0024520F" w:rsidRPr="00DE7716">
        <w:rPr>
          <w:rFonts w:ascii="Book Antiqua" w:hAnsi="Book Antiqua"/>
          <w:b/>
          <w:bCs/>
          <w:color w:val="FF0000"/>
          <w:sz w:val="16"/>
          <w:szCs w:val="16"/>
          <w:u w:val="single"/>
        </w:rPr>
        <w:t>(PGEGO-2010/2013/2021)</w:t>
      </w:r>
      <w:r w:rsidR="00FD7F37" w:rsidRPr="00DE7716">
        <w:rPr>
          <w:rFonts w:ascii="Book Antiqua" w:hAnsi="Book Antiqua"/>
          <w:b/>
          <w:bCs/>
          <w:color w:val="FF0000"/>
          <w:sz w:val="16"/>
          <w:szCs w:val="16"/>
        </w:rPr>
        <w:t xml:space="preserve"> </w:t>
      </w:r>
      <w:bookmarkStart w:id="3" w:name="_Hlk122358211"/>
      <w:r w:rsidR="00FD7F37" w:rsidRPr="00DE7716">
        <w:rPr>
          <w:rFonts w:ascii="Book Antiqua" w:hAnsi="Book Antiqua"/>
          <w:b/>
          <w:color w:val="FF0000"/>
          <w:sz w:val="16"/>
          <w:szCs w:val="16"/>
          <w:u w:val="single"/>
        </w:rPr>
        <w:t>(PGEMS-2016/2021)</w:t>
      </w:r>
      <w:bookmarkEnd w:id="3"/>
      <w:r w:rsidR="008707A9" w:rsidRPr="00DE7716">
        <w:rPr>
          <w:rFonts w:ascii="Book Antiqua" w:hAnsi="Book Antiqua" w:cs="Times New Roman"/>
          <w:b/>
          <w:color w:val="FF0000"/>
          <w:sz w:val="16"/>
          <w:szCs w:val="16"/>
        </w:rPr>
        <w:t xml:space="preserve"> </w:t>
      </w:r>
      <w:bookmarkStart w:id="4" w:name="_Hlk127186315"/>
      <w:r w:rsidR="008707A9" w:rsidRPr="00DE7716">
        <w:rPr>
          <w:rFonts w:ascii="Book Antiqua" w:hAnsi="Book Antiqua"/>
          <w:b/>
          <w:color w:val="FF0000"/>
          <w:sz w:val="16"/>
          <w:szCs w:val="16"/>
          <w:u w:val="single"/>
        </w:rPr>
        <w:t>(PCRN-2021)</w:t>
      </w:r>
      <w:bookmarkEnd w:id="4"/>
      <w:r w:rsidR="008707A9" w:rsidRPr="00DE7716">
        <w:rPr>
          <w:rFonts w:ascii="Book Antiqua" w:hAnsi="Book Antiqua"/>
          <w:b/>
          <w:color w:val="FF0000"/>
          <w:sz w:val="16"/>
          <w:szCs w:val="16"/>
        </w:rPr>
        <w:t xml:space="preserve"> </w:t>
      </w:r>
      <w:r w:rsidR="008707A9" w:rsidRPr="00DE7716">
        <w:rPr>
          <w:rFonts w:ascii="Book Antiqua" w:hAnsi="Book Antiqua"/>
          <w:b/>
          <w:color w:val="FF0000"/>
          <w:sz w:val="16"/>
          <w:szCs w:val="16"/>
          <w:u w:val="single"/>
        </w:rPr>
        <w:t>(Cartórios/TJSC-2021)</w:t>
      </w:r>
      <w:r w:rsidR="00BC75C0" w:rsidRPr="00DE7716">
        <w:rPr>
          <w:rFonts w:ascii="Book Antiqua" w:hAnsi="Book Antiqua"/>
          <w:b/>
          <w:color w:val="FF0000"/>
          <w:sz w:val="16"/>
          <w:szCs w:val="16"/>
        </w:rPr>
        <w:t xml:space="preserve"> </w:t>
      </w:r>
      <w:r w:rsidR="00BC75C0" w:rsidRPr="00DE7716">
        <w:rPr>
          <w:rFonts w:ascii="Book Antiqua" w:hAnsi="Book Antiqua"/>
          <w:b/>
          <w:color w:val="FF0000"/>
          <w:sz w:val="16"/>
          <w:szCs w:val="16"/>
          <w:u w:val="single"/>
        </w:rPr>
        <w:t>(MPT-2008/2013/2022)</w:t>
      </w:r>
      <w:r w:rsidR="00DE7716">
        <w:rPr>
          <w:rFonts w:ascii="Book Antiqua" w:hAnsi="Book Antiqua"/>
          <w:b/>
          <w:color w:val="FF0000"/>
          <w:sz w:val="16"/>
          <w:szCs w:val="16"/>
        </w:rPr>
        <w:t xml:space="preserve"> </w:t>
      </w:r>
      <w:r w:rsidR="00DE7716" w:rsidRPr="00DE7716">
        <w:rPr>
          <w:rFonts w:ascii="Book Antiqua" w:hAnsi="Book Antiqua"/>
          <w:b/>
          <w:color w:val="FF0000"/>
          <w:sz w:val="16"/>
          <w:szCs w:val="16"/>
          <w:u w:val="single"/>
        </w:rPr>
        <w:t>(TJSC-2009/2013</w:t>
      </w:r>
      <w:r w:rsidR="00DE7716">
        <w:rPr>
          <w:rFonts w:ascii="Book Antiqua" w:hAnsi="Book Antiqua"/>
          <w:b/>
          <w:color w:val="FF0000"/>
          <w:sz w:val="16"/>
          <w:szCs w:val="16"/>
          <w:u w:val="single"/>
        </w:rPr>
        <w:t>/2022</w:t>
      </w:r>
      <w:r w:rsidR="00DE7716" w:rsidRPr="00DE7716">
        <w:rPr>
          <w:rFonts w:ascii="Book Antiqua" w:hAnsi="Book Antiqua"/>
          <w:b/>
          <w:color w:val="FF0000"/>
          <w:sz w:val="16"/>
          <w:szCs w:val="16"/>
          <w:u w:val="single"/>
        </w:rPr>
        <w:t>)</w:t>
      </w:r>
      <w:r w:rsidR="0003416D" w:rsidRPr="00DE7716">
        <w:rPr>
          <w:rFonts w:ascii="Book Antiqua" w:hAnsi="Book Antiqua" w:cs="Times New Roman"/>
          <w:b/>
          <w:color w:val="FF0000"/>
          <w:sz w:val="16"/>
          <w:szCs w:val="16"/>
        </w:rPr>
        <w:t xml:space="preserve"> </w:t>
      </w:r>
      <w:bookmarkStart w:id="5" w:name="_Hlk29649827"/>
      <w:r w:rsidR="0003416D" w:rsidRPr="00DE7716">
        <w:rPr>
          <w:rFonts w:ascii="Book Antiqua" w:hAnsi="Book Antiqua"/>
          <w:b/>
          <w:color w:val="FF0000"/>
          <w:sz w:val="16"/>
          <w:szCs w:val="16"/>
          <w:u w:val="single"/>
        </w:rPr>
        <w:t>(TJAP-2014/2022)</w:t>
      </w:r>
      <w:bookmarkEnd w:id="5"/>
      <w:r w:rsidR="004E310E" w:rsidRPr="00DE7716">
        <w:rPr>
          <w:rFonts w:ascii="Book Antiqua" w:hAnsi="Book Antiqua"/>
          <w:b/>
          <w:color w:val="FF0000"/>
          <w:sz w:val="16"/>
          <w:szCs w:val="16"/>
        </w:rPr>
        <w:t xml:space="preserve"> </w:t>
      </w:r>
      <w:r w:rsidR="004E310E" w:rsidRPr="00DE7716">
        <w:rPr>
          <w:rFonts w:ascii="Book Antiqua" w:hAnsi="Book Antiqua"/>
          <w:b/>
          <w:color w:val="FF0000"/>
          <w:sz w:val="16"/>
          <w:szCs w:val="16"/>
          <w:u w:val="single"/>
        </w:rPr>
        <w:t>(TJMG-2022)</w:t>
      </w:r>
      <w:r w:rsidR="00AF1B7C">
        <w:rPr>
          <w:rFonts w:ascii="Book Antiqua" w:hAnsi="Book Antiqua"/>
          <w:b/>
          <w:color w:val="FF0000"/>
          <w:sz w:val="16"/>
          <w:szCs w:val="16"/>
        </w:rPr>
        <w:t xml:space="preserve"> </w:t>
      </w:r>
      <w:r w:rsidR="00AF1B7C">
        <w:rPr>
          <w:rFonts w:ascii="Book Antiqua" w:hAnsi="Book Antiqua"/>
          <w:b/>
          <w:color w:val="FF0000"/>
          <w:sz w:val="16"/>
          <w:szCs w:val="16"/>
          <w:u w:val="single"/>
        </w:rPr>
        <w:t>(TRF3-2022)</w:t>
      </w:r>
      <w:r w:rsidR="00F22ECD">
        <w:rPr>
          <w:rFonts w:ascii="Book Antiqua" w:hAnsi="Book Antiqua"/>
          <w:b/>
          <w:color w:val="FF0000"/>
          <w:sz w:val="16"/>
          <w:szCs w:val="16"/>
        </w:rPr>
        <w:t xml:space="preserve"> </w:t>
      </w:r>
      <w:bookmarkStart w:id="6" w:name="_Hlk140843901"/>
      <w:r w:rsidR="00F22ECD">
        <w:rPr>
          <w:rFonts w:ascii="Book Antiqua" w:hAnsi="Book Antiqua"/>
          <w:b/>
          <w:color w:val="FF0000"/>
          <w:sz w:val="16"/>
          <w:szCs w:val="16"/>
          <w:u w:val="single"/>
        </w:rPr>
        <w:t>(PCAM-2022)</w:t>
      </w:r>
      <w:bookmarkEnd w:id="6"/>
      <w:r w:rsidR="00E23692" w:rsidRPr="00DE7716">
        <w:rPr>
          <w:rFonts w:ascii="Book Antiqua" w:hAnsi="Book Antiqua"/>
          <w:b/>
          <w:color w:val="FF0000"/>
          <w:sz w:val="16"/>
          <w:szCs w:val="16"/>
        </w:rPr>
        <w:t xml:space="preserve"> </w:t>
      </w:r>
      <w:r w:rsidR="00E23692" w:rsidRPr="00DE7716">
        <w:rPr>
          <w:rFonts w:ascii="Book Antiqua" w:hAnsi="Book Antiqua" w:cs="Times New Roman"/>
          <w:b/>
          <w:color w:val="FF0000"/>
          <w:sz w:val="16"/>
          <w:szCs w:val="16"/>
          <w:u w:val="single"/>
        </w:rPr>
        <w:t>(PGM-Teresina/PI-2022)</w:t>
      </w:r>
      <w:r w:rsidR="007613EA">
        <w:rPr>
          <w:rFonts w:ascii="Book Antiqua" w:hAnsi="Book Antiqua" w:cs="Times New Roman"/>
          <w:b/>
          <w:color w:val="FF0000"/>
          <w:sz w:val="16"/>
          <w:szCs w:val="16"/>
        </w:rPr>
        <w:t xml:space="preserve"> </w:t>
      </w:r>
      <w:r w:rsidR="007613EA" w:rsidRPr="00027815">
        <w:rPr>
          <w:rFonts w:ascii="Book Antiqua" w:hAnsi="Book Antiqua"/>
          <w:b/>
          <w:color w:val="FF0000"/>
          <w:sz w:val="16"/>
          <w:szCs w:val="16"/>
          <w:u w:val="single"/>
        </w:rPr>
        <w:t>(MPSC-2014</w:t>
      </w:r>
      <w:r w:rsidR="007613EA">
        <w:rPr>
          <w:rFonts w:ascii="Book Antiqua" w:hAnsi="Book Antiqua"/>
          <w:b/>
          <w:color w:val="FF0000"/>
          <w:sz w:val="16"/>
          <w:szCs w:val="16"/>
          <w:u w:val="single"/>
        </w:rPr>
        <w:t>/2023</w:t>
      </w:r>
      <w:r w:rsidR="007613EA" w:rsidRPr="00027815">
        <w:rPr>
          <w:rFonts w:ascii="Book Antiqua" w:hAnsi="Book Antiqua"/>
          <w:b/>
          <w:color w:val="FF0000"/>
          <w:sz w:val="16"/>
          <w:szCs w:val="16"/>
          <w:u w:val="single"/>
        </w:rPr>
        <w:t>)</w:t>
      </w:r>
      <w:r w:rsidR="00643372">
        <w:rPr>
          <w:rFonts w:ascii="Book Antiqua" w:hAnsi="Book Antiqua"/>
          <w:b/>
          <w:color w:val="FF0000"/>
          <w:sz w:val="16"/>
          <w:szCs w:val="16"/>
        </w:rPr>
        <w:t xml:space="preserve"> </w:t>
      </w:r>
      <w:r w:rsidR="00643372">
        <w:rPr>
          <w:rFonts w:ascii="Book Antiqua" w:hAnsi="Book Antiqua"/>
          <w:b/>
          <w:color w:val="FF0000"/>
          <w:sz w:val="16"/>
          <w:szCs w:val="16"/>
          <w:u w:val="single"/>
        </w:rPr>
        <w:t>(TJGO-2023)</w:t>
      </w:r>
      <w:r w:rsidR="0090002A">
        <w:rPr>
          <w:rFonts w:ascii="Book Antiqua" w:hAnsi="Book Antiqua"/>
          <w:b/>
          <w:color w:val="FF0000"/>
          <w:sz w:val="16"/>
          <w:szCs w:val="16"/>
        </w:rPr>
        <w:t xml:space="preserve"> </w:t>
      </w:r>
      <w:r w:rsidR="0090002A">
        <w:rPr>
          <w:rFonts w:ascii="Book Antiqua" w:hAnsi="Book Antiqua" w:cs="Times New Roman"/>
          <w:b/>
          <w:color w:val="FF0000"/>
          <w:sz w:val="16"/>
          <w:szCs w:val="16"/>
          <w:u w:val="single"/>
        </w:rPr>
        <w:t>(PGM-Natal/RN-2023)</w:t>
      </w:r>
      <w:r w:rsidR="00680CBD" w:rsidRPr="00DE7716">
        <w:rPr>
          <w:rFonts w:ascii="Book Antiqua" w:hAnsi="Book Antiqua" w:cs="Times New Roman"/>
          <w:b/>
          <w:color w:val="FF0000"/>
          <w:sz w:val="16"/>
          <w:szCs w:val="16"/>
        </w:rPr>
        <w:t xml:space="preserve"> </w:t>
      </w:r>
      <w:bookmarkStart w:id="7" w:name="_Hlk145339504"/>
      <w:r w:rsidR="00D53670">
        <w:rPr>
          <w:rFonts w:ascii="Book Antiqua" w:hAnsi="Book Antiqua" w:cs="Times New Roman"/>
          <w:b/>
          <w:color w:val="FF0000"/>
          <w:sz w:val="16"/>
          <w:szCs w:val="16"/>
          <w:u w:val="single"/>
        </w:rPr>
        <w:t>(PGM-São Paulo/SP-2023)</w:t>
      </w:r>
      <w:bookmarkEnd w:id="7"/>
      <w:r w:rsidR="009E2A2C">
        <w:rPr>
          <w:rFonts w:ascii="Book Antiqua" w:hAnsi="Book Antiqua" w:cs="Times New Roman"/>
          <w:b/>
          <w:color w:val="FF0000"/>
          <w:sz w:val="16"/>
          <w:szCs w:val="16"/>
        </w:rPr>
        <w:t xml:space="preserve"> </w:t>
      </w:r>
      <w:r w:rsidR="009E2A2C">
        <w:rPr>
          <w:rFonts w:ascii="Book Antiqua" w:hAnsi="Book Antiqua" w:cs="Times New Roman"/>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BF3F6B" w:rsidRPr="0065486C" w14:paraId="0F4E6F30" w14:textId="77777777" w:rsidTr="006A1A97">
        <w:tc>
          <w:tcPr>
            <w:tcW w:w="8494" w:type="dxa"/>
            <w:shd w:val="clear" w:color="auto" w:fill="CCFFFF"/>
          </w:tcPr>
          <w:p w14:paraId="7A28593F" w14:textId="138BC37A" w:rsidR="003C7E87" w:rsidRDefault="003C7E87" w:rsidP="003C7E87">
            <w:pPr>
              <w:spacing w:before="100" w:beforeAutospacing="1" w:after="100" w:afterAutospacing="1" w:line="240" w:lineRule="atLeast"/>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TJGO-2023-FGV</w:t>
            </w:r>
            <w:r>
              <w:rPr>
                <w:rFonts w:ascii="Book Antiqua" w:hAnsi="Book Antiqua"/>
                <w:b/>
                <w:sz w:val="19"/>
                <w:szCs w:val="19"/>
              </w:rPr>
              <w:t>)</w:t>
            </w:r>
            <w:r>
              <w:rPr>
                <w:rFonts w:ascii="Book Antiqua" w:hAnsi="Book Antiqua"/>
                <w:bCs/>
                <w:sz w:val="19"/>
                <w:szCs w:val="19"/>
              </w:rPr>
              <w:t xml:space="preserve">: </w:t>
            </w:r>
            <w:r w:rsidRPr="003C7E87">
              <w:rPr>
                <w:rFonts w:ascii="Book Antiqua" w:hAnsi="Book Antiqua"/>
                <w:bCs/>
                <w:sz w:val="19"/>
                <w:szCs w:val="19"/>
              </w:rPr>
              <w:t>A súmula vinculante pode ser aprovada mediante decisão de dois terços dos ministros do STF para que, a partir de sua publicação, tenha efeito vinculante sobre:</w:t>
            </w:r>
            <w:r>
              <w:rPr>
                <w:rFonts w:ascii="Book Antiqua" w:hAnsi="Book Antiqua"/>
                <w:bCs/>
                <w:sz w:val="19"/>
                <w:szCs w:val="19"/>
              </w:rPr>
              <w:t xml:space="preserve"> </w:t>
            </w:r>
            <w:r w:rsidRPr="003C7E87">
              <w:rPr>
                <w:rFonts w:ascii="Book Antiqua" w:hAnsi="Book Antiqua"/>
                <w:bCs/>
                <w:sz w:val="19"/>
                <w:szCs w:val="19"/>
              </w:rPr>
              <w:t>demais órgãos do Poder Judiciário e a Administração Pública direta e indireta, nas esferas federal, estadual e municipal</w:t>
            </w:r>
            <w:r w:rsidRPr="009F68F3">
              <w:rPr>
                <w:rFonts w:ascii="Book Antiqua" w:hAnsi="Book Antiqua"/>
                <w:bCs/>
                <w:sz w:val="19"/>
                <w:szCs w:val="19"/>
              </w:rPr>
              <w:t>.</w:t>
            </w:r>
            <w:r>
              <w:rPr>
                <w:rFonts w:ascii="Book Antiqua" w:hAnsi="Book Antiqua"/>
                <w:bCs/>
                <w:sz w:val="19"/>
                <w:szCs w:val="19"/>
              </w:rPr>
              <w:t xml:space="preserve"> </w:t>
            </w:r>
            <w:r w:rsidRPr="00314406">
              <w:rPr>
                <w:rFonts w:ascii="Book Antiqua" w:hAnsi="Book Antiqua"/>
                <w:b/>
                <w:sz w:val="19"/>
                <w:szCs w:val="19"/>
              </w:rPr>
              <w:t>BL: art. 103-A, CF</w:t>
            </w:r>
            <w:r>
              <w:rPr>
                <w:rFonts w:ascii="Book Antiqua" w:hAnsi="Book Antiqua"/>
                <w:b/>
                <w:sz w:val="19"/>
                <w:szCs w:val="19"/>
              </w:rPr>
              <w:t xml:space="preserve"> e art. 2º, </w:t>
            </w:r>
            <w:r w:rsidRPr="005714AA">
              <w:rPr>
                <w:rFonts w:ascii="Book Antiqua" w:hAnsi="Book Antiqua"/>
                <w:b/>
                <w:sz w:val="19"/>
                <w:szCs w:val="19"/>
              </w:rPr>
              <w:t>Lei 11417.</w:t>
            </w:r>
          </w:p>
          <w:p w14:paraId="39325BF7" w14:textId="2412A3F3" w:rsidR="007613EA" w:rsidRDefault="007613EA" w:rsidP="007613EA">
            <w:pPr>
              <w:spacing w:before="100" w:beforeAutospacing="1" w:after="100" w:afterAutospacing="1" w:line="240" w:lineRule="atLeast"/>
              <w:jc w:val="both"/>
              <w:rPr>
                <w:rFonts w:ascii="Book Antiqua" w:hAnsi="Book Antiqua"/>
                <w:b/>
                <w:sz w:val="19"/>
                <w:szCs w:val="19"/>
              </w:rPr>
            </w:pPr>
            <w:r>
              <w:rPr>
                <w:rFonts w:ascii="Book Antiqua" w:hAnsi="Book Antiqua"/>
                <w:b/>
                <w:sz w:val="19"/>
                <w:szCs w:val="19"/>
              </w:rPr>
              <w:t>(</w:t>
            </w:r>
            <w:r w:rsidRPr="007613EA">
              <w:rPr>
                <w:rFonts w:ascii="Book Antiqua" w:hAnsi="Book Antiqua"/>
                <w:b/>
                <w:sz w:val="19"/>
                <w:szCs w:val="19"/>
                <w:highlight w:val="yellow"/>
              </w:rPr>
              <w:t>MPSC-2023-CESPE</w:t>
            </w:r>
            <w:r>
              <w:rPr>
                <w:rFonts w:ascii="Book Antiqua" w:hAnsi="Book Antiqua"/>
                <w:b/>
                <w:sz w:val="19"/>
                <w:szCs w:val="19"/>
              </w:rPr>
              <w:t>)</w:t>
            </w:r>
            <w:r>
              <w:rPr>
                <w:rFonts w:ascii="Book Antiqua" w:hAnsi="Book Antiqua"/>
                <w:bCs/>
                <w:sz w:val="19"/>
                <w:szCs w:val="19"/>
              </w:rPr>
              <w:t xml:space="preserve">: </w:t>
            </w:r>
            <w:r w:rsidRPr="007613EA">
              <w:rPr>
                <w:rFonts w:ascii="Book Antiqua" w:hAnsi="Book Antiqua"/>
                <w:bCs/>
                <w:sz w:val="19"/>
                <w:szCs w:val="19"/>
              </w:rPr>
              <w:t>A respeito das súmulas vinculantes, julgue o item a seguir</w:t>
            </w:r>
            <w:r>
              <w:rPr>
                <w:rFonts w:ascii="Book Antiqua" w:hAnsi="Book Antiqua"/>
                <w:bCs/>
                <w:sz w:val="19"/>
                <w:szCs w:val="19"/>
              </w:rPr>
              <w:t xml:space="preserve">: </w:t>
            </w:r>
            <w:r w:rsidRPr="007613EA">
              <w:rPr>
                <w:rFonts w:ascii="Book Antiqua" w:hAnsi="Book Antiqua"/>
                <w:bCs/>
                <w:sz w:val="19"/>
                <w:szCs w:val="19"/>
              </w:rPr>
              <w:t xml:space="preserve">A compreensão prevalente na doutrina a respeito das súmulas vinculantes é a de que elas vinculam o próprio STF, enquanto a maioria desse tribunal não as alterar ou cancelar de forma expressa.  </w:t>
            </w:r>
            <w:r w:rsidRPr="00314406">
              <w:rPr>
                <w:rFonts w:ascii="Book Antiqua" w:hAnsi="Book Antiqua"/>
                <w:b/>
                <w:sz w:val="19"/>
                <w:szCs w:val="19"/>
              </w:rPr>
              <w:t xml:space="preserve">BL: </w:t>
            </w:r>
            <w:r>
              <w:rPr>
                <w:rFonts w:ascii="Book Antiqua" w:hAnsi="Book Antiqua"/>
                <w:b/>
                <w:sz w:val="19"/>
                <w:szCs w:val="19"/>
              </w:rPr>
              <w:t xml:space="preserve">art. 2º, </w:t>
            </w:r>
            <w:r>
              <w:rPr>
                <w:rFonts w:ascii="Book Antiqua" w:hAnsi="Book Antiqua"/>
                <w:b/>
                <w:i/>
                <w:iCs/>
                <w:sz w:val="19"/>
                <w:szCs w:val="19"/>
              </w:rPr>
              <w:t>caput</w:t>
            </w:r>
            <w:r>
              <w:rPr>
                <w:rFonts w:ascii="Book Antiqua" w:hAnsi="Book Antiqua"/>
                <w:b/>
                <w:sz w:val="19"/>
                <w:szCs w:val="19"/>
              </w:rPr>
              <w:t xml:space="preserve">, </w:t>
            </w:r>
            <w:r w:rsidRPr="005714AA">
              <w:rPr>
                <w:rFonts w:ascii="Book Antiqua" w:hAnsi="Book Antiqua"/>
                <w:b/>
                <w:sz w:val="19"/>
                <w:szCs w:val="19"/>
              </w:rPr>
              <w:t>Lei 11417</w:t>
            </w:r>
            <w:r>
              <w:rPr>
                <w:rFonts w:ascii="Book Antiqua" w:hAnsi="Book Antiqua"/>
                <w:b/>
                <w:sz w:val="19"/>
                <w:szCs w:val="19"/>
              </w:rPr>
              <w:t xml:space="preserve"> e art. 103-A, CF.</w:t>
            </w:r>
          </w:p>
          <w:p w14:paraId="636730CE" w14:textId="2A04E61B" w:rsidR="007613EA" w:rsidRPr="007613EA" w:rsidRDefault="007613EA" w:rsidP="007613EA">
            <w:pPr>
              <w:spacing w:before="100" w:beforeAutospacing="1" w:after="100" w:afterAutospacing="1" w:line="240" w:lineRule="atLeast"/>
              <w:jc w:val="both"/>
              <w:rPr>
                <w:rFonts w:ascii="Book Antiqua" w:hAnsi="Book Antiqua"/>
                <w:bCs/>
                <w:sz w:val="19"/>
                <w:szCs w:val="19"/>
              </w:rPr>
            </w:pPr>
            <w:r w:rsidRPr="0065486C">
              <w:rPr>
                <w:rFonts w:ascii="Book Antiqua" w:eastAsia="Times New Roman" w:hAnsi="Book Antiqua" w:cs="Times New Roman"/>
                <w:b/>
                <w:i/>
                <w:iCs/>
                <w:color w:val="FF0000"/>
                <w:sz w:val="19"/>
                <w:szCs w:val="19"/>
                <w:lang w:eastAsia="pt-BR"/>
              </w:rPr>
              <w:t>#</w:t>
            </w:r>
            <w:r w:rsidRPr="0065486C">
              <w:rPr>
                <w:rFonts w:ascii="Book Antiqua" w:eastAsia="Times New Roman" w:hAnsi="Book Antiqua" w:cs="Times New Roman"/>
                <w:b/>
                <w:i/>
                <w:iCs/>
                <w:color w:val="FF0000"/>
                <w:sz w:val="19"/>
                <w:szCs w:val="19"/>
                <w:highlight w:val="green"/>
                <w:lang w:eastAsia="pt-BR"/>
              </w:rPr>
              <w:t>Atenção</w:t>
            </w:r>
            <w:r w:rsidRPr="0065486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Pedro Lenza explica: “</w:t>
            </w:r>
            <w:r w:rsidRPr="007613EA">
              <w:rPr>
                <w:rFonts w:ascii="Book Antiqua" w:hAnsi="Book Antiqua"/>
                <w:bCs/>
                <w:i/>
                <w:iCs/>
                <w:sz w:val="19"/>
                <w:szCs w:val="19"/>
              </w:rPr>
              <w:t xml:space="preserve">Em que pese a existência de divergência doutrinária, a maioria entende que: [...] no que respeita ao STF, quando dizemos que não haverá vinculação, estamos querendo explicitar a possibilidade de a Corte poder rever o enunciado. Mas, claro, até que isso aconteça, o </w:t>
            </w:r>
            <w:r w:rsidRPr="007613EA">
              <w:rPr>
                <w:rFonts w:ascii="Book Antiqua" w:hAnsi="Book Antiqua"/>
                <w:bCs/>
                <w:i/>
                <w:iCs/>
                <w:sz w:val="19"/>
                <w:szCs w:val="19"/>
              </w:rPr>
              <w:lastRenderedPageBreak/>
              <w:t>entendimento materializado na súmula continuará sendo aplicado</w:t>
            </w:r>
            <w:r>
              <w:rPr>
                <w:rFonts w:ascii="Book Antiqua" w:hAnsi="Book Antiqua"/>
                <w:bCs/>
                <w:sz w:val="19"/>
                <w:szCs w:val="19"/>
              </w:rPr>
              <w:t>”</w:t>
            </w:r>
            <w:r w:rsidRPr="007613EA">
              <w:rPr>
                <w:rFonts w:ascii="Book Antiqua" w:hAnsi="Book Antiqua"/>
                <w:bCs/>
                <w:sz w:val="19"/>
                <w:szCs w:val="19"/>
              </w:rPr>
              <w:t xml:space="preserve">. (LENZA, Pedro. Direito constitucional esquematizado – 20. Ed. </w:t>
            </w:r>
            <w:r>
              <w:rPr>
                <w:rFonts w:ascii="Book Antiqua" w:hAnsi="Book Antiqua"/>
                <w:bCs/>
                <w:sz w:val="19"/>
                <w:szCs w:val="19"/>
              </w:rPr>
              <w:t>r</w:t>
            </w:r>
            <w:r w:rsidRPr="007613EA">
              <w:rPr>
                <w:rFonts w:ascii="Book Antiqua" w:hAnsi="Book Antiqua"/>
                <w:bCs/>
                <w:sz w:val="19"/>
                <w:szCs w:val="19"/>
              </w:rPr>
              <w:t>e</w:t>
            </w:r>
            <w:r>
              <w:rPr>
                <w:rFonts w:ascii="Book Antiqua" w:hAnsi="Book Antiqua"/>
                <w:bCs/>
                <w:sz w:val="19"/>
                <w:szCs w:val="19"/>
              </w:rPr>
              <w:t>v</w:t>
            </w:r>
            <w:r w:rsidRPr="007613EA">
              <w:rPr>
                <w:rFonts w:ascii="Book Antiqua" w:hAnsi="Book Antiqua"/>
                <w:bCs/>
                <w:sz w:val="19"/>
                <w:szCs w:val="19"/>
              </w:rPr>
              <w:t xml:space="preserve">. Atual e </w:t>
            </w:r>
            <w:proofErr w:type="spellStart"/>
            <w:r w:rsidRPr="007613EA">
              <w:rPr>
                <w:rFonts w:ascii="Book Antiqua" w:hAnsi="Book Antiqua"/>
                <w:bCs/>
                <w:sz w:val="19"/>
                <w:szCs w:val="19"/>
              </w:rPr>
              <w:t>ampl</w:t>
            </w:r>
            <w:proofErr w:type="spellEnd"/>
            <w:r w:rsidRPr="007613EA">
              <w:rPr>
                <w:rFonts w:ascii="Book Antiqua" w:hAnsi="Book Antiqua"/>
                <w:bCs/>
                <w:sz w:val="19"/>
                <w:szCs w:val="19"/>
              </w:rPr>
              <w:t>. – São Paulo: Saraiva, 2016, p. 960).</w:t>
            </w:r>
            <w:r>
              <w:rPr>
                <w:rFonts w:ascii="Book Antiqua" w:hAnsi="Book Antiqua"/>
                <w:bCs/>
                <w:sz w:val="19"/>
                <w:szCs w:val="19"/>
              </w:rPr>
              <w:t xml:space="preserve"> Portanto, </w:t>
            </w:r>
            <w:r w:rsidRPr="007613EA">
              <w:rPr>
                <w:rFonts w:ascii="Tahoma" w:hAnsi="Tahoma" w:cs="Tahoma"/>
                <w:bCs/>
                <w:sz w:val="19"/>
                <w:szCs w:val="19"/>
              </w:rPr>
              <w:t>﻿</w:t>
            </w:r>
            <w:r>
              <w:rPr>
                <w:rFonts w:ascii="Book Antiqua" w:hAnsi="Book Antiqua"/>
                <w:bCs/>
                <w:sz w:val="19"/>
                <w:szCs w:val="19"/>
              </w:rPr>
              <w:t>a</w:t>
            </w:r>
            <w:r w:rsidRPr="007613EA">
              <w:rPr>
                <w:rFonts w:ascii="Book Antiqua" w:hAnsi="Book Antiqua"/>
                <w:bCs/>
                <w:sz w:val="19"/>
                <w:szCs w:val="19"/>
              </w:rPr>
              <w:t xml:space="preserve"> compreensão prevalente na doutrina é que as súmulas vinculantes também vinculam o próprio </w:t>
            </w:r>
            <w:r>
              <w:rPr>
                <w:rFonts w:ascii="Book Antiqua" w:hAnsi="Book Antiqua"/>
                <w:bCs/>
                <w:sz w:val="19"/>
                <w:szCs w:val="19"/>
              </w:rPr>
              <w:t>STF</w:t>
            </w:r>
            <w:r w:rsidRPr="007613EA">
              <w:rPr>
                <w:rFonts w:ascii="Book Antiqua" w:hAnsi="Book Antiqua"/>
                <w:bCs/>
                <w:sz w:val="19"/>
                <w:szCs w:val="19"/>
              </w:rPr>
              <w:t>, ou seja, a maioria desse tribunal não pode alterar ou cancelar de forma expressa uma súmula vinculante, a menos que surjam novos argumentos ou fatos que justifiquem sua revisão. Isso porque a súmula vinculante tem o objetivo de garantir a segurança jurídica e a coerência na aplicação do Direito, evitando mudanças bruscas de entendimento que possam prejudicar a confiança dos cidadãos na justiça e no Estado de Direito.</w:t>
            </w:r>
          </w:p>
          <w:p w14:paraId="2535ABE8" w14:textId="21F117FF" w:rsidR="00D53670" w:rsidRPr="00D53670" w:rsidRDefault="00D53670" w:rsidP="00D53670">
            <w:pPr>
              <w:spacing w:before="100" w:beforeAutospacing="1" w:after="100" w:afterAutospacing="1" w:line="240" w:lineRule="atLeast"/>
              <w:jc w:val="both"/>
              <w:rPr>
                <w:rFonts w:ascii="Book Antiqua" w:hAnsi="Book Antiqua"/>
                <w:bCs/>
                <w:sz w:val="19"/>
                <w:szCs w:val="19"/>
              </w:rPr>
            </w:pPr>
            <w:r>
              <w:rPr>
                <w:rFonts w:ascii="Book Antiqua" w:hAnsi="Book Antiqua"/>
                <w:b/>
                <w:sz w:val="19"/>
                <w:szCs w:val="19"/>
              </w:rPr>
              <w:t>(</w:t>
            </w:r>
            <w:r w:rsidRPr="00D53670">
              <w:rPr>
                <w:rFonts w:ascii="Book Antiqua" w:hAnsi="Book Antiqua"/>
                <w:b/>
                <w:sz w:val="19"/>
                <w:szCs w:val="19"/>
                <w:highlight w:val="yellow"/>
              </w:rPr>
              <w:t>PGM-São Paulo/SP-2023-CESPE</w:t>
            </w:r>
            <w:r>
              <w:rPr>
                <w:rFonts w:ascii="Book Antiqua" w:hAnsi="Book Antiqua"/>
                <w:b/>
                <w:sz w:val="19"/>
                <w:szCs w:val="19"/>
              </w:rPr>
              <w:t>)</w:t>
            </w:r>
            <w:r>
              <w:rPr>
                <w:rFonts w:ascii="Book Antiqua" w:hAnsi="Book Antiqua"/>
                <w:bCs/>
                <w:sz w:val="19"/>
                <w:szCs w:val="19"/>
              </w:rPr>
              <w:t xml:space="preserve">: </w:t>
            </w:r>
            <w:r w:rsidRPr="00D53670">
              <w:rPr>
                <w:rFonts w:ascii="Book Antiqua" w:hAnsi="Book Antiqua"/>
                <w:bCs/>
                <w:sz w:val="19"/>
                <w:szCs w:val="19"/>
              </w:rPr>
              <w:t>No que se refere às súmulas vinculantes e à sua disciplina na CF e na Lei 11.417/06, assinale a opção correta</w:t>
            </w:r>
            <w:r>
              <w:rPr>
                <w:rFonts w:ascii="Book Antiqua" w:hAnsi="Book Antiqua"/>
                <w:bCs/>
                <w:sz w:val="19"/>
                <w:szCs w:val="19"/>
              </w:rPr>
              <w:t xml:space="preserve">: </w:t>
            </w:r>
            <w:r w:rsidRPr="00D53670">
              <w:rPr>
                <w:rFonts w:ascii="Book Antiqua" w:hAnsi="Book Antiqua"/>
                <w:bCs/>
                <w:sz w:val="19"/>
                <w:szCs w:val="19"/>
              </w:rPr>
              <w:t>À luz da Lei 11.417/06, o STF não pode editar súmula vinculante após julgamento de um único processo sobre determinada matéria constitucional.</w:t>
            </w:r>
            <w:r>
              <w:rPr>
                <w:rFonts w:ascii="Book Antiqua" w:hAnsi="Book Antiqua"/>
                <w:bCs/>
                <w:sz w:val="19"/>
                <w:szCs w:val="19"/>
              </w:rPr>
              <w:t xml:space="preserve"> </w:t>
            </w:r>
            <w:r w:rsidRPr="00314406">
              <w:rPr>
                <w:rFonts w:ascii="Book Antiqua" w:hAnsi="Book Antiqua"/>
                <w:b/>
                <w:sz w:val="19"/>
                <w:szCs w:val="19"/>
              </w:rPr>
              <w:t xml:space="preserve">BL: </w:t>
            </w:r>
            <w:r>
              <w:rPr>
                <w:rFonts w:ascii="Book Antiqua" w:hAnsi="Book Antiqua"/>
                <w:b/>
                <w:sz w:val="19"/>
                <w:szCs w:val="19"/>
              </w:rPr>
              <w:t xml:space="preserve">art. 2º, </w:t>
            </w:r>
            <w:r>
              <w:rPr>
                <w:rFonts w:ascii="Book Antiqua" w:hAnsi="Book Antiqua"/>
                <w:b/>
                <w:i/>
                <w:iCs/>
                <w:sz w:val="19"/>
                <w:szCs w:val="19"/>
              </w:rPr>
              <w:t>caput</w:t>
            </w:r>
            <w:r>
              <w:rPr>
                <w:rFonts w:ascii="Book Antiqua" w:hAnsi="Book Antiqua"/>
                <w:b/>
                <w:sz w:val="19"/>
                <w:szCs w:val="19"/>
              </w:rPr>
              <w:t xml:space="preserve">, </w:t>
            </w:r>
            <w:r w:rsidRPr="005714AA">
              <w:rPr>
                <w:rFonts w:ascii="Book Antiqua" w:hAnsi="Book Antiqua"/>
                <w:b/>
                <w:sz w:val="19"/>
                <w:szCs w:val="19"/>
              </w:rPr>
              <w:t>Lei 11417.</w:t>
            </w:r>
          </w:p>
          <w:p w14:paraId="2CAE5654" w14:textId="637BF367" w:rsidR="000607D4" w:rsidRDefault="000607D4" w:rsidP="006A1A97">
            <w:pPr>
              <w:spacing w:before="100" w:beforeAutospacing="1" w:after="100" w:afterAutospacing="1" w:line="240" w:lineRule="atLeast"/>
              <w:jc w:val="both"/>
              <w:rPr>
                <w:rFonts w:ascii="Book Antiqua" w:eastAsia="Times New Roman" w:hAnsi="Book Antiqua" w:cs="Times New Roman"/>
                <w:b/>
                <w:i/>
                <w:iCs/>
                <w:color w:val="FF0000"/>
                <w:sz w:val="19"/>
                <w:szCs w:val="19"/>
                <w:lang w:eastAsia="pt-BR"/>
              </w:rPr>
            </w:pPr>
            <w:r>
              <w:rPr>
                <w:rFonts w:ascii="Book Antiqua" w:hAnsi="Book Antiqua"/>
                <w:b/>
                <w:sz w:val="19"/>
                <w:szCs w:val="19"/>
              </w:rPr>
              <w:t>(</w:t>
            </w:r>
            <w:r w:rsidRPr="009F68F3">
              <w:rPr>
                <w:rFonts w:ascii="Book Antiqua" w:hAnsi="Book Antiqua"/>
                <w:b/>
                <w:sz w:val="19"/>
                <w:szCs w:val="19"/>
                <w:highlight w:val="yellow"/>
              </w:rPr>
              <w:t>PGEAP-2018-FCC</w:t>
            </w:r>
            <w:r>
              <w:rPr>
                <w:rFonts w:ascii="Book Antiqua" w:hAnsi="Book Antiqua"/>
                <w:b/>
                <w:sz w:val="19"/>
                <w:szCs w:val="19"/>
              </w:rPr>
              <w:t>)</w:t>
            </w:r>
            <w:r>
              <w:rPr>
                <w:rFonts w:ascii="Book Antiqua" w:hAnsi="Book Antiqua"/>
                <w:bCs/>
                <w:sz w:val="19"/>
                <w:szCs w:val="19"/>
              </w:rPr>
              <w:t xml:space="preserve">: </w:t>
            </w:r>
            <w:r w:rsidRPr="009F68F3">
              <w:rPr>
                <w:rFonts w:ascii="Book Antiqua" w:hAnsi="Book Antiqua"/>
                <w:bCs/>
                <w:sz w:val="19"/>
                <w:szCs w:val="19"/>
              </w:rPr>
              <w:t xml:space="preserve">A partir de sua publicação na imprensa oficial, a súmula vinculante editada pelo </w:t>
            </w:r>
            <w:r>
              <w:rPr>
                <w:rFonts w:ascii="Book Antiqua" w:hAnsi="Book Antiqua"/>
                <w:bCs/>
                <w:sz w:val="19"/>
                <w:szCs w:val="19"/>
              </w:rPr>
              <w:t xml:space="preserve">STF </w:t>
            </w:r>
            <w:r w:rsidRPr="009F68F3">
              <w:rPr>
                <w:rFonts w:ascii="Book Antiqua" w:hAnsi="Book Antiqua"/>
                <w:bCs/>
                <w:sz w:val="19"/>
                <w:szCs w:val="19"/>
              </w:rPr>
              <w:t>terá efeito em relação aos demais órgãos do Poder Judiciário e à Administração Pública direta ou indireta, nas esferas federal, estadual e municipal.</w:t>
            </w:r>
            <w:r>
              <w:rPr>
                <w:rFonts w:ascii="Book Antiqua" w:hAnsi="Book Antiqua"/>
                <w:bCs/>
                <w:sz w:val="19"/>
                <w:szCs w:val="19"/>
              </w:rPr>
              <w:t xml:space="preserve"> </w:t>
            </w:r>
            <w:r w:rsidRPr="00314406">
              <w:rPr>
                <w:rFonts w:ascii="Book Antiqua" w:hAnsi="Book Antiqua"/>
                <w:b/>
                <w:sz w:val="19"/>
                <w:szCs w:val="19"/>
              </w:rPr>
              <w:t>BL: art. 103-A, CF</w:t>
            </w:r>
            <w:r>
              <w:rPr>
                <w:rFonts w:ascii="Book Antiqua" w:hAnsi="Book Antiqua"/>
                <w:b/>
                <w:sz w:val="19"/>
                <w:szCs w:val="19"/>
              </w:rPr>
              <w:t xml:space="preserve"> e art. 2º, </w:t>
            </w:r>
            <w:r w:rsidRPr="005714AA">
              <w:rPr>
                <w:rFonts w:ascii="Book Antiqua" w:hAnsi="Book Antiqua"/>
                <w:b/>
                <w:sz w:val="19"/>
                <w:szCs w:val="19"/>
              </w:rPr>
              <w:t>Lei 11417.</w:t>
            </w:r>
          </w:p>
          <w:p w14:paraId="20E86A9B" w14:textId="5154C5CB" w:rsidR="00BF3F6B" w:rsidRPr="0065486C" w:rsidRDefault="00BF3F6B" w:rsidP="006A1A97">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65486C">
              <w:rPr>
                <w:rFonts w:ascii="Book Antiqua" w:eastAsia="Times New Roman" w:hAnsi="Book Antiqua" w:cs="Times New Roman"/>
                <w:b/>
                <w:i/>
                <w:iCs/>
                <w:color w:val="FF0000"/>
                <w:sz w:val="19"/>
                <w:szCs w:val="19"/>
                <w:lang w:eastAsia="pt-BR"/>
              </w:rPr>
              <w:t>#</w:t>
            </w:r>
            <w:r w:rsidRPr="0065486C">
              <w:rPr>
                <w:rFonts w:ascii="Book Antiqua" w:eastAsia="Times New Roman" w:hAnsi="Book Antiqua" w:cs="Times New Roman"/>
                <w:b/>
                <w:i/>
                <w:iCs/>
                <w:color w:val="FF0000"/>
                <w:sz w:val="19"/>
                <w:szCs w:val="19"/>
                <w:highlight w:val="green"/>
                <w:lang w:eastAsia="pt-BR"/>
              </w:rPr>
              <w:t>Atenção</w:t>
            </w:r>
            <w:r w:rsidR="00EC4A0B">
              <w:rPr>
                <w:rFonts w:ascii="Book Antiqua" w:eastAsia="Times New Roman" w:hAnsi="Book Antiqua" w:cs="Times New Roman"/>
                <w:b/>
                <w:i/>
                <w:iCs/>
                <w:color w:val="FF0000"/>
                <w:sz w:val="19"/>
                <w:szCs w:val="19"/>
                <w:lang w:eastAsia="pt-BR"/>
              </w:rPr>
              <w:t>: #</w:t>
            </w:r>
            <w:r w:rsidR="00EC4A0B" w:rsidRPr="00EC4A0B">
              <w:rPr>
                <w:rFonts w:ascii="Book Antiqua" w:eastAsia="Times New Roman" w:hAnsi="Book Antiqua" w:cs="Times New Roman"/>
                <w:b/>
                <w:i/>
                <w:iCs/>
                <w:color w:val="FF0000"/>
                <w:sz w:val="19"/>
                <w:szCs w:val="19"/>
                <w:highlight w:val="green"/>
                <w:lang w:eastAsia="pt-BR"/>
              </w:rPr>
              <w:t>TRT6-2015</w:t>
            </w:r>
            <w:r w:rsidR="007D7391">
              <w:rPr>
                <w:rFonts w:ascii="Book Antiqua" w:eastAsia="Times New Roman" w:hAnsi="Book Antiqua" w:cs="Times New Roman"/>
                <w:b/>
                <w:i/>
                <w:iCs/>
                <w:color w:val="FF0000"/>
                <w:sz w:val="19"/>
                <w:szCs w:val="19"/>
                <w:lang w:eastAsia="pt-BR"/>
              </w:rPr>
              <w:t>: #</w:t>
            </w:r>
            <w:r w:rsidR="007D7391" w:rsidRPr="007D7391">
              <w:rPr>
                <w:rFonts w:ascii="Book Antiqua" w:eastAsia="Times New Roman" w:hAnsi="Book Antiqua" w:cs="Times New Roman"/>
                <w:b/>
                <w:i/>
                <w:iCs/>
                <w:color w:val="FF0000"/>
                <w:sz w:val="19"/>
                <w:szCs w:val="19"/>
                <w:highlight w:val="green"/>
                <w:lang w:eastAsia="pt-BR"/>
              </w:rPr>
              <w:t>TRF4-2016</w:t>
            </w:r>
            <w:r w:rsidRPr="0065486C">
              <w:rPr>
                <w:rFonts w:ascii="Book Antiqua" w:eastAsia="Times New Roman" w:hAnsi="Book Antiqua" w:cs="Times New Roman"/>
                <w:b/>
                <w:i/>
                <w:iCs/>
                <w:color w:val="FF0000"/>
                <w:sz w:val="19"/>
                <w:szCs w:val="19"/>
                <w:lang w:eastAsia="pt-BR"/>
              </w:rPr>
              <w:t>: #</w:t>
            </w:r>
            <w:r w:rsidRPr="0065486C">
              <w:rPr>
                <w:rFonts w:ascii="Book Antiqua" w:eastAsia="Times New Roman" w:hAnsi="Book Antiqua" w:cs="Times New Roman"/>
                <w:b/>
                <w:i/>
                <w:iCs/>
                <w:color w:val="FF0000"/>
                <w:sz w:val="19"/>
                <w:szCs w:val="19"/>
                <w:highlight w:val="green"/>
                <w:lang w:eastAsia="pt-BR"/>
              </w:rPr>
              <w:t>TJAL-2019</w:t>
            </w:r>
            <w:r w:rsidRPr="0065486C">
              <w:rPr>
                <w:rFonts w:ascii="Book Antiqua" w:eastAsia="Times New Roman" w:hAnsi="Book Antiqua" w:cs="Times New Roman"/>
                <w:b/>
                <w:i/>
                <w:iCs/>
                <w:color w:val="FF0000"/>
                <w:sz w:val="19"/>
                <w:szCs w:val="19"/>
                <w:lang w:eastAsia="pt-BR"/>
              </w:rPr>
              <w:t>: #</w:t>
            </w:r>
            <w:r w:rsidRPr="0065486C">
              <w:rPr>
                <w:rFonts w:ascii="Book Antiqua" w:eastAsia="Times New Roman" w:hAnsi="Book Antiqua" w:cs="Times New Roman"/>
                <w:b/>
                <w:i/>
                <w:iCs/>
                <w:color w:val="FF0000"/>
                <w:sz w:val="19"/>
                <w:szCs w:val="19"/>
                <w:highlight w:val="green"/>
                <w:lang w:eastAsia="pt-BR"/>
              </w:rPr>
              <w:t>FCC</w:t>
            </w:r>
            <w:r w:rsidRPr="0065486C">
              <w:rPr>
                <w:rFonts w:ascii="Book Antiqua" w:eastAsia="Times New Roman" w:hAnsi="Book Antiqua" w:cs="Times New Roman"/>
                <w:bCs/>
                <w:sz w:val="19"/>
                <w:szCs w:val="19"/>
                <w:lang w:eastAsia="pt-BR"/>
              </w:rPr>
              <w:t>: Embora o conteúdo da súmula não vincule o Poder Legislativo, a validade da lei pode ser questionada, cabendo ao judiciário analisar a sua (in)constitucionalidade.</w:t>
            </w:r>
            <w:r w:rsidR="00EC4A0B">
              <w:rPr>
                <w:rFonts w:ascii="Book Antiqua" w:eastAsia="Times New Roman" w:hAnsi="Book Antiqua" w:cs="Times New Roman"/>
                <w:bCs/>
                <w:sz w:val="19"/>
                <w:szCs w:val="19"/>
                <w:lang w:eastAsia="pt-BR"/>
              </w:rPr>
              <w:t xml:space="preserve"> Pedro Lenza explica: </w:t>
            </w:r>
            <w:r w:rsidR="00EC4A0B" w:rsidRPr="00EC4A0B">
              <w:rPr>
                <w:rFonts w:ascii="Book Antiqua" w:eastAsia="Times New Roman" w:hAnsi="Book Antiqua" w:cs="Times New Roman"/>
                <w:bCs/>
                <w:i/>
                <w:iCs/>
                <w:sz w:val="19"/>
                <w:szCs w:val="19"/>
                <w:lang w:eastAsia="pt-BR"/>
              </w:rPr>
              <w:t xml:space="preserve">“A partir da publicação do enunciado da súmula na Imprensa Oficial, ela terá efeito vinculante em relação aos demais órgãos do Poder Judiciário e à Administração Pública direta e indireta, nas esferas federal, estadual, distrital e municipal. Assim, a vinculação repercute somente em relação ao Poder Executivo e aos demais órgãos do Poder Judiciário, não atingindo o Legislativo, sob pena se configurar o </w:t>
            </w:r>
            <w:r w:rsidR="00C308DD">
              <w:rPr>
                <w:rFonts w:ascii="Book Antiqua" w:eastAsia="Times New Roman" w:hAnsi="Book Antiqua" w:cs="Times New Roman"/>
                <w:bCs/>
                <w:i/>
                <w:iCs/>
                <w:sz w:val="19"/>
                <w:szCs w:val="19"/>
                <w:lang w:eastAsia="pt-BR"/>
              </w:rPr>
              <w:t>‘</w:t>
            </w:r>
            <w:r w:rsidR="00EC4A0B" w:rsidRPr="00EC4A0B">
              <w:rPr>
                <w:rFonts w:ascii="Book Antiqua" w:eastAsia="Times New Roman" w:hAnsi="Book Antiqua" w:cs="Times New Roman"/>
                <w:bCs/>
                <w:i/>
                <w:iCs/>
                <w:sz w:val="19"/>
                <w:szCs w:val="19"/>
                <w:lang w:eastAsia="pt-BR"/>
              </w:rPr>
              <w:t>inconcebível fenômeno da fossilização da Constituição</w:t>
            </w:r>
            <w:r w:rsidR="00C308DD">
              <w:rPr>
                <w:rFonts w:ascii="Book Antiqua" w:eastAsia="Times New Roman" w:hAnsi="Book Antiqua" w:cs="Times New Roman"/>
                <w:bCs/>
                <w:i/>
                <w:iCs/>
                <w:sz w:val="19"/>
                <w:szCs w:val="19"/>
                <w:lang w:eastAsia="pt-BR"/>
              </w:rPr>
              <w:t>’</w:t>
            </w:r>
            <w:r w:rsidR="00EC4A0B" w:rsidRPr="00EC4A0B">
              <w:rPr>
                <w:rFonts w:ascii="Book Antiqua" w:eastAsia="Times New Roman" w:hAnsi="Book Antiqua" w:cs="Times New Roman"/>
                <w:bCs/>
                <w:i/>
                <w:iCs/>
                <w:sz w:val="19"/>
                <w:szCs w:val="19"/>
                <w:lang w:eastAsia="pt-BR"/>
              </w:rPr>
              <w:t>.”</w:t>
            </w:r>
            <w:r w:rsidR="00EC4A0B" w:rsidRPr="00EC4A0B">
              <w:rPr>
                <w:rFonts w:ascii="Book Antiqua" w:eastAsia="Times New Roman" w:hAnsi="Book Antiqua" w:cs="Times New Roman"/>
                <w:bCs/>
                <w:sz w:val="19"/>
                <w:szCs w:val="19"/>
                <w:lang w:eastAsia="pt-BR"/>
              </w:rPr>
              <w:t xml:space="preserve"> (LENZA, 2013, p. 873).</w:t>
            </w:r>
          </w:p>
        </w:tc>
      </w:tr>
    </w:tbl>
    <w:p w14:paraId="4F0C44BA" w14:textId="70CB3D20" w:rsidR="003F7687" w:rsidRPr="00085326" w:rsidRDefault="003F7687" w:rsidP="00C308DD">
      <w:pPr>
        <w:spacing w:before="100" w:beforeAutospacing="1" w:after="100" w:afterAutospacing="1" w:line="240" w:lineRule="auto"/>
        <w:ind w:firstLine="448"/>
        <w:jc w:val="both"/>
        <w:rPr>
          <w:rFonts w:ascii="Book Antiqua" w:eastAsia="Times New Roman" w:hAnsi="Book Antiqua" w:cs="Times New Roman"/>
          <w:b/>
          <w:bCs/>
          <w:sz w:val="16"/>
          <w:szCs w:val="16"/>
          <w:u w:val="single"/>
          <w:lang w:eastAsia="pt-BR"/>
        </w:rPr>
      </w:pPr>
      <w:r w:rsidRPr="0065486C">
        <w:rPr>
          <w:rFonts w:ascii="Book Antiqua" w:eastAsia="Times New Roman" w:hAnsi="Book Antiqua" w:cs="Times New Roman"/>
          <w:b/>
          <w:bCs/>
          <w:sz w:val="19"/>
          <w:szCs w:val="19"/>
          <w:highlight w:val="magenta"/>
          <w:lang w:eastAsia="pt-BR"/>
        </w:rPr>
        <w:lastRenderedPageBreak/>
        <w:t>§ 1</w:t>
      </w:r>
      <w:proofErr w:type="gramStart"/>
      <w:r w:rsidRPr="0065486C">
        <w:rPr>
          <w:rFonts w:ascii="Book Antiqua" w:eastAsia="Times New Roman" w:hAnsi="Book Antiqua" w:cs="Times New Roman"/>
          <w:b/>
          <w:bCs/>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085326">
        <w:rPr>
          <w:rFonts w:ascii="Book Antiqua" w:eastAsia="Times New Roman" w:hAnsi="Book Antiqua" w:cs="Times New Roman"/>
          <w:b/>
          <w:bCs/>
          <w:sz w:val="19"/>
          <w:szCs w:val="19"/>
          <w:lang w:eastAsia="pt-BR"/>
        </w:rPr>
        <w:t>O</w:t>
      </w:r>
      <w:proofErr w:type="gramEnd"/>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yellow"/>
          <w:lang w:eastAsia="pt-BR"/>
        </w:rPr>
        <w:t>enunciado da súmula</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highlight w:val="green"/>
          <w:lang w:eastAsia="pt-BR"/>
        </w:rPr>
        <w:t>terá</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shd w:val="clear" w:color="auto" w:fill="F7CAAC" w:themeFill="accent2" w:themeFillTint="66"/>
          <w:lang w:eastAsia="pt-BR"/>
        </w:rPr>
        <w:t>por objeto</w:t>
      </w:r>
      <w:r w:rsidRPr="00085326">
        <w:rPr>
          <w:rFonts w:ascii="Book Antiqua" w:eastAsia="Times New Roman" w:hAnsi="Book Antiqua" w:cs="Times New Roman"/>
          <w:b/>
          <w:bCs/>
          <w:sz w:val="19"/>
          <w:szCs w:val="19"/>
          <w:lang w:eastAsia="pt-BR"/>
        </w:rPr>
        <w:t xml:space="preserve"> a </w:t>
      </w:r>
      <w:r w:rsidRPr="00085326">
        <w:rPr>
          <w:rFonts w:ascii="Book Antiqua" w:eastAsia="Times New Roman" w:hAnsi="Book Antiqua" w:cs="Times New Roman"/>
          <w:b/>
          <w:bCs/>
          <w:sz w:val="19"/>
          <w:szCs w:val="19"/>
          <w:highlight w:val="cyan"/>
          <w:lang w:eastAsia="pt-BR"/>
        </w:rPr>
        <w:t>validade</w:t>
      </w:r>
      <w:r w:rsidRPr="00085326">
        <w:rPr>
          <w:rFonts w:ascii="Book Antiqua" w:eastAsia="Times New Roman" w:hAnsi="Book Antiqua" w:cs="Times New Roman"/>
          <w:b/>
          <w:bCs/>
          <w:sz w:val="19"/>
          <w:szCs w:val="19"/>
          <w:lang w:eastAsia="pt-BR"/>
        </w:rPr>
        <w:t xml:space="preserve">, a </w:t>
      </w:r>
      <w:r w:rsidRPr="00085326">
        <w:rPr>
          <w:rFonts w:ascii="Book Antiqua" w:eastAsia="Times New Roman" w:hAnsi="Book Antiqua" w:cs="Times New Roman"/>
          <w:b/>
          <w:bCs/>
          <w:sz w:val="19"/>
          <w:szCs w:val="19"/>
          <w:highlight w:val="cyan"/>
          <w:lang w:eastAsia="pt-BR"/>
        </w:rPr>
        <w:t>interpretação</w:t>
      </w:r>
      <w:r w:rsidRPr="00085326">
        <w:rPr>
          <w:rFonts w:ascii="Book Antiqua" w:eastAsia="Times New Roman" w:hAnsi="Book Antiqua" w:cs="Times New Roman"/>
          <w:b/>
          <w:bCs/>
          <w:sz w:val="19"/>
          <w:szCs w:val="19"/>
          <w:lang w:eastAsia="pt-BR"/>
        </w:rPr>
        <w:t xml:space="preserve"> e a </w:t>
      </w:r>
      <w:r w:rsidRPr="00085326">
        <w:rPr>
          <w:rFonts w:ascii="Book Antiqua" w:eastAsia="Times New Roman" w:hAnsi="Book Antiqua" w:cs="Times New Roman"/>
          <w:b/>
          <w:bCs/>
          <w:sz w:val="19"/>
          <w:szCs w:val="19"/>
          <w:highlight w:val="cyan"/>
          <w:lang w:eastAsia="pt-BR"/>
        </w:rPr>
        <w:t>eficácia</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yellow"/>
          <w:lang w:eastAsia="pt-BR"/>
        </w:rPr>
        <w:t>de normas determinadas</w:t>
      </w:r>
      <w:r w:rsidRPr="00085326">
        <w:rPr>
          <w:rFonts w:ascii="Book Antiqua" w:eastAsia="Times New Roman" w:hAnsi="Book Antiqua" w:cs="Times New Roman"/>
          <w:b/>
          <w:bCs/>
          <w:sz w:val="19"/>
          <w:szCs w:val="19"/>
          <w:lang w:eastAsia="pt-BR"/>
        </w:rPr>
        <w:t xml:space="preserve">, acerca das quais </w:t>
      </w:r>
      <w:r w:rsidRPr="00085326">
        <w:rPr>
          <w:rFonts w:ascii="Book Antiqua" w:eastAsia="Times New Roman" w:hAnsi="Book Antiqua" w:cs="Times New Roman"/>
          <w:b/>
          <w:bCs/>
          <w:caps/>
          <w:sz w:val="19"/>
          <w:szCs w:val="19"/>
          <w:highlight w:val="green"/>
          <w:lang w:eastAsia="pt-BR"/>
        </w:rPr>
        <w:t>haja</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yellow"/>
          <w:lang w:eastAsia="pt-BR"/>
        </w:rPr>
        <w:t>entre órgãos judiciários</w:t>
      </w:r>
      <w:r w:rsidRPr="00085326">
        <w:rPr>
          <w:rFonts w:ascii="Book Antiqua" w:eastAsia="Times New Roman" w:hAnsi="Book Antiqua" w:cs="Times New Roman"/>
          <w:b/>
          <w:bCs/>
          <w:sz w:val="19"/>
          <w:szCs w:val="19"/>
          <w:lang w:eastAsia="pt-BR"/>
        </w:rPr>
        <w:t xml:space="preserve"> ou </w:t>
      </w:r>
      <w:r w:rsidRPr="00085326">
        <w:rPr>
          <w:rFonts w:ascii="Book Antiqua" w:eastAsia="Times New Roman" w:hAnsi="Book Antiqua" w:cs="Times New Roman"/>
          <w:b/>
          <w:bCs/>
          <w:sz w:val="19"/>
          <w:szCs w:val="19"/>
          <w:highlight w:val="yellow"/>
          <w:lang w:eastAsia="pt-BR"/>
        </w:rPr>
        <w:t>entre esses e a administração pública</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shd w:val="clear" w:color="auto" w:fill="F7CAAC" w:themeFill="accent2" w:themeFillTint="66"/>
          <w:lang w:eastAsia="pt-BR"/>
        </w:rPr>
        <w:t>controvérsia atual</w:t>
      </w:r>
      <w:r w:rsidRPr="00085326">
        <w:rPr>
          <w:rFonts w:ascii="Book Antiqua" w:eastAsia="Times New Roman" w:hAnsi="Book Antiqua" w:cs="Times New Roman"/>
          <w:b/>
          <w:bCs/>
          <w:sz w:val="19"/>
          <w:szCs w:val="19"/>
          <w:lang w:eastAsia="pt-BR"/>
        </w:rPr>
        <w:t xml:space="preserve"> que </w:t>
      </w:r>
      <w:r w:rsidRPr="00085326">
        <w:rPr>
          <w:rFonts w:ascii="Book Antiqua" w:eastAsia="Times New Roman" w:hAnsi="Book Antiqua" w:cs="Times New Roman"/>
          <w:b/>
          <w:bCs/>
          <w:caps/>
          <w:sz w:val="19"/>
          <w:szCs w:val="19"/>
          <w:highlight w:val="green"/>
          <w:lang w:eastAsia="pt-BR"/>
        </w:rPr>
        <w:t>acarrete</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cyan"/>
          <w:lang w:eastAsia="pt-BR"/>
        </w:rPr>
        <w:t>grave insegurança jurídica</w:t>
      </w:r>
      <w:r w:rsidRPr="00085326">
        <w:rPr>
          <w:rFonts w:ascii="Book Antiqua" w:eastAsia="Times New Roman" w:hAnsi="Book Antiqua" w:cs="Times New Roman"/>
          <w:b/>
          <w:bCs/>
          <w:sz w:val="19"/>
          <w:szCs w:val="19"/>
          <w:lang w:eastAsia="pt-BR"/>
        </w:rPr>
        <w:t xml:space="preserve"> e </w:t>
      </w:r>
      <w:r w:rsidRPr="00085326">
        <w:rPr>
          <w:rFonts w:ascii="Book Antiqua" w:eastAsia="Times New Roman" w:hAnsi="Book Antiqua" w:cs="Times New Roman"/>
          <w:b/>
          <w:bCs/>
          <w:sz w:val="19"/>
          <w:szCs w:val="19"/>
          <w:highlight w:val="cyan"/>
          <w:lang w:eastAsia="pt-BR"/>
        </w:rPr>
        <w:t>relevante multiplicação de processos</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yellow"/>
          <w:lang w:eastAsia="pt-BR"/>
        </w:rPr>
        <w:t>sobre idêntica questão</w:t>
      </w:r>
      <w:r w:rsidRPr="00DE7716">
        <w:rPr>
          <w:rFonts w:ascii="Book Antiqua" w:eastAsia="Times New Roman" w:hAnsi="Book Antiqua" w:cs="Times New Roman"/>
          <w:sz w:val="16"/>
          <w:szCs w:val="16"/>
          <w:lang w:eastAsia="pt-BR"/>
        </w:rPr>
        <w:t>.</w:t>
      </w:r>
      <w:r w:rsidR="00B93806" w:rsidRPr="00DE7716">
        <w:rPr>
          <w:rFonts w:ascii="Book Antiqua" w:eastAsia="Times New Roman" w:hAnsi="Book Antiqua" w:cs="Times New Roman"/>
          <w:sz w:val="16"/>
          <w:szCs w:val="16"/>
          <w:lang w:eastAsia="pt-BR"/>
        </w:rPr>
        <w:t xml:space="preserve"> </w:t>
      </w:r>
      <w:r w:rsidR="00E80D5B" w:rsidRPr="00DE7716">
        <w:rPr>
          <w:rFonts w:ascii="Book Antiqua" w:hAnsi="Book Antiqua"/>
          <w:b/>
          <w:bCs/>
          <w:color w:val="FF0000"/>
          <w:sz w:val="16"/>
          <w:szCs w:val="16"/>
          <w:u w:val="single"/>
        </w:rPr>
        <w:t>(TRF5-2009)</w:t>
      </w:r>
      <w:r w:rsidR="009B1583" w:rsidRPr="00DE7716">
        <w:rPr>
          <w:rFonts w:ascii="Book Antiqua" w:hAnsi="Book Antiqua"/>
          <w:b/>
          <w:bCs/>
          <w:color w:val="FF0000"/>
          <w:sz w:val="16"/>
          <w:szCs w:val="16"/>
        </w:rPr>
        <w:t xml:space="preserve"> </w:t>
      </w:r>
      <w:bookmarkStart w:id="8" w:name="_Hlk98604087"/>
      <w:r w:rsidR="009B1583" w:rsidRPr="00DE7716">
        <w:rPr>
          <w:rFonts w:ascii="Book Antiqua" w:hAnsi="Book Antiqua"/>
          <w:b/>
          <w:bCs/>
          <w:color w:val="FF0000"/>
          <w:sz w:val="16"/>
          <w:szCs w:val="16"/>
          <w:u w:val="single"/>
        </w:rPr>
        <w:t>(PGESP-2009)</w:t>
      </w:r>
      <w:bookmarkEnd w:id="8"/>
      <w:r w:rsidR="00904B61" w:rsidRPr="00DE7716">
        <w:rPr>
          <w:rFonts w:ascii="Book Antiqua" w:hAnsi="Book Antiqua"/>
          <w:b/>
          <w:bCs/>
          <w:color w:val="FF0000"/>
          <w:sz w:val="16"/>
          <w:szCs w:val="16"/>
        </w:rPr>
        <w:t xml:space="preserve"> </w:t>
      </w:r>
      <w:r w:rsidR="00904B61" w:rsidRPr="00DE7716">
        <w:rPr>
          <w:rFonts w:ascii="Book Antiqua" w:hAnsi="Book Antiqua"/>
          <w:b/>
          <w:bCs/>
          <w:color w:val="FF0000"/>
          <w:sz w:val="16"/>
          <w:szCs w:val="16"/>
          <w:u w:val="single"/>
        </w:rPr>
        <w:t>(PGEGO-2010)</w:t>
      </w:r>
      <w:r w:rsidR="00405BF1" w:rsidRPr="00DE7716">
        <w:rPr>
          <w:rFonts w:ascii="Book Antiqua" w:hAnsi="Book Antiqua"/>
          <w:b/>
          <w:bCs/>
          <w:color w:val="FF0000"/>
          <w:sz w:val="16"/>
          <w:szCs w:val="16"/>
        </w:rPr>
        <w:t xml:space="preserve"> </w:t>
      </w:r>
      <w:r w:rsidR="00405BF1" w:rsidRPr="00DE7716">
        <w:rPr>
          <w:rFonts w:ascii="Book Antiqua" w:hAnsi="Book Antiqua"/>
          <w:b/>
          <w:bCs/>
          <w:color w:val="FF0000"/>
          <w:sz w:val="16"/>
          <w:szCs w:val="16"/>
          <w:u w:val="single"/>
        </w:rPr>
        <w:t>(PCAP-2010)</w:t>
      </w:r>
      <w:r w:rsidR="00E80D5B" w:rsidRPr="00DE7716">
        <w:rPr>
          <w:rFonts w:ascii="Book Antiqua" w:hAnsi="Book Antiqua"/>
          <w:b/>
          <w:bCs/>
          <w:color w:val="FF0000"/>
          <w:sz w:val="16"/>
          <w:szCs w:val="16"/>
        </w:rPr>
        <w:t xml:space="preserve"> </w:t>
      </w:r>
      <w:r w:rsidR="00E80D5B" w:rsidRPr="00DE7716">
        <w:rPr>
          <w:rFonts w:ascii="Book Antiqua" w:hAnsi="Book Antiqua"/>
          <w:b/>
          <w:color w:val="FF0000"/>
          <w:sz w:val="16"/>
          <w:szCs w:val="16"/>
          <w:u w:val="single"/>
        </w:rPr>
        <w:t>(MPSP-2012)</w:t>
      </w:r>
      <w:r w:rsidR="00366BE1" w:rsidRPr="00DE7716">
        <w:rPr>
          <w:rFonts w:ascii="Book Antiqua" w:hAnsi="Book Antiqua"/>
          <w:b/>
          <w:color w:val="FF0000"/>
          <w:sz w:val="16"/>
          <w:szCs w:val="16"/>
        </w:rPr>
        <w:t xml:space="preserve"> </w:t>
      </w:r>
      <w:r w:rsidR="00366BE1" w:rsidRPr="00DE7716">
        <w:rPr>
          <w:rFonts w:ascii="Book Antiqua" w:hAnsi="Book Antiqua"/>
          <w:b/>
          <w:color w:val="FF0000"/>
          <w:sz w:val="16"/>
          <w:szCs w:val="16"/>
          <w:u w:val="single"/>
        </w:rPr>
        <w:t>(DPESP-2012)</w:t>
      </w:r>
      <w:r w:rsidR="00E978E4" w:rsidRPr="00DE7716">
        <w:rPr>
          <w:rFonts w:ascii="Book Antiqua" w:hAnsi="Book Antiqua"/>
          <w:b/>
          <w:color w:val="FF0000"/>
          <w:sz w:val="16"/>
          <w:szCs w:val="16"/>
        </w:rPr>
        <w:t xml:space="preserve"> </w:t>
      </w:r>
      <w:r w:rsidR="006F4F32" w:rsidRPr="00DE7716">
        <w:rPr>
          <w:rFonts w:ascii="Book Antiqua" w:hAnsi="Book Antiqua"/>
          <w:b/>
          <w:color w:val="FF0000"/>
          <w:sz w:val="16"/>
          <w:szCs w:val="16"/>
          <w:u w:val="single"/>
        </w:rPr>
        <w:t>(DPEMA-2015)</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(MPBA-2015)</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E80D5B" w:rsidRPr="00DE7716">
        <w:rPr>
          <w:rFonts w:ascii="Book Antiqua" w:eastAsia="Times New Roman" w:hAnsi="Book Antiqua" w:cs="Times New Roman"/>
          <w:b/>
          <w:bCs/>
          <w:color w:val="FF0000"/>
          <w:sz w:val="16"/>
          <w:szCs w:val="16"/>
          <w:lang w:eastAsia="pt-BR"/>
        </w:rPr>
        <w:t xml:space="preserve"> </w:t>
      </w:r>
      <w:r w:rsidR="00E80D5B" w:rsidRPr="00DE7716">
        <w:rPr>
          <w:rFonts w:ascii="Book Antiqua" w:eastAsia="Times New Roman" w:hAnsi="Book Antiqua" w:cs="Times New Roman"/>
          <w:b/>
          <w:color w:val="FF0000"/>
          <w:sz w:val="16"/>
          <w:szCs w:val="16"/>
          <w:u w:val="single"/>
          <w:lang w:eastAsia="pt-BR"/>
        </w:rPr>
        <w:t>(TJAL-2019)</w:t>
      </w:r>
      <w:r w:rsidR="00E80D5B" w:rsidRPr="00DE7716">
        <w:rPr>
          <w:rFonts w:ascii="Book Antiqua" w:hAnsi="Book Antiqua"/>
          <w:b/>
          <w:color w:val="FF0000"/>
          <w:sz w:val="16"/>
          <w:szCs w:val="16"/>
        </w:rPr>
        <w:t xml:space="preserve"> </w:t>
      </w:r>
      <w:r w:rsidR="00E80D5B" w:rsidRPr="00DE7716">
        <w:rPr>
          <w:rFonts w:ascii="Book Antiqua" w:hAnsi="Book Antiqua"/>
          <w:b/>
          <w:color w:val="FF0000"/>
          <w:sz w:val="16"/>
          <w:szCs w:val="16"/>
          <w:u w:val="single"/>
        </w:rPr>
        <w:t>(MPGO-2019)</w:t>
      </w:r>
      <w:r w:rsidR="00E80D5B" w:rsidRPr="00DE7716">
        <w:rPr>
          <w:rFonts w:ascii="Book Antiqua" w:hAnsi="Book Antiqua"/>
          <w:b/>
          <w:color w:val="FF0000"/>
          <w:sz w:val="16"/>
          <w:szCs w:val="16"/>
        </w:rPr>
        <w:t xml:space="preserve"> </w:t>
      </w:r>
      <w:r w:rsidR="00E80D5B" w:rsidRPr="00DE7716">
        <w:rPr>
          <w:rFonts w:ascii="Book Antiqua" w:hAnsi="Book Antiqua"/>
          <w:b/>
          <w:color w:val="FF0000"/>
          <w:sz w:val="16"/>
          <w:szCs w:val="16"/>
          <w:u w:val="single"/>
        </w:rPr>
        <w:t>(MPPI-2019)</w:t>
      </w:r>
      <w:r w:rsidR="004E310E" w:rsidRPr="00DE7716">
        <w:rPr>
          <w:rFonts w:ascii="Book Antiqua" w:hAnsi="Book Antiqua"/>
          <w:b/>
          <w:color w:val="FF0000"/>
          <w:sz w:val="16"/>
          <w:szCs w:val="16"/>
        </w:rPr>
        <w:t xml:space="preserve"> </w:t>
      </w:r>
      <w:r w:rsidR="004E310E" w:rsidRPr="00DE7716">
        <w:rPr>
          <w:rFonts w:ascii="Book Antiqua" w:hAnsi="Book Antiqua"/>
          <w:b/>
          <w:color w:val="FF0000"/>
          <w:sz w:val="16"/>
          <w:szCs w:val="16"/>
          <w:u w:val="single"/>
        </w:rPr>
        <w:t>(TJMG-2022)</w:t>
      </w:r>
      <w:r w:rsidR="00F22ECD">
        <w:rPr>
          <w:rFonts w:ascii="Book Antiqua" w:hAnsi="Book Antiqua"/>
          <w:b/>
          <w:color w:val="FF0000"/>
          <w:sz w:val="16"/>
          <w:szCs w:val="16"/>
        </w:rPr>
        <w:t xml:space="preserve"> </w:t>
      </w:r>
      <w:r w:rsidR="00F22ECD">
        <w:rPr>
          <w:rFonts w:ascii="Book Antiqua" w:hAnsi="Book Antiqua"/>
          <w:b/>
          <w:color w:val="FF0000"/>
          <w:sz w:val="16"/>
          <w:szCs w:val="16"/>
          <w:u w:val="single"/>
        </w:rPr>
        <w:t>(PCAM-2022)</w:t>
      </w:r>
      <w:r w:rsidR="00BC75C0" w:rsidRPr="00DE7716">
        <w:rPr>
          <w:rFonts w:ascii="Book Antiqua" w:hAnsi="Book Antiqua"/>
          <w:b/>
          <w:color w:val="FF0000"/>
          <w:sz w:val="16"/>
          <w:szCs w:val="16"/>
        </w:rPr>
        <w:t xml:space="preserve"> </w:t>
      </w:r>
      <w:r w:rsidR="00BC75C0" w:rsidRPr="00DE7716">
        <w:rPr>
          <w:rFonts w:ascii="Book Antiqua" w:hAnsi="Book Antiqua"/>
          <w:b/>
          <w:bCs/>
          <w:color w:val="FF0000"/>
          <w:sz w:val="16"/>
          <w:szCs w:val="16"/>
          <w:u w:val="single"/>
        </w:rPr>
        <w:t>(MPT-2022)</w:t>
      </w:r>
      <w:r w:rsidR="00085326">
        <w:rPr>
          <w:rFonts w:ascii="Book Antiqua" w:hAnsi="Book Antiqua"/>
          <w:b/>
          <w:bCs/>
          <w:color w:val="FF0000"/>
          <w:sz w:val="16"/>
          <w:szCs w:val="16"/>
        </w:rPr>
        <w:t xml:space="preserve"> </w:t>
      </w:r>
      <w:r w:rsidR="00085326">
        <w:rPr>
          <w:rFonts w:ascii="Book Antiqua" w:hAnsi="Book Antiqua"/>
          <w:b/>
          <w:bCs/>
          <w:color w:val="FF0000"/>
          <w:sz w:val="16"/>
          <w:szCs w:val="16"/>
          <w:u w:val="single"/>
        </w:rPr>
        <w:t>(ENAM/1º-2025)</w:t>
      </w:r>
    </w:p>
    <w:p w14:paraId="24B56791" w14:textId="790AFD85"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b/>
          <w:sz w:val="19"/>
          <w:szCs w:val="19"/>
          <w:highlight w:val="magenta"/>
          <w:lang w:eastAsia="pt-BR"/>
        </w:rPr>
        <w:t>§ 2</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O</w:t>
      </w:r>
      <w:proofErr w:type="gramEnd"/>
      <w:r w:rsidRPr="0065486C">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sz w:val="19"/>
          <w:szCs w:val="19"/>
          <w:highlight w:val="yellow"/>
          <w:lang w:eastAsia="pt-BR"/>
        </w:rPr>
        <w:t>Procurador-Geral da República</w:t>
      </w:r>
      <w:r w:rsidRPr="0065486C">
        <w:rPr>
          <w:rFonts w:ascii="Book Antiqua" w:eastAsia="Times New Roman" w:hAnsi="Book Antiqua" w:cs="Times New Roman"/>
          <w:sz w:val="19"/>
          <w:szCs w:val="19"/>
          <w:lang w:eastAsia="pt-BR"/>
        </w:rPr>
        <w:t xml:space="preserve">, </w:t>
      </w:r>
      <w:r w:rsidRPr="0080692D">
        <w:rPr>
          <w:rFonts w:ascii="Book Antiqua" w:eastAsia="Times New Roman" w:hAnsi="Book Antiqua" w:cs="Times New Roman"/>
          <w:b/>
          <w:sz w:val="19"/>
          <w:szCs w:val="19"/>
          <w:highlight w:val="cyan"/>
          <w:lang w:eastAsia="pt-BR"/>
        </w:rPr>
        <w:t>nas propostas</w:t>
      </w:r>
      <w:r w:rsidRPr="0065486C">
        <w:rPr>
          <w:rFonts w:ascii="Book Antiqua" w:eastAsia="Times New Roman" w:hAnsi="Book Antiqua" w:cs="Times New Roman"/>
          <w:b/>
          <w:sz w:val="19"/>
          <w:szCs w:val="19"/>
          <w:lang w:eastAsia="pt-BR"/>
        </w:rPr>
        <w:t xml:space="preserve"> que </w:t>
      </w:r>
      <w:r w:rsidRPr="0080692D">
        <w:rPr>
          <w:rFonts w:ascii="Book Antiqua" w:eastAsia="Times New Roman" w:hAnsi="Book Antiqua" w:cs="Times New Roman"/>
          <w:b/>
          <w:sz w:val="19"/>
          <w:szCs w:val="19"/>
          <w:highlight w:val="yellow"/>
          <w:lang w:eastAsia="pt-BR"/>
        </w:rPr>
        <w:t>não houver formulado</w:t>
      </w:r>
      <w:r w:rsidRPr="0065486C">
        <w:rPr>
          <w:rFonts w:ascii="Book Antiqua" w:eastAsia="Times New Roman" w:hAnsi="Book Antiqua" w:cs="Times New Roman"/>
          <w:sz w:val="19"/>
          <w:szCs w:val="19"/>
          <w:lang w:eastAsia="pt-BR"/>
        </w:rPr>
        <w:t xml:space="preserve">, </w:t>
      </w:r>
      <w:r w:rsidRPr="0080692D">
        <w:rPr>
          <w:rFonts w:ascii="Book Antiqua" w:eastAsia="Times New Roman" w:hAnsi="Book Antiqua" w:cs="Times New Roman"/>
          <w:b/>
          <w:bCs/>
          <w:caps/>
          <w:sz w:val="19"/>
          <w:szCs w:val="19"/>
          <w:highlight w:val="green"/>
          <w:lang w:eastAsia="pt-BR"/>
        </w:rPr>
        <w:t>manifestar-se-á</w:t>
      </w:r>
      <w:r w:rsidRPr="0065486C">
        <w:rPr>
          <w:rFonts w:ascii="Book Antiqua" w:eastAsia="Times New Roman" w:hAnsi="Book Antiqua" w:cs="Times New Roman"/>
          <w:sz w:val="19"/>
          <w:szCs w:val="19"/>
          <w:lang w:eastAsia="pt-BR"/>
        </w:rPr>
        <w:t xml:space="preserve"> </w:t>
      </w:r>
      <w:r w:rsidRPr="0080692D">
        <w:rPr>
          <w:rFonts w:ascii="Book Antiqua" w:eastAsia="Times New Roman" w:hAnsi="Book Antiqua" w:cs="Times New Roman"/>
          <w:b/>
          <w:bCs/>
          <w:sz w:val="19"/>
          <w:szCs w:val="19"/>
          <w:highlight w:val="cyan"/>
          <w:lang w:eastAsia="pt-BR"/>
        </w:rPr>
        <w:t>previamente</w:t>
      </w:r>
      <w:r w:rsidRPr="0080692D">
        <w:rPr>
          <w:rFonts w:ascii="Book Antiqua" w:eastAsia="Times New Roman" w:hAnsi="Book Antiqua" w:cs="Times New Roman"/>
          <w:b/>
          <w:bCs/>
          <w:sz w:val="19"/>
          <w:szCs w:val="19"/>
          <w:lang w:eastAsia="pt-BR"/>
        </w:rPr>
        <w:t xml:space="preserve"> à edição, revisão ou cancelamento de enunciado de súmula vinculante</w:t>
      </w:r>
      <w:r w:rsidRPr="00DE7716">
        <w:rPr>
          <w:rFonts w:ascii="Book Antiqua" w:eastAsia="Times New Roman" w:hAnsi="Book Antiqua" w:cs="Times New Roman"/>
          <w:sz w:val="16"/>
          <w:szCs w:val="16"/>
          <w:lang w:eastAsia="pt-BR"/>
        </w:rPr>
        <w:t>.</w:t>
      </w:r>
      <w:r w:rsidR="008C366D" w:rsidRPr="00DE7716">
        <w:rPr>
          <w:rFonts w:ascii="Book Antiqua" w:eastAsia="Times New Roman" w:hAnsi="Book Antiqua" w:cs="Times New Roman"/>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(PGERO-2011)</w:t>
      </w:r>
      <w:r w:rsidR="000774D6" w:rsidRPr="00DE7716">
        <w:rPr>
          <w:rFonts w:ascii="Book Antiqua" w:eastAsia="Times New Roman" w:hAnsi="Book Antiqua" w:cs="Times New Roman"/>
          <w:sz w:val="16"/>
          <w:szCs w:val="16"/>
          <w:lang w:eastAsia="pt-BR"/>
        </w:rPr>
        <w:t xml:space="preserve"> </w:t>
      </w:r>
      <w:r w:rsidR="000774D6" w:rsidRPr="00DE7716">
        <w:rPr>
          <w:rFonts w:ascii="Book Antiqua" w:eastAsia="Times New Roman" w:hAnsi="Book Antiqua" w:cs="Times New Roman"/>
          <w:b/>
          <w:color w:val="FF0000"/>
          <w:sz w:val="16"/>
          <w:szCs w:val="16"/>
          <w:u w:val="single"/>
          <w:lang w:eastAsia="pt-BR"/>
        </w:rPr>
        <w:t>(TJMSP-2016)</w:t>
      </w:r>
    </w:p>
    <w:p w14:paraId="5E52F0E7" w14:textId="4D4DF57F" w:rsidR="003F7687" w:rsidRPr="009E2A2C" w:rsidRDefault="003F7687" w:rsidP="00C308DD">
      <w:pPr>
        <w:spacing w:before="100" w:beforeAutospacing="1" w:after="100" w:afterAutospacing="1" w:line="240" w:lineRule="auto"/>
        <w:ind w:firstLine="448"/>
        <w:jc w:val="both"/>
        <w:rPr>
          <w:rFonts w:ascii="Book Antiqua" w:eastAsia="Times New Roman" w:hAnsi="Book Antiqua" w:cs="Times New Roman"/>
          <w:b/>
          <w:bCs/>
          <w:color w:val="FF0000"/>
          <w:sz w:val="16"/>
          <w:szCs w:val="16"/>
          <w:lang w:eastAsia="pt-BR"/>
        </w:rPr>
      </w:pPr>
      <w:r w:rsidRPr="0065486C">
        <w:rPr>
          <w:rFonts w:ascii="Book Antiqua" w:eastAsia="Times New Roman" w:hAnsi="Book Antiqua" w:cs="Times New Roman"/>
          <w:b/>
          <w:sz w:val="19"/>
          <w:szCs w:val="19"/>
          <w:highlight w:val="magenta"/>
          <w:lang w:eastAsia="pt-BR"/>
        </w:rPr>
        <w:t xml:space="preserve">§ </w:t>
      </w:r>
      <w:r w:rsidRPr="009E2A2C">
        <w:rPr>
          <w:rFonts w:ascii="Book Antiqua" w:eastAsia="Times New Roman" w:hAnsi="Book Antiqua" w:cs="Times New Roman"/>
          <w:b/>
          <w:sz w:val="19"/>
          <w:szCs w:val="19"/>
          <w:highlight w:val="magenta"/>
          <w:lang w:eastAsia="pt-BR"/>
        </w:rPr>
        <w:t>3</w:t>
      </w:r>
      <w:proofErr w:type="gramStart"/>
      <w:r w:rsidRPr="009E2A2C">
        <w:rPr>
          <w:rFonts w:ascii="Book Antiqua" w:eastAsia="Times New Roman" w:hAnsi="Book Antiqua" w:cs="Times New Roman"/>
          <w:b/>
          <w:sz w:val="19"/>
          <w:szCs w:val="19"/>
          <w:highlight w:val="magenta"/>
          <w:u w:val="single"/>
          <w:vertAlign w:val="superscript"/>
          <w:lang w:eastAsia="pt-BR"/>
        </w:rPr>
        <w:t>o</w:t>
      </w:r>
      <w:r w:rsidRPr="009E2A2C">
        <w:rPr>
          <w:rFonts w:ascii="Book Antiqua" w:eastAsia="Times New Roman" w:hAnsi="Book Antiqua" w:cs="Times New Roman"/>
          <w:b/>
          <w:sz w:val="19"/>
          <w:szCs w:val="19"/>
          <w:lang w:eastAsia="pt-BR"/>
        </w:rPr>
        <w:t>  A</w:t>
      </w:r>
      <w:proofErr w:type="gramEnd"/>
      <w:r w:rsidRPr="009E2A2C">
        <w:rPr>
          <w:rFonts w:ascii="Book Antiqua" w:eastAsia="Times New Roman" w:hAnsi="Book Antiqua" w:cs="Times New Roman"/>
          <w:b/>
          <w:sz w:val="19"/>
          <w:szCs w:val="19"/>
          <w:lang w:eastAsia="pt-BR"/>
        </w:rPr>
        <w:t xml:space="preserve"> </w:t>
      </w:r>
      <w:r w:rsidRPr="009E2A2C">
        <w:rPr>
          <w:rFonts w:ascii="Book Antiqua" w:eastAsia="Times New Roman" w:hAnsi="Book Antiqua" w:cs="Times New Roman"/>
          <w:b/>
          <w:caps/>
          <w:sz w:val="19"/>
          <w:szCs w:val="19"/>
          <w:shd w:val="clear" w:color="auto" w:fill="F7CAAC" w:themeFill="accent2" w:themeFillTint="66"/>
          <w:lang w:eastAsia="pt-BR"/>
        </w:rPr>
        <w:t>edição</w:t>
      </w:r>
      <w:r w:rsidRPr="009E2A2C">
        <w:rPr>
          <w:rFonts w:ascii="Book Antiqua" w:eastAsia="Times New Roman" w:hAnsi="Book Antiqua" w:cs="Times New Roman"/>
          <w:b/>
          <w:sz w:val="19"/>
          <w:szCs w:val="19"/>
          <w:lang w:eastAsia="pt-BR"/>
        </w:rPr>
        <w:t xml:space="preserve">, a </w:t>
      </w:r>
      <w:r w:rsidRPr="009E2A2C">
        <w:rPr>
          <w:rFonts w:ascii="Book Antiqua" w:eastAsia="Times New Roman" w:hAnsi="Book Antiqua" w:cs="Times New Roman"/>
          <w:b/>
          <w:caps/>
          <w:sz w:val="19"/>
          <w:szCs w:val="19"/>
          <w:shd w:val="clear" w:color="auto" w:fill="F7CAAC" w:themeFill="accent2" w:themeFillTint="66"/>
          <w:lang w:eastAsia="pt-BR"/>
        </w:rPr>
        <w:t>revisão</w:t>
      </w:r>
      <w:r w:rsidRPr="009E2A2C">
        <w:rPr>
          <w:rFonts w:ascii="Book Antiqua" w:eastAsia="Times New Roman" w:hAnsi="Book Antiqua" w:cs="Times New Roman"/>
          <w:b/>
          <w:sz w:val="19"/>
          <w:szCs w:val="19"/>
          <w:lang w:eastAsia="pt-BR"/>
        </w:rPr>
        <w:t xml:space="preserve"> e o </w:t>
      </w:r>
      <w:r w:rsidRPr="009E2A2C">
        <w:rPr>
          <w:rFonts w:ascii="Book Antiqua" w:eastAsia="Times New Roman" w:hAnsi="Book Antiqua" w:cs="Times New Roman"/>
          <w:b/>
          <w:caps/>
          <w:sz w:val="19"/>
          <w:szCs w:val="19"/>
          <w:shd w:val="clear" w:color="auto" w:fill="F7CAAC" w:themeFill="accent2" w:themeFillTint="66"/>
          <w:lang w:eastAsia="pt-BR"/>
        </w:rPr>
        <w:t>cancelamento</w:t>
      </w:r>
      <w:r w:rsidRPr="009E2A2C">
        <w:rPr>
          <w:rFonts w:ascii="Book Antiqua" w:eastAsia="Times New Roman" w:hAnsi="Book Antiqua" w:cs="Times New Roman"/>
          <w:b/>
          <w:sz w:val="19"/>
          <w:szCs w:val="19"/>
          <w:lang w:eastAsia="pt-BR"/>
        </w:rPr>
        <w:t xml:space="preserve"> de </w:t>
      </w:r>
      <w:r w:rsidRPr="009E2A2C">
        <w:rPr>
          <w:rFonts w:ascii="Book Antiqua" w:eastAsia="Times New Roman" w:hAnsi="Book Antiqua" w:cs="Times New Roman"/>
          <w:b/>
          <w:sz w:val="19"/>
          <w:szCs w:val="19"/>
          <w:highlight w:val="cyan"/>
          <w:lang w:eastAsia="pt-BR"/>
        </w:rPr>
        <w:t>enunciado de súmula com efeito vinculante</w:t>
      </w:r>
      <w:r w:rsidRPr="009E2A2C">
        <w:rPr>
          <w:rFonts w:ascii="Book Antiqua" w:eastAsia="Times New Roman" w:hAnsi="Book Antiqua" w:cs="Times New Roman"/>
          <w:b/>
          <w:sz w:val="19"/>
          <w:szCs w:val="19"/>
          <w:lang w:eastAsia="pt-BR"/>
        </w:rPr>
        <w:t xml:space="preserve"> </w:t>
      </w:r>
      <w:r w:rsidRPr="009E2A2C">
        <w:rPr>
          <w:rFonts w:ascii="Book Antiqua" w:eastAsia="Times New Roman" w:hAnsi="Book Antiqua" w:cs="Times New Roman"/>
          <w:b/>
          <w:caps/>
          <w:sz w:val="19"/>
          <w:szCs w:val="19"/>
          <w:highlight w:val="green"/>
          <w:lang w:eastAsia="pt-BR"/>
        </w:rPr>
        <w:t>dependerão</w:t>
      </w:r>
      <w:r w:rsidRPr="009E2A2C">
        <w:rPr>
          <w:rFonts w:ascii="Book Antiqua" w:eastAsia="Times New Roman" w:hAnsi="Book Antiqua" w:cs="Times New Roman"/>
          <w:b/>
          <w:sz w:val="19"/>
          <w:szCs w:val="19"/>
          <w:lang w:eastAsia="pt-BR"/>
        </w:rPr>
        <w:t xml:space="preserve"> </w:t>
      </w:r>
      <w:r w:rsidRPr="009E2A2C">
        <w:rPr>
          <w:rFonts w:ascii="Book Antiqua" w:eastAsia="Times New Roman" w:hAnsi="Book Antiqua" w:cs="Times New Roman"/>
          <w:b/>
          <w:sz w:val="19"/>
          <w:szCs w:val="19"/>
          <w:highlight w:val="yellow"/>
          <w:lang w:eastAsia="pt-BR"/>
        </w:rPr>
        <w:t>de decisão tomada</w:t>
      </w:r>
      <w:r w:rsidRPr="009E2A2C">
        <w:rPr>
          <w:rFonts w:ascii="Book Antiqua" w:eastAsia="Times New Roman" w:hAnsi="Book Antiqua" w:cs="Times New Roman"/>
          <w:b/>
          <w:sz w:val="19"/>
          <w:szCs w:val="19"/>
          <w:lang w:eastAsia="pt-BR"/>
        </w:rPr>
        <w:t xml:space="preserve"> </w:t>
      </w:r>
      <w:r w:rsidRPr="009E2A2C">
        <w:rPr>
          <w:rFonts w:ascii="Book Antiqua" w:eastAsia="Times New Roman" w:hAnsi="Book Antiqua" w:cs="Times New Roman"/>
          <w:b/>
          <w:sz w:val="19"/>
          <w:szCs w:val="19"/>
          <w:highlight w:val="cyan"/>
          <w:lang w:eastAsia="pt-BR"/>
        </w:rPr>
        <w:t>por 2/3 (dois terços)</w:t>
      </w:r>
      <w:r w:rsidRPr="009E2A2C">
        <w:rPr>
          <w:rFonts w:ascii="Book Antiqua" w:eastAsia="Times New Roman" w:hAnsi="Book Antiqua" w:cs="Times New Roman"/>
          <w:b/>
          <w:sz w:val="19"/>
          <w:szCs w:val="19"/>
          <w:lang w:eastAsia="pt-BR"/>
        </w:rPr>
        <w:t xml:space="preserve"> dos </w:t>
      </w:r>
      <w:r w:rsidRPr="009E2A2C">
        <w:rPr>
          <w:rFonts w:ascii="Book Antiqua" w:eastAsia="Times New Roman" w:hAnsi="Book Antiqua" w:cs="Times New Roman"/>
          <w:b/>
          <w:sz w:val="19"/>
          <w:szCs w:val="19"/>
          <w:highlight w:val="yellow"/>
          <w:lang w:eastAsia="pt-BR"/>
        </w:rPr>
        <w:t>membros do Supremo Tribunal Federal</w:t>
      </w:r>
      <w:r w:rsidRPr="009E2A2C">
        <w:rPr>
          <w:rFonts w:ascii="Book Antiqua" w:eastAsia="Times New Roman" w:hAnsi="Book Antiqua" w:cs="Times New Roman"/>
          <w:b/>
          <w:sz w:val="19"/>
          <w:szCs w:val="19"/>
          <w:lang w:eastAsia="pt-BR"/>
        </w:rPr>
        <w:t>, em sessão plenária</w:t>
      </w:r>
      <w:r w:rsidRPr="009E2A2C">
        <w:rPr>
          <w:rFonts w:ascii="Book Antiqua" w:eastAsia="Times New Roman" w:hAnsi="Book Antiqua" w:cs="Times New Roman"/>
          <w:b/>
          <w:sz w:val="16"/>
          <w:szCs w:val="16"/>
          <w:lang w:eastAsia="pt-BR"/>
        </w:rPr>
        <w:t>.</w:t>
      </w:r>
      <w:r w:rsidR="00B93806" w:rsidRPr="009E2A2C">
        <w:rPr>
          <w:rFonts w:ascii="Book Antiqua" w:eastAsia="Times New Roman" w:hAnsi="Book Antiqua" w:cs="Times New Roman"/>
          <w:b/>
          <w:sz w:val="16"/>
          <w:szCs w:val="16"/>
          <w:lang w:eastAsia="pt-BR"/>
        </w:rPr>
        <w:t xml:space="preserve"> </w:t>
      </w:r>
      <w:r w:rsidR="00B93806" w:rsidRPr="009E2A2C">
        <w:rPr>
          <w:rFonts w:ascii="Book Antiqua" w:eastAsia="Times New Roman" w:hAnsi="Book Antiqua" w:cs="Times New Roman"/>
          <w:b/>
          <w:color w:val="FF0000"/>
          <w:sz w:val="16"/>
          <w:szCs w:val="16"/>
          <w:u w:val="single"/>
          <w:lang w:eastAsia="pt-BR"/>
        </w:rPr>
        <w:t>(DPU-2007)</w:t>
      </w:r>
      <w:r w:rsidR="00ED13BA" w:rsidRPr="009E2A2C">
        <w:rPr>
          <w:rFonts w:ascii="Book Antiqua" w:eastAsia="Times New Roman" w:hAnsi="Book Antiqua" w:cs="Times New Roman"/>
          <w:b/>
          <w:sz w:val="16"/>
          <w:szCs w:val="16"/>
          <w:lang w:eastAsia="pt-BR"/>
        </w:rPr>
        <w:t xml:space="preserve"> </w:t>
      </w:r>
      <w:r w:rsidR="00ED13BA" w:rsidRPr="009E2A2C">
        <w:rPr>
          <w:rFonts w:ascii="Book Antiqua" w:eastAsia="Times New Roman" w:hAnsi="Book Antiqua" w:cs="Times New Roman"/>
          <w:b/>
          <w:color w:val="FF0000"/>
          <w:sz w:val="16"/>
          <w:szCs w:val="16"/>
          <w:u w:val="single"/>
          <w:lang w:eastAsia="pt-BR"/>
        </w:rPr>
        <w:t>(TJMT-2009)</w:t>
      </w:r>
      <w:r w:rsidR="006D3C22" w:rsidRPr="009E2A2C">
        <w:rPr>
          <w:rFonts w:ascii="Book Antiqua" w:eastAsia="Times New Roman" w:hAnsi="Book Antiqua" w:cs="Times New Roman"/>
          <w:b/>
          <w:color w:val="FF0000"/>
          <w:sz w:val="16"/>
          <w:szCs w:val="16"/>
          <w:lang w:eastAsia="pt-BR"/>
        </w:rPr>
        <w:t xml:space="preserve"> </w:t>
      </w:r>
      <w:r w:rsidR="006D3C22" w:rsidRPr="009E2A2C">
        <w:rPr>
          <w:rFonts w:ascii="Book Antiqua" w:eastAsia="Times New Roman" w:hAnsi="Book Antiqua" w:cs="Arial"/>
          <w:b/>
          <w:color w:val="FF0000"/>
          <w:sz w:val="16"/>
          <w:szCs w:val="16"/>
          <w:u w:val="single"/>
          <w:lang w:eastAsia="pt-BR"/>
        </w:rPr>
        <w:t>(DPEGO-2010)</w:t>
      </w:r>
      <w:r w:rsidR="00904B61" w:rsidRPr="009E2A2C">
        <w:rPr>
          <w:rFonts w:ascii="Book Antiqua" w:eastAsia="Times New Roman" w:hAnsi="Book Antiqua" w:cs="Arial"/>
          <w:b/>
          <w:color w:val="FF0000"/>
          <w:sz w:val="16"/>
          <w:szCs w:val="16"/>
          <w:lang w:eastAsia="pt-BR"/>
        </w:rPr>
        <w:t xml:space="preserve"> </w:t>
      </w:r>
      <w:r w:rsidR="00904B61" w:rsidRPr="009E2A2C">
        <w:rPr>
          <w:rFonts w:ascii="Book Antiqua" w:hAnsi="Book Antiqua"/>
          <w:b/>
          <w:color w:val="FF0000"/>
          <w:sz w:val="16"/>
          <w:szCs w:val="16"/>
          <w:u w:val="single"/>
        </w:rPr>
        <w:t>(PGEGO-2010)</w:t>
      </w:r>
      <w:r w:rsidR="008C366D" w:rsidRPr="009E2A2C">
        <w:rPr>
          <w:rFonts w:ascii="Book Antiqua" w:hAnsi="Book Antiqua"/>
          <w:b/>
          <w:color w:val="FF0000"/>
          <w:sz w:val="16"/>
          <w:szCs w:val="16"/>
        </w:rPr>
        <w:t xml:space="preserve"> </w:t>
      </w:r>
      <w:r w:rsidR="008C366D" w:rsidRPr="009E2A2C">
        <w:rPr>
          <w:rFonts w:ascii="Book Antiqua" w:eastAsia="Times New Roman" w:hAnsi="Book Antiqua" w:cs="Times New Roman"/>
          <w:b/>
          <w:color w:val="FF0000"/>
          <w:sz w:val="16"/>
          <w:szCs w:val="16"/>
          <w:u w:val="single"/>
          <w:lang w:eastAsia="pt-BR"/>
        </w:rPr>
        <w:t>(PGERO-2011)</w:t>
      </w:r>
      <w:r w:rsidR="0043454F" w:rsidRPr="009E2A2C">
        <w:rPr>
          <w:rFonts w:ascii="Book Antiqua" w:eastAsia="Times New Roman" w:hAnsi="Book Antiqua" w:cs="Times New Roman"/>
          <w:b/>
          <w:color w:val="FF0000"/>
          <w:sz w:val="16"/>
          <w:szCs w:val="16"/>
          <w:lang w:eastAsia="pt-BR"/>
        </w:rPr>
        <w:t xml:space="preserve"> </w:t>
      </w:r>
      <w:r w:rsidR="0043454F" w:rsidRPr="009E2A2C">
        <w:rPr>
          <w:rFonts w:ascii="Book Antiqua" w:hAnsi="Book Antiqua" w:cs="Times New Roman"/>
          <w:b/>
          <w:color w:val="FF0000"/>
          <w:sz w:val="16"/>
          <w:szCs w:val="16"/>
          <w:u w:val="single"/>
        </w:rPr>
        <w:t>(DPEPR-2012)</w:t>
      </w:r>
      <w:r w:rsidR="00366BE1" w:rsidRPr="009E2A2C">
        <w:rPr>
          <w:rFonts w:ascii="Book Antiqua" w:hAnsi="Book Antiqua" w:cs="Times New Roman"/>
          <w:b/>
          <w:color w:val="FF0000"/>
          <w:sz w:val="16"/>
          <w:szCs w:val="16"/>
        </w:rPr>
        <w:t xml:space="preserve"> </w:t>
      </w:r>
      <w:r w:rsidR="00366BE1" w:rsidRPr="009E2A2C">
        <w:rPr>
          <w:rFonts w:ascii="Book Antiqua" w:hAnsi="Book Antiqua"/>
          <w:b/>
          <w:color w:val="FF0000"/>
          <w:sz w:val="16"/>
          <w:szCs w:val="16"/>
          <w:u w:val="single"/>
        </w:rPr>
        <w:t>(DPESP-2012)</w:t>
      </w:r>
      <w:r w:rsidR="00D11353" w:rsidRPr="009E2A2C">
        <w:rPr>
          <w:rFonts w:ascii="Book Antiqua" w:eastAsia="Times New Roman" w:hAnsi="Book Antiqua" w:cs="Times New Roman"/>
          <w:b/>
          <w:color w:val="FF0000"/>
          <w:sz w:val="16"/>
          <w:szCs w:val="16"/>
          <w:lang w:eastAsia="pt-BR"/>
        </w:rPr>
        <w:t xml:space="preserve"> </w:t>
      </w:r>
      <w:r w:rsidR="00D11353" w:rsidRPr="009E2A2C">
        <w:rPr>
          <w:rFonts w:ascii="Book Antiqua" w:eastAsia="Times New Roman" w:hAnsi="Book Antiqua" w:cs="Times New Roman"/>
          <w:b/>
          <w:color w:val="FF0000"/>
          <w:sz w:val="16"/>
          <w:szCs w:val="16"/>
          <w:u w:val="single"/>
          <w:lang w:eastAsia="pt-BR"/>
        </w:rPr>
        <w:t>(MPMG-2013)</w:t>
      </w:r>
      <w:r w:rsidR="00671E3E" w:rsidRPr="00DE7716">
        <w:rPr>
          <w:rFonts w:ascii="Book Antiqua" w:eastAsia="Times New Roman" w:hAnsi="Book Antiqua" w:cs="Times New Roman"/>
          <w:b/>
          <w:color w:val="FF0000"/>
          <w:sz w:val="16"/>
          <w:szCs w:val="16"/>
          <w:lang w:eastAsia="pt-BR"/>
        </w:rPr>
        <w:t xml:space="preserve"> </w:t>
      </w:r>
      <w:r w:rsidR="00671E3E" w:rsidRPr="00DE7716">
        <w:rPr>
          <w:rFonts w:ascii="Book Antiqua" w:eastAsia="Times New Roman" w:hAnsi="Book Antiqua" w:cs="Arial"/>
          <w:b/>
          <w:bCs/>
          <w:color w:val="FF0000"/>
          <w:sz w:val="16"/>
          <w:szCs w:val="16"/>
          <w:u w:val="single"/>
          <w:bdr w:val="none" w:sz="0" w:space="0" w:color="auto" w:frame="1"/>
          <w:lang w:eastAsia="pt-BR"/>
        </w:rPr>
        <w:t>(DPEMT-2016)</w:t>
      </w:r>
      <w:r w:rsidR="00C82974" w:rsidRPr="00DE7716">
        <w:rPr>
          <w:rFonts w:ascii="Book Antiqua" w:eastAsia="Times New Roman" w:hAnsi="Book Antiqua" w:cs="Arial"/>
          <w:b/>
          <w:bCs/>
          <w:color w:val="FF0000"/>
          <w:sz w:val="16"/>
          <w:szCs w:val="16"/>
          <w:bdr w:val="none" w:sz="0" w:space="0" w:color="auto" w:frame="1"/>
          <w:lang w:eastAsia="pt-BR"/>
        </w:rPr>
        <w:t xml:space="preserve"> </w:t>
      </w:r>
      <w:r w:rsidR="00C82974" w:rsidRPr="00DE7716">
        <w:rPr>
          <w:rFonts w:ascii="Book Antiqua" w:hAnsi="Book Antiqua"/>
          <w:b/>
          <w:color w:val="FF0000"/>
          <w:sz w:val="16"/>
          <w:szCs w:val="16"/>
          <w:u w:val="single"/>
        </w:rPr>
        <w:t>(Cartórios/TJSP-2016)</w:t>
      </w:r>
      <w:r w:rsidR="00D067F5" w:rsidRPr="00DE7716">
        <w:rPr>
          <w:rFonts w:ascii="Book Antiqua" w:hAnsi="Book Antiqua"/>
          <w:b/>
          <w:color w:val="FF0000"/>
          <w:sz w:val="16"/>
          <w:szCs w:val="16"/>
        </w:rPr>
        <w:t xml:space="preserve"> </w:t>
      </w:r>
      <w:r w:rsidR="00D067F5" w:rsidRPr="00DE7716">
        <w:rPr>
          <w:rFonts w:ascii="Book Antiqua" w:hAnsi="Book Antiqua"/>
          <w:b/>
          <w:color w:val="FF0000"/>
          <w:sz w:val="16"/>
          <w:szCs w:val="16"/>
          <w:u w:val="single"/>
        </w:rPr>
        <w:t>(TRF2-2017)</w:t>
      </w:r>
      <w:r w:rsidR="00D067F5" w:rsidRPr="00DE7716">
        <w:rPr>
          <w:rFonts w:ascii="Book Antiqua" w:hAnsi="Book Antiqua"/>
          <w:b/>
          <w:color w:val="FF0000"/>
          <w:sz w:val="16"/>
          <w:szCs w:val="16"/>
        </w:rPr>
        <w:t xml:space="preserve"> </w:t>
      </w:r>
      <w:r w:rsidR="00D067F5" w:rsidRPr="00DE7716">
        <w:rPr>
          <w:rFonts w:ascii="Book Antiqua" w:hAnsi="Book Antiqua"/>
          <w:b/>
          <w:color w:val="FF0000"/>
          <w:sz w:val="16"/>
          <w:szCs w:val="16"/>
          <w:u w:val="single"/>
        </w:rPr>
        <w:t>(PGM-BH/MG-2017)</w:t>
      </w:r>
      <w:r w:rsidR="00FA7CC7" w:rsidRPr="00DE7716">
        <w:rPr>
          <w:rFonts w:ascii="Book Antiqua" w:eastAsia="Times New Roman" w:hAnsi="Book Antiqua" w:cs="Times New Roman"/>
          <w:b/>
          <w:color w:val="FF0000"/>
          <w:sz w:val="16"/>
          <w:szCs w:val="16"/>
          <w:lang w:eastAsia="pt-BR"/>
        </w:rPr>
        <w:t xml:space="preserve"> </w:t>
      </w:r>
      <w:r w:rsidR="00FA7CC7" w:rsidRPr="00DE7716">
        <w:rPr>
          <w:rFonts w:ascii="Book Antiqua" w:eastAsia="Times New Roman" w:hAnsi="Book Antiqua" w:cs="Times New Roman"/>
          <w:b/>
          <w:bCs/>
          <w:color w:val="FF0000"/>
          <w:sz w:val="16"/>
          <w:szCs w:val="16"/>
          <w:u w:val="single"/>
          <w:lang w:eastAsia="pt-BR"/>
        </w:rPr>
        <w:t>(MPPI-2019)</w:t>
      </w:r>
      <w:r w:rsidR="0080692D" w:rsidRPr="00DE7716">
        <w:rPr>
          <w:rFonts w:ascii="Book Antiqua" w:eastAsia="Times New Roman" w:hAnsi="Book Antiqua" w:cs="Times New Roman"/>
          <w:b/>
          <w:bCs/>
          <w:color w:val="FF0000"/>
          <w:sz w:val="16"/>
          <w:szCs w:val="16"/>
          <w:lang w:eastAsia="pt-BR"/>
        </w:rPr>
        <w:t xml:space="preserve"> </w:t>
      </w:r>
      <w:r w:rsidR="0080692D" w:rsidRPr="00DE7716">
        <w:rPr>
          <w:rFonts w:ascii="Book Antiqua" w:hAnsi="Book Antiqua"/>
          <w:b/>
          <w:bCs/>
          <w:color w:val="FF0000"/>
          <w:sz w:val="16"/>
          <w:szCs w:val="16"/>
          <w:u w:val="single"/>
        </w:rPr>
        <w:t>(Cartórios/TJRS-2019)</w:t>
      </w:r>
      <w:r w:rsidR="00F22ECD">
        <w:rPr>
          <w:rFonts w:ascii="Book Antiqua" w:hAnsi="Book Antiqua"/>
          <w:b/>
          <w:bCs/>
          <w:color w:val="FF0000"/>
          <w:sz w:val="16"/>
          <w:szCs w:val="16"/>
        </w:rPr>
        <w:t xml:space="preserve"> </w:t>
      </w:r>
      <w:r w:rsidR="00F22ECD">
        <w:rPr>
          <w:rFonts w:ascii="Book Antiqua" w:hAnsi="Book Antiqua"/>
          <w:b/>
          <w:color w:val="FF0000"/>
          <w:sz w:val="16"/>
          <w:szCs w:val="16"/>
          <w:u w:val="single"/>
        </w:rPr>
        <w:t>(PCAM-2022)</w:t>
      </w:r>
      <w:r w:rsidR="00BC75C0" w:rsidRPr="00DE7716">
        <w:rPr>
          <w:rFonts w:ascii="Book Antiqua" w:hAnsi="Book Antiqua"/>
          <w:b/>
          <w:bCs/>
          <w:color w:val="FF0000"/>
          <w:sz w:val="16"/>
          <w:szCs w:val="16"/>
        </w:rPr>
        <w:t xml:space="preserve"> </w:t>
      </w:r>
      <w:bookmarkStart w:id="9" w:name="_Hlk128225424"/>
      <w:r w:rsidR="00BC75C0" w:rsidRPr="00DE7716">
        <w:rPr>
          <w:rFonts w:ascii="Book Antiqua" w:hAnsi="Book Antiqua"/>
          <w:b/>
          <w:bCs/>
          <w:color w:val="FF0000"/>
          <w:sz w:val="16"/>
          <w:szCs w:val="16"/>
          <w:u w:val="single"/>
        </w:rPr>
        <w:t>(MPT-2022)</w:t>
      </w:r>
      <w:bookmarkEnd w:id="9"/>
      <w:r w:rsidR="00E00099" w:rsidRPr="00DE7716">
        <w:rPr>
          <w:rFonts w:ascii="Book Antiqua" w:hAnsi="Book Antiqua"/>
          <w:b/>
          <w:bCs/>
          <w:color w:val="FF0000"/>
          <w:sz w:val="16"/>
          <w:szCs w:val="16"/>
        </w:rPr>
        <w:t xml:space="preserve"> </w:t>
      </w:r>
      <w:r w:rsidR="00E00099" w:rsidRPr="00DE7716">
        <w:rPr>
          <w:rFonts w:ascii="Book Antiqua" w:hAnsi="Book Antiqua"/>
          <w:b/>
          <w:bCs/>
          <w:color w:val="FF0000"/>
          <w:sz w:val="16"/>
          <w:szCs w:val="16"/>
          <w:u w:val="single"/>
        </w:rPr>
        <w:t>(PGM-Recife/PE-2022)</w:t>
      </w:r>
      <w:r w:rsidR="009E2A2C">
        <w:rPr>
          <w:rFonts w:ascii="Book Antiqua" w:hAnsi="Book Antiqua"/>
          <w:b/>
          <w:bCs/>
          <w:color w:val="FF0000"/>
          <w:sz w:val="16"/>
          <w:szCs w:val="16"/>
        </w:rPr>
        <w:t xml:space="preserve"> </w:t>
      </w:r>
      <w:r w:rsidR="009E2A2C">
        <w:rPr>
          <w:rFonts w:ascii="Book Antiqua" w:hAnsi="Book Antiqua" w:cs="Times New Roman"/>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D82EE5" w14:paraId="1767C4B6" w14:textId="77777777" w:rsidTr="00D82EE5">
        <w:tc>
          <w:tcPr>
            <w:tcW w:w="8494" w:type="dxa"/>
            <w:shd w:val="clear" w:color="auto" w:fill="CCFFFF"/>
          </w:tcPr>
          <w:p w14:paraId="4D3578CA" w14:textId="23F86F16" w:rsidR="00D82EE5" w:rsidRPr="00D82EE5" w:rsidRDefault="00D82EE5" w:rsidP="00D82EE5">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82EE5">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2EE5">
              <w:rPr>
                <w:rFonts w:ascii="Book Antiqua" w:eastAsia="Times New Roman" w:hAnsi="Book Antiqua" w:cs="Times New Roman"/>
                <w:bCs/>
                <w:sz w:val="19"/>
                <w:szCs w:val="19"/>
                <w:lang w:eastAsia="pt-BR"/>
              </w:rPr>
              <w:t>Sobre as “Súmulas Vinculantes”, assinale a opção correta:</w:t>
            </w:r>
            <w:r>
              <w:rPr>
                <w:rFonts w:ascii="Book Antiqua" w:eastAsia="Times New Roman" w:hAnsi="Book Antiqua" w:cs="Times New Roman"/>
                <w:bCs/>
                <w:sz w:val="19"/>
                <w:szCs w:val="19"/>
                <w:lang w:eastAsia="pt-BR"/>
              </w:rPr>
              <w:t xml:space="preserve"> </w:t>
            </w:r>
            <w:r w:rsidRPr="00D82EE5">
              <w:rPr>
                <w:rFonts w:ascii="Book Antiqua" w:eastAsia="Times New Roman" w:hAnsi="Book Antiqua" w:cs="Times New Roman"/>
                <w:bCs/>
                <w:sz w:val="19"/>
                <w:szCs w:val="19"/>
                <w:lang w:eastAsia="pt-BR"/>
              </w:rPr>
              <w:t>A edição de súmula vinculante exige quórum qualificado de 2/3 (dois terços) dos Ministros do STF, sendo requisito ao exercício da competência para editá-las a existência de controvérsia atual entre órgãos do Judiciário, ou entre o Judiciário e a Administração Pública, que acarrete severa insegurança jurídica e relevante multiplicação de processos sobre questão idêntica.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§§1º e 3º, Lei 11417.</w:t>
            </w:r>
          </w:p>
        </w:tc>
      </w:tr>
    </w:tbl>
    <w:p w14:paraId="2EF0B5D8" w14:textId="77777777" w:rsidR="003F7687" w:rsidRPr="0065486C" w:rsidRDefault="003F7687" w:rsidP="00C308DD">
      <w:pPr>
        <w:spacing w:before="100" w:beforeAutospacing="1" w:after="100" w:afterAutospacing="1" w:line="240" w:lineRule="auto"/>
        <w:ind w:firstLine="448"/>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 4</w:t>
      </w:r>
      <w:proofErr w:type="gramStart"/>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No</w:t>
      </w:r>
      <w:proofErr w:type="gramEnd"/>
      <w:r w:rsidRPr="0065486C">
        <w:rPr>
          <w:rFonts w:ascii="Book Antiqua" w:eastAsia="Times New Roman" w:hAnsi="Book Antiqua" w:cs="Times New Roman"/>
          <w:sz w:val="19"/>
          <w:szCs w:val="19"/>
          <w:lang w:eastAsia="pt-BR"/>
        </w:rPr>
        <w:t xml:space="preserve"> prazo de 10 (dez) dias após a sessão em que editar, rever ou cancelar enunciado de súmula com efeito vinculante, o Supremo Tribunal Federal fará publicar, em seção especial do Diário da Justiça e do Diário Oficial da União, o enunciado respectivo.</w:t>
      </w:r>
    </w:p>
    <w:p w14:paraId="637CF6D5" w14:textId="7073FD2D"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b/>
          <w:sz w:val="16"/>
          <w:szCs w:val="16"/>
          <w:lang w:eastAsia="pt-BR"/>
        </w:rPr>
      </w:pPr>
      <w:r w:rsidRPr="0065486C">
        <w:rPr>
          <w:rFonts w:ascii="Book Antiqua" w:eastAsia="Times New Roman" w:hAnsi="Book Antiqua" w:cs="Times New Roman"/>
          <w:b/>
          <w:sz w:val="19"/>
          <w:szCs w:val="19"/>
          <w:highlight w:val="magenta"/>
          <w:lang w:eastAsia="pt-BR"/>
        </w:rPr>
        <w:t>Art. 3</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caps/>
          <w:sz w:val="19"/>
          <w:szCs w:val="19"/>
          <w:highlight w:val="green"/>
          <w:lang w:eastAsia="pt-BR"/>
        </w:rPr>
        <w:t>São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caps/>
          <w:sz w:val="19"/>
          <w:szCs w:val="19"/>
          <w:highlight w:val="cyan"/>
          <w:lang w:eastAsia="pt-BR"/>
        </w:rPr>
        <w:t>legitimados</w:t>
      </w:r>
      <w:r w:rsidRPr="0065486C">
        <w:rPr>
          <w:rFonts w:ascii="Book Antiqua" w:eastAsia="Times New Roman" w:hAnsi="Book Antiqua" w:cs="Times New Roman"/>
          <w:b/>
          <w:sz w:val="19"/>
          <w:szCs w:val="19"/>
          <w:lang w:eastAsia="pt-BR"/>
        </w:rPr>
        <w:t xml:space="preserve"> </w:t>
      </w:r>
      <w:r w:rsidRPr="0065486C">
        <w:rPr>
          <w:rFonts w:ascii="Book Antiqua" w:eastAsia="Times New Roman" w:hAnsi="Book Antiqua" w:cs="Times New Roman"/>
          <w:b/>
          <w:sz w:val="19"/>
          <w:szCs w:val="19"/>
          <w:highlight w:val="yellow"/>
          <w:lang w:eastAsia="pt-BR"/>
        </w:rPr>
        <w:t>a propor</w:t>
      </w:r>
      <w:r w:rsidRPr="0065486C">
        <w:rPr>
          <w:rFonts w:ascii="Book Antiqua" w:eastAsia="Times New Roman" w:hAnsi="Book Antiqua" w:cs="Times New Roman"/>
          <w:sz w:val="19"/>
          <w:szCs w:val="19"/>
          <w:lang w:eastAsia="pt-BR"/>
        </w:rPr>
        <w:t xml:space="preserve"> a </w:t>
      </w:r>
      <w:r w:rsidRPr="0065486C">
        <w:rPr>
          <w:rFonts w:ascii="Book Antiqua" w:eastAsia="Times New Roman" w:hAnsi="Book Antiqua" w:cs="Times New Roman"/>
          <w:b/>
          <w:sz w:val="19"/>
          <w:szCs w:val="19"/>
          <w:highlight w:val="cyan"/>
          <w:lang w:eastAsia="pt-BR"/>
        </w:rPr>
        <w:t>edição</w:t>
      </w:r>
      <w:r w:rsidRPr="0065486C">
        <w:rPr>
          <w:rFonts w:ascii="Book Antiqua" w:eastAsia="Times New Roman" w:hAnsi="Book Antiqua" w:cs="Times New Roman"/>
          <w:sz w:val="19"/>
          <w:szCs w:val="19"/>
          <w:lang w:eastAsia="pt-BR"/>
        </w:rPr>
        <w:t xml:space="preserve">, a </w:t>
      </w:r>
      <w:r w:rsidRPr="0065486C">
        <w:rPr>
          <w:rFonts w:ascii="Book Antiqua" w:eastAsia="Times New Roman" w:hAnsi="Book Antiqua" w:cs="Times New Roman"/>
          <w:b/>
          <w:sz w:val="19"/>
          <w:szCs w:val="19"/>
          <w:highlight w:val="cyan"/>
          <w:lang w:eastAsia="pt-BR"/>
        </w:rPr>
        <w:t>revisão</w:t>
      </w:r>
      <w:r w:rsidRPr="0065486C">
        <w:rPr>
          <w:rFonts w:ascii="Book Antiqua" w:eastAsia="Times New Roman" w:hAnsi="Book Antiqua" w:cs="Times New Roman"/>
          <w:sz w:val="19"/>
          <w:szCs w:val="19"/>
          <w:lang w:eastAsia="pt-BR"/>
        </w:rPr>
        <w:t xml:space="preserve"> ou o </w:t>
      </w:r>
      <w:r w:rsidRPr="0065486C">
        <w:rPr>
          <w:rFonts w:ascii="Book Antiqua" w:eastAsia="Times New Roman" w:hAnsi="Book Antiqua" w:cs="Times New Roman"/>
          <w:b/>
          <w:sz w:val="19"/>
          <w:szCs w:val="19"/>
          <w:highlight w:val="cyan"/>
          <w:lang w:eastAsia="pt-BR"/>
        </w:rPr>
        <w:t>cancelamento de enunciado</w:t>
      </w:r>
      <w:r w:rsidRPr="0065486C">
        <w:rPr>
          <w:rFonts w:ascii="Book Antiqua" w:eastAsia="Times New Roman" w:hAnsi="Book Antiqua" w:cs="Times New Roman"/>
          <w:sz w:val="19"/>
          <w:szCs w:val="19"/>
          <w:lang w:eastAsia="pt-BR"/>
        </w:rPr>
        <w:t xml:space="preserve"> de </w:t>
      </w:r>
      <w:r w:rsidRPr="0065486C">
        <w:rPr>
          <w:rFonts w:ascii="Book Antiqua" w:eastAsia="Times New Roman" w:hAnsi="Book Antiqua" w:cs="Times New Roman"/>
          <w:b/>
          <w:caps/>
          <w:sz w:val="19"/>
          <w:szCs w:val="19"/>
          <w:shd w:val="clear" w:color="auto" w:fill="F7CAAC" w:themeFill="accent2" w:themeFillTint="66"/>
          <w:lang w:eastAsia="pt-BR"/>
        </w:rPr>
        <w:t>súmula vinculante</w:t>
      </w:r>
      <w:r w:rsidRPr="00DE7716">
        <w:rPr>
          <w:rFonts w:ascii="Book Antiqua" w:eastAsia="Times New Roman" w:hAnsi="Book Antiqua" w:cs="Times New Roman"/>
          <w:sz w:val="16"/>
          <w:szCs w:val="16"/>
          <w:lang w:eastAsia="pt-BR"/>
        </w:rPr>
        <w:t>:</w:t>
      </w:r>
      <w:r w:rsidR="00ED13BA" w:rsidRPr="00DE7716">
        <w:rPr>
          <w:rFonts w:ascii="Book Antiqua" w:eastAsia="Times New Roman" w:hAnsi="Book Antiqua" w:cs="Times New Roman"/>
          <w:sz w:val="16"/>
          <w:szCs w:val="16"/>
          <w:lang w:eastAsia="pt-BR"/>
        </w:rPr>
        <w:t xml:space="preserve"> </w:t>
      </w:r>
      <w:r w:rsidR="00ED13BA" w:rsidRPr="00DE7716">
        <w:rPr>
          <w:rFonts w:ascii="Book Antiqua" w:eastAsia="Times New Roman" w:hAnsi="Book Antiqua" w:cs="Times New Roman"/>
          <w:b/>
          <w:color w:val="FF0000"/>
          <w:sz w:val="16"/>
          <w:szCs w:val="16"/>
          <w:u w:val="single"/>
          <w:lang w:eastAsia="pt-BR"/>
        </w:rPr>
        <w:t>(TJMT-2009)</w:t>
      </w:r>
      <w:r w:rsidR="00C10015" w:rsidRPr="00DE7716">
        <w:rPr>
          <w:rFonts w:ascii="Book Antiqua" w:eastAsia="Times New Roman" w:hAnsi="Book Antiqua" w:cs="Times New Roman"/>
          <w:b/>
          <w:color w:val="FF0000"/>
          <w:sz w:val="16"/>
          <w:szCs w:val="16"/>
          <w:lang w:eastAsia="pt-BR"/>
        </w:rPr>
        <w:t xml:space="preserve"> </w:t>
      </w:r>
      <w:r w:rsidR="00C10015" w:rsidRPr="00DE7716">
        <w:rPr>
          <w:rFonts w:ascii="Book Antiqua" w:hAnsi="Book Antiqua"/>
          <w:b/>
          <w:color w:val="FF0000"/>
          <w:sz w:val="16"/>
          <w:szCs w:val="16"/>
          <w:u w:val="single"/>
        </w:rPr>
        <w:t>(MPSE-2010)</w:t>
      </w:r>
      <w:r w:rsidR="00904B61" w:rsidRPr="00DE7716">
        <w:rPr>
          <w:rFonts w:ascii="Book Antiqua" w:hAnsi="Book Antiqua"/>
          <w:b/>
          <w:color w:val="FF0000"/>
          <w:sz w:val="16"/>
          <w:szCs w:val="16"/>
        </w:rPr>
        <w:t xml:space="preserve"> </w:t>
      </w:r>
      <w:r w:rsidR="00904B61" w:rsidRPr="00DE7716">
        <w:rPr>
          <w:rFonts w:ascii="Book Antiqua" w:hAnsi="Book Antiqua"/>
          <w:b/>
          <w:bCs/>
          <w:color w:val="FF0000"/>
          <w:sz w:val="16"/>
          <w:szCs w:val="16"/>
          <w:u w:val="single"/>
        </w:rPr>
        <w:t>(PGEGO-2010)</w:t>
      </w:r>
      <w:r w:rsidR="00562FC5" w:rsidRPr="00DE7716">
        <w:rPr>
          <w:rFonts w:ascii="Book Antiqua" w:hAnsi="Book Antiqua"/>
          <w:b/>
          <w:color w:val="FF0000"/>
          <w:sz w:val="16"/>
          <w:szCs w:val="16"/>
        </w:rPr>
        <w:t xml:space="preserve"> </w:t>
      </w:r>
      <w:r w:rsidR="00562FC5" w:rsidRPr="00DE7716">
        <w:rPr>
          <w:rFonts w:ascii="Book Antiqua" w:hAnsi="Book Antiqua"/>
          <w:b/>
          <w:bCs/>
          <w:color w:val="FF0000"/>
          <w:sz w:val="16"/>
          <w:szCs w:val="16"/>
          <w:u w:val="single"/>
        </w:rPr>
        <w:t>(MPMG-2012)</w:t>
      </w:r>
      <w:r w:rsidR="00366BE1" w:rsidRPr="00DE7716">
        <w:rPr>
          <w:rFonts w:ascii="Book Antiqua" w:hAnsi="Book Antiqua"/>
          <w:b/>
          <w:bCs/>
          <w:color w:val="FF0000"/>
          <w:sz w:val="16"/>
          <w:szCs w:val="16"/>
        </w:rPr>
        <w:t xml:space="preserve"> </w:t>
      </w:r>
      <w:r w:rsidR="00366BE1" w:rsidRPr="00DE7716">
        <w:rPr>
          <w:rFonts w:ascii="Book Antiqua" w:hAnsi="Book Antiqua"/>
          <w:b/>
          <w:color w:val="FF0000"/>
          <w:sz w:val="16"/>
          <w:szCs w:val="16"/>
          <w:u w:val="single"/>
        </w:rPr>
        <w:t>(DPESP-2012)</w:t>
      </w:r>
      <w:r w:rsidR="00E112AA" w:rsidRPr="00DE7716">
        <w:rPr>
          <w:rFonts w:ascii="Book Antiqua" w:eastAsia="Times New Roman" w:hAnsi="Book Antiqua" w:cs="Times New Roman"/>
          <w:sz w:val="16"/>
          <w:szCs w:val="16"/>
          <w:lang w:eastAsia="pt-BR"/>
        </w:rPr>
        <w:t xml:space="preserve"> </w:t>
      </w:r>
      <w:r w:rsidR="00E112AA" w:rsidRPr="00DE7716">
        <w:rPr>
          <w:rFonts w:ascii="Book Antiqua" w:eastAsia="Times New Roman" w:hAnsi="Book Antiqua" w:cs="Times New Roman"/>
          <w:b/>
          <w:color w:val="FF0000"/>
          <w:sz w:val="16"/>
          <w:szCs w:val="16"/>
          <w:u w:val="single"/>
          <w:lang w:eastAsia="pt-BR"/>
        </w:rPr>
        <w:t>(TJSP-2014)</w:t>
      </w:r>
      <w:r w:rsidR="00931A19" w:rsidRPr="00DE7716">
        <w:rPr>
          <w:rFonts w:ascii="Book Antiqua" w:eastAsia="Times New Roman" w:hAnsi="Book Antiqua" w:cs="Times New Roman"/>
          <w:b/>
          <w:color w:val="FF0000"/>
          <w:sz w:val="16"/>
          <w:szCs w:val="16"/>
          <w:lang w:eastAsia="pt-BR"/>
        </w:rPr>
        <w:t xml:space="preserve"> </w:t>
      </w:r>
      <w:r w:rsidR="00FB5AD4" w:rsidRPr="00DE7716">
        <w:rPr>
          <w:rFonts w:ascii="Book Antiqua" w:hAnsi="Book Antiqua"/>
          <w:b/>
          <w:color w:val="FF0000"/>
          <w:sz w:val="16"/>
          <w:szCs w:val="16"/>
          <w:u w:val="single"/>
        </w:rPr>
        <w:t>(PGEMS-2016)</w:t>
      </w:r>
      <w:r w:rsidR="00D82EE5" w:rsidRPr="00DE7716">
        <w:rPr>
          <w:rFonts w:ascii="Book Antiqua" w:eastAsia="Times New Roman" w:hAnsi="Book Antiqua" w:cs="Times New Roman"/>
          <w:b/>
          <w:color w:val="FF0000"/>
          <w:sz w:val="16"/>
          <w:szCs w:val="16"/>
          <w:lang w:eastAsia="pt-BR"/>
        </w:rPr>
        <w:t xml:space="preserve"> </w:t>
      </w:r>
      <w:bookmarkStart w:id="10" w:name="_Hlk75955361"/>
      <w:r w:rsidR="00D82EE5" w:rsidRPr="00DE7716">
        <w:rPr>
          <w:rFonts w:ascii="Book Antiqua" w:hAnsi="Book Antiqua"/>
          <w:b/>
          <w:color w:val="FF0000"/>
          <w:sz w:val="16"/>
          <w:szCs w:val="16"/>
          <w:u w:val="single"/>
        </w:rPr>
        <w:t>(TRF2-2017)</w:t>
      </w:r>
      <w:bookmarkEnd w:id="10"/>
      <w:r w:rsidR="00A84B85" w:rsidRPr="00DE7716">
        <w:rPr>
          <w:rFonts w:ascii="Book Antiqua" w:hAnsi="Book Antiqua"/>
          <w:b/>
          <w:color w:val="FF0000"/>
          <w:sz w:val="16"/>
          <w:szCs w:val="16"/>
        </w:rPr>
        <w:t xml:space="preserve"> </w:t>
      </w:r>
    </w:p>
    <w:p w14:paraId="4C1641A3" w14:textId="4E447469"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I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Presidente da República</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C42D2D" w:rsidRPr="00DE7716">
        <w:rPr>
          <w:rFonts w:ascii="Book Antiqua" w:eastAsia="Times New Roman" w:hAnsi="Book Antiqua" w:cs="Arial"/>
          <w:b/>
          <w:bCs/>
          <w:color w:val="FF0000"/>
          <w:sz w:val="16"/>
          <w:szCs w:val="16"/>
          <w:bdr w:val="none" w:sz="0" w:space="0" w:color="auto" w:frame="1"/>
          <w:lang w:eastAsia="pt-BR"/>
        </w:rPr>
        <w:t xml:space="preserve"> </w:t>
      </w:r>
      <w:r w:rsidR="00C42D2D" w:rsidRPr="00DE7716">
        <w:rPr>
          <w:rFonts w:ascii="Book Antiqua" w:eastAsia="Times New Roman" w:hAnsi="Book Antiqua" w:cs="Arial"/>
          <w:b/>
          <w:bCs/>
          <w:color w:val="FF0000"/>
          <w:sz w:val="16"/>
          <w:szCs w:val="16"/>
          <w:u w:val="single"/>
          <w:bdr w:val="none" w:sz="0" w:space="0" w:color="auto" w:frame="1"/>
          <w:lang w:eastAsia="pt-BR"/>
        </w:rPr>
        <w:t>(DPEMT-2009)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1B081E" w:rsidRPr="00DE7716">
        <w:rPr>
          <w:rFonts w:ascii="Book Antiqua" w:eastAsia="Times New Roman" w:hAnsi="Book Antiqua" w:cs="Times New Roman"/>
          <w:b/>
          <w:color w:val="FF0000"/>
          <w:sz w:val="16"/>
          <w:szCs w:val="16"/>
          <w:lang w:eastAsia="pt-BR"/>
        </w:rPr>
        <w:t xml:space="preserve"> </w:t>
      </w:r>
      <w:r w:rsidR="001B081E" w:rsidRPr="00DE7716">
        <w:rPr>
          <w:rFonts w:ascii="Book Antiqua" w:hAnsi="Book Antiqua"/>
          <w:b/>
          <w:color w:val="FF0000"/>
          <w:sz w:val="16"/>
          <w:szCs w:val="16"/>
          <w:u w:val="single"/>
        </w:rPr>
        <w:t>(MPPE-2014)</w:t>
      </w:r>
      <w:r w:rsidR="009565C0" w:rsidRPr="00DE7716">
        <w:rPr>
          <w:rFonts w:ascii="Book Antiqua" w:hAnsi="Book Antiqua"/>
          <w:b/>
          <w:color w:val="FF0000"/>
          <w:sz w:val="16"/>
          <w:szCs w:val="16"/>
        </w:rPr>
        <w:t xml:space="preserve"> </w:t>
      </w:r>
      <w:bookmarkStart w:id="11" w:name="_Hlk73963464"/>
      <w:r w:rsidR="009565C0" w:rsidRPr="00DE7716">
        <w:rPr>
          <w:rFonts w:ascii="Book Antiqua" w:hAnsi="Book Antiqua"/>
          <w:b/>
          <w:color w:val="FF0000"/>
          <w:sz w:val="16"/>
          <w:szCs w:val="16"/>
          <w:u w:val="single"/>
        </w:rPr>
        <w:t>(MPPR-2014)</w:t>
      </w:r>
      <w:bookmarkEnd w:id="11"/>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p>
    <w:p w14:paraId="0CE0F883" w14:textId="3AF37748"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lastRenderedPageBreak/>
        <w:t xml:space="preserve">II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a</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Mesa do Senado Federal</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9565C0" w:rsidRPr="00DE7716">
        <w:rPr>
          <w:rFonts w:ascii="Book Antiqua" w:eastAsia="Times New Roman" w:hAnsi="Book Antiqua" w:cs="Times New Roman"/>
          <w:b/>
          <w:color w:val="FF0000"/>
          <w:sz w:val="16"/>
          <w:szCs w:val="16"/>
          <w:lang w:eastAsia="pt-BR"/>
        </w:rPr>
        <w:t xml:space="preserve"> </w:t>
      </w:r>
      <w:r w:rsidR="009565C0" w:rsidRPr="00DE7716">
        <w:rPr>
          <w:rFonts w:ascii="Book Antiqua" w:hAnsi="Book Antiqua"/>
          <w:b/>
          <w:color w:val="FF0000"/>
          <w:sz w:val="16"/>
          <w:szCs w:val="16"/>
          <w:u w:val="single"/>
        </w:rPr>
        <w:t>(MPPR-2014)</w:t>
      </w:r>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440D0F" w:rsidRPr="00DE7716">
        <w:rPr>
          <w:rFonts w:ascii="Book Antiqua" w:hAnsi="Book Antiqua"/>
          <w:b/>
          <w:color w:val="FF0000"/>
          <w:sz w:val="16"/>
          <w:szCs w:val="16"/>
        </w:rPr>
        <w:t xml:space="preserve"> </w:t>
      </w:r>
      <w:r w:rsidR="00440D0F" w:rsidRPr="00DE7716">
        <w:rPr>
          <w:rFonts w:ascii="Book Antiqua" w:hAnsi="Book Antiqua"/>
          <w:b/>
          <w:bCs/>
          <w:color w:val="FF0000"/>
          <w:sz w:val="16"/>
          <w:szCs w:val="16"/>
          <w:u w:val="single"/>
        </w:rPr>
        <w:t>(DPESC-2021)</w:t>
      </w:r>
    </w:p>
    <w:p w14:paraId="2DAA7B74" w14:textId="3332B26B"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III – a </w:t>
      </w:r>
      <w:r w:rsidRPr="009565C0">
        <w:rPr>
          <w:rFonts w:ascii="Book Antiqua" w:eastAsia="Times New Roman" w:hAnsi="Book Antiqua" w:cs="Times New Roman"/>
          <w:b/>
          <w:bCs/>
          <w:sz w:val="19"/>
          <w:szCs w:val="19"/>
          <w:highlight w:val="yellow"/>
          <w:lang w:eastAsia="pt-BR"/>
        </w:rPr>
        <w:t>Mesa da Câmara dos Deputados</w:t>
      </w:r>
      <w:r w:rsidRPr="00DE7716">
        <w:rPr>
          <w:rFonts w:ascii="Book Antiqua" w:eastAsia="Times New Roman" w:hAnsi="Book Antiqua" w:cs="Times New Roman"/>
          <w:sz w:val="16"/>
          <w:szCs w:val="16"/>
          <w:lang w:eastAsia="pt-BR"/>
        </w:rPr>
        <w:t>;</w:t>
      </w:r>
      <w:r w:rsidR="00A85A7A" w:rsidRPr="00DE7716">
        <w:rPr>
          <w:rFonts w:ascii="Book Antiqua" w:eastAsia="Times New Roman" w:hAnsi="Book Antiqua" w:cs="Times New Roman"/>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D768F0" w:rsidRPr="00DE7716">
        <w:rPr>
          <w:rFonts w:ascii="Book Antiqua" w:hAnsi="Book Antiqua"/>
          <w:b/>
          <w:color w:val="FF0000"/>
          <w:sz w:val="16"/>
          <w:szCs w:val="16"/>
        </w:rPr>
        <w:t xml:space="preserve"> </w:t>
      </w:r>
      <w:r w:rsidR="00D768F0" w:rsidRPr="00DE7716">
        <w:rPr>
          <w:rFonts w:ascii="Book Antiqua" w:hAnsi="Book Antiqua"/>
          <w:b/>
          <w:color w:val="FF0000"/>
          <w:sz w:val="16"/>
          <w:szCs w:val="16"/>
          <w:u w:val="single"/>
        </w:rPr>
        <w:t>(MPT-2013)</w:t>
      </w:r>
      <w:r w:rsidR="009565C0" w:rsidRPr="00DE7716">
        <w:rPr>
          <w:rFonts w:ascii="Book Antiqua" w:eastAsia="Times New Roman" w:hAnsi="Book Antiqua" w:cs="Times New Roman"/>
          <w:sz w:val="16"/>
          <w:szCs w:val="16"/>
          <w:lang w:eastAsia="pt-BR"/>
        </w:rPr>
        <w:t xml:space="preserve"> </w:t>
      </w:r>
      <w:r w:rsidR="009565C0" w:rsidRPr="00DE7716">
        <w:rPr>
          <w:rFonts w:ascii="Book Antiqua" w:hAnsi="Book Antiqua"/>
          <w:b/>
          <w:color w:val="FF0000"/>
          <w:sz w:val="16"/>
          <w:szCs w:val="16"/>
          <w:u w:val="single"/>
        </w:rPr>
        <w:t>(MPPR-2014)</w:t>
      </w:r>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440D0F" w:rsidRPr="00DE7716">
        <w:rPr>
          <w:rFonts w:ascii="Book Antiqua" w:hAnsi="Book Antiqua"/>
          <w:b/>
          <w:color w:val="FF0000"/>
          <w:sz w:val="16"/>
          <w:szCs w:val="16"/>
        </w:rPr>
        <w:t xml:space="preserve"> </w:t>
      </w:r>
      <w:r w:rsidR="00440D0F" w:rsidRPr="00DE7716">
        <w:rPr>
          <w:rFonts w:ascii="Book Antiqua" w:hAnsi="Book Antiqua"/>
          <w:b/>
          <w:bCs/>
          <w:color w:val="FF0000"/>
          <w:sz w:val="16"/>
          <w:szCs w:val="16"/>
          <w:u w:val="single"/>
        </w:rPr>
        <w:t>(DPESC-2021)</w:t>
      </w:r>
    </w:p>
    <w:p w14:paraId="004EDE05" w14:textId="2933D8C7"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IV –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yellow"/>
          <w:lang w:eastAsia="pt-BR"/>
        </w:rPr>
        <w:t>Procurador-Geral da República</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9F1003" w:rsidRPr="00DE7716">
        <w:rPr>
          <w:rFonts w:ascii="Book Antiqua" w:eastAsia="Times New Roman" w:hAnsi="Book Antiqua" w:cs="Times New Roman"/>
          <w:sz w:val="16"/>
          <w:szCs w:val="16"/>
          <w:lang w:eastAsia="pt-BR"/>
        </w:rPr>
        <w:t xml:space="preserve"> </w:t>
      </w:r>
      <w:r w:rsidR="009F1003" w:rsidRPr="00DE7716">
        <w:rPr>
          <w:rFonts w:ascii="Book Antiqua" w:eastAsia="Times New Roman" w:hAnsi="Book Antiqua" w:cs="Times New Roman"/>
          <w:b/>
          <w:color w:val="FF0000"/>
          <w:sz w:val="16"/>
          <w:szCs w:val="16"/>
          <w:u w:val="single"/>
          <w:lang w:eastAsia="pt-BR"/>
        </w:rPr>
        <w:t>(TJPR-2010)</w:t>
      </w:r>
      <w:r w:rsidR="00904B61" w:rsidRPr="00DE7716">
        <w:rPr>
          <w:rFonts w:ascii="Book Antiqua" w:eastAsia="Times New Roman" w:hAnsi="Book Antiqua" w:cs="Times New Roman"/>
          <w:b/>
          <w:color w:val="FF0000"/>
          <w:sz w:val="16"/>
          <w:szCs w:val="16"/>
          <w:lang w:eastAsia="pt-BR"/>
        </w:rPr>
        <w:t xml:space="preserve"> </w:t>
      </w:r>
      <w:r w:rsidR="00904B61" w:rsidRPr="00DE7716">
        <w:rPr>
          <w:rFonts w:ascii="Book Antiqua" w:hAnsi="Book Antiqua"/>
          <w:b/>
          <w:bCs/>
          <w:color w:val="FF0000"/>
          <w:sz w:val="16"/>
          <w:szCs w:val="16"/>
          <w:u w:val="single"/>
        </w:rPr>
        <w:t>(PGEGO-2010)</w:t>
      </w:r>
      <w:r w:rsidR="006C5ACC" w:rsidRPr="00DE7716">
        <w:rPr>
          <w:rFonts w:ascii="Book Antiqua" w:eastAsia="Times New Roman" w:hAnsi="Book Antiqua" w:cs="Times New Roman"/>
          <w:sz w:val="16"/>
          <w:szCs w:val="16"/>
          <w:lang w:eastAsia="pt-BR"/>
        </w:rPr>
        <w:t xml:space="preserve"> </w:t>
      </w:r>
      <w:r w:rsidR="006C5ACC" w:rsidRPr="00DE7716">
        <w:rPr>
          <w:rFonts w:ascii="Book Antiqua" w:eastAsia="Times New Roman" w:hAnsi="Book Antiqua" w:cs="Times New Roman"/>
          <w:b/>
          <w:color w:val="FF0000"/>
          <w:sz w:val="16"/>
          <w:szCs w:val="16"/>
          <w:u w:val="single"/>
          <w:lang w:eastAsia="pt-BR"/>
        </w:rPr>
        <w:t>(MPMG-2012)</w:t>
      </w:r>
      <w:r w:rsidR="00366BE1" w:rsidRPr="00DE7716">
        <w:rPr>
          <w:rFonts w:ascii="Book Antiqua" w:eastAsia="Times New Roman" w:hAnsi="Book Antiqua" w:cs="Times New Roman"/>
          <w:b/>
          <w:color w:val="FF0000"/>
          <w:sz w:val="16"/>
          <w:szCs w:val="16"/>
          <w:lang w:eastAsia="pt-BR"/>
        </w:rPr>
        <w:t xml:space="preserve"> </w:t>
      </w:r>
      <w:r w:rsidR="00366BE1" w:rsidRPr="00DE7716">
        <w:rPr>
          <w:rFonts w:ascii="Book Antiqua" w:hAnsi="Book Antiqua"/>
          <w:b/>
          <w:color w:val="FF0000"/>
          <w:sz w:val="16"/>
          <w:szCs w:val="16"/>
          <w:u w:val="single"/>
        </w:rPr>
        <w:t>(DPESP-2012)</w:t>
      </w:r>
      <w:r w:rsidR="009565C0" w:rsidRPr="00DE7716">
        <w:rPr>
          <w:rFonts w:ascii="Book Antiqua" w:eastAsia="Times New Roman" w:hAnsi="Book Antiqua" w:cs="Times New Roman"/>
          <w:b/>
          <w:color w:val="FF0000"/>
          <w:sz w:val="16"/>
          <w:szCs w:val="16"/>
          <w:lang w:eastAsia="pt-BR"/>
        </w:rPr>
        <w:t xml:space="preserve"> </w:t>
      </w:r>
      <w:r w:rsidR="009565C0" w:rsidRPr="00DE7716">
        <w:rPr>
          <w:rFonts w:ascii="Book Antiqua" w:hAnsi="Book Antiqua"/>
          <w:b/>
          <w:color w:val="FF0000"/>
          <w:sz w:val="16"/>
          <w:szCs w:val="16"/>
          <w:u w:val="single"/>
        </w:rPr>
        <w:t>(MPPR-2014)</w:t>
      </w:r>
      <w:r w:rsidR="00931A19" w:rsidRPr="00DE7716">
        <w:rPr>
          <w:rFonts w:ascii="Book Antiqua" w:hAnsi="Book Antiqua"/>
          <w:b/>
          <w:color w:val="FF0000"/>
          <w:sz w:val="16"/>
          <w:szCs w:val="16"/>
        </w:rPr>
        <w:t xml:space="preserve"> </w:t>
      </w:r>
      <w:bookmarkStart w:id="12" w:name="_Hlk87205435"/>
      <w:r w:rsidR="00B47FB8" w:rsidRPr="00DE7716">
        <w:rPr>
          <w:rFonts w:ascii="Book Antiqua" w:hAnsi="Book Antiqua"/>
          <w:b/>
          <w:color w:val="FF0000"/>
          <w:sz w:val="16"/>
          <w:szCs w:val="16"/>
          <w:u w:val="single"/>
        </w:rPr>
        <w:t>(DPEES-2016)</w:t>
      </w:r>
      <w:bookmarkEnd w:id="12"/>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440D0F" w:rsidRPr="00DE7716">
        <w:rPr>
          <w:rFonts w:ascii="Book Antiqua" w:hAnsi="Book Antiqua"/>
          <w:b/>
          <w:color w:val="FF0000"/>
          <w:sz w:val="16"/>
          <w:szCs w:val="16"/>
        </w:rPr>
        <w:t xml:space="preserve"> </w:t>
      </w:r>
      <w:r w:rsidR="00440D0F" w:rsidRPr="00DE7716">
        <w:rPr>
          <w:rFonts w:ascii="Book Antiqua" w:hAnsi="Book Antiqua"/>
          <w:b/>
          <w:bCs/>
          <w:color w:val="FF0000"/>
          <w:sz w:val="16"/>
          <w:szCs w:val="16"/>
          <w:u w:val="single"/>
        </w:rPr>
        <w:t>(DPESC-2021)</w:t>
      </w:r>
    </w:p>
    <w:p w14:paraId="6CA8273A" w14:textId="4510190B"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V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9565C0">
        <w:rPr>
          <w:rFonts w:ascii="Book Antiqua" w:eastAsia="Times New Roman" w:hAnsi="Book Antiqua" w:cs="Times New Roman"/>
          <w:b/>
          <w:bCs/>
          <w:sz w:val="19"/>
          <w:szCs w:val="19"/>
          <w:highlight w:val="yellow"/>
          <w:lang w:eastAsia="pt-BR"/>
        </w:rPr>
        <w:t>Conselho Federal da Ordem dos Advogados do Brasil</w:t>
      </w:r>
      <w:r w:rsidRPr="00DE7716">
        <w:rPr>
          <w:rFonts w:ascii="Book Antiqua" w:eastAsia="Times New Roman" w:hAnsi="Book Antiqua" w:cs="Times New Roman"/>
          <w:sz w:val="16"/>
          <w:szCs w:val="16"/>
          <w:lang w:eastAsia="pt-BR"/>
        </w:rPr>
        <w:t>;</w:t>
      </w:r>
      <w:r w:rsidR="00A85A7A" w:rsidRPr="00DE7716">
        <w:rPr>
          <w:rFonts w:ascii="Book Antiqua" w:eastAsia="Times New Roman" w:hAnsi="Book Antiqua" w:cs="Times New Roman"/>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9565C0" w:rsidRPr="00DE7716">
        <w:rPr>
          <w:rFonts w:ascii="Book Antiqua" w:eastAsia="Times New Roman" w:hAnsi="Book Antiqua" w:cs="Times New Roman"/>
          <w:sz w:val="16"/>
          <w:szCs w:val="16"/>
          <w:lang w:eastAsia="pt-BR"/>
        </w:rPr>
        <w:t xml:space="preserve"> </w:t>
      </w:r>
      <w:r w:rsidR="009565C0" w:rsidRPr="00DE7716">
        <w:rPr>
          <w:rFonts w:ascii="Book Antiqua" w:hAnsi="Book Antiqua"/>
          <w:b/>
          <w:color w:val="FF0000"/>
          <w:sz w:val="16"/>
          <w:szCs w:val="16"/>
          <w:u w:val="single"/>
        </w:rPr>
        <w:t>(MPPR-2014)</w:t>
      </w:r>
      <w:r w:rsidR="00931A19" w:rsidRPr="00DE7716">
        <w:rPr>
          <w:rFonts w:ascii="Book Antiqua" w:hAnsi="Book Antiqua"/>
          <w:b/>
          <w:color w:val="FF0000"/>
          <w:sz w:val="16"/>
          <w:szCs w:val="16"/>
        </w:rPr>
        <w:t xml:space="preserve"> </w:t>
      </w:r>
      <w:r w:rsidR="00B47FB8" w:rsidRPr="00DE7716">
        <w:rPr>
          <w:rFonts w:ascii="Book Antiqua" w:hAnsi="Book Antiqua"/>
          <w:b/>
          <w:color w:val="FF0000"/>
          <w:sz w:val="16"/>
          <w:szCs w:val="16"/>
          <w:u w:val="single"/>
        </w:rPr>
        <w:t>(DPEES-2016)</w:t>
      </w:r>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p>
    <w:p w14:paraId="09F5CBDE" w14:textId="0C36AEF6" w:rsidR="003F7687" w:rsidRPr="00FB26E3" w:rsidRDefault="003F7687" w:rsidP="00C308DD">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65486C">
        <w:rPr>
          <w:rFonts w:ascii="Book Antiqua" w:eastAsia="Times New Roman" w:hAnsi="Book Antiqua" w:cs="Times New Roman"/>
          <w:sz w:val="19"/>
          <w:szCs w:val="19"/>
          <w:lang w:eastAsia="pt-BR"/>
        </w:rPr>
        <w:t xml:space="preserve">VI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yellow"/>
          <w:lang w:eastAsia="pt-BR"/>
        </w:rPr>
        <w:t>Defensor Público-Geral da União</w:t>
      </w:r>
      <w:r w:rsidRPr="00DE7716">
        <w:rPr>
          <w:rFonts w:ascii="Book Antiqua" w:eastAsia="Times New Roman" w:hAnsi="Book Antiqua" w:cs="Times New Roman"/>
          <w:sz w:val="16"/>
          <w:szCs w:val="16"/>
          <w:lang w:eastAsia="pt-BR"/>
        </w:rPr>
        <w:t>;</w:t>
      </w:r>
      <w:r w:rsidR="00B93806" w:rsidRPr="00DE7716">
        <w:rPr>
          <w:rFonts w:ascii="Book Antiqua" w:eastAsia="Times New Roman" w:hAnsi="Book Antiqua" w:cs="Times New Roman"/>
          <w:sz w:val="16"/>
          <w:szCs w:val="16"/>
          <w:lang w:eastAsia="pt-BR"/>
        </w:rPr>
        <w:t xml:space="preserve"> </w:t>
      </w:r>
      <w:bookmarkStart w:id="13" w:name="_Hlk25678230"/>
      <w:r w:rsidR="00B93806" w:rsidRPr="00DE7716">
        <w:rPr>
          <w:rFonts w:ascii="Book Antiqua" w:eastAsia="Times New Roman" w:hAnsi="Book Antiqua" w:cs="Times New Roman"/>
          <w:b/>
          <w:bCs/>
          <w:color w:val="FF0000"/>
          <w:sz w:val="16"/>
          <w:szCs w:val="16"/>
          <w:u w:val="single"/>
          <w:lang w:eastAsia="pt-BR"/>
        </w:rPr>
        <w:t>(DPU-2007)</w:t>
      </w:r>
      <w:bookmarkEnd w:id="13"/>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0A7198" w:rsidRPr="00DE7716">
        <w:rPr>
          <w:rFonts w:ascii="Book Antiqua" w:hAnsi="Book Antiqua"/>
          <w:b/>
          <w:bCs/>
          <w:color w:val="FF0000"/>
          <w:sz w:val="16"/>
          <w:szCs w:val="16"/>
        </w:rPr>
        <w:t xml:space="preserve"> </w:t>
      </w:r>
      <w:r w:rsidR="000A7198" w:rsidRPr="00DE7716">
        <w:rPr>
          <w:rFonts w:ascii="Book Antiqua" w:hAnsi="Book Antiqua"/>
          <w:b/>
          <w:bCs/>
          <w:color w:val="FF0000"/>
          <w:sz w:val="16"/>
          <w:szCs w:val="16"/>
          <w:u w:val="single"/>
        </w:rPr>
        <w:t>(PGEPR-2011)</w:t>
      </w:r>
      <w:r w:rsidR="00DB4A56" w:rsidRPr="00DE7716">
        <w:rPr>
          <w:rFonts w:ascii="Book Antiqua" w:eastAsia="Times New Roman" w:hAnsi="Book Antiqua" w:cs="Times New Roman"/>
          <w:b/>
          <w:color w:val="FF0000"/>
          <w:sz w:val="16"/>
          <w:szCs w:val="16"/>
          <w:lang w:eastAsia="pt-BR"/>
        </w:rPr>
        <w:t xml:space="preserve"> </w:t>
      </w:r>
      <w:r w:rsidR="00DB4A56" w:rsidRPr="00DE7716">
        <w:rPr>
          <w:rFonts w:ascii="Book Antiqua" w:hAnsi="Book Antiqua"/>
          <w:b/>
          <w:bCs/>
          <w:color w:val="FF0000"/>
          <w:sz w:val="16"/>
          <w:szCs w:val="16"/>
          <w:u w:val="single"/>
        </w:rPr>
        <w:t>(MPGO-2012)</w:t>
      </w:r>
      <w:r w:rsidR="006C5ACC" w:rsidRPr="00DE7716">
        <w:rPr>
          <w:rFonts w:ascii="Book Antiqua" w:eastAsia="Times New Roman" w:hAnsi="Book Antiqua" w:cs="Times New Roman"/>
          <w:sz w:val="16"/>
          <w:szCs w:val="16"/>
          <w:lang w:eastAsia="pt-BR"/>
        </w:rPr>
        <w:t xml:space="preserve"> </w:t>
      </w:r>
      <w:r w:rsidR="006C5ACC" w:rsidRPr="00DE7716">
        <w:rPr>
          <w:rFonts w:ascii="Book Antiqua" w:eastAsia="Times New Roman" w:hAnsi="Book Antiqua" w:cs="Times New Roman"/>
          <w:b/>
          <w:color w:val="FF0000"/>
          <w:sz w:val="16"/>
          <w:szCs w:val="16"/>
          <w:u w:val="single"/>
          <w:lang w:eastAsia="pt-BR"/>
        </w:rPr>
        <w:t>(MPMG-2012)</w:t>
      </w:r>
      <w:r w:rsidR="00366BE1" w:rsidRPr="00DE7716">
        <w:rPr>
          <w:rFonts w:ascii="Book Antiqua" w:eastAsia="Times New Roman" w:hAnsi="Book Antiqua" w:cs="Times New Roman"/>
          <w:b/>
          <w:color w:val="FF0000"/>
          <w:sz w:val="16"/>
          <w:szCs w:val="16"/>
          <w:lang w:eastAsia="pt-BR"/>
        </w:rPr>
        <w:t xml:space="preserve"> </w:t>
      </w:r>
      <w:r w:rsidR="00366BE1" w:rsidRPr="00DE7716">
        <w:rPr>
          <w:rFonts w:ascii="Book Antiqua" w:hAnsi="Book Antiqua"/>
          <w:b/>
          <w:color w:val="FF0000"/>
          <w:sz w:val="16"/>
          <w:szCs w:val="16"/>
          <w:u w:val="single"/>
        </w:rPr>
        <w:t>(DPESP-2012)</w:t>
      </w:r>
      <w:r w:rsidR="000A7198" w:rsidRPr="00DE7716">
        <w:rPr>
          <w:rFonts w:ascii="Book Antiqua" w:hAnsi="Book Antiqua"/>
          <w:b/>
          <w:color w:val="FF0000"/>
          <w:sz w:val="16"/>
          <w:szCs w:val="16"/>
        </w:rPr>
        <w:t xml:space="preserve"> </w:t>
      </w:r>
      <w:r w:rsidR="000A7198" w:rsidRPr="00DE7716">
        <w:rPr>
          <w:rFonts w:ascii="Book Antiqua" w:hAnsi="Book Antiqua"/>
          <w:b/>
          <w:color w:val="FF0000"/>
          <w:sz w:val="16"/>
          <w:szCs w:val="16"/>
          <w:u w:val="single"/>
        </w:rPr>
        <w:t>(DPEMS-2014)</w:t>
      </w:r>
      <w:r w:rsidR="0094482B" w:rsidRPr="00DE7716">
        <w:rPr>
          <w:rFonts w:ascii="Book Antiqua" w:eastAsia="Times New Roman" w:hAnsi="Book Antiqua" w:cs="Times New Roman"/>
          <w:b/>
          <w:color w:val="FF0000"/>
          <w:sz w:val="16"/>
          <w:szCs w:val="16"/>
          <w:lang w:eastAsia="pt-BR"/>
        </w:rPr>
        <w:t xml:space="preserve"> </w:t>
      </w:r>
      <w:r w:rsidR="0094482B" w:rsidRPr="00DE7716">
        <w:rPr>
          <w:rFonts w:ascii="Book Antiqua" w:eastAsia="Times New Roman" w:hAnsi="Book Antiqua" w:cs="Times New Roman"/>
          <w:b/>
          <w:color w:val="FF0000"/>
          <w:sz w:val="16"/>
          <w:szCs w:val="16"/>
          <w:u w:val="single"/>
          <w:lang w:eastAsia="pt-BR"/>
        </w:rPr>
        <w:t>(DPERN-2015)</w:t>
      </w:r>
      <w:r w:rsidR="00931A19" w:rsidRPr="00DE7716">
        <w:rPr>
          <w:rFonts w:ascii="Book Antiqua" w:eastAsia="Times New Roman" w:hAnsi="Book Antiqua" w:cs="Times New Roman"/>
          <w:b/>
          <w:color w:val="FF0000"/>
          <w:sz w:val="16"/>
          <w:szCs w:val="16"/>
          <w:lang w:eastAsia="pt-BR"/>
        </w:rPr>
        <w:t xml:space="preserve"> </w:t>
      </w:r>
      <w:r w:rsidR="00B47FB8" w:rsidRPr="00DE7716">
        <w:rPr>
          <w:rFonts w:ascii="Book Antiqua" w:hAnsi="Book Antiqua"/>
          <w:b/>
          <w:color w:val="FF0000"/>
          <w:sz w:val="16"/>
          <w:szCs w:val="16"/>
          <w:u w:val="single"/>
        </w:rPr>
        <w:t>(DPEES-2016)</w:t>
      </w:r>
      <w:r w:rsidR="00C82974" w:rsidRPr="00DE7716">
        <w:rPr>
          <w:rFonts w:ascii="Book Antiqua" w:hAnsi="Book Antiqua"/>
          <w:b/>
          <w:color w:val="FF0000"/>
          <w:sz w:val="16"/>
          <w:szCs w:val="16"/>
        </w:rPr>
        <w:t xml:space="preserve"> </w:t>
      </w:r>
      <w:r w:rsidR="00C82974" w:rsidRPr="00DE7716">
        <w:rPr>
          <w:rFonts w:ascii="Book Antiqua" w:hAnsi="Book Antiqua"/>
          <w:b/>
          <w:color w:val="FF0000"/>
          <w:sz w:val="16"/>
          <w:szCs w:val="16"/>
          <w:u w:val="single"/>
        </w:rPr>
        <w:t>(Cartórios/TJSP-2016)</w:t>
      </w:r>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eastAsia="Times New Roman" w:hAnsi="Book Antiqua" w:cs="Times New Roman"/>
          <w:b/>
          <w:color w:val="FF0000"/>
          <w:sz w:val="16"/>
          <w:szCs w:val="16"/>
          <w:lang w:eastAsia="pt-BR"/>
        </w:rPr>
        <w:t xml:space="preserve"> </w:t>
      </w:r>
      <w:r w:rsidR="00D82EE5" w:rsidRPr="00DE7716">
        <w:rPr>
          <w:rFonts w:ascii="Book Antiqua" w:hAnsi="Book Antiqua"/>
          <w:b/>
          <w:color w:val="FF0000"/>
          <w:sz w:val="16"/>
          <w:szCs w:val="16"/>
          <w:u w:val="single"/>
        </w:rPr>
        <w:t>(TRF2-2017)</w:t>
      </w:r>
      <w:r w:rsidR="00170DFD" w:rsidRPr="00DE7716">
        <w:rPr>
          <w:rFonts w:ascii="Book Antiqua" w:hAnsi="Book Antiqua"/>
          <w:b/>
          <w:color w:val="FF0000"/>
          <w:sz w:val="16"/>
          <w:szCs w:val="16"/>
        </w:rPr>
        <w:t xml:space="preserve"> (</w:t>
      </w:r>
      <w:r w:rsidR="00170DFD" w:rsidRPr="00DE7716">
        <w:rPr>
          <w:rFonts w:ascii="Book Antiqua" w:hAnsi="Book Antiqua"/>
          <w:b/>
          <w:color w:val="FF0000"/>
          <w:sz w:val="16"/>
          <w:szCs w:val="16"/>
          <w:u w:val="single"/>
        </w:rPr>
        <w:t>DPESC-2021</w:t>
      </w:r>
      <w:r w:rsidR="00170DFD" w:rsidRPr="00DE7716">
        <w:rPr>
          <w:rFonts w:ascii="Book Antiqua" w:hAnsi="Book Antiqua"/>
          <w:b/>
          <w:color w:val="FF0000"/>
          <w:sz w:val="16"/>
          <w:szCs w:val="16"/>
        </w:rPr>
        <w:t>)</w:t>
      </w:r>
      <w:r w:rsidR="0037317D" w:rsidRPr="00DE7716">
        <w:rPr>
          <w:rFonts w:ascii="Book Antiqua" w:hAnsi="Book Antiqua"/>
          <w:b/>
          <w:color w:val="FF0000"/>
          <w:sz w:val="16"/>
          <w:szCs w:val="16"/>
        </w:rPr>
        <w:t xml:space="preserve"> </w:t>
      </w:r>
      <w:r w:rsidR="0037317D" w:rsidRPr="00DE7716">
        <w:rPr>
          <w:rFonts w:ascii="Book Antiqua" w:hAnsi="Book Antiqua"/>
          <w:b/>
          <w:color w:val="FF0000"/>
          <w:sz w:val="16"/>
          <w:szCs w:val="16"/>
          <w:u w:val="single"/>
        </w:rPr>
        <w:t>(TJMA-2022)</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(TJMG-2022)</w:t>
      </w:r>
      <w:r w:rsidR="00254579" w:rsidRPr="00DE7716">
        <w:rPr>
          <w:rFonts w:ascii="Book Antiqua" w:hAnsi="Book Antiqua"/>
          <w:b/>
          <w:color w:val="FF0000"/>
          <w:sz w:val="16"/>
          <w:szCs w:val="16"/>
        </w:rPr>
        <w:t xml:space="preserve"> </w:t>
      </w:r>
      <w:r w:rsidR="00FB26E3">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520EFD" w:rsidRPr="0065486C" w14:paraId="0DA37EF4" w14:textId="77777777" w:rsidTr="00520EFD">
        <w:tc>
          <w:tcPr>
            <w:tcW w:w="8494" w:type="dxa"/>
            <w:shd w:val="clear" w:color="auto" w:fill="CCFFFF"/>
          </w:tcPr>
          <w:p w14:paraId="497AA7CE" w14:textId="5A8D349F" w:rsidR="00440D0F" w:rsidRPr="00440D0F" w:rsidRDefault="00440D0F" w:rsidP="00520EFD">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0D0F">
              <w:rPr>
                <w:rFonts w:ascii="Book Antiqua" w:eastAsia="Times New Roman" w:hAnsi="Book Antiqua" w:cs="Times New Roman"/>
                <w:b/>
                <w:sz w:val="19"/>
                <w:szCs w:val="19"/>
                <w:highlight w:val="yellow"/>
                <w:lang w:eastAsia="pt-BR"/>
              </w:rPr>
              <w:t>DPESC-2021-FCC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0D0F">
              <w:rPr>
                <w:rFonts w:ascii="Book Antiqua" w:eastAsia="Times New Roman" w:hAnsi="Book Antiqua" w:cs="Times New Roman"/>
                <w:bCs/>
                <w:sz w:val="19"/>
                <w:szCs w:val="19"/>
                <w:lang w:eastAsia="pt-BR"/>
              </w:rPr>
              <w:t>É legitimado a propor a edição, a revisão ou o cancelamento de enunciado de súmula vinculante, independentemente de curso de processo em que seja parte, o</w:t>
            </w:r>
            <w:r>
              <w:rPr>
                <w:rFonts w:ascii="Book Antiqua" w:eastAsia="Times New Roman" w:hAnsi="Book Antiqua" w:cs="Times New Roman"/>
                <w:bCs/>
                <w:sz w:val="19"/>
                <w:szCs w:val="19"/>
                <w:lang w:eastAsia="pt-BR"/>
              </w:rPr>
              <w:t xml:space="preserve"> </w:t>
            </w:r>
            <w:r w:rsidRPr="00440D0F">
              <w:rPr>
                <w:rFonts w:ascii="Book Antiqua" w:eastAsia="Times New Roman" w:hAnsi="Book Antiqua" w:cs="Times New Roman"/>
                <w:bCs/>
                <w:sz w:val="19"/>
                <w:szCs w:val="19"/>
                <w:lang w:eastAsia="pt-BR"/>
              </w:rPr>
              <w:t>Defensor Público-Geral da União.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BL: art. 3º, VI, da Lei 11417.</w:t>
            </w:r>
          </w:p>
          <w:p w14:paraId="359AC5D0" w14:textId="3754C0F1" w:rsidR="00520EFD" w:rsidRPr="0065486C" w:rsidRDefault="00520EFD" w:rsidP="00520EFD">
            <w:pPr>
              <w:spacing w:before="100" w:beforeAutospacing="1" w:after="100" w:afterAutospacing="1" w:line="240" w:lineRule="atLeast"/>
              <w:jc w:val="both"/>
              <w:rPr>
                <w:rFonts w:ascii="Book Antiqua" w:eastAsia="Times New Roman" w:hAnsi="Book Antiqua" w:cs="Times New Roman"/>
                <w:b/>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DPEMS-2014</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É legitimado para propor a edição, a revisão ou o cancelamento de súmula vinculante:</w:t>
            </w:r>
            <w:r w:rsidRPr="0065486C">
              <w:rPr>
                <w:sz w:val="19"/>
                <w:szCs w:val="19"/>
              </w:rPr>
              <w:t xml:space="preserve"> </w:t>
            </w:r>
            <w:r w:rsidRPr="0065486C">
              <w:rPr>
                <w:rFonts w:ascii="Book Antiqua" w:eastAsia="Times New Roman" w:hAnsi="Book Antiqua" w:cs="Times New Roman"/>
                <w:sz w:val="19"/>
                <w:szCs w:val="19"/>
                <w:lang w:eastAsia="pt-BR"/>
              </w:rPr>
              <w:t xml:space="preserve">o Defensor Público-Geral da União. </w:t>
            </w:r>
            <w:r w:rsidRPr="0065486C">
              <w:rPr>
                <w:rFonts w:ascii="Book Antiqua" w:eastAsia="Times New Roman" w:hAnsi="Book Antiqua" w:cs="Times New Roman"/>
                <w:b/>
                <w:sz w:val="19"/>
                <w:szCs w:val="19"/>
                <w:lang w:eastAsia="pt-BR"/>
              </w:rPr>
              <w:t>BL: art. 3º, VI, da Lei 11417.</w:t>
            </w:r>
          </w:p>
        </w:tc>
      </w:tr>
    </w:tbl>
    <w:p w14:paraId="544A0791" w14:textId="50409D0B" w:rsidR="003F7687" w:rsidRPr="0090002A"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r w:rsidRPr="0065486C">
        <w:rPr>
          <w:rFonts w:ascii="Book Antiqua" w:eastAsia="Times New Roman" w:hAnsi="Book Antiqua" w:cs="Times New Roman"/>
          <w:sz w:val="19"/>
          <w:szCs w:val="19"/>
          <w:lang w:eastAsia="pt-BR"/>
        </w:rPr>
        <w:t xml:space="preserve">VII – </w:t>
      </w:r>
      <w:r w:rsidRPr="0065486C">
        <w:rPr>
          <w:rFonts w:ascii="Book Antiqua" w:eastAsia="Times New Roman" w:hAnsi="Book Antiqua" w:cs="Times New Roman"/>
          <w:b/>
          <w:bCs/>
          <w:sz w:val="19"/>
          <w:szCs w:val="19"/>
          <w:highlight w:val="yellow"/>
          <w:lang w:eastAsia="pt-BR"/>
        </w:rPr>
        <w:t>partido político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com representação no Congresso Nacional</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904B61" w:rsidRPr="00DE7716">
        <w:rPr>
          <w:rFonts w:ascii="Book Antiqua" w:eastAsia="Times New Roman" w:hAnsi="Book Antiqua" w:cs="Times New Roman"/>
          <w:b/>
          <w:color w:val="FF0000"/>
          <w:sz w:val="16"/>
          <w:szCs w:val="16"/>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Times New Roman"/>
          <w:b/>
          <w:color w:val="FF0000"/>
          <w:sz w:val="16"/>
          <w:szCs w:val="16"/>
          <w:lang w:eastAsia="pt-BR"/>
        </w:rPr>
        <w:t xml:space="preserve"> </w:t>
      </w:r>
      <w:r w:rsidR="00366BE1" w:rsidRPr="00DE7716">
        <w:rPr>
          <w:rFonts w:ascii="Book Antiqua" w:hAnsi="Book Antiqua"/>
          <w:b/>
          <w:color w:val="FF0000"/>
          <w:sz w:val="16"/>
          <w:szCs w:val="16"/>
          <w:u w:val="single"/>
        </w:rPr>
        <w:t>(DPESP-2012)</w:t>
      </w:r>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79773D" w:rsidRPr="00DE7716">
        <w:rPr>
          <w:rFonts w:ascii="Book Antiqua" w:hAnsi="Book Antiqua"/>
          <w:b/>
          <w:color w:val="FF0000"/>
          <w:sz w:val="16"/>
          <w:szCs w:val="16"/>
        </w:rPr>
        <w:t xml:space="preserve"> </w:t>
      </w:r>
      <w:r w:rsidR="0090002A">
        <w:rPr>
          <w:rFonts w:ascii="Book Antiqua" w:hAnsi="Book Antiqua" w:cs="Times New Roman"/>
          <w:b/>
          <w:color w:val="FF0000"/>
          <w:sz w:val="16"/>
          <w:szCs w:val="16"/>
          <w:u w:val="single"/>
        </w:rPr>
        <w:t>(PGM-Natal/RN-2023)</w:t>
      </w:r>
    </w:p>
    <w:p w14:paraId="371136F8" w14:textId="43A02241"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b/>
          <w:sz w:val="16"/>
          <w:szCs w:val="16"/>
          <w:lang w:eastAsia="pt-BR"/>
        </w:rPr>
      </w:pPr>
      <w:r w:rsidRPr="0065486C">
        <w:rPr>
          <w:rFonts w:ascii="Book Antiqua" w:eastAsia="Times New Roman" w:hAnsi="Book Antiqua" w:cs="Times New Roman"/>
          <w:sz w:val="19"/>
          <w:szCs w:val="19"/>
          <w:lang w:eastAsia="pt-BR"/>
        </w:rPr>
        <w:t xml:space="preserve">VIII – </w:t>
      </w:r>
      <w:r w:rsidRPr="00A85A7A">
        <w:rPr>
          <w:rFonts w:ascii="Book Antiqua" w:eastAsia="Times New Roman" w:hAnsi="Book Antiqua" w:cs="Times New Roman"/>
          <w:b/>
          <w:bCs/>
          <w:sz w:val="19"/>
          <w:szCs w:val="19"/>
          <w:highlight w:val="yellow"/>
          <w:lang w:eastAsia="pt-BR"/>
        </w:rPr>
        <w:t>confederação sindical</w:t>
      </w:r>
      <w:r w:rsidRPr="0065486C">
        <w:rPr>
          <w:rFonts w:ascii="Book Antiqua" w:eastAsia="Times New Roman" w:hAnsi="Book Antiqua" w:cs="Times New Roman"/>
          <w:sz w:val="19"/>
          <w:szCs w:val="19"/>
          <w:lang w:eastAsia="pt-BR"/>
        </w:rPr>
        <w:t xml:space="preserve"> ou </w:t>
      </w:r>
      <w:r w:rsidRPr="0065486C">
        <w:rPr>
          <w:rFonts w:ascii="Book Antiqua" w:eastAsia="Times New Roman" w:hAnsi="Book Antiqua" w:cs="Times New Roman"/>
          <w:b/>
          <w:sz w:val="19"/>
          <w:szCs w:val="19"/>
          <w:highlight w:val="yellow"/>
          <w:lang w:eastAsia="pt-BR"/>
        </w:rPr>
        <w:t>entidade de classe de âmbito nacional</w:t>
      </w:r>
      <w:r w:rsidRPr="00DE7716">
        <w:rPr>
          <w:rFonts w:ascii="Book Antiqua" w:eastAsia="Times New Roman" w:hAnsi="Book Antiqua" w:cs="Times New Roman"/>
          <w:sz w:val="16"/>
          <w:szCs w:val="16"/>
          <w:lang w:eastAsia="pt-BR"/>
        </w:rPr>
        <w:t>;</w:t>
      </w:r>
      <w:r w:rsidR="006A6336" w:rsidRPr="00DE7716">
        <w:rPr>
          <w:rFonts w:ascii="Book Antiqua" w:eastAsia="Times New Roman" w:hAnsi="Book Antiqua" w:cs="Times New Roman"/>
          <w:sz w:val="16"/>
          <w:szCs w:val="16"/>
          <w:lang w:eastAsia="pt-BR"/>
        </w:rPr>
        <w:t xml:space="preserve"> </w:t>
      </w:r>
      <w:r w:rsidR="006A6336" w:rsidRPr="00DE7716">
        <w:rPr>
          <w:rFonts w:ascii="Book Antiqua" w:eastAsia="Times New Roman" w:hAnsi="Book Antiqua" w:cs="Times New Roman"/>
          <w:b/>
          <w:color w:val="FF0000"/>
          <w:sz w:val="16"/>
          <w:szCs w:val="16"/>
          <w:u w:val="single"/>
          <w:lang w:eastAsia="pt-BR"/>
        </w:rPr>
        <w:t>(MPSP-2005)</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366BE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931A19" w:rsidRPr="00DE7716">
        <w:rPr>
          <w:rFonts w:ascii="Book Antiqua" w:hAnsi="Book Antiqua"/>
          <w:b/>
          <w:color w:val="FF0000"/>
          <w:sz w:val="16"/>
          <w:szCs w:val="16"/>
        </w:rPr>
        <w:t xml:space="preserve"> </w:t>
      </w:r>
      <w:r w:rsidR="00B47FB8" w:rsidRPr="00DE7716">
        <w:rPr>
          <w:rFonts w:ascii="Book Antiqua" w:hAnsi="Book Antiqua"/>
          <w:b/>
          <w:color w:val="FF0000"/>
          <w:sz w:val="16"/>
          <w:szCs w:val="16"/>
          <w:u w:val="single"/>
        </w:rPr>
        <w:t>(DPEES-2016)</w:t>
      </w:r>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(TJMG-2022)</w:t>
      </w:r>
    </w:p>
    <w:p w14:paraId="2A769426" w14:textId="714EF9D7"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IX – </w:t>
      </w:r>
      <w:proofErr w:type="gramStart"/>
      <w:r w:rsidRPr="0065486C">
        <w:rPr>
          <w:rFonts w:ascii="Book Antiqua" w:eastAsia="Times New Roman" w:hAnsi="Book Antiqua" w:cs="Times New Roman"/>
          <w:sz w:val="19"/>
          <w:szCs w:val="19"/>
          <w:lang w:eastAsia="pt-BR"/>
        </w:rPr>
        <w:t>a</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yellow"/>
          <w:lang w:eastAsia="pt-BR"/>
        </w:rPr>
        <w:t xml:space="preserve">Mesa de </w:t>
      </w:r>
      <w:proofErr w:type="spellStart"/>
      <w:r w:rsidRPr="0065486C">
        <w:rPr>
          <w:rFonts w:ascii="Book Antiqua" w:eastAsia="Times New Roman" w:hAnsi="Book Antiqua" w:cs="Times New Roman"/>
          <w:b/>
          <w:sz w:val="19"/>
          <w:szCs w:val="19"/>
          <w:highlight w:val="yellow"/>
          <w:lang w:eastAsia="pt-BR"/>
        </w:rPr>
        <w:t>Assembléia</w:t>
      </w:r>
      <w:proofErr w:type="spellEnd"/>
      <w:r w:rsidRPr="0065486C">
        <w:rPr>
          <w:rFonts w:ascii="Book Antiqua" w:eastAsia="Times New Roman" w:hAnsi="Book Antiqua" w:cs="Times New Roman"/>
          <w:b/>
          <w:sz w:val="19"/>
          <w:szCs w:val="19"/>
          <w:highlight w:val="yellow"/>
          <w:lang w:eastAsia="pt-BR"/>
        </w:rPr>
        <w:t xml:space="preserve"> Legislativa</w:t>
      </w:r>
      <w:r w:rsidRPr="0065486C">
        <w:rPr>
          <w:rFonts w:ascii="Book Antiqua" w:eastAsia="Times New Roman" w:hAnsi="Book Antiqua" w:cs="Times New Roman"/>
          <w:sz w:val="19"/>
          <w:szCs w:val="19"/>
          <w:lang w:eastAsia="pt-BR"/>
        </w:rPr>
        <w:t xml:space="preserve"> ou da </w:t>
      </w:r>
      <w:r w:rsidRPr="0065486C">
        <w:rPr>
          <w:rFonts w:ascii="Book Antiqua" w:eastAsia="Times New Roman" w:hAnsi="Book Antiqua" w:cs="Times New Roman"/>
          <w:b/>
          <w:sz w:val="19"/>
          <w:szCs w:val="19"/>
          <w:highlight w:val="yellow"/>
          <w:lang w:eastAsia="pt-BR"/>
        </w:rPr>
        <w:t>Câmara Legislativa do Distrito Federal</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904B61" w:rsidRPr="00DE7716">
        <w:rPr>
          <w:rFonts w:ascii="Book Antiqua" w:eastAsia="Times New Roman" w:hAnsi="Book Antiqua" w:cs="Times New Roman"/>
          <w:b/>
          <w:color w:val="FF0000"/>
          <w:sz w:val="16"/>
          <w:szCs w:val="16"/>
          <w:lang w:eastAsia="pt-BR"/>
        </w:rPr>
        <w:t xml:space="preserve"> </w:t>
      </w:r>
      <w:r w:rsidR="00904B61" w:rsidRPr="00DE7716">
        <w:rPr>
          <w:rFonts w:ascii="Book Antiqua" w:hAnsi="Book Antiqua"/>
          <w:b/>
          <w:bCs/>
          <w:color w:val="FF0000"/>
          <w:sz w:val="16"/>
          <w:szCs w:val="16"/>
          <w:u w:val="single"/>
        </w:rPr>
        <w:t>(PGEGO-2010)</w:t>
      </w:r>
      <w:r w:rsidR="006C5ACC" w:rsidRPr="00DE7716">
        <w:rPr>
          <w:rFonts w:ascii="Book Antiqua" w:eastAsia="Times New Roman" w:hAnsi="Book Antiqua" w:cs="Times New Roman"/>
          <w:sz w:val="16"/>
          <w:szCs w:val="16"/>
          <w:lang w:eastAsia="pt-BR"/>
        </w:rPr>
        <w:t xml:space="preserve"> </w:t>
      </w:r>
      <w:r w:rsidR="006C5ACC" w:rsidRPr="00DE7716">
        <w:rPr>
          <w:rFonts w:ascii="Book Antiqua" w:eastAsia="Times New Roman" w:hAnsi="Book Antiqua" w:cs="Times New Roman"/>
          <w:b/>
          <w:color w:val="FF0000"/>
          <w:sz w:val="16"/>
          <w:szCs w:val="16"/>
          <w:u w:val="single"/>
          <w:lang w:eastAsia="pt-BR"/>
        </w:rPr>
        <w:t>(MPMG-2012)</w:t>
      </w:r>
      <w:r w:rsidR="00366BE1" w:rsidRPr="00DE7716">
        <w:rPr>
          <w:rFonts w:ascii="Book Antiqua" w:eastAsia="Times New Roman" w:hAnsi="Book Antiqua" w:cs="Times New Roman"/>
          <w:b/>
          <w:color w:val="FF0000"/>
          <w:sz w:val="16"/>
          <w:szCs w:val="16"/>
          <w:lang w:eastAsia="pt-BR"/>
        </w:rPr>
        <w:t xml:space="preserve"> </w:t>
      </w:r>
      <w:r w:rsidR="00366BE1" w:rsidRPr="00DE7716">
        <w:rPr>
          <w:rFonts w:ascii="Book Antiqua" w:hAnsi="Book Antiqua"/>
          <w:b/>
          <w:color w:val="FF0000"/>
          <w:sz w:val="16"/>
          <w:szCs w:val="16"/>
          <w:u w:val="single"/>
        </w:rPr>
        <w:t>(DPESP-2012)</w:t>
      </w:r>
      <w:r w:rsidR="00931A19"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440D0F" w:rsidRPr="00DE7716">
        <w:rPr>
          <w:rFonts w:ascii="Book Antiqua" w:hAnsi="Book Antiqua"/>
          <w:b/>
          <w:color w:val="FF0000"/>
          <w:sz w:val="16"/>
          <w:szCs w:val="16"/>
        </w:rPr>
        <w:t xml:space="preserve"> </w:t>
      </w:r>
      <w:r w:rsidR="00440D0F" w:rsidRPr="00DE7716">
        <w:rPr>
          <w:rFonts w:ascii="Book Antiqua" w:hAnsi="Book Antiqua"/>
          <w:b/>
          <w:bCs/>
          <w:color w:val="FF0000"/>
          <w:sz w:val="16"/>
          <w:szCs w:val="16"/>
          <w:u w:val="single"/>
        </w:rPr>
        <w:t>(DPESC-2021)</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(TJMG-2022)</w:t>
      </w:r>
    </w:p>
    <w:p w14:paraId="221E374B" w14:textId="7DD3B253" w:rsidR="003F7687" w:rsidRPr="00DE7716"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X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w:t>
      </w:r>
      <w:proofErr w:type="gramStart"/>
      <w:r w:rsidRPr="0065486C">
        <w:rPr>
          <w:rFonts w:ascii="Book Antiqua" w:eastAsia="Times New Roman" w:hAnsi="Book Antiqua" w:cs="Times New Roman"/>
          <w:sz w:val="19"/>
          <w:szCs w:val="19"/>
          <w:lang w:eastAsia="pt-BR"/>
        </w:rPr>
        <w:t>o</w:t>
      </w:r>
      <w:proofErr w:type="gramEnd"/>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Governador de Estado</w:t>
      </w:r>
      <w:r w:rsidRPr="0065486C">
        <w:rPr>
          <w:rFonts w:ascii="Book Antiqua" w:eastAsia="Times New Roman" w:hAnsi="Book Antiqua" w:cs="Times New Roman"/>
          <w:sz w:val="19"/>
          <w:szCs w:val="19"/>
          <w:lang w:eastAsia="pt-BR"/>
        </w:rPr>
        <w:t xml:space="preserve"> ou </w:t>
      </w:r>
      <w:r w:rsidRPr="0065486C">
        <w:rPr>
          <w:rFonts w:ascii="Book Antiqua" w:eastAsia="Times New Roman" w:hAnsi="Book Antiqua" w:cs="Times New Roman"/>
          <w:b/>
          <w:bCs/>
          <w:sz w:val="19"/>
          <w:szCs w:val="19"/>
          <w:highlight w:val="yellow"/>
          <w:lang w:eastAsia="pt-BR"/>
        </w:rPr>
        <w:t>do Distrito Federal</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366BE1" w:rsidRPr="00DE7716">
        <w:rPr>
          <w:rFonts w:ascii="Book Antiqua" w:hAnsi="Book Antiqua"/>
          <w:b/>
          <w:color w:val="FF0000"/>
          <w:sz w:val="16"/>
          <w:szCs w:val="16"/>
          <w:u w:val="single"/>
        </w:rPr>
        <w:t>(DPESP-2012)</w:t>
      </w:r>
      <w:r w:rsidR="00ED3EBC" w:rsidRPr="00DE7716">
        <w:rPr>
          <w:rFonts w:ascii="Book Antiqua" w:hAnsi="Book Antiqua"/>
          <w:b/>
          <w:color w:val="FF0000"/>
          <w:sz w:val="16"/>
          <w:szCs w:val="16"/>
        </w:rPr>
        <w:t xml:space="preserve"> </w:t>
      </w:r>
      <w:r w:rsidR="00ED3EBC" w:rsidRPr="00DE7716">
        <w:rPr>
          <w:rFonts w:ascii="Book Antiqua" w:hAnsi="Book Antiqua"/>
          <w:b/>
          <w:bCs/>
          <w:color w:val="FF0000"/>
          <w:sz w:val="16"/>
          <w:szCs w:val="16"/>
          <w:u w:val="single"/>
        </w:rPr>
        <w:t>(PGEGO-2010/2013)</w:t>
      </w:r>
      <w:r w:rsidR="00931A19" w:rsidRPr="00DE7716">
        <w:rPr>
          <w:rFonts w:ascii="Book Antiqua" w:hAnsi="Book Antiqua"/>
          <w:b/>
          <w:bCs/>
          <w:color w:val="FF0000"/>
          <w:sz w:val="16"/>
          <w:szCs w:val="16"/>
        </w:rPr>
        <w:t xml:space="preserve"> </w:t>
      </w:r>
      <w:r w:rsidR="00FB5AD4" w:rsidRPr="00DE7716">
        <w:rPr>
          <w:rFonts w:ascii="Book Antiqua" w:hAnsi="Book Antiqua"/>
          <w:b/>
          <w:color w:val="FF0000"/>
          <w:sz w:val="16"/>
          <w:szCs w:val="16"/>
          <w:u w:val="single"/>
        </w:rPr>
        <w:t>(PGEMS-2016)</w:t>
      </w:r>
      <w:r w:rsidR="00D82EE5"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p>
    <w:p w14:paraId="7C3C08A4" w14:textId="1D88EE70" w:rsidR="003F7687" w:rsidRPr="00FB26E3" w:rsidRDefault="003F7687" w:rsidP="00C308DD">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65486C">
        <w:rPr>
          <w:rFonts w:ascii="Book Antiqua" w:eastAsia="Times New Roman" w:hAnsi="Book Antiqua" w:cs="Times New Roman"/>
          <w:sz w:val="19"/>
          <w:szCs w:val="19"/>
          <w:lang w:eastAsia="pt-BR"/>
        </w:rPr>
        <w:t xml:space="preserve">XI </w:t>
      </w:r>
      <w:r w:rsidR="00C308DD">
        <w:rPr>
          <w:rFonts w:ascii="Book Antiqua" w:eastAsia="Times New Roman" w:hAnsi="Book Antiqua" w:cs="Times New Roman"/>
          <w:sz w:val="19"/>
          <w:szCs w:val="19"/>
          <w:lang w:eastAsia="pt-BR"/>
        </w:rPr>
        <w:t>–</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Superiores</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de Justiça de Estados</w:t>
      </w:r>
      <w:r w:rsidRPr="0065486C">
        <w:rPr>
          <w:rFonts w:ascii="Book Antiqua" w:eastAsia="Times New Roman" w:hAnsi="Book Antiqua" w:cs="Times New Roman"/>
          <w:b/>
          <w:sz w:val="19"/>
          <w:szCs w:val="19"/>
          <w:lang w:eastAsia="pt-BR"/>
        </w:rPr>
        <w:t xml:space="preserve"> ou </w:t>
      </w:r>
      <w:r w:rsidRPr="0065486C">
        <w:rPr>
          <w:rFonts w:ascii="Book Antiqua" w:eastAsia="Times New Roman" w:hAnsi="Book Antiqua" w:cs="Times New Roman"/>
          <w:b/>
          <w:sz w:val="19"/>
          <w:szCs w:val="19"/>
          <w:highlight w:val="yellow"/>
          <w:lang w:eastAsia="pt-BR"/>
        </w:rPr>
        <w:t>do Distrito Federal e Territórios</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Regionais Federais</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Regionais do Trabalho</w:t>
      </w:r>
      <w:r w:rsidRPr="0065486C">
        <w:rPr>
          <w:rFonts w:ascii="Book Antiqua" w:eastAsia="Times New Roman" w:hAnsi="Book Antiqua" w:cs="Times New Roman"/>
          <w:sz w:val="19"/>
          <w:szCs w:val="19"/>
          <w:lang w:eastAsia="pt-BR"/>
        </w:rPr>
        <w:t xml:space="preserve">, os </w:t>
      </w:r>
      <w:r w:rsidRPr="0065486C">
        <w:rPr>
          <w:rFonts w:ascii="Book Antiqua" w:eastAsia="Times New Roman" w:hAnsi="Book Antiqua" w:cs="Times New Roman"/>
          <w:b/>
          <w:sz w:val="19"/>
          <w:szCs w:val="19"/>
          <w:highlight w:val="yellow"/>
          <w:lang w:eastAsia="pt-BR"/>
        </w:rPr>
        <w:t>Tribunais Regionais Eleitorais</w:t>
      </w:r>
      <w:r w:rsidRPr="0065486C">
        <w:rPr>
          <w:rFonts w:ascii="Book Antiqua" w:eastAsia="Times New Roman" w:hAnsi="Book Antiqua" w:cs="Times New Roman"/>
          <w:sz w:val="19"/>
          <w:szCs w:val="19"/>
          <w:lang w:eastAsia="pt-BR"/>
        </w:rPr>
        <w:t xml:space="preserve"> e os </w:t>
      </w:r>
      <w:r w:rsidRPr="0065486C">
        <w:rPr>
          <w:rFonts w:ascii="Book Antiqua" w:eastAsia="Times New Roman" w:hAnsi="Book Antiqua" w:cs="Times New Roman"/>
          <w:b/>
          <w:sz w:val="19"/>
          <w:szCs w:val="19"/>
          <w:highlight w:val="yellow"/>
          <w:lang w:eastAsia="pt-BR"/>
        </w:rPr>
        <w:t>Tribunais Militares</w:t>
      </w:r>
      <w:r w:rsidRPr="00DE7716">
        <w:rPr>
          <w:rFonts w:ascii="Book Antiqua" w:eastAsia="Times New Roman" w:hAnsi="Book Antiqua" w:cs="Times New Roman"/>
          <w:sz w:val="16"/>
          <w:szCs w:val="16"/>
          <w:lang w:eastAsia="pt-BR"/>
        </w:rPr>
        <w:t>.</w:t>
      </w:r>
      <w:r w:rsidR="002F25F6" w:rsidRPr="00DE7716">
        <w:rPr>
          <w:rFonts w:ascii="Book Antiqua" w:eastAsia="Times New Roman" w:hAnsi="Book Antiqua" w:cs="Times New Roman"/>
          <w:sz w:val="16"/>
          <w:szCs w:val="16"/>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r w:rsidR="0045100F" w:rsidRPr="00DE7716">
        <w:rPr>
          <w:rFonts w:ascii="Book Antiqua" w:eastAsia="Times New Roman" w:hAnsi="Book Antiqua" w:cs="Times New Roman"/>
          <w:b/>
          <w:color w:val="FF0000"/>
          <w:sz w:val="16"/>
          <w:szCs w:val="16"/>
          <w:lang w:eastAsia="pt-BR"/>
        </w:rPr>
        <w:t xml:space="preserve"> </w:t>
      </w:r>
      <w:bookmarkStart w:id="14" w:name="_Hlk106714281"/>
      <w:r w:rsidR="0045100F" w:rsidRPr="00DE7716">
        <w:rPr>
          <w:rFonts w:ascii="Book Antiqua" w:eastAsia="Times New Roman" w:hAnsi="Book Antiqua" w:cs="Times New Roman"/>
          <w:b/>
          <w:color w:val="FF0000"/>
          <w:sz w:val="16"/>
          <w:szCs w:val="16"/>
          <w:u w:val="single"/>
          <w:lang w:eastAsia="pt-BR"/>
        </w:rPr>
        <w:t>(MPT-2008)</w:t>
      </w:r>
      <w:bookmarkEnd w:id="14"/>
      <w:r w:rsidR="00A85A7A" w:rsidRPr="00DE7716">
        <w:rPr>
          <w:rFonts w:ascii="Book Antiqua" w:eastAsia="Times New Roman" w:hAnsi="Book Antiqua" w:cs="Times New Roman"/>
          <w:b/>
          <w:color w:val="FF0000"/>
          <w:sz w:val="16"/>
          <w:szCs w:val="16"/>
          <w:lang w:eastAsia="pt-BR"/>
        </w:rPr>
        <w:t xml:space="preserve"> </w:t>
      </w:r>
      <w:r w:rsidR="00A85A7A" w:rsidRPr="00DE7716">
        <w:rPr>
          <w:rFonts w:ascii="Book Antiqua" w:eastAsia="Times New Roman" w:hAnsi="Book Antiqua" w:cs="Arial"/>
          <w:b/>
          <w:bCs/>
          <w:color w:val="FF0000"/>
          <w:sz w:val="16"/>
          <w:szCs w:val="16"/>
          <w:u w:val="single"/>
          <w:bdr w:val="none" w:sz="0" w:space="0" w:color="auto" w:frame="1"/>
          <w:lang w:eastAsia="pt-BR"/>
        </w:rPr>
        <w:t>(DPEMG-2009)</w:t>
      </w:r>
      <w:r w:rsidR="00904B61" w:rsidRPr="00DE7716">
        <w:rPr>
          <w:rFonts w:ascii="Book Antiqua" w:eastAsia="Times New Roman" w:hAnsi="Book Antiqua" w:cs="Arial"/>
          <w:b/>
          <w:bCs/>
          <w:color w:val="FF0000"/>
          <w:sz w:val="16"/>
          <w:szCs w:val="16"/>
          <w:bdr w:val="none" w:sz="0" w:space="0" w:color="auto" w:frame="1"/>
          <w:lang w:eastAsia="pt-BR"/>
        </w:rPr>
        <w:t xml:space="preserve"> </w:t>
      </w:r>
      <w:r w:rsidR="00904B61" w:rsidRPr="00DE7716">
        <w:rPr>
          <w:rFonts w:ascii="Book Antiqua" w:hAnsi="Book Antiqua"/>
          <w:b/>
          <w:bCs/>
          <w:color w:val="FF0000"/>
          <w:sz w:val="16"/>
          <w:szCs w:val="16"/>
          <w:u w:val="single"/>
        </w:rPr>
        <w:t>(PGEGO-2010)</w:t>
      </w:r>
      <w:r w:rsidR="008C366D" w:rsidRPr="00DE7716">
        <w:rPr>
          <w:rFonts w:ascii="Book Antiqua" w:hAnsi="Book Antiqua"/>
          <w:b/>
          <w:bCs/>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(PGEPR-2011)</w:t>
      </w:r>
      <w:r w:rsidR="00DB4A56" w:rsidRPr="00DE7716">
        <w:rPr>
          <w:rFonts w:ascii="Book Antiqua" w:eastAsia="Times New Roman" w:hAnsi="Book Antiqua" w:cs="Times New Roman"/>
          <w:b/>
          <w:color w:val="FF0000"/>
          <w:sz w:val="16"/>
          <w:szCs w:val="16"/>
          <w:lang w:eastAsia="pt-BR"/>
        </w:rPr>
        <w:t xml:space="preserve"> </w:t>
      </w:r>
      <w:r w:rsidR="00DB4A56" w:rsidRPr="00DE7716">
        <w:rPr>
          <w:rFonts w:ascii="Book Antiqua" w:hAnsi="Book Antiqua"/>
          <w:b/>
          <w:bCs/>
          <w:color w:val="FF0000"/>
          <w:sz w:val="16"/>
          <w:szCs w:val="16"/>
          <w:u w:val="single"/>
        </w:rPr>
        <w:t>(MPGO-2012)</w:t>
      </w:r>
      <w:r w:rsidR="00366BE1" w:rsidRPr="00DE7716">
        <w:rPr>
          <w:rFonts w:ascii="Book Antiqua" w:hAnsi="Book Antiqua"/>
          <w:b/>
          <w:bCs/>
          <w:color w:val="FF0000"/>
          <w:sz w:val="16"/>
          <w:szCs w:val="16"/>
        </w:rPr>
        <w:t xml:space="preserve"> </w:t>
      </w:r>
      <w:r w:rsidR="00366BE1" w:rsidRPr="00DE7716">
        <w:rPr>
          <w:rFonts w:ascii="Book Antiqua" w:hAnsi="Book Antiqua"/>
          <w:b/>
          <w:color w:val="FF0000"/>
          <w:sz w:val="16"/>
          <w:szCs w:val="16"/>
          <w:u w:val="single"/>
        </w:rPr>
        <w:t>(DPESP-2012)</w:t>
      </w:r>
      <w:r w:rsidR="001B081E" w:rsidRPr="00DE7716">
        <w:rPr>
          <w:rFonts w:ascii="Book Antiqua" w:hAnsi="Book Antiqua"/>
          <w:b/>
          <w:bCs/>
          <w:color w:val="FF0000"/>
          <w:sz w:val="16"/>
          <w:szCs w:val="16"/>
        </w:rPr>
        <w:t xml:space="preserve"> </w:t>
      </w:r>
      <w:r w:rsidR="001B081E" w:rsidRPr="00DE7716">
        <w:rPr>
          <w:rFonts w:ascii="Book Antiqua" w:hAnsi="Book Antiqua"/>
          <w:b/>
          <w:color w:val="FF0000"/>
          <w:sz w:val="16"/>
          <w:szCs w:val="16"/>
          <w:u w:val="single"/>
        </w:rPr>
        <w:t>(MPPE-2014)</w:t>
      </w:r>
      <w:r w:rsidR="00931A19" w:rsidRPr="00DE7716">
        <w:rPr>
          <w:rFonts w:ascii="Book Antiqua" w:hAnsi="Book Antiqua"/>
          <w:b/>
          <w:color w:val="FF0000"/>
          <w:sz w:val="16"/>
          <w:szCs w:val="16"/>
        </w:rPr>
        <w:t xml:space="preserve"> </w:t>
      </w:r>
      <w:r w:rsidR="00C82974" w:rsidRPr="00DE7716">
        <w:rPr>
          <w:rFonts w:ascii="Book Antiqua" w:hAnsi="Book Antiqua"/>
          <w:b/>
          <w:color w:val="FF0000"/>
          <w:sz w:val="16"/>
          <w:szCs w:val="16"/>
          <w:u w:val="single"/>
        </w:rPr>
        <w:t>(Cartórios/TJSP-2016)</w:t>
      </w:r>
      <w:r w:rsidR="00FB5AD4" w:rsidRPr="00DE7716">
        <w:rPr>
          <w:rFonts w:ascii="Book Antiqua" w:hAnsi="Book Antiqua"/>
          <w:b/>
          <w:color w:val="FF0000"/>
          <w:sz w:val="16"/>
          <w:szCs w:val="16"/>
        </w:rPr>
        <w:t xml:space="preserve"> </w:t>
      </w:r>
      <w:r w:rsidR="00D82EE5" w:rsidRPr="00DE7716">
        <w:rPr>
          <w:rFonts w:ascii="Book Antiqua" w:hAnsi="Book Antiqua"/>
          <w:b/>
          <w:color w:val="FF0000"/>
          <w:sz w:val="16"/>
          <w:szCs w:val="16"/>
          <w:u w:val="single"/>
        </w:rPr>
        <w:t>(TRF2-2017)</w:t>
      </w:r>
      <w:r w:rsidR="00713278" w:rsidRPr="00DE7716">
        <w:rPr>
          <w:rFonts w:ascii="Book Antiqua" w:hAnsi="Book Antiqua"/>
          <w:b/>
          <w:color w:val="FF0000"/>
          <w:sz w:val="16"/>
          <w:szCs w:val="16"/>
        </w:rPr>
        <w:t xml:space="preserve"> </w:t>
      </w:r>
      <w:r w:rsidR="00713278" w:rsidRPr="00DE7716">
        <w:rPr>
          <w:rFonts w:ascii="Book Antiqua" w:hAnsi="Book Antiqua"/>
          <w:b/>
          <w:color w:val="FF0000"/>
          <w:sz w:val="16"/>
          <w:szCs w:val="16"/>
          <w:u w:val="single"/>
        </w:rPr>
        <w:t>(Cartórios/TJMG-2017)</w:t>
      </w:r>
      <w:r w:rsidR="0012618C" w:rsidRPr="00DE7716">
        <w:rPr>
          <w:rFonts w:ascii="Book Antiqua" w:hAnsi="Book Antiqua"/>
          <w:b/>
          <w:color w:val="FF0000"/>
          <w:sz w:val="16"/>
          <w:szCs w:val="16"/>
        </w:rPr>
        <w:t xml:space="preserve"> </w:t>
      </w:r>
      <w:r w:rsidR="0012618C" w:rsidRPr="00DE7716">
        <w:rPr>
          <w:rFonts w:ascii="Book Antiqua" w:eastAsia="Times New Roman" w:hAnsi="Book Antiqua" w:cs="Times New Roman"/>
          <w:b/>
          <w:color w:val="FF0000"/>
          <w:sz w:val="16"/>
          <w:szCs w:val="16"/>
          <w:u w:val="single"/>
          <w:lang w:eastAsia="pt-BR"/>
        </w:rPr>
        <w:t>(PGESC-2018)</w:t>
      </w:r>
      <w:r w:rsidR="00FD7F37" w:rsidRPr="00DE7716">
        <w:rPr>
          <w:rFonts w:ascii="Book Antiqua" w:eastAsia="Times New Roman" w:hAnsi="Book Antiqua" w:cs="Times New Roman"/>
          <w:b/>
          <w:color w:val="FF0000"/>
          <w:sz w:val="16"/>
          <w:szCs w:val="16"/>
          <w:lang w:eastAsia="pt-BR"/>
        </w:rPr>
        <w:t xml:space="preserve"> </w:t>
      </w:r>
      <w:r w:rsidR="00FD7F37" w:rsidRPr="00DE7716">
        <w:rPr>
          <w:rFonts w:ascii="Book Antiqua" w:hAnsi="Book Antiqua"/>
          <w:b/>
          <w:color w:val="FF0000"/>
          <w:sz w:val="16"/>
          <w:szCs w:val="16"/>
          <w:u w:val="single"/>
        </w:rPr>
        <w:t>(PGEMS-2016/2021)</w:t>
      </w:r>
      <w:r w:rsidR="00C308DD">
        <w:rPr>
          <w:rFonts w:ascii="Book Antiqua" w:hAnsi="Book Antiqua"/>
          <w:b/>
          <w:color w:val="FF0000"/>
          <w:sz w:val="16"/>
          <w:szCs w:val="16"/>
        </w:rPr>
        <w:t xml:space="preserve"> </w:t>
      </w:r>
      <w:r w:rsidR="00C308DD">
        <w:rPr>
          <w:rFonts w:ascii="Book Antiqua" w:hAnsi="Book Antiqua" w:cs="Times New Roman"/>
          <w:b/>
          <w:color w:val="FF0000"/>
          <w:sz w:val="16"/>
          <w:szCs w:val="16"/>
          <w:u w:val="single"/>
        </w:rPr>
        <w:t>(PFN-2023)</w:t>
      </w:r>
      <w:r w:rsidR="00FB26E3">
        <w:rPr>
          <w:rFonts w:ascii="Book Antiqua" w:hAnsi="Book Antiqua" w:cs="Times New Roman"/>
          <w:b/>
          <w:color w:val="FF0000"/>
          <w:sz w:val="16"/>
          <w:szCs w:val="16"/>
        </w:rPr>
        <w:t xml:space="preserve"> </w:t>
      </w:r>
      <w:r w:rsidR="00FB26E3">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6C5ACC" w:rsidRPr="0065486C" w14:paraId="533BEC2A" w14:textId="77777777" w:rsidTr="006C5ACC">
        <w:tc>
          <w:tcPr>
            <w:tcW w:w="8494" w:type="dxa"/>
            <w:shd w:val="clear" w:color="auto" w:fill="CCFFFF"/>
          </w:tcPr>
          <w:p w14:paraId="59D11441" w14:textId="099E0064" w:rsidR="00FD7F37" w:rsidRPr="00FD7F37" w:rsidRDefault="00FD7F37" w:rsidP="00D04567">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D7F37">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7F37">
              <w:rPr>
                <w:rFonts w:ascii="Book Antiqua" w:eastAsia="Times New Roman" w:hAnsi="Book Antiqua" w:cs="Times New Roman"/>
                <w:bCs/>
                <w:sz w:val="19"/>
                <w:szCs w:val="19"/>
                <w:lang w:eastAsia="pt-BR"/>
              </w:rPr>
              <w:t xml:space="preserve">Com base na </w:t>
            </w:r>
            <w:r>
              <w:rPr>
                <w:rFonts w:ascii="Book Antiqua" w:eastAsia="Times New Roman" w:hAnsi="Book Antiqua" w:cs="Times New Roman"/>
                <w:bCs/>
                <w:sz w:val="19"/>
                <w:szCs w:val="19"/>
                <w:lang w:eastAsia="pt-BR"/>
              </w:rPr>
              <w:t>CF</w:t>
            </w:r>
            <w:r w:rsidRPr="00FD7F37">
              <w:rPr>
                <w:rFonts w:ascii="Book Antiqua" w:eastAsia="Times New Roman" w:hAnsi="Book Antiqua" w:cs="Times New Roman"/>
                <w:bCs/>
                <w:sz w:val="19"/>
                <w:szCs w:val="19"/>
                <w:lang w:eastAsia="pt-BR"/>
              </w:rPr>
              <w:t xml:space="preserve"> e na jurisprudência do STF acerca das súmulas vinculantes, assinale a opção correta</w:t>
            </w:r>
            <w:r>
              <w:rPr>
                <w:rFonts w:ascii="Book Antiqua" w:eastAsia="Times New Roman" w:hAnsi="Book Antiqua" w:cs="Times New Roman"/>
                <w:bCs/>
                <w:sz w:val="19"/>
                <w:szCs w:val="19"/>
                <w:lang w:eastAsia="pt-BR"/>
              </w:rPr>
              <w:t xml:space="preserve">: </w:t>
            </w:r>
            <w:r w:rsidRPr="00FD7F37">
              <w:rPr>
                <w:rFonts w:ascii="Book Antiqua" w:eastAsia="Times New Roman" w:hAnsi="Book Antiqua" w:cs="Times New Roman"/>
                <w:bCs/>
                <w:sz w:val="19"/>
                <w:szCs w:val="19"/>
                <w:lang w:eastAsia="pt-BR"/>
              </w:rPr>
              <w:t>Os tribunais de justiça estaduais têm legitimidade para propor a edição de súmulas vinculantes no STF.</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BL: art. 3º, XI, Lei 11417.</w:t>
            </w:r>
          </w:p>
          <w:p w14:paraId="262477F6" w14:textId="5205BA6A" w:rsidR="006C5ACC" w:rsidRPr="0065486C" w:rsidRDefault="006C5ACC" w:rsidP="00D04567">
            <w:pPr>
              <w:spacing w:before="100" w:beforeAutospacing="1" w:after="100" w:afterAutospacing="1" w:line="240" w:lineRule="atLeast"/>
              <w:jc w:val="both"/>
              <w:rPr>
                <w:rFonts w:ascii="Book Antiqua" w:eastAsia="Times New Roman" w:hAnsi="Book Antiqua" w:cs="Times New Roman"/>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MPMG-2012</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xml:space="preserve">: </w:t>
            </w:r>
            <w:r w:rsidR="00AF1B7C" w:rsidRPr="0065486C">
              <w:rPr>
                <w:rFonts w:ascii="Book Antiqua" w:eastAsia="Times New Roman" w:hAnsi="Book Antiqua" w:cs="Times New Roman"/>
                <w:sz w:val="19"/>
                <w:szCs w:val="19"/>
                <w:lang w:eastAsia="pt-BR"/>
              </w:rPr>
              <w:t>São legitimados a</w:t>
            </w:r>
            <w:r w:rsidRPr="0065486C">
              <w:rPr>
                <w:rFonts w:ascii="Book Antiqua" w:eastAsia="Times New Roman" w:hAnsi="Book Antiqua" w:cs="Times New Roman"/>
                <w:sz w:val="19"/>
                <w:szCs w:val="19"/>
                <w:lang w:eastAsia="pt-BR"/>
              </w:rPr>
              <w:t xml:space="preserve"> propor a edição, a revisão ou o cancelamento de enunciado de Súmula Vinculante, EXCETO: o Procurador-Geral de Justiça.  </w:t>
            </w:r>
          </w:p>
          <w:p w14:paraId="601ADFEC" w14:textId="77777777" w:rsidR="00950248" w:rsidRPr="00DE7716" w:rsidRDefault="00950248" w:rsidP="00950248">
            <w:pPr>
              <w:spacing w:before="100" w:beforeAutospacing="1" w:after="100" w:afterAutospacing="1" w:line="240" w:lineRule="atLeast"/>
              <w:jc w:val="both"/>
              <w:rPr>
                <w:rFonts w:ascii="Book Antiqua" w:eastAsia="Times New Roman" w:hAnsi="Book Antiqua" w:cs="Times New Roman"/>
                <w:sz w:val="16"/>
                <w:szCs w:val="16"/>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Cartórios/TJMG-2012-FUMARC</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Na forma da Lei 11.417/06 (Súmula Vinculante), são legitimados a propor a edição de enunciado de súmula vinculante pelo Supremo Tribunal Federal em matéria processual penal, EXCETO o Advogado-Geral da União</w:t>
            </w:r>
            <w:r w:rsidRPr="004250DD">
              <w:rPr>
                <w:rFonts w:ascii="Book Antiqua" w:eastAsia="Times New Roman" w:hAnsi="Book Antiqua" w:cs="Times New Roman"/>
                <w:sz w:val="18"/>
                <w:szCs w:val="18"/>
                <w:lang w:eastAsia="pt-BR"/>
              </w:rPr>
              <w:t>.</w:t>
            </w:r>
            <w:r w:rsidR="002F25F6" w:rsidRPr="004250DD">
              <w:rPr>
                <w:rFonts w:ascii="Book Antiqua" w:eastAsia="Times New Roman" w:hAnsi="Book Antiqua" w:cs="Times New Roman"/>
                <w:sz w:val="18"/>
                <w:szCs w:val="18"/>
                <w:lang w:eastAsia="pt-BR"/>
              </w:rPr>
              <w:t xml:space="preserve"> </w:t>
            </w:r>
            <w:r w:rsidR="002F25F6" w:rsidRPr="00DE7716">
              <w:rPr>
                <w:rFonts w:ascii="Book Antiqua" w:eastAsia="Times New Roman" w:hAnsi="Book Antiqua" w:cs="Times New Roman"/>
                <w:b/>
                <w:color w:val="FF0000"/>
                <w:sz w:val="16"/>
                <w:szCs w:val="16"/>
                <w:u w:val="single"/>
                <w:lang w:eastAsia="pt-BR"/>
              </w:rPr>
              <w:t>(MPMT-2008)</w:t>
            </w:r>
          </w:p>
          <w:p w14:paraId="020D4C7C" w14:textId="466F9825" w:rsidR="009F1003" w:rsidRPr="0065486C" w:rsidRDefault="009F1003" w:rsidP="00950248">
            <w:pPr>
              <w:spacing w:before="100" w:beforeAutospacing="1" w:after="100" w:afterAutospacing="1" w:line="240" w:lineRule="atLeast"/>
              <w:jc w:val="both"/>
              <w:rPr>
                <w:rFonts w:ascii="Book Antiqua" w:eastAsia="Times New Roman" w:hAnsi="Book Antiqua" w:cs="Times New Roman"/>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TJPR-2010</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xml:space="preserve">: A Lei 11.417/06 também enumerou os legitimados a provocar o STF para a edição, revisão ou cancelamento de enunciado de súmula vinculante. Segundo a referida lei, não se restringe o rol aos legitimados para o ajuizamento da ADIN, arrolados no art. 103 da CF. É pacífico, por exemplo, que os Tribunais de Justiça de Estados-membros ou do Distrito Federal também poderão provocar a Corte Suprema para a edição, revisão ou cancelamento de enunciado de súmula vinculante. Ou seja, não são apenas os do art. 103 da CF que têm legitimidade para provocar o STF para edição, revisão ou cancelamento de enunciado de súmula vinculante.  </w:t>
            </w:r>
            <w:r w:rsidRPr="0065486C">
              <w:rPr>
                <w:rFonts w:ascii="Book Antiqua" w:eastAsia="Times New Roman" w:hAnsi="Book Antiqua" w:cs="Times New Roman"/>
                <w:b/>
                <w:sz w:val="19"/>
                <w:szCs w:val="19"/>
                <w:lang w:eastAsia="pt-BR"/>
              </w:rPr>
              <w:t>BL: art. 3º, XI, Lei 11417.</w:t>
            </w:r>
          </w:p>
        </w:tc>
      </w:tr>
    </w:tbl>
    <w:p w14:paraId="3CDFED2A" w14:textId="3D33CD49" w:rsidR="003F7687" w:rsidRPr="00574C65" w:rsidRDefault="003F7687" w:rsidP="00C308DD">
      <w:pPr>
        <w:spacing w:before="100" w:beforeAutospacing="1" w:after="100" w:afterAutospacing="1" w:line="240" w:lineRule="auto"/>
        <w:ind w:firstLine="448"/>
        <w:jc w:val="both"/>
        <w:rPr>
          <w:rFonts w:ascii="Book Antiqua" w:hAnsi="Book Antiqua" w:cs="Times New Roman"/>
          <w:b/>
          <w:color w:val="FF0000"/>
          <w:sz w:val="16"/>
          <w:szCs w:val="16"/>
          <w:u w:val="single"/>
        </w:rPr>
      </w:pPr>
      <w:r w:rsidRPr="0065486C">
        <w:rPr>
          <w:rFonts w:ascii="Book Antiqua" w:eastAsia="Times New Roman" w:hAnsi="Book Antiqua" w:cs="Times New Roman"/>
          <w:b/>
          <w:sz w:val="19"/>
          <w:szCs w:val="19"/>
          <w:highlight w:val="magenta"/>
          <w:lang w:eastAsia="pt-BR"/>
        </w:rPr>
        <w:lastRenderedPageBreak/>
        <w:t xml:space="preserve">§ </w:t>
      </w:r>
      <w:r w:rsidRPr="0080692D">
        <w:rPr>
          <w:rFonts w:ascii="Book Antiqua" w:eastAsia="Times New Roman" w:hAnsi="Book Antiqua" w:cs="Times New Roman"/>
          <w:b/>
          <w:sz w:val="19"/>
          <w:szCs w:val="19"/>
          <w:highlight w:val="magenta"/>
          <w:lang w:eastAsia="pt-BR"/>
        </w:rPr>
        <w:t>1</w:t>
      </w:r>
      <w:proofErr w:type="gramStart"/>
      <w:r w:rsidRPr="0080692D">
        <w:rPr>
          <w:rFonts w:ascii="Book Antiqua" w:eastAsia="Times New Roman" w:hAnsi="Book Antiqua" w:cs="Times New Roman"/>
          <w:b/>
          <w:sz w:val="19"/>
          <w:szCs w:val="19"/>
          <w:highlight w:val="magenta"/>
          <w:u w:val="single"/>
          <w:vertAlign w:val="superscript"/>
          <w:lang w:eastAsia="pt-BR"/>
        </w:rPr>
        <w:t>o</w:t>
      </w:r>
      <w:r w:rsidRPr="0080692D">
        <w:rPr>
          <w:rFonts w:ascii="Book Antiqua" w:eastAsia="Times New Roman" w:hAnsi="Book Antiqua" w:cs="Times New Roman"/>
          <w:b/>
          <w:sz w:val="19"/>
          <w:szCs w:val="19"/>
          <w:lang w:eastAsia="pt-BR"/>
        </w:rPr>
        <w:t>  O</w:t>
      </w:r>
      <w:proofErr w:type="gramEnd"/>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caps/>
          <w:sz w:val="19"/>
          <w:szCs w:val="19"/>
          <w:shd w:val="clear" w:color="auto" w:fill="F7CAAC" w:themeFill="accent2" w:themeFillTint="66"/>
          <w:lang w:eastAsia="pt-BR"/>
        </w:rPr>
        <w:t>Município</w:t>
      </w:r>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caps/>
          <w:sz w:val="19"/>
          <w:szCs w:val="19"/>
          <w:highlight w:val="green"/>
          <w:lang w:eastAsia="pt-BR"/>
        </w:rPr>
        <w:t>poderá propor</w:t>
      </w:r>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sz w:val="19"/>
          <w:szCs w:val="19"/>
          <w:highlight w:val="cyan"/>
          <w:lang w:eastAsia="pt-BR"/>
        </w:rPr>
        <w:t>incidentalmente</w:t>
      </w:r>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sz w:val="19"/>
          <w:szCs w:val="19"/>
          <w:highlight w:val="yellow"/>
          <w:lang w:eastAsia="pt-BR"/>
        </w:rPr>
        <w:t>ao curso de processo</w:t>
      </w:r>
      <w:r w:rsidRPr="0080692D">
        <w:rPr>
          <w:rFonts w:ascii="Book Antiqua" w:eastAsia="Times New Roman" w:hAnsi="Book Antiqua" w:cs="Times New Roman"/>
          <w:b/>
          <w:sz w:val="19"/>
          <w:szCs w:val="19"/>
          <w:lang w:eastAsia="pt-BR"/>
        </w:rPr>
        <w:t xml:space="preserve"> em que </w:t>
      </w:r>
      <w:r w:rsidRPr="0080692D">
        <w:rPr>
          <w:rFonts w:ascii="Book Antiqua" w:eastAsia="Times New Roman" w:hAnsi="Book Antiqua" w:cs="Times New Roman"/>
          <w:b/>
          <w:caps/>
          <w:sz w:val="19"/>
          <w:szCs w:val="19"/>
          <w:highlight w:val="green"/>
          <w:lang w:eastAsia="pt-BR"/>
        </w:rPr>
        <w:t>seja</w:t>
      </w:r>
      <w:r w:rsidRPr="0080692D">
        <w:rPr>
          <w:rFonts w:ascii="Book Antiqua" w:eastAsia="Times New Roman" w:hAnsi="Book Antiqua" w:cs="Times New Roman"/>
          <w:b/>
          <w:sz w:val="19"/>
          <w:szCs w:val="19"/>
          <w:lang w:eastAsia="pt-BR"/>
        </w:rPr>
        <w:t xml:space="preserve"> </w:t>
      </w:r>
      <w:r w:rsidRPr="0080692D">
        <w:rPr>
          <w:rFonts w:ascii="Book Antiqua" w:eastAsia="Times New Roman" w:hAnsi="Book Antiqua" w:cs="Times New Roman"/>
          <w:b/>
          <w:sz w:val="19"/>
          <w:szCs w:val="19"/>
          <w:highlight w:val="yellow"/>
          <w:lang w:eastAsia="pt-BR"/>
        </w:rPr>
        <w:t>parte</w:t>
      </w:r>
      <w:r w:rsidRPr="0080692D">
        <w:rPr>
          <w:rFonts w:ascii="Book Antiqua" w:eastAsia="Times New Roman" w:hAnsi="Book Antiqua" w:cs="Times New Roman"/>
          <w:b/>
          <w:sz w:val="19"/>
          <w:szCs w:val="19"/>
          <w:lang w:eastAsia="pt-BR"/>
        </w:rPr>
        <w:t xml:space="preserve">, a </w:t>
      </w:r>
      <w:r w:rsidRPr="0080692D">
        <w:rPr>
          <w:rFonts w:ascii="Book Antiqua" w:eastAsia="Times New Roman" w:hAnsi="Book Antiqua" w:cs="Times New Roman"/>
          <w:b/>
          <w:sz w:val="19"/>
          <w:szCs w:val="19"/>
          <w:highlight w:val="cyan"/>
          <w:lang w:eastAsia="pt-BR"/>
        </w:rPr>
        <w:t>edição</w:t>
      </w:r>
      <w:r w:rsidRPr="0080692D">
        <w:rPr>
          <w:rFonts w:ascii="Book Antiqua" w:eastAsia="Times New Roman" w:hAnsi="Book Antiqua" w:cs="Times New Roman"/>
          <w:b/>
          <w:sz w:val="19"/>
          <w:szCs w:val="19"/>
          <w:lang w:eastAsia="pt-BR"/>
        </w:rPr>
        <w:t xml:space="preserve">, a </w:t>
      </w:r>
      <w:r w:rsidRPr="0080692D">
        <w:rPr>
          <w:rFonts w:ascii="Book Antiqua" w:eastAsia="Times New Roman" w:hAnsi="Book Antiqua" w:cs="Times New Roman"/>
          <w:b/>
          <w:sz w:val="19"/>
          <w:szCs w:val="19"/>
          <w:highlight w:val="cyan"/>
          <w:lang w:eastAsia="pt-BR"/>
        </w:rPr>
        <w:t>revisão</w:t>
      </w:r>
      <w:r w:rsidRPr="0080692D">
        <w:rPr>
          <w:rFonts w:ascii="Book Antiqua" w:eastAsia="Times New Roman" w:hAnsi="Book Antiqua" w:cs="Times New Roman"/>
          <w:b/>
          <w:sz w:val="19"/>
          <w:szCs w:val="19"/>
          <w:lang w:eastAsia="pt-BR"/>
        </w:rPr>
        <w:t xml:space="preserve"> ou o </w:t>
      </w:r>
      <w:r w:rsidRPr="0080692D">
        <w:rPr>
          <w:rFonts w:ascii="Book Antiqua" w:eastAsia="Times New Roman" w:hAnsi="Book Antiqua" w:cs="Times New Roman"/>
          <w:b/>
          <w:sz w:val="19"/>
          <w:szCs w:val="19"/>
          <w:highlight w:val="cyan"/>
          <w:lang w:eastAsia="pt-BR"/>
        </w:rPr>
        <w:t>cancelamento</w:t>
      </w:r>
      <w:r w:rsidRPr="0080692D">
        <w:rPr>
          <w:rFonts w:ascii="Book Antiqua" w:eastAsia="Times New Roman" w:hAnsi="Book Antiqua" w:cs="Times New Roman"/>
          <w:b/>
          <w:sz w:val="19"/>
          <w:szCs w:val="19"/>
          <w:lang w:eastAsia="pt-BR"/>
        </w:rPr>
        <w:t xml:space="preserve"> de </w:t>
      </w:r>
      <w:r w:rsidRPr="0080692D">
        <w:rPr>
          <w:rFonts w:ascii="Book Antiqua" w:eastAsia="Times New Roman" w:hAnsi="Book Antiqua" w:cs="Times New Roman"/>
          <w:b/>
          <w:sz w:val="19"/>
          <w:szCs w:val="19"/>
          <w:highlight w:val="yellow"/>
          <w:lang w:eastAsia="pt-BR"/>
        </w:rPr>
        <w:t>enunciado de súmula vinculante</w:t>
      </w:r>
      <w:r w:rsidRPr="0080692D">
        <w:rPr>
          <w:rFonts w:ascii="Book Antiqua" w:eastAsia="Times New Roman" w:hAnsi="Book Antiqua" w:cs="Times New Roman"/>
          <w:b/>
          <w:sz w:val="19"/>
          <w:szCs w:val="19"/>
          <w:lang w:eastAsia="pt-BR"/>
        </w:rPr>
        <w:t xml:space="preserve">, o que </w:t>
      </w:r>
      <w:r w:rsidRPr="0080692D">
        <w:rPr>
          <w:rFonts w:ascii="Book Antiqua" w:eastAsia="Times New Roman" w:hAnsi="Book Antiqua" w:cs="Times New Roman"/>
          <w:b/>
          <w:caps/>
          <w:sz w:val="19"/>
          <w:szCs w:val="19"/>
          <w:highlight w:val="green"/>
          <w:lang w:eastAsia="pt-BR"/>
        </w:rPr>
        <w:t>não autoriza</w:t>
      </w:r>
      <w:r w:rsidRPr="0080692D">
        <w:rPr>
          <w:rFonts w:ascii="Book Antiqua" w:eastAsia="Times New Roman" w:hAnsi="Book Antiqua" w:cs="Times New Roman"/>
          <w:b/>
          <w:sz w:val="19"/>
          <w:szCs w:val="19"/>
          <w:lang w:eastAsia="pt-BR"/>
        </w:rPr>
        <w:t xml:space="preserve"> a </w:t>
      </w:r>
      <w:r w:rsidRPr="0080692D">
        <w:rPr>
          <w:rFonts w:ascii="Book Antiqua" w:eastAsia="Times New Roman" w:hAnsi="Book Antiqua" w:cs="Times New Roman"/>
          <w:b/>
          <w:sz w:val="19"/>
          <w:szCs w:val="19"/>
          <w:highlight w:val="yellow"/>
          <w:lang w:eastAsia="pt-BR"/>
        </w:rPr>
        <w:t>suspensão do processo</w:t>
      </w:r>
      <w:r w:rsidRPr="00DE7716">
        <w:rPr>
          <w:rFonts w:ascii="Book Antiqua" w:eastAsia="Times New Roman" w:hAnsi="Book Antiqua" w:cs="Times New Roman"/>
          <w:sz w:val="16"/>
          <w:szCs w:val="16"/>
          <w:lang w:eastAsia="pt-BR"/>
        </w:rPr>
        <w:t>.</w:t>
      </w:r>
      <w:r w:rsidR="008C366D" w:rsidRPr="00DE7716">
        <w:rPr>
          <w:rFonts w:ascii="Book Antiqua" w:eastAsia="Times New Roman" w:hAnsi="Book Antiqua" w:cs="Times New Roman"/>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(PGEPR-2011)</w:t>
      </w:r>
      <w:r w:rsidR="00DB4A56" w:rsidRPr="00DE7716">
        <w:rPr>
          <w:rFonts w:ascii="Book Antiqua" w:eastAsia="Times New Roman" w:hAnsi="Book Antiqua" w:cs="Times New Roman"/>
          <w:sz w:val="16"/>
          <w:szCs w:val="16"/>
          <w:lang w:eastAsia="pt-BR"/>
        </w:rPr>
        <w:t xml:space="preserve"> </w:t>
      </w:r>
      <w:r w:rsidR="00DB4A56" w:rsidRPr="00DE7716">
        <w:rPr>
          <w:rFonts w:ascii="Book Antiqua" w:hAnsi="Book Antiqua"/>
          <w:b/>
          <w:bCs/>
          <w:color w:val="FF0000"/>
          <w:sz w:val="16"/>
          <w:szCs w:val="16"/>
          <w:u w:val="single"/>
        </w:rPr>
        <w:t>(MPGO-2012)</w:t>
      </w:r>
      <w:r w:rsidR="009F1003" w:rsidRPr="00DE7716">
        <w:rPr>
          <w:rFonts w:ascii="Book Antiqua" w:eastAsia="Times New Roman" w:hAnsi="Book Antiqua" w:cs="Times New Roman"/>
          <w:sz w:val="16"/>
          <w:szCs w:val="16"/>
          <w:lang w:eastAsia="pt-BR"/>
        </w:rPr>
        <w:t xml:space="preserve"> </w:t>
      </w:r>
      <w:r w:rsidR="009F1003" w:rsidRPr="00DE7716">
        <w:rPr>
          <w:rFonts w:ascii="Book Antiqua" w:eastAsia="Times New Roman" w:hAnsi="Book Antiqua" w:cs="Times New Roman"/>
          <w:b/>
          <w:color w:val="FF0000"/>
          <w:sz w:val="16"/>
          <w:szCs w:val="16"/>
          <w:u w:val="single"/>
          <w:lang w:eastAsia="pt-BR"/>
        </w:rPr>
        <w:t>(MPMT-2012)</w:t>
      </w:r>
      <w:r w:rsidR="00383683" w:rsidRPr="00DE7716">
        <w:rPr>
          <w:rFonts w:ascii="Book Antiqua" w:eastAsia="Times New Roman" w:hAnsi="Book Antiqua" w:cs="Times New Roman"/>
          <w:b/>
          <w:color w:val="FF0000"/>
          <w:sz w:val="16"/>
          <w:szCs w:val="16"/>
          <w:lang w:eastAsia="pt-BR"/>
        </w:rPr>
        <w:t xml:space="preserve"> </w:t>
      </w:r>
      <w:r w:rsidR="00383683" w:rsidRPr="00DE7716">
        <w:rPr>
          <w:rFonts w:ascii="Book Antiqua" w:eastAsia="Times New Roman" w:hAnsi="Book Antiqua" w:cs="Times New Roman"/>
          <w:b/>
          <w:bCs/>
          <w:color w:val="FF0000"/>
          <w:sz w:val="16"/>
          <w:szCs w:val="16"/>
          <w:u w:val="single"/>
          <w:lang w:eastAsia="pt-BR"/>
        </w:rPr>
        <w:t>(TRF5-2015)</w:t>
      </w:r>
      <w:r w:rsidR="00931A19" w:rsidRPr="00DE7716">
        <w:rPr>
          <w:rFonts w:ascii="Book Antiqua" w:eastAsia="Times New Roman" w:hAnsi="Book Antiqua" w:cs="Times New Roman"/>
          <w:b/>
          <w:bCs/>
          <w:color w:val="FF0000"/>
          <w:sz w:val="16"/>
          <w:szCs w:val="16"/>
          <w:lang w:eastAsia="pt-BR"/>
        </w:rPr>
        <w:t xml:space="preserve"> </w:t>
      </w:r>
      <w:r w:rsidR="000A05B5" w:rsidRPr="00DE7716">
        <w:rPr>
          <w:rFonts w:ascii="Book Antiqua" w:hAnsi="Book Antiqua"/>
          <w:b/>
          <w:bCs/>
          <w:color w:val="FF0000"/>
          <w:sz w:val="16"/>
          <w:szCs w:val="16"/>
          <w:u w:val="single"/>
        </w:rPr>
        <w:t>(PGM-São Luís/MA-2016)</w:t>
      </w:r>
      <w:r w:rsidR="00FA7CC7" w:rsidRPr="00DE7716">
        <w:rPr>
          <w:rFonts w:ascii="Book Antiqua" w:eastAsia="Times New Roman" w:hAnsi="Book Antiqua" w:cs="Times New Roman"/>
          <w:b/>
          <w:color w:val="FF0000"/>
          <w:sz w:val="16"/>
          <w:szCs w:val="16"/>
          <w:lang w:eastAsia="pt-BR"/>
        </w:rPr>
        <w:t xml:space="preserve"> </w:t>
      </w:r>
      <w:r w:rsidR="00FA7CC7" w:rsidRPr="00DE7716">
        <w:rPr>
          <w:rFonts w:ascii="Book Antiqua" w:eastAsia="Times New Roman" w:hAnsi="Book Antiqua" w:cs="Times New Roman"/>
          <w:b/>
          <w:color w:val="FF0000"/>
          <w:sz w:val="16"/>
          <w:szCs w:val="16"/>
          <w:u w:val="single"/>
          <w:lang w:eastAsia="pt-BR"/>
        </w:rPr>
        <w:t>(MPPI-2019)</w:t>
      </w:r>
      <w:r w:rsidR="0080692D" w:rsidRPr="00DE7716">
        <w:rPr>
          <w:rFonts w:ascii="Book Antiqua" w:eastAsia="Times New Roman" w:hAnsi="Book Antiqua" w:cs="Times New Roman"/>
          <w:b/>
          <w:color w:val="FF0000"/>
          <w:sz w:val="16"/>
          <w:szCs w:val="16"/>
          <w:lang w:eastAsia="pt-BR"/>
        </w:rPr>
        <w:t xml:space="preserve"> </w:t>
      </w:r>
      <w:bookmarkStart w:id="15" w:name="_Hlk118113189"/>
      <w:r w:rsidR="0080692D" w:rsidRPr="00DE7716">
        <w:rPr>
          <w:rFonts w:ascii="Book Antiqua" w:hAnsi="Book Antiqua"/>
          <w:b/>
          <w:bCs/>
          <w:color w:val="FF0000"/>
          <w:sz w:val="16"/>
          <w:szCs w:val="16"/>
          <w:u w:val="single"/>
        </w:rPr>
        <w:t>(Cartórios/TJRS-2019)</w:t>
      </w:r>
      <w:bookmarkEnd w:id="15"/>
      <w:r w:rsidR="00FD7F37" w:rsidRPr="00DE7716">
        <w:rPr>
          <w:rFonts w:ascii="Book Antiqua" w:hAnsi="Book Antiqua"/>
          <w:b/>
          <w:bCs/>
          <w:color w:val="FF0000"/>
          <w:sz w:val="16"/>
          <w:szCs w:val="16"/>
        </w:rPr>
        <w:t xml:space="preserve"> </w:t>
      </w:r>
      <w:r w:rsidR="00FD7F37" w:rsidRPr="00DE7716">
        <w:rPr>
          <w:rFonts w:ascii="Book Antiqua" w:hAnsi="Book Antiqua"/>
          <w:b/>
          <w:color w:val="FF0000"/>
          <w:sz w:val="16"/>
          <w:szCs w:val="16"/>
          <w:u w:val="single"/>
        </w:rPr>
        <w:t>(PGEMS-2016/2021)</w:t>
      </w:r>
      <w:r w:rsidR="00440D0F" w:rsidRPr="00DE7716">
        <w:rPr>
          <w:rFonts w:ascii="Book Antiqua" w:hAnsi="Book Antiqua"/>
          <w:b/>
          <w:bCs/>
          <w:color w:val="FF0000"/>
          <w:sz w:val="16"/>
          <w:szCs w:val="16"/>
        </w:rPr>
        <w:t xml:space="preserve"> </w:t>
      </w:r>
      <w:r w:rsidR="00440D0F" w:rsidRPr="00DE7716">
        <w:rPr>
          <w:rFonts w:ascii="Book Antiqua" w:hAnsi="Book Antiqua"/>
          <w:b/>
          <w:bCs/>
          <w:color w:val="FF0000"/>
          <w:sz w:val="16"/>
          <w:szCs w:val="16"/>
          <w:u w:val="single"/>
        </w:rPr>
        <w:t>(DPESC-2021)</w:t>
      </w:r>
      <w:r w:rsidR="00DE7716">
        <w:rPr>
          <w:rFonts w:ascii="Book Antiqua" w:hAnsi="Book Antiqua"/>
          <w:b/>
          <w:bCs/>
          <w:color w:val="FF0000"/>
          <w:sz w:val="16"/>
          <w:szCs w:val="16"/>
        </w:rPr>
        <w:t xml:space="preserve"> </w:t>
      </w:r>
      <w:r w:rsidR="00DE7716">
        <w:rPr>
          <w:rFonts w:ascii="Book Antiqua" w:hAnsi="Book Antiqua"/>
          <w:b/>
          <w:bCs/>
          <w:color w:val="FF0000"/>
          <w:sz w:val="16"/>
          <w:szCs w:val="16"/>
          <w:u w:val="single"/>
        </w:rPr>
        <w:t>(TJSC-2022)</w:t>
      </w:r>
      <w:r w:rsidR="00F22ECD">
        <w:rPr>
          <w:rFonts w:ascii="Book Antiqua" w:hAnsi="Book Antiqua"/>
          <w:b/>
          <w:bCs/>
          <w:color w:val="FF0000"/>
          <w:sz w:val="16"/>
          <w:szCs w:val="16"/>
        </w:rPr>
        <w:t xml:space="preserve"> </w:t>
      </w:r>
      <w:r w:rsidR="00F22ECD">
        <w:rPr>
          <w:rFonts w:ascii="Book Antiqua" w:hAnsi="Book Antiqua"/>
          <w:b/>
          <w:color w:val="FF0000"/>
          <w:sz w:val="16"/>
          <w:szCs w:val="16"/>
          <w:u w:val="single"/>
        </w:rPr>
        <w:t>(PCAM-2022)</w:t>
      </w:r>
      <w:r w:rsidR="00E00099" w:rsidRPr="00DE7716">
        <w:rPr>
          <w:rFonts w:ascii="Book Antiqua" w:hAnsi="Book Antiqua"/>
          <w:b/>
          <w:bCs/>
          <w:color w:val="FF0000"/>
          <w:sz w:val="16"/>
          <w:szCs w:val="16"/>
        </w:rPr>
        <w:t xml:space="preserve"> </w:t>
      </w:r>
      <w:r w:rsidR="00E00099" w:rsidRPr="00DE7716">
        <w:rPr>
          <w:rFonts w:ascii="Book Antiqua" w:hAnsi="Book Antiqua"/>
          <w:b/>
          <w:bCs/>
          <w:color w:val="FF0000"/>
          <w:sz w:val="16"/>
          <w:szCs w:val="16"/>
          <w:u w:val="single"/>
        </w:rPr>
        <w:t>(PGM-Recife/PE-2022)</w:t>
      </w:r>
      <w:r w:rsidR="00E23692" w:rsidRPr="00DE7716">
        <w:rPr>
          <w:rFonts w:ascii="Book Antiqua" w:eastAsia="Times New Roman" w:hAnsi="Book Antiqua" w:cs="Times New Roman"/>
          <w:b/>
          <w:color w:val="FF0000"/>
          <w:sz w:val="16"/>
          <w:szCs w:val="16"/>
          <w:lang w:eastAsia="pt-BR"/>
        </w:rPr>
        <w:t xml:space="preserve"> </w:t>
      </w:r>
      <w:r w:rsidR="00E23692" w:rsidRPr="00DE7716">
        <w:rPr>
          <w:rFonts w:ascii="Book Antiqua" w:hAnsi="Book Antiqua" w:cs="Times New Roman"/>
          <w:b/>
          <w:color w:val="FF0000"/>
          <w:sz w:val="16"/>
          <w:szCs w:val="16"/>
          <w:u w:val="single"/>
        </w:rPr>
        <w:t>(PGM-Teresina/PI-2022)</w:t>
      </w:r>
      <w:r w:rsidR="00972352">
        <w:rPr>
          <w:rFonts w:ascii="Book Antiqua" w:hAnsi="Book Antiqua" w:cs="Times New Roman"/>
          <w:b/>
          <w:color w:val="FF0000"/>
          <w:sz w:val="16"/>
          <w:szCs w:val="16"/>
        </w:rPr>
        <w:t xml:space="preserve"> </w:t>
      </w:r>
      <w:r w:rsidR="00972352">
        <w:rPr>
          <w:rFonts w:ascii="Book Antiqua" w:hAnsi="Book Antiqua"/>
          <w:b/>
          <w:color w:val="FF0000"/>
          <w:sz w:val="16"/>
          <w:szCs w:val="16"/>
          <w:u w:val="single"/>
        </w:rPr>
        <w:t>(TJDFT-2023)</w:t>
      </w:r>
      <w:r w:rsidR="00587444">
        <w:rPr>
          <w:rFonts w:ascii="Book Antiqua" w:hAnsi="Book Antiqua"/>
          <w:b/>
          <w:color w:val="FF0000"/>
          <w:sz w:val="16"/>
          <w:szCs w:val="16"/>
        </w:rPr>
        <w:t xml:space="preserve"> </w:t>
      </w:r>
      <w:r w:rsidR="00587444">
        <w:rPr>
          <w:rFonts w:ascii="Book Antiqua" w:hAnsi="Book Antiqua"/>
          <w:b/>
          <w:color w:val="FF0000"/>
          <w:sz w:val="16"/>
          <w:szCs w:val="16"/>
          <w:u w:val="single"/>
        </w:rPr>
        <w:t>(MPAM-2023)</w:t>
      </w:r>
      <w:r w:rsidR="00496035">
        <w:rPr>
          <w:rFonts w:ascii="Book Antiqua" w:hAnsi="Book Antiqua"/>
          <w:b/>
          <w:color w:val="FF0000"/>
          <w:sz w:val="16"/>
          <w:szCs w:val="16"/>
        </w:rPr>
        <w:t xml:space="preserve"> </w:t>
      </w:r>
      <w:r w:rsidR="00496035">
        <w:rPr>
          <w:rFonts w:ascii="Book Antiqua" w:hAnsi="Book Antiqua"/>
          <w:b/>
          <w:color w:val="FF0000"/>
          <w:sz w:val="16"/>
          <w:szCs w:val="16"/>
          <w:u w:val="single"/>
        </w:rPr>
        <w:t>(Cartórios/TJSE-2023)</w:t>
      </w:r>
      <w:r w:rsidR="00C308DD">
        <w:rPr>
          <w:rFonts w:ascii="Book Antiqua" w:hAnsi="Book Antiqua" w:cs="Times New Roman"/>
          <w:b/>
          <w:color w:val="FF0000"/>
          <w:sz w:val="16"/>
          <w:szCs w:val="16"/>
        </w:rPr>
        <w:t xml:space="preserve"> </w:t>
      </w:r>
      <w:bookmarkStart w:id="16" w:name="_Hlk136694557"/>
      <w:r w:rsidR="00C308DD">
        <w:rPr>
          <w:rFonts w:ascii="Book Antiqua" w:hAnsi="Book Antiqua" w:cs="Times New Roman"/>
          <w:b/>
          <w:color w:val="FF0000"/>
          <w:sz w:val="16"/>
          <w:szCs w:val="16"/>
          <w:u w:val="single"/>
        </w:rPr>
        <w:t>(PFN-2023)</w:t>
      </w:r>
      <w:bookmarkEnd w:id="16"/>
      <w:r w:rsidR="00574C65">
        <w:rPr>
          <w:rFonts w:ascii="Book Antiqua" w:hAnsi="Book Antiqua" w:cs="Times New Roman"/>
          <w:b/>
          <w:color w:val="FF0000"/>
          <w:sz w:val="16"/>
          <w:szCs w:val="16"/>
        </w:rPr>
        <w:t xml:space="preserve"> </w:t>
      </w:r>
      <w:bookmarkStart w:id="17" w:name="_Hlk146464888"/>
      <w:r w:rsidR="00574C65">
        <w:rPr>
          <w:rFonts w:ascii="Book Antiqua" w:hAnsi="Book Antiqua" w:cs="Times New Roman"/>
          <w:b/>
          <w:color w:val="FF0000"/>
          <w:sz w:val="16"/>
          <w:szCs w:val="16"/>
          <w:u w:val="single"/>
        </w:rPr>
        <w:t>(PGM-Natal/RN-2023)</w:t>
      </w:r>
      <w:bookmarkEnd w:id="17"/>
    </w:p>
    <w:tbl>
      <w:tblPr>
        <w:tblStyle w:val="Tabelacomgrade"/>
        <w:tblW w:w="0" w:type="auto"/>
        <w:shd w:val="clear" w:color="auto" w:fill="CCFFFF"/>
        <w:tblLook w:val="04A0" w:firstRow="1" w:lastRow="0" w:firstColumn="1" w:lastColumn="0" w:noHBand="0" w:noVBand="1"/>
      </w:tblPr>
      <w:tblGrid>
        <w:gridCol w:w="8494"/>
      </w:tblGrid>
      <w:tr w:rsidR="00E00099" w:rsidRPr="0065486C" w14:paraId="61F7219B" w14:textId="77777777" w:rsidTr="007171E6">
        <w:tc>
          <w:tcPr>
            <w:tcW w:w="8494" w:type="dxa"/>
            <w:shd w:val="clear" w:color="auto" w:fill="CCFFFF"/>
          </w:tcPr>
          <w:p w14:paraId="71774062" w14:textId="55D09096" w:rsidR="00C308DD" w:rsidRDefault="00C308DD" w:rsidP="00C308DD">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308DD">
              <w:rPr>
                <w:rFonts w:ascii="Book Antiqua" w:eastAsia="Times New Roman" w:hAnsi="Book Antiqua" w:cs="Times New Roman"/>
                <w:b/>
                <w:sz w:val="19"/>
                <w:szCs w:val="19"/>
                <w:highlight w:val="yellow"/>
                <w:lang w:eastAsia="pt-BR"/>
              </w:rPr>
              <w:t>PFN-2023-CESPE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308DD">
              <w:rPr>
                <w:rFonts w:ascii="Book Antiqua" w:eastAsia="Times New Roman" w:hAnsi="Book Antiqua" w:cs="Times New Roman"/>
                <w:bCs/>
                <w:sz w:val="19"/>
                <w:szCs w:val="19"/>
                <w:lang w:eastAsia="pt-BR"/>
              </w:rPr>
              <w:t>São legitimados para propor, apenas incidentalmente ao curso de processo em que sejam parte, a edição, a revisão ou o cancelamento de súmula vinculante</w:t>
            </w:r>
            <w:r>
              <w:rPr>
                <w:rFonts w:ascii="Book Antiqua" w:eastAsia="Times New Roman" w:hAnsi="Book Antiqua" w:cs="Times New Roman"/>
                <w:bCs/>
                <w:sz w:val="19"/>
                <w:szCs w:val="19"/>
                <w:lang w:eastAsia="pt-BR"/>
              </w:rPr>
              <w:t xml:space="preserve"> </w:t>
            </w:r>
            <w:r w:rsidRPr="00C308DD">
              <w:rPr>
                <w:rFonts w:ascii="Book Antiqua" w:eastAsia="Times New Roman" w:hAnsi="Book Antiqua" w:cs="Times New Roman"/>
                <w:bCs/>
                <w:sz w:val="19"/>
                <w:szCs w:val="19"/>
                <w:lang w:eastAsia="pt-BR"/>
              </w:rPr>
              <w:t>os municípios.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Lei 11417.</w:t>
            </w:r>
          </w:p>
          <w:p w14:paraId="5DA8F332" w14:textId="1B86D022" w:rsidR="00496035" w:rsidRPr="00C308DD" w:rsidRDefault="00496035" w:rsidP="00496035">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w:t>
            </w:r>
            <w:r w:rsidRPr="00DE7716">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6035">
              <w:rPr>
                <w:rFonts w:ascii="Book Antiqua" w:eastAsia="Times New Roman" w:hAnsi="Book Antiqua" w:cs="Times New Roman"/>
                <w:bCs/>
                <w:sz w:val="19"/>
                <w:szCs w:val="19"/>
                <w:lang w:eastAsia="pt-BR"/>
              </w:rPr>
              <w:t>O Município Alfa figura no polo passivo de uma demanda cuja causa de pedir versa sobre a interpretação de determinado preceito constitucional, sendo impugnado o entendimento uniformemente adotado por Alfa e por todos os Municípios filiados a certa associação de âmbito nacional.</w:t>
            </w:r>
            <w:r>
              <w:rPr>
                <w:rFonts w:ascii="Book Antiqua" w:eastAsia="Times New Roman" w:hAnsi="Book Antiqua" w:cs="Times New Roman"/>
                <w:bCs/>
                <w:sz w:val="19"/>
                <w:szCs w:val="19"/>
                <w:lang w:eastAsia="pt-BR"/>
              </w:rPr>
              <w:t xml:space="preserve"> </w:t>
            </w:r>
            <w:r w:rsidRPr="00496035">
              <w:rPr>
                <w:rFonts w:ascii="Book Antiqua" w:eastAsia="Times New Roman" w:hAnsi="Book Antiqua" w:cs="Times New Roman"/>
                <w:bCs/>
                <w:sz w:val="19"/>
                <w:szCs w:val="19"/>
                <w:lang w:eastAsia="pt-BR"/>
              </w:rPr>
              <w:t>À luz desse quadro, o procurador-geral do Município Alfa solicitou que sua assessoria analisasse a possibilidade de ser requerida a edição de súmula vinculante incidentalmente ao curso da relação processual, sendo-lhe corretamente respondido que</w:t>
            </w:r>
            <w:r>
              <w:rPr>
                <w:rFonts w:ascii="Book Antiqua" w:eastAsia="Times New Roman" w:hAnsi="Book Antiqua" w:cs="Times New Roman"/>
                <w:bCs/>
                <w:sz w:val="19"/>
                <w:szCs w:val="19"/>
                <w:lang w:eastAsia="pt-BR"/>
              </w:rPr>
              <w:t xml:space="preserve"> </w:t>
            </w:r>
            <w:r w:rsidRPr="00496035">
              <w:rPr>
                <w:rFonts w:ascii="Book Antiqua" w:eastAsia="Times New Roman" w:hAnsi="Book Antiqua" w:cs="Times New Roman"/>
                <w:bCs/>
                <w:sz w:val="19"/>
                <w:szCs w:val="19"/>
                <w:lang w:eastAsia="pt-BR"/>
              </w:rPr>
              <w:t>o Município Alfa pode requerer a edição da súmula vinculante da forma alvitrada, mas isso não autoriza a suspensão da relação processual</w:t>
            </w:r>
            <w:r w:rsidRPr="00DE77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Lei 11417.</w:t>
            </w:r>
          </w:p>
          <w:p w14:paraId="6BCE7620" w14:textId="79E8C269" w:rsidR="00DE7716" w:rsidRDefault="00DE7716" w:rsidP="00DE7716">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7716">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7716">
              <w:rPr>
                <w:rFonts w:ascii="Book Antiqua" w:eastAsia="Times New Roman" w:hAnsi="Book Antiqua" w:cs="Times New Roman"/>
                <w:bCs/>
                <w:sz w:val="19"/>
                <w:szCs w:val="19"/>
                <w:lang w:eastAsia="pt-BR"/>
              </w:rPr>
              <w:t xml:space="preserve">Determinado serviço público de interesse local, de competência da generalidade dos Municípios, vinha sendo objeto de amplas discussões nos diversos quadrantes do país, não sendo incomum a prolação de decisões judiciais em sentido contrário à jurisprudência sedimentada no âmbito do </w:t>
            </w:r>
            <w:r>
              <w:rPr>
                <w:rFonts w:ascii="Book Antiqua" w:eastAsia="Times New Roman" w:hAnsi="Book Antiqua" w:cs="Times New Roman"/>
                <w:bCs/>
                <w:sz w:val="19"/>
                <w:szCs w:val="19"/>
                <w:lang w:eastAsia="pt-BR"/>
              </w:rPr>
              <w:t>STF</w:t>
            </w:r>
            <w:r w:rsidRPr="00DE7716">
              <w:rPr>
                <w:rFonts w:ascii="Book Antiqua" w:eastAsia="Times New Roman" w:hAnsi="Book Antiqua" w:cs="Times New Roman"/>
                <w:bCs/>
                <w:sz w:val="19"/>
                <w:szCs w:val="19"/>
                <w:lang w:eastAsia="pt-BR"/>
              </w:rPr>
              <w:t xml:space="preserve">, a respeito da interpretação a ser dispensada à lei municipal. Ao constatar que o Município Alfa fora citado em nova demanda dessa natureza, o que gerava o desnecessário dispêndio de recursos materiais e humanos para a promoção de sua defesa, a procuradora do Município solicitou que a sua assessoria analisasse a possibilidade de ser requerida a edição de súmula vinculante pelo </w:t>
            </w:r>
            <w:r>
              <w:rPr>
                <w:rFonts w:ascii="Book Antiqua" w:eastAsia="Times New Roman" w:hAnsi="Book Antiqua" w:cs="Times New Roman"/>
                <w:bCs/>
                <w:sz w:val="19"/>
                <w:szCs w:val="19"/>
                <w:lang w:eastAsia="pt-BR"/>
              </w:rPr>
              <w:t>STF</w:t>
            </w:r>
            <w:r w:rsidRPr="00DE77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E7716">
              <w:rPr>
                <w:rFonts w:ascii="Book Antiqua" w:eastAsia="Times New Roman" w:hAnsi="Book Antiqua" w:cs="Times New Roman"/>
                <w:bCs/>
                <w:sz w:val="19"/>
                <w:szCs w:val="19"/>
                <w:lang w:eastAsia="pt-BR"/>
              </w:rPr>
              <w:t>Considerando os balizamentos oferecidos pela narrativa, a assessoria respondeu, corretamente, que:</w:t>
            </w:r>
            <w:r>
              <w:rPr>
                <w:rFonts w:ascii="Book Antiqua" w:eastAsia="Times New Roman" w:hAnsi="Book Antiqua" w:cs="Times New Roman"/>
                <w:bCs/>
                <w:sz w:val="19"/>
                <w:szCs w:val="19"/>
                <w:lang w:eastAsia="pt-BR"/>
              </w:rPr>
              <w:t xml:space="preserve"> </w:t>
            </w:r>
            <w:r w:rsidRPr="00DE7716">
              <w:rPr>
                <w:rFonts w:ascii="Book Antiqua" w:eastAsia="Times New Roman" w:hAnsi="Book Antiqua" w:cs="Times New Roman"/>
                <w:bCs/>
                <w:sz w:val="19"/>
                <w:szCs w:val="19"/>
                <w:lang w:eastAsia="pt-BR"/>
              </w:rPr>
              <w:t>o Município Alfa, à luz da narrativa apresentada, tem legitimidade para requerer a edição de súmula vinculante.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Lei 11417.</w:t>
            </w:r>
          </w:p>
          <w:p w14:paraId="6124A716" w14:textId="4569C5AA" w:rsidR="00F22ECD" w:rsidRPr="00DE7716" w:rsidRDefault="00F22ECD" w:rsidP="00F22ECD">
            <w:pPr>
              <w:spacing w:before="100" w:beforeAutospacing="1" w:after="100" w:afterAutospacing="1"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EE00F3">
              <w:rPr>
                <w:rFonts w:ascii="Book Antiqua" w:eastAsia="Times New Roman" w:hAnsi="Book Antiqua" w:cs="Times New Roman"/>
                <w:b/>
                <w:sz w:val="19"/>
                <w:szCs w:val="19"/>
                <w:highlight w:val="yellow"/>
                <w:lang w:eastAsia="pt-BR"/>
              </w:rPr>
              <w:t>PCAM</w:t>
            </w:r>
            <w:r w:rsidRPr="00DE7716">
              <w:rPr>
                <w:rFonts w:ascii="Book Antiqua" w:eastAsia="Times New Roman" w:hAnsi="Book Antiqua" w:cs="Times New Roman"/>
                <w:b/>
                <w:sz w:val="19"/>
                <w:szCs w:val="19"/>
                <w:highlight w:val="yellow"/>
                <w:lang w:eastAsia="pt-BR"/>
              </w:rPr>
              <w:t>-2022-FGV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22ECD">
              <w:rPr>
                <w:rFonts w:ascii="Book Antiqua" w:eastAsia="Times New Roman" w:hAnsi="Book Antiqua" w:cs="Times New Roman"/>
                <w:bCs/>
                <w:sz w:val="19"/>
                <w:szCs w:val="19"/>
                <w:lang w:eastAsia="pt-BR"/>
              </w:rPr>
              <w:t>O Município Alfa foi citado em ação civil pública ajuizada por um legitimado. Ao analisar os termos da petição inicial, o Procurador</w:t>
            </w:r>
            <w:r>
              <w:rPr>
                <w:rFonts w:ascii="Book Antiqua" w:eastAsia="Times New Roman" w:hAnsi="Book Antiqua" w:cs="Times New Roman"/>
                <w:bCs/>
                <w:sz w:val="19"/>
                <w:szCs w:val="19"/>
                <w:lang w:eastAsia="pt-BR"/>
              </w:rPr>
              <w:t>-</w:t>
            </w:r>
            <w:r w:rsidRPr="00F22ECD">
              <w:rPr>
                <w:rFonts w:ascii="Book Antiqua" w:eastAsia="Times New Roman" w:hAnsi="Book Antiqua" w:cs="Times New Roman"/>
                <w:bCs/>
                <w:sz w:val="19"/>
                <w:szCs w:val="19"/>
                <w:lang w:eastAsia="pt-BR"/>
              </w:rPr>
              <w:t>Geral do Município identificou a existência de uma questão constitucional de fundo, que estaria sendo interpretada de modo equivocado pelo autor da ação. Acresça-se que a tese do autor veio a ser acolhida pelo juiz de Direito em sede de cognição sumária, sendo deferida a tutela de urgência requerida. O Procurador-Geral, ademais, tinha conhecimento de que inúmeras decisões semelhantes já tinham sido proferidas por juízes e tribunais do país, enquanto muitas outras rechaçavam a tese.</w:t>
            </w:r>
            <w:r>
              <w:rPr>
                <w:rFonts w:ascii="Book Antiqua" w:eastAsia="Times New Roman" w:hAnsi="Book Antiqua" w:cs="Times New Roman"/>
                <w:bCs/>
                <w:sz w:val="19"/>
                <w:szCs w:val="19"/>
                <w:lang w:eastAsia="pt-BR"/>
              </w:rPr>
              <w:t xml:space="preserve"> </w:t>
            </w:r>
            <w:r w:rsidRPr="00F22ECD">
              <w:rPr>
                <w:rFonts w:ascii="Book Antiqua" w:eastAsia="Times New Roman" w:hAnsi="Book Antiqua" w:cs="Times New Roman"/>
                <w:bCs/>
                <w:sz w:val="19"/>
                <w:szCs w:val="19"/>
                <w:lang w:eastAsia="pt-BR"/>
              </w:rPr>
              <w:t xml:space="preserve">À luz dessa narrativa, o Procurador-Geral concluiu que a melhor opção seria a imediata submissão da tese jurídica, afeta à questão constitucional, ao </w:t>
            </w:r>
            <w:r>
              <w:rPr>
                <w:rFonts w:ascii="Book Antiqua" w:eastAsia="Times New Roman" w:hAnsi="Book Antiqua" w:cs="Times New Roman"/>
                <w:bCs/>
                <w:sz w:val="19"/>
                <w:szCs w:val="19"/>
                <w:lang w:eastAsia="pt-BR"/>
              </w:rPr>
              <w:t>STF</w:t>
            </w:r>
            <w:r w:rsidRPr="00F22EC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22ECD">
              <w:rPr>
                <w:rFonts w:ascii="Book Antiqua" w:eastAsia="Times New Roman" w:hAnsi="Book Antiqua" w:cs="Times New Roman"/>
                <w:bCs/>
                <w:sz w:val="19"/>
                <w:szCs w:val="19"/>
                <w:lang w:eastAsia="pt-BR"/>
              </w:rPr>
              <w:t>Nesse caso, o instrumento a ser utilizado pelo Município é</w:t>
            </w:r>
            <w:r>
              <w:rPr>
                <w:rFonts w:ascii="Book Antiqua" w:eastAsia="Times New Roman" w:hAnsi="Book Antiqua" w:cs="Times New Roman"/>
                <w:bCs/>
                <w:sz w:val="19"/>
                <w:szCs w:val="19"/>
                <w:lang w:eastAsia="pt-BR"/>
              </w:rPr>
              <w:t xml:space="preserve">: </w:t>
            </w:r>
            <w:r w:rsidRPr="00F22ECD">
              <w:rPr>
                <w:rFonts w:ascii="Book Antiqua" w:eastAsia="Times New Roman" w:hAnsi="Book Antiqua" w:cs="Times New Roman"/>
                <w:bCs/>
                <w:sz w:val="19"/>
                <w:szCs w:val="19"/>
                <w:lang w:eastAsia="pt-BR"/>
              </w:rPr>
              <w:t>o requerimento de edição de súmula vinculante</w:t>
            </w:r>
            <w:r w:rsidRPr="00DE77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Lei 11417.</w:t>
            </w:r>
          </w:p>
          <w:p w14:paraId="798AEEC6" w14:textId="711C7557" w:rsidR="00E00099" w:rsidRPr="0065486C" w:rsidRDefault="00E00099" w:rsidP="00E00099">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978E4">
              <w:rPr>
                <w:rFonts w:ascii="Book Antiqua" w:eastAsia="Times New Roman" w:hAnsi="Book Antiqua" w:cs="Times New Roman"/>
                <w:b/>
                <w:sz w:val="19"/>
                <w:szCs w:val="19"/>
                <w:highlight w:val="yellow"/>
                <w:lang w:eastAsia="pt-BR"/>
              </w:rPr>
              <w:t>PGM-</w:t>
            </w:r>
            <w:r>
              <w:rPr>
                <w:rFonts w:ascii="Book Antiqua" w:eastAsia="Times New Roman" w:hAnsi="Book Antiqua" w:cs="Times New Roman"/>
                <w:b/>
                <w:sz w:val="19"/>
                <w:szCs w:val="19"/>
                <w:highlight w:val="yellow"/>
                <w:lang w:eastAsia="pt-BR"/>
              </w:rPr>
              <w:t>Recife</w:t>
            </w:r>
            <w:r w:rsidRPr="00E978E4">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PE</w:t>
            </w:r>
            <w:r w:rsidRPr="00E978E4">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E978E4">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0099">
              <w:rPr>
                <w:rFonts w:ascii="Book Antiqua" w:eastAsia="Times New Roman" w:hAnsi="Book Antiqua" w:cs="Times New Roman"/>
                <w:bCs/>
                <w:sz w:val="19"/>
                <w:szCs w:val="19"/>
                <w:lang w:eastAsia="pt-BR"/>
              </w:rPr>
              <w:t>As súmulas vinculantes podem ser</w:t>
            </w:r>
            <w:r>
              <w:rPr>
                <w:rFonts w:ascii="Book Antiqua" w:eastAsia="Times New Roman" w:hAnsi="Book Antiqua" w:cs="Times New Roman"/>
                <w:bCs/>
                <w:sz w:val="19"/>
                <w:szCs w:val="19"/>
                <w:lang w:eastAsia="pt-BR"/>
              </w:rPr>
              <w:t xml:space="preserve"> </w:t>
            </w:r>
            <w:r w:rsidRPr="00E00099">
              <w:rPr>
                <w:rFonts w:ascii="Book Antiqua" w:eastAsia="Times New Roman" w:hAnsi="Book Antiqua" w:cs="Times New Roman"/>
                <w:bCs/>
                <w:sz w:val="19"/>
                <w:szCs w:val="19"/>
                <w:lang w:eastAsia="pt-BR"/>
              </w:rPr>
              <w:t>canceladas por meio de decisão tomada por dois terços dos membros do Supremo Tribunal Federal, em sessão plenária, medida que pode ser proposta pelo município incidentalmente ao curso de processo em que seja parte, o que não autoriza a suspensão do processo.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65486C">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§3º c/c art. 3º, §1º,</w:t>
            </w:r>
            <w:r w:rsidRPr="0065486C">
              <w:rPr>
                <w:rFonts w:ascii="Book Antiqua" w:eastAsia="Times New Roman" w:hAnsi="Book Antiqua" w:cs="Times New Roman"/>
                <w:b/>
                <w:sz w:val="19"/>
                <w:szCs w:val="19"/>
                <w:lang w:eastAsia="pt-BR"/>
              </w:rPr>
              <w:t xml:space="preserve"> Lei 11417.</w:t>
            </w:r>
          </w:p>
        </w:tc>
      </w:tr>
    </w:tbl>
    <w:p w14:paraId="759A2FEF" w14:textId="50C16277" w:rsidR="003F7687" w:rsidRPr="009E2A2C" w:rsidRDefault="003F7687" w:rsidP="00C308DD">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65486C">
        <w:rPr>
          <w:rFonts w:ascii="Book Antiqua" w:eastAsia="Times New Roman" w:hAnsi="Book Antiqua" w:cs="Times New Roman"/>
          <w:b/>
          <w:sz w:val="19"/>
          <w:szCs w:val="19"/>
          <w:highlight w:val="magenta"/>
          <w:lang w:eastAsia="pt-BR"/>
        </w:rPr>
        <w:t>§ 2</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No</w:t>
      </w:r>
      <w:proofErr w:type="gramEnd"/>
      <w:r w:rsidRPr="0065486C">
        <w:rPr>
          <w:rFonts w:ascii="Book Antiqua" w:eastAsia="Times New Roman" w:hAnsi="Book Antiqua" w:cs="Times New Roman"/>
          <w:b/>
          <w:bCs/>
          <w:sz w:val="19"/>
          <w:szCs w:val="19"/>
          <w:highlight w:val="yellow"/>
          <w:lang w:eastAsia="pt-BR"/>
        </w:rPr>
        <w:t xml:space="preserve"> procedimento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de edição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revisão</w:t>
      </w:r>
      <w:r w:rsidRPr="0065486C">
        <w:rPr>
          <w:rFonts w:ascii="Book Antiqua" w:eastAsia="Times New Roman" w:hAnsi="Book Antiqua" w:cs="Times New Roman"/>
          <w:sz w:val="19"/>
          <w:szCs w:val="19"/>
          <w:lang w:eastAsia="pt-BR"/>
        </w:rPr>
        <w:t xml:space="preserve"> ou </w:t>
      </w:r>
      <w:r w:rsidRPr="0065486C">
        <w:rPr>
          <w:rFonts w:ascii="Book Antiqua" w:eastAsia="Times New Roman" w:hAnsi="Book Antiqua" w:cs="Times New Roman"/>
          <w:b/>
          <w:bCs/>
          <w:sz w:val="19"/>
          <w:szCs w:val="19"/>
          <w:highlight w:val="cyan"/>
          <w:lang w:eastAsia="pt-BR"/>
        </w:rPr>
        <w:t>cancelamento</w:t>
      </w:r>
      <w:r w:rsidRPr="0065486C">
        <w:rPr>
          <w:rFonts w:ascii="Book Antiqua" w:eastAsia="Times New Roman" w:hAnsi="Book Antiqua" w:cs="Times New Roman"/>
          <w:sz w:val="19"/>
          <w:szCs w:val="19"/>
          <w:lang w:eastAsia="pt-BR"/>
        </w:rPr>
        <w:t xml:space="preserve"> de </w:t>
      </w:r>
      <w:r w:rsidRPr="0065486C">
        <w:rPr>
          <w:rFonts w:ascii="Book Antiqua" w:eastAsia="Times New Roman" w:hAnsi="Book Antiqua" w:cs="Times New Roman"/>
          <w:b/>
          <w:bCs/>
          <w:caps/>
          <w:sz w:val="19"/>
          <w:szCs w:val="19"/>
          <w:shd w:val="clear" w:color="auto" w:fill="F7CAAC" w:themeFill="accent2" w:themeFillTint="66"/>
          <w:lang w:eastAsia="pt-BR"/>
        </w:rPr>
        <w:t>enunciado da súmula vinculante</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o relator</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caps/>
          <w:sz w:val="19"/>
          <w:szCs w:val="19"/>
          <w:highlight w:val="green"/>
          <w:lang w:eastAsia="pt-BR"/>
        </w:rPr>
        <w:t>poderá admitir</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por decisão irrecorrível</w:t>
      </w:r>
      <w:r w:rsidRPr="0065486C">
        <w:rPr>
          <w:rFonts w:ascii="Book Antiqua" w:eastAsia="Times New Roman" w:hAnsi="Book Antiqua" w:cs="Times New Roman"/>
          <w:sz w:val="19"/>
          <w:szCs w:val="19"/>
          <w:lang w:eastAsia="pt-BR"/>
        </w:rPr>
        <w:t xml:space="preserve">, a </w:t>
      </w:r>
      <w:r w:rsidRPr="0065486C">
        <w:rPr>
          <w:rFonts w:ascii="Book Antiqua" w:eastAsia="Times New Roman" w:hAnsi="Book Antiqua" w:cs="Times New Roman"/>
          <w:b/>
          <w:bCs/>
          <w:caps/>
          <w:sz w:val="19"/>
          <w:szCs w:val="19"/>
          <w:shd w:val="clear" w:color="auto" w:fill="F7CAAC" w:themeFill="accent2" w:themeFillTint="66"/>
          <w:lang w:eastAsia="pt-BR"/>
        </w:rPr>
        <w:t>manifestação de terceiros</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cyan"/>
          <w:lang w:eastAsia="pt-BR"/>
        </w:rPr>
        <w:t>na questão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bCs/>
          <w:sz w:val="19"/>
          <w:szCs w:val="19"/>
          <w:highlight w:val="yellow"/>
          <w:lang w:eastAsia="pt-BR"/>
        </w:rPr>
        <w:t>nos termos do Regimento Interno do Supremo Tribunal Federal</w:t>
      </w:r>
      <w:r w:rsidRPr="00DE7716">
        <w:rPr>
          <w:rFonts w:ascii="Book Antiqua" w:eastAsia="Times New Roman" w:hAnsi="Book Antiqua" w:cs="Times New Roman"/>
          <w:sz w:val="16"/>
          <w:szCs w:val="16"/>
          <w:lang w:eastAsia="pt-BR"/>
        </w:rPr>
        <w:t>.</w:t>
      </w:r>
      <w:r w:rsidR="006D3C22" w:rsidRPr="00DE7716">
        <w:rPr>
          <w:rFonts w:ascii="Book Antiqua" w:eastAsia="Times New Roman" w:hAnsi="Book Antiqua" w:cs="Times New Roman"/>
          <w:sz w:val="16"/>
          <w:szCs w:val="16"/>
          <w:lang w:eastAsia="pt-BR"/>
        </w:rPr>
        <w:t xml:space="preserve"> </w:t>
      </w:r>
      <w:r w:rsidR="006D3C22" w:rsidRPr="00DE7716">
        <w:rPr>
          <w:rFonts w:ascii="Book Antiqua" w:eastAsia="Times New Roman" w:hAnsi="Book Antiqua" w:cs="Arial"/>
          <w:b/>
          <w:bCs/>
          <w:color w:val="FF0000"/>
          <w:sz w:val="16"/>
          <w:szCs w:val="16"/>
          <w:u w:val="single"/>
          <w:lang w:eastAsia="pt-BR"/>
        </w:rPr>
        <w:t>(DPEGO-2010)</w:t>
      </w:r>
      <w:r w:rsidR="008C366D" w:rsidRPr="00DE7716">
        <w:rPr>
          <w:rFonts w:ascii="Book Antiqua" w:eastAsia="Times New Roman" w:hAnsi="Book Antiqua" w:cs="Arial"/>
          <w:b/>
          <w:bCs/>
          <w:color w:val="FF0000"/>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(PGERO-2011)</w:t>
      </w:r>
      <w:r w:rsidR="000635A9" w:rsidRPr="00DE7716">
        <w:rPr>
          <w:rFonts w:ascii="Book Antiqua" w:eastAsia="Times New Roman" w:hAnsi="Book Antiqua" w:cs="Times New Roman"/>
          <w:sz w:val="16"/>
          <w:szCs w:val="16"/>
          <w:lang w:eastAsia="pt-BR"/>
        </w:rPr>
        <w:t xml:space="preserve"> </w:t>
      </w:r>
      <w:r w:rsidR="000635A9" w:rsidRPr="00DE7716">
        <w:rPr>
          <w:rFonts w:ascii="Book Antiqua" w:eastAsia="Times New Roman" w:hAnsi="Book Antiqua" w:cs="Times New Roman"/>
          <w:b/>
          <w:color w:val="FF0000"/>
          <w:sz w:val="16"/>
          <w:szCs w:val="16"/>
          <w:u w:val="single"/>
          <w:lang w:eastAsia="pt-BR"/>
        </w:rPr>
        <w:t>(TJRN-2013)</w:t>
      </w:r>
      <w:r w:rsidR="0089319C" w:rsidRPr="00DE7716">
        <w:rPr>
          <w:rFonts w:ascii="Book Antiqua" w:eastAsia="Times New Roman" w:hAnsi="Book Antiqua" w:cs="Times New Roman"/>
          <w:sz w:val="16"/>
          <w:szCs w:val="16"/>
          <w:lang w:eastAsia="pt-BR"/>
        </w:rPr>
        <w:t xml:space="preserve"> </w:t>
      </w:r>
      <w:r w:rsidR="0089319C" w:rsidRPr="00DE7716">
        <w:rPr>
          <w:rFonts w:ascii="Book Antiqua" w:eastAsia="Times New Roman" w:hAnsi="Book Antiqua" w:cs="Times New Roman"/>
          <w:b/>
          <w:color w:val="FF0000"/>
          <w:sz w:val="16"/>
          <w:szCs w:val="16"/>
          <w:u w:val="single"/>
          <w:lang w:eastAsia="pt-BR"/>
        </w:rPr>
        <w:t>(TJCE-2018)</w:t>
      </w:r>
      <w:r w:rsidR="00E959CF" w:rsidRPr="00DE7716">
        <w:rPr>
          <w:rFonts w:ascii="Book Antiqua" w:eastAsia="Times New Roman" w:hAnsi="Book Antiqua" w:cs="Times New Roman"/>
          <w:b/>
          <w:color w:val="FF0000"/>
          <w:sz w:val="16"/>
          <w:szCs w:val="16"/>
          <w:lang w:eastAsia="pt-BR"/>
        </w:rPr>
        <w:t xml:space="preserve"> </w:t>
      </w:r>
      <w:r w:rsidR="00E959CF" w:rsidRPr="00DE7716">
        <w:rPr>
          <w:rFonts w:ascii="Book Antiqua" w:eastAsia="Times New Roman" w:hAnsi="Book Antiqua" w:cs="Times New Roman"/>
          <w:b/>
          <w:color w:val="FF0000"/>
          <w:sz w:val="16"/>
          <w:szCs w:val="16"/>
          <w:u w:val="single"/>
          <w:lang w:eastAsia="pt-BR"/>
        </w:rPr>
        <w:t>(MPSC-2019)</w:t>
      </w:r>
      <w:r w:rsidR="0080692D" w:rsidRPr="00DE7716">
        <w:rPr>
          <w:rFonts w:ascii="Book Antiqua" w:eastAsia="Times New Roman" w:hAnsi="Book Antiqua" w:cs="Times New Roman"/>
          <w:b/>
          <w:color w:val="FF0000"/>
          <w:sz w:val="16"/>
          <w:szCs w:val="16"/>
          <w:lang w:eastAsia="pt-BR"/>
        </w:rPr>
        <w:t xml:space="preserve"> </w:t>
      </w:r>
      <w:r w:rsidR="0080692D" w:rsidRPr="00DE7716">
        <w:rPr>
          <w:rFonts w:ascii="Book Antiqua" w:hAnsi="Book Antiqua"/>
          <w:b/>
          <w:bCs/>
          <w:color w:val="FF0000"/>
          <w:sz w:val="16"/>
          <w:szCs w:val="16"/>
          <w:u w:val="single"/>
        </w:rPr>
        <w:t>(Cartórios/TJRS-2019)</w:t>
      </w:r>
      <w:r w:rsidR="00FB26E3">
        <w:rPr>
          <w:rFonts w:ascii="Book Antiqua" w:hAnsi="Book Antiqua"/>
          <w:b/>
          <w:bCs/>
          <w:color w:val="FF0000"/>
          <w:sz w:val="16"/>
          <w:szCs w:val="16"/>
        </w:rPr>
        <w:t xml:space="preserve"> </w:t>
      </w:r>
      <w:r w:rsidR="00FB26E3">
        <w:rPr>
          <w:rFonts w:ascii="Book Antiqua" w:hAnsi="Book Antiqua" w:cs="Times New Roman"/>
          <w:b/>
          <w:color w:val="FF0000"/>
          <w:sz w:val="16"/>
          <w:szCs w:val="16"/>
          <w:u w:val="single"/>
        </w:rPr>
        <w:t>(PGM-São Paulo/SP-2023)</w:t>
      </w:r>
      <w:r w:rsidR="009E2A2C">
        <w:rPr>
          <w:rFonts w:ascii="Book Antiqua" w:hAnsi="Book Antiqua" w:cs="Times New Roman"/>
          <w:b/>
          <w:color w:val="FF0000"/>
          <w:sz w:val="16"/>
          <w:szCs w:val="16"/>
        </w:rPr>
        <w:t xml:space="preserve"> </w:t>
      </w:r>
      <w:r w:rsidR="009E2A2C">
        <w:rPr>
          <w:rFonts w:ascii="Book Antiqua" w:hAnsi="Book Antiqua" w:cs="Times New Roman"/>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FC5F0B" w:rsidRPr="0065486C" w14:paraId="63647942" w14:textId="77777777" w:rsidTr="00FC5F0B">
        <w:tc>
          <w:tcPr>
            <w:tcW w:w="8494" w:type="dxa"/>
            <w:shd w:val="clear" w:color="auto" w:fill="CCFFFF"/>
          </w:tcPr>
          <w:p w14:paraId="0DFAA3A4" w14:textId="3F41FAE7" w:rsidR="00FC5F0B" w:rsidRPr="0065486C" w:rsidRDefault="00FC5F0B" w:rsidP="003D6076">
            <w:pPr>
              <w:jc w:val="both"/>
              <w:rPr>
                <w:rFonts w:ascii="Book Antiqua" w:hAnsi="Book Antiqua"/>
                <w:sz w:val="19"/>
                <w:szCs w:val="19"/>
              </w:rPr>
            </w:pPr>
            <w:r w:rsidRPr="0065486C">
              <w:rPr>
                <w:rFonts w:ascii="Book Antiqua" w:hAnsi="Book Antiqua"/>
                <w:b/>
                <w:i/>
                <w:color w:val="FF0000"/>
                <w:sz w:val="19"/>
                <w:szCs w:val="19"/>
              </w:rPr>
              <w:t>#</w:t>
            </w:r>
            <w:r w:rsidRPr="0065486C">
              <w:rPr>
                <w:rFonts w:ascii="Book Antiqua" w:hAnsi="Book Antiqua"/>
                <w:b/>
                <w:i/>
                <w:color w:val="FF0000"/>
                <w:sz w:val="19"/>
                <w:szCs w:val="19"/>
                <w:highlight w:val="green"/>
              </w:rPr>
              <w:t>Atenção</w:t>
            </w:r>
            <w:r w:rsidR="003D6076">
              <w:rPr>
                <w:rFonts w:ascii="Book Antiqua" w:hAnsi="Book Antiqua"/>
                <w:b/>
                <w:i/>
                <w:color w:val="FF0000"/>
                <w:sz w:val="19"/>
                <w:szCs w:val="19"/>
              </w:rPr>
              <w:t>: #</w:t>
            </w:r>
            <w:r w:rsidR="003D6076" w:rsidRPr="003D6076">
              <w:rPr>
                <w:rFonts w:ascii="Book Antiqua" w:hAnsi="Book Antiqua"/>
                <w:b/>
                <w:i/>
                <w:color w:val="FF0000"/>
                <w:sz w:val="19"/>
                <w:szCs w:val="19"/>
                <w:highlight w:val="green"/>
              </w:rPr>
              <w:t>STF</w:t>
            </w:r>
            <w:r w:rsidRPr="0065486C">
              <w:rPr>
                <w:rFonts w:ascii="Book Antiqua" w:hAnsi="Book Antiqua"/>
                <w:b/>
                <w:i/>
                <w:color w:val="FF0000"/>
                <w:sz w:val="19"/>
                <w:szCs w:val="19"/>
              </w:rPr>
              <w:t>: #</w:t>
            </w:r>
            <w:r w:rsidRPr="0065486C">
              <w:rPr>
                <w:rFonts w:ascii="Book Antiqua" w:hAnsi="Book Antiqua"/>
                <w:b/>
                <w:i/>
                <w:color w:val="FF0000"/>
                <w:sz w:val="19"/>
                <w:szCs w:val="19"/>
                <w:highlight w:val="green"/>
              </w:rPr>
              <w:t>TJCE-2018</w:t>
            </w:r>
            <w:r w:rsidRPr="0065486C">
              <w:rPr>
                <w:rFonts w:ascii="Book Antiqua" w:hAnsi="Book Antiqua"/>
                <w:b/>
                <w:i/>
                <w:color w:val="FF0000"/>
                <w:sz w:val="19"/>
                <w:szCs w:val="19"/>
              </w:rPr>
              <w:t>: #</w:t>
            </w:r>
            <w:r w:rsidRPr="0065486C">
              <w:rPr>
                <w:rFonts w:ascii="Book Antiqua" w:hAnsi="Book Antiqua"/>
                <w:b/>
                <w:i/>
                <w:color w:val="FF0000"/>
                <w:sz w:val="19"/>
                <w:szCs w:val="19"/>
                <w:highlight w:val="green"/>
              </w:rPr>
              <w:t>CESPE</w:t>
            </w:r>
            <w:r w:rsidRPr="0065486C">
              <w:rPr>
                <w:rFonts w:ascii="Book Antiqua" w:hAnsi="Book Antiqua"/>
                <w:sz w:val="19"/>
                <w:szCs w:val="19"/>
              </w:rPr>
              <w:t xml:space="preserve">: O STF considera que a figura do </w:t>
            </w:r>
            <w:r w:rsidRPr="0065486C">
              <w:rPr>
                <w:rFonts w:ascii="Book Antiqua" w:hAnsi="Book Antiqua"/>
                <w:i/>
                <w:sz w:val="19"/>
                <w:szCs w:val="19"/>
              </w:rPr>
              <w:t xml:space="preserve">amicus </w:t>
            </w:r>
            <w:proofErr w:type="spellStart"/>
            <w:r w:rsidRPr="0065486C">
              <w:rPr>
                <w:rFonts w:ascii="Book Antiqua" w:hAnsi="Book Antiqua"/>
                <w:i/>
                <w:sz w:val="19"/>
                <w:szCs w:val="19"/>
              </w:rPr>
              <w:t>curiae</w:t>
            </w:r>
            <w:proofErr w:type="spellEnd"/>
            <w:r w:rsidRPr="0065486C">
              <w:rPr>
                <w:rFonts w:ascii="Book Antiqua" w:hAnsi="Book Antiqua"/>
                <w:sz w:val="19"/>
                <w:szCs w:val="19"/>
              </w:rPr>
              <w:t xml:space="preserve"> gera “</w:t>
            </w:r>
            <w:r w:rsidRPr="0065486C">
              <w:rPr>
                <w:rFonts w:ascii="Book Antiqua" w:hAnsi="Book Antiqua"/>
                <w:i/>
                <w:sz w:val="19"/>
                <w:szCs w:val="19"/>
              </w:rPr>
              <w:t xml:space="preserve">incompatibilidade lógica dessa atividade com a razão de ser da criação legal, paralela à provocação externa, da figura da edição </w:t>
            </w:r>
            <w:proofErr w:type="spellStart"/>
            <w:r w:rsidRPr="0065486C">
              <w:rPr>
                <w:rFonts w:ascii="Book Antiqua" w:hAnsi="Book Antiqua"/>
                <w:i/>
                <w:sz w:val="19"/>
                <w:szCs w:val="19"/>
              </w:rPr>
              <w:t>ex</w:t>
            </w:r>
            <w:proofErr w:type="spellEnd"/>
            <w:r w:rsidRPr="0065486C">
              <w:rPr>
                <w:rFonts w:ascii="Book Antiqua" w:hAnsi="Book Antiqua"/>
                <w:i/>
                <w:sz w:val="19"/>
                <w:szCs w:val="19"/>
              </w:rPr>
              <w:t xml:space="preserve"> </w:t>
            </w:r>
            <w:proofErr w:type="spellStart"/>
            <w:r w:rsidRPr="0065486C">
              <w:rPr>
                <w:rFonts w:ascii="Book Antiqua" w:hAnsi="Book Antiqua"/>
                <w:i/>
                <w:sz w:val="19"/>
                <w:szCs w:val="19"/>
              </w:rPr>
              <w:t>officio</w:t>
            </w:r>
            <w:proofErr w:type="spellEnd"/>
            <w:r w:rsidRPr="0065486C">
              <w:rPr>
                <w:rFonts w:ascii="Book Antiqua" w:hAnsi="Book Antiqua"/>
                <w:i/>
                <w:sz w:val="19"/>
                <w:szCs w:val="19"/>
              </w:rPr>
              <w:t xml:space="preserve"> de enunciados de súmula vinculante pelo Supremo Tribunal Federal</w:t>
            </w:r>
            <w:r w:rsidRPr="0065486C">
              <w:rPr>
                <w:rFonts w:ascii="Book Antiqua" w:hAnsi="Book Antiqua"/>
                <w:sz w:val="19"/>
                <w:szCs w:val="19"/>
              </w:rPr>
              <w:t xml:space="preserve">". </w:t>
            </w:r>
            <w:r w:rsidR="003D6076">
              <w:rPr>
                <w:rFonts w:ascii="Book Antiqua" w:hAnsi="Book Antiqua"/>
                <w:sz w:val="19"/>
                <w:szCs w:val="19"/>
              </w:rPr>
              <w:t>(</w:t>
            </w:r>
            <w:r w:rsidRPr="0065486C">
              <w:rPr>
                <w:rFonts w:ascii="Book Antiqua" w:hAnsi="Book Antiqua"/>
                <w:sz w:val="19"/>
                <w:szCs w:val="19"/>
              </w:rPr>
              <w:t>Vide debates de aprovação das Súmulas Vinculantes 01, 02 e 03. Disponível em:</w:t>
            </w:r>
            <w:r w:rsidR="00647D31" w:rsidRPr="0065486C">
              <w:rPr>
                <w:rFonts w:ascii="Book Antiqua" w:hAnsi="Book Antiqua"/>
                <w:sz w:val="19"/>
                <w:szCs w:val="19"/>
              </w:rPr>
              <w:t xml:space="preserve"> </w:t>
            </w:r>
            <w:hyperlink r:id="rId9" w:history="1">
              <w:r w:rsidR="003D6076" w:rsidRPr="001018C1">
                <w:rPr>
                  <w:rStyle w:val="Hyperlink"/>
                  <w:rFonts w:ascii="Book Antiqua" w:hAnsi="Book Antiqua"/>
                  <w:sz w:val="19"/>
                  <w:szCs w:val="19"/>
                </w:rPr>
                <w:t>http://www.stf.jus.br/arquivo/cms/jurisprudenciaSumulaVinculante/anexo/SUV_01_02_03__Debates.pdf</w:t>
              </w:r>
            </w:hyperlink>
            <w:r w:rsidR="00647D31" w:rsidRPr="0065486C">
              <w:rPr>
                <w:rFonts w:ascii="Book Antiqua" w:hAnsi="Book Antiqua"/>
                <w:sz w:val="19"/>
                <w:szCs w:val="19"/>
              </w:rPr>
              <w:t>.</w:t>
            </w:r>
            <w:r w:rsidR="003D6076">
              <w:rPr>
                <w:rFonts w:ascii="Book Antiqua" w:hAnsi="Book Antiqua"/>
                <w:sz w:val="19"/>
                <w:szCs w:val="19"/>
              </w:rPr>
              <w:t xml:space="preserve">). </w:t>
            </w:r>
            <w:r w:rsidRPr="0065486C">
              <w:rPr>
                <w:rFonts w:ascii="Book Antiqua" w:hAnsi="Book Antiqua"/>
                <w:sz w:val="19"/>
                <w:szCs w:val="19"/>
              </w:rPr>
              <w:t>Conforme artigo publicado na Revista de Informação Legislativa, de autoria de Bruno Dantas: “</w:t>
            </w:r>
            <w:r w:rsidRPr="0065486C">
              <w:rPr>
                <w:rFonts w:ascii="Book Antiqua" w:hAnsi="Book Antiqua"/>
                <w:i/>
                <w:sz w:val="19"/>
                <w:szCs w:val="19"/>
              </w:rPr>
              <w:t xml:space="preserve">A Corte, durante a sessão administrativa que deliberou sobre a edição do Enunciado no 2 da Súmula Vinculante, seguiu a manifestação da então Presidente, Ministra Ellen Gracie, acerca da inviabilidade </w:t>
            </w:r>
            <w:r w:rsidRPr="0065486C">
              <w:rPr>
                <w:rFonts w:ascii="Book Antiqua" w:hAnsi="Book Antiqua"/>
                <w:i/>
                <w:sz w:val="19"/>
                <w:szCs w:val="19"/>
              </w:rPr>
              <w:lastRenderedPageBreak/>
              <w:t xml:space="preserve">de intervenção do amicus </w:t>
            </w:r>
            <w:proofErr w:type="spellStart"/>
            <w:r w:rsidRPr="0065486C">
              <w:rPr>
                <w:rFonts w:ascii="Book Antiqua" w:hAnsi="Book Antiqua"/>
                <w:i/>
                <w:sz w:val="19"/>
                <w:szCs w:val="19"/>
              </w:rPr>
              <w:t>curiae</w:t>
            </w:r>
            <w:proofErr w:type="spellEnd"/>
            <w:r w:rsidRPr="0065486C">
              <w:rPr>
                <w:rFonts w:ascii="Book Antiqua" w:hAnsi="Book Antiqua"/>
                <w:i/>
                <w:sz w:val="19"/>
                <w:szCs w:val="19"/>
              </w:rPr>
              <w:t xml:space="preserve"> quando o procedimento fosse instaurado </w:t>
            </w:r>
            <w:proofErr w:type="spellStart"/>
            <w:r w:rsidRPr="0065486C">
              <w:rPr>
                <w:rFonts w:ascii="Book Antiqua" w:hAnsi="Book Antiqua"/>
                <w:i/>
                <w:sz w:val="19"/>
                <w:szCs w:val="19"/>
              </w:rPr>
              <w:t>ex</w:t>
            </w:r>
            <w:proofErr w:type="spellEnd"/>
            <w:r w:rsidRPr="0065486C">
              <w:rPr>
                <w:rFonts w:ascii="Book Antiqua" w:hAnsi="Book Antiqua"/>
                <w:i/>
                <w:sz w:val="19"/>
                <w:szCs w:val="19"/>
              </w:rPr>
              <w:t xml:space="preserve"> </w:t>
            </w:r>
            <w:proofErr w:type="spellStart"/>
            <w:r w:rsidRPr="0065486C">
              <w:rPr>
                <w:rFonts w:ascii="Book Antiqua" w:hAnsi="Book Antiqua"/>
                <w:i/>
                <w:sz w:val="19"/>
                <w:szCs w:val="19"/>
              </w:rPr>
              <w:t>officio</w:t>
            </w:r>
            <w:proofErr w:type="spellEnd"/>
            <w:r w:rsidRPr="0065486C">
              <w:rPr>
                <w:rFonts w:ascii="Book Antiqua" w:hAnsi="Book Antiqua"/>
                <w:i/>
                <w:sz w:val="19"/>
                <w:szCs w:val="19"/>
              </w:rPr>
              <w:t xml:space="preserve"> pelo próprio STF. O argumento utilizado foi o de que “a figura do relator somente faz sentido quando a Corte for provocada a editar, a revisar ou a cancelar determinada súmula vinculante, instaurando-se aí verdadeiro contraditório, com abertura de prazos, oitiva de interessados e admissão de manifestação de terceiros”, razão pela qual, agindo o STF de ofício, </w:t>
            </w:r>
            <w:r w:rsidRPr="0065486C">
              <w:rPr>
                <w:rFonts w:ascii="Book Antiqua" w:hAnsi="Book Antiqua"/>
                <w:b/>
                <w:i/>
                <w:sz w:val="19"/>
                <w:szCs w:val="19"/>
                <w:highlight w:val="yellow"/>
              </w:rPr>
              <w:t xml:space="preserve">não haveria incidência de norma legal e, portanto, estaria vedada a manifestação do amicus </w:t>
            </w:r>
            <w:proofErr w:type="spellStart"/>
            <w:r w:rsidRPr="0065486C">
              <w:rPr>
                <w:rFonts w:ascii="Book Antiqua" w:hAnsi="Book Antiqua"/>
                <w:b/>
                <w:i/>
                <w:sz w:val="19"/>
                <w:szCs w:val="19"/>
                <w:highlight w:val="yellow"/>
              </w:rPr>
              <w:t>curiae</w:t>
            </w:r>
            <w:proofErr w:type="spellEnd"/>
            <w:r w:rsidRPr="0065486C">
              <w:rPr>
                <w:rFonts w:ascii="Book Antiqua" w:hAnsi="Book Antiqua"/>
                <w:sz w:val="19"/>
                <w:szCs w:val="19"/>
              </w:rPr>
              <w:t>”.</w:t>
            </w:r>
          </w:p>
        </w:tc>
      </w:tr>
    </w:tbl>
    <w:p w14:paraId="208CB909" w14:textId="7BD3715C" w:rsidR="003F7687" w:rsidRPr="00085326" w:rsidRDefault="003F7687" w:rsidP="00C308DD">
      <w:pPr>
        <w:spacing w:before="100" w:beforeAutospacing="1" w:after="100" w:afterAutospacing="1" w:line="240" w:lineRule="auto"/>
        <w:ind w:firstLine="448"/>
        <w:jc w:val="both"/>
        <w:rPr>
          <w:rFonts w:ascii="Book Antiqua" w:hAnsi="Book Antiqua" w:cs="Times New Roman"/>
          <w:b/>
          <w:bCs/>
          <w:color w:val="FF0000"/>
          <w:sz w:val="16"/>
          <w:szCs w:val="16"/>
        </w:rPr>
      </w:pPr>
      <w:r w:rsidRPr="0065486C">
        <w:rPr>
          <w:rFonts w:ascii="Book Antiqua" w:eastAsia="Times New Roman" w:hAnsi="Book Antiqua" w:cs="Times New Roman"/>
          <w:b/>
          <w:sz w:val="19"/>
          <w:szCs w:val="19"/>
          <w:highlight w:val="magenta"/>
          <w:lang w:eastAsia="pt-BR"/>
        </w:rPr>
        <w:lastRenderedPageBreak/>
        <w:t>Art. 4</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085326">
        <w:rPr>
          <w:rFonts w:ascii="Book Antiqua" w:eastAsia="Times New Roman" w:hAnsi="Book Antiqua" w:cs="Times New Roman"/>
          <w:b/>
          <w:bCs/>
          <w:sz w:val="19"/>
          <w:szCs w:val="19"/>
          <w:lang w:eastAsia="pt-BR"/>
        </w:rPr>
        <w:t>A</w:t>
      </w:r>
      <w:proofErr w:type="gramEnd"/>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shd w:val="clear" w:color="auto" w:fill="F7CAAC" w:themeFill="accent2" w:themeFillTint="66"/>
          <w:lang w:eastAsia="pt-BR"/>
        </w:rPr>
        <w:t>súmula com efeito vinculante</w:t>
      </w:r>
      <w:r w:rsidRPr="00085326">
        <w:rPr>
          <w:rFonts w:ascii="Book Antiqua" w:eastAsia="Times New Roman" w:hAnsi="Book Antiqua" w:cs="Times New Roman"/>
          <w:b/>
          <w:bCs/>
          <w:caps/>
          <w:sz w:val="19"/>
          <w:szCs w:val="19"/>
          <w:lang w:eastAsia="pt-BR"/>
        </w:rPr>
        <w:t xml:space="preserve"> </w:t>
      </w:r>
      <w:r w:rsidRPr="00085326">
        <w:rPr>
          <w:rFonts w:ascii="Book Antiqua" w:eastAsia="Times New Roman" w:hAnsi="Book Antiqua" w:cs="Times New Roman"/>
          <w:b/>
          <w:bCs/>
          <w:caps/>
          <w:sz w:val="19"/>
          <w:szCs w:val="19"/>
          <w:highlight w:val="green"/>
          <w:lang w:eastAsia="pt-BR"/>
        </w:rPr>
        <w:t>tem</w:t>
      </w:r>
      <w:r w:rsidRPr="00085326">
        <w:rPr>
          <w:rFonts w:ascii="Book Antiqua" w:eastAsia="Times New Roman" w:hAnsi="Book Antiqua" w:cs="Times New Roman"/>
          <w:b/>
          <w:bCs/>
          <w:caps/>
          <w:sz w:val="19"/>
          <w:szCs w:val="19"/>
          <w:lang w:eastAsia="pt-BR"/>
        </w:rPr>
        <w:t xml:space="preserve"> </w:t>
      </w:r>
      <w:r w:rsidRPr="00085326">
        <w:rPr>
          <w:rFonts w:ascii="Book Antiqua" w:eastAsia="Times New Roman" w:hAnsi="Book Antiqua" w:cs="Times New Roman"/>
          <w:b/>
          <w:bCs/>
          <w:sz w:val="19"/>
          <w:szCs w:val="19"/>
          <w:highlight w:val="cyan"/>
          <w:lang w:eastAsia="pt-BR"/>
        </w:rPr>
        <w:t>eficácia imediata</w:t>
      </w:r>
      <w:r w:rsidRPr="00085326">
        <w:rPr>
          <w:rFonts w:ascii="Book Antiqua" w:eastAsia="Times New Roman" w:hAnsi="Book Antiqua" w:cs="Times New Roman"/>
          <w:b/>
          <w:bCs/>
          <w:sz w:val="19"/>
          <w:szCs w:val="19"/>
          <w:lang w:eastAsia="pt-BR"/>
        </w:rPr>
        <w:t xml:space="preserve">, mas o </w:t>
      </w:r>
      <w:r w:rsidRPr="00085326">
        <w:rPr>
          <w:rFonts w:ascii="Book Antiqua" w:eastAsia="Times New Roman" w:hAnsi="Book Antiqua" w:cs="Times New Roman"/>
          <w:b/>
          <w:bCs/>
          <w:sz w:val="19"/>
          <w:szCs w:val="19"/>
          <w:highlight w:val="cyan"/>
          <w:lang w:eastAsia="pt-BR"/>
        </w:rPr>
        <w:t>Supremo Tribunal Federal</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yellow"/>
          <w:lang w:eastAsia="pt-BR"/>
        </w:rPr>
        <w:t>por decisão de</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cyan"/>
          <w:lang w:eastAsia="pt-BR"/>
        </w:rPr>
        <w:t>2/3 (dois terços) dos seus membros</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highlight w:val="green"/>
          <w:lang w:eastAsia="pt-BR"/>
        </w:rPr>
        <w:t>poderá restringir</w:t>
      </w:r>
      <w:r w:rsidRPr="00085326">
        <w:rPr>
          <w:rFonts w:ascii="Book Antiqua" w:eastAsia="Times New Roman" w:hAnsi="Book Antiqua" w:cs="Times New Roman"/>
          <w:b/>
          <w:bCs/>
          <w:sz w:val="19"/>
          <w:szCs w:val="19"/>
          <w:lang w:eastAsia="pt-BR"/>
        </w:rPr>
        <w:t xml:space="preserve"> os </w:t>
      </w:r>
      <w:r w:rsidRPr="00085326">
        <w:rPr>
          <w:rFonts w:ascii="Book Antiqua" w:eastAsia="Times New Roman" w:hAnsi="Book Antiqua" w:cs="Times New Roman"/>
          <w:b/>
          <w:bCs/>
          <w:sz w:val="19"/>
          <w:szCs w:val="19"/>
          <w:highlight w:val="cyan"/>
          <w:lang w:eastAsia="pt-BR"/>
        </w:rPr>
        <w:t>efeitos vinculantes</w:t>
      </w:r>
      <w:r w:rsidRPr="00085326">
        <w:rPr>
          <w:rFonts w:ascii="Book Antiqua" w:eastAsia="Times New Roman" w:hAnsi="Book Antiqua" w:cs="Times New Roman"/>
          <w:b/>
          <w:bCs/>
          <w:sz w:val="19"/>
          <w:szCs w:val="19"/>
          <w:lang w:eastAsia="pt-BR"/>
        </w:rPr>
        <w:t xml:space="preserve"> ou </w:t>
      </w:r>
      <w:r w:rsidRPr="00085326">
        <w:rPr>
          <w:rFonts w:ascii="Book Antiqua" w:eastAsia="Times New Roman" w:hAnsi="Book Antiqua" w:cs="Times New Roman"/>
          <w:b/>
          <w:bCs/>
          <w:caps/>
          <w:sz w:val="19"/>
          <w:szCs w:val="19"/>
          <w:highlight w:val="green"/>
          <w:lang w:eastAsia="pt-BR"/>
        </w:rPr>
        <w:t>decidir que só tenha</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cyan"/>
          <w:lang w:eastAsia="pt-BR"/>
        </w:rPr>
        <w:t>eficácia a partir de outro momento</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highlight w:val="green"/>
          <w:lang w:eastAsia="pt-BR"/>
        </w:rPr>
        <w:t>tendo em vista</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caps/>
          <w:sz w:val="19"/>
          <w:szCs w:val="19"/>
          <w:shd w:val="clear" w:color="auto" w:fill="F7CAAC" w:themeFill="accent2" w:themeFillTint="66"/>
          <w:lang w:eastAsia="pt-BR"/>
        </w:rPr>
        <w:t>razões</w:t>
      </w:r>
      <w:r w:rsidRPr="00085326">
        <w:rPr>
          <w:rFonts w:ascii="Book Antiqua" w:eastAsia="Times New Roman" w:hAnsi="Book Antiqua" w:cs="Times New Roman"/>
          <w:b/>
          <w:bCs/>
          <w:sz w:val="19"/>
          <w:szCs w:val="19"/>
          <w:lang w:eastAsia="pt-BR"/>
        </w:rPr>
        <w:t xml:space="preserve"> </w:t>
      </w:r>
      <w:r w:rsidRPr="00085326">
        <w:rPr>
          <w:rFonts w:ascii="Book Antiqua" w:eastAsia="Times New Roman" w:hAnsi="Book Antiqua" w:cs="Times New Roman"/>
          <w:b/>
          <w:bCs/>
          <w:sz w:val="19"/>
          <w:szCs w:val="19"/>
          <w:highlight w:val="yellow"/>
          <w:lang w:eastAsia="pt-BR"/>
        </w:rPr>
        <w:t>de segurança jurídica</w:t>
      </w:r>
      <w:r w:rsidRPr="00085326">
        <w:rPr>
          <w:rFonts w:ascii="Book Antiqua" w:eastAsia="Times New Roman" w:hAnsi="Book Antiqua" w:cs="Times New Roman"/>
          <w:b/>
          <w:bCs/>
          <w:sz w:val="19"/>
          <w:szCs w:val="19"/>
          <w:lang w:eastAsia="pt-BR"/>
        </w:rPr>
        <w:t xml:space="preserve"> ou </w:t>
      </w:r>
      <w:r w:rsidRPr="00085326">
        <w:rPr>
          <w:rFonts w:ascii="Book Antiqua" w:eastAsia="Times New Roman" w:hAnsi="Book Antiqua" w:cs="Times New Roman"/>
          <w:b/>
          <w:bCs/>
          <w:sz w:val="19"/>
          <w:szCs w:val="19"/>
          <w:highlight w:val="yellow"/>
          <w:lang w:eastAsia="pt-BR"/>
        </w:rPr>
        <w:t>de excepcional interesse público</w:t>
      </w:r>
      <w:r w:rsidRPr="00085326">
        <w:rPr>
          <w:rFonts w:ascii="Book Antiqua" w:eastAsia="Times New Roman" w:hAnsi="Book Antiqua" w:cs="Times New Roman"/>
          <w:b/>
          <w:bCs/>
          <w:sz w:val="16"/>
          <w:szCs w:val="16"/>
          <w:lang w:eastAsia="pt-BR"/>
        </w:rPr>
        <w:t>.</w:t>
      </w:r>
      <w:r w:rsidR="00B93806" w:rsidRPr="00085326">
        <w:rPr>
          <w:rFonts w:ascii="Book Antiqua" w:eastAsia="Times New Roman" w:hAnsi="Book Antiqua" w:cs="Times New Roman"/>
          <w:b/>
          <w:bCs/>
          <w:sz w:val="16"/>
          <w:szCs w:val="16"/>
          <w:lang w:eastAsia="pt-BR"/>
        </w:rPr>
        <w:t xml:space="preserve"> </w:t>
      </w:r>
      <w:r w:rsidR="006C57EC" w:rsidRPr="00085326">
        <w:rPr>
          <w:rFonts w:ascii="Book Antiqua" w:hAnsi="Book Antiqua"/>
          <w:b/>
          <w:bCs/>
          <w:color w:val="FF0000"/>
          <w:sz w:val="16"/>
          <w:szCs w:val="16"/>
          <w:u w:val="single"/>
        </w:rPr>
        <w:t>(TRF5-2009)</w:t>
      </w:r>
      <w:r w:rsidR="006D3C22" w:rsidRPr="00085326">
        <w:rPr>
          <w:rFonts w:ascii="Book Antiqua" w:hAnsi="Book Antiqua"/>
          <w:b/>
          <w:bCs/>
          <w:color w:val="FF0000"/>
          <w:sz w:val="16"/>
          <w:szCs w:val="16"/>
        </w:rPr>
        <w:t xml:space="preserve"> </w:t>
      </w:r>
      <w:r w:rsidR="006D3C22" w:rsidRPr="00085326">
        <w:rPr>
          <w:rFonts w:ascii="Book Antiqua" w:eastAsia="Times New Roman" w:hAnsi="Book Antiqua" w:cs="Arial"/>
          <w:b/>
          <w:bCs/>
          <w:color w:val="FF0000"/>
          <w:sz w:val="16"/>
          <w:szCs w:val="16"/>
          <w:u w:val="single"/>
          <w:lang w:eastAsia="pt-BR"/>
        </w:rPr>
        <w:t>(DPEGO-2010)</w:t>
      </w:r>
      <w:r w:rsidR="00766DC7" w:rsidRPr="00085326">
        <w:rPr>
          <w:rFonts w:ascii="Book Antiqua" w:eastAsia="Times New Roman" w:hAnsi="Book Antiqua" w:cs="Times New Roman"/>
          <w:b/>
          <w:bCs/>
          <w:sz w:val="16"/>
          <w:szCs w:val="16"/>
          <w:lang w:eastAsia="pt-BR"/>
        </w:rPr>
        <w:t xml:space="preserve"> </w:t>
      </w:r>
      <w:r w:rsidR="00766DC7" w:rsidRPr="00085326">
        <w:rPr>
          <w:rFonts w:ascii="Book Antiqua" w:eastAsia="Times New Roman" w:hAnsi="Book Antiqua" w:cs="Times New Roman"/>
          <w:b/>
          <w:bCs/>
          <w:color w:val="FF0000"/>
          <w:sz w:val="16"/>
          <w:szCs w:val="16"/>
          <w:u w:val="single"/>
          <w:lang w:eastAsia="pt-BR"/>
        </w:rPr>
        <w:t>(MPPR-2011)</w:t>
      </w:r>
      <w:r w:rsidR="008C366D" w:rsidRPr="00085326">
        <w:rPr>
          <w:rFonts w:ascii="Book Antiqua" w:eastAsia="Times New Roman" w:hAnsi="Book Antiqua" w:cs="Times New Roman"/>
          <w:b/>
          <w:bCs/>
          <w:color w:val="FF0000"/>
          <w:sz w:val="16"/>
          <w:szCs w:val="16"/>
          <w:lang w:eastAsia="pt-BR"/>
        </w:rPr>
        <w:t xml:space="preserve"> </w:t>
      </w:r>
      <w:r w:rsidR="008C366D" w:rsidRPr="00085326">
        <w:rPr>
          <w:rFonts w:ascii="Book Antiqua" w:eastAsia="Times New Roman" w:hAnsi="Book Antiqua" w:cs="Times New Roman"/>
          <w:b/>
          <w:bCs/>
          <w:color w:val="FF0000"/>
          <w:sz w:val="16"/>
          <w:szCs w:val="16"/>
          <w:u w:val="single"/>
          <w:lang w:eastAsia="pt-BR"/>
        </w:rPr>
        <w:t>(PGERO-2011)</w:t>
      </w:r>
      <w:r w:rsidR="00671E3E" w:rsidRPr="00085326">
        <w:rPr>
          <w:rFonts w:ascii="Book Antiqua" w:eastAsia="Times New Roman" w:hAnsi="Book Antiqua" w:cs="Times New Roman"/>
          <w:b/>
          <w:bCs/>
          <w:color w:val="FF0000"/>
          <w:sz w:val="16"/>
          <w:szCs w:val="16"/>
          <w:lang w:eastAsia="pt-BR"/>
        </w:rPr>
        <w:t xml:space="preserve"> </w:t>
      </w:r>
      <w:r w:rsidR="00671E3E" w:rsidRPr="00085326">
        <w:rPr>
          <w:rFonts w:ascii="Book Antiqua" w:eastAsia="Times New Roman" w:hAnsi="Book Antiqua" w:cs="Arial"/>
          <w:b/>
          <w:bCs/>
          <w:color w:val="FF0000"/>
          <w:sz w:val="16"/>
          <w:szCs w:val="16"/>
          <w:u w:val="single"/>
          <w:bdr w:val="none" w:sz="0" w:space="0" w:color="auto" w:frame="1"/>
          <w:lang w:eastAsia="pt-BR"/>
        </w:rPr>
        <w:t>(DPEMT-2016)</w:t>
      </w:r>
      <w:r w:rsidR="00D619B0" w:rsidRPr="00085326">
        <w:rPr>
          <w:rFonts w:ascii="Book Antiqua" w:eastAsia="Times New Roman" w:hAnsi="Book Antiqua" w:cs="Times New Roman"/>
          <w:b/>
          <w:bCs/>
          <w:sz w:val="16"/>
          <w:szCs w:val="16"/>
          <w:lang w:eastAsia="pt-BR"/>
        </w:rPr>
        <w:t xml:space="preserve"> </w:t>
      </w:r>
      <w:r w:rsidR="00D619B0" w:rsidRPr="00085326">
        <w:rPr>
          <w:rFonts w:ascii="Book Antiqua" w:eastAsia="Times New Roman" w:hAnsi="Book Antiqua" w:cs="Times New Roman"/>
          <w:b/>
          <w:bCs/>
          <w:color w:val="FF0000"/>
          <w:sz w:val="16"/>
          <w:szCs w:val="16"/>
          <w:u w:val="single"/>
          <w:lang w:eastAsia="pt-BR"/>
        </w:rPr>
        <w:t>(TJMSP-2016)</w:t>
      </w:r>
      <w:r w:rsidR="00BF3F6B" w:rsidRPr="00085326">
        <w:rPr>
          <w:rFonts w:ascii="Book Antiqua" w:eastAsia="Times New Roman" w:hAnsi="Book Antiqua" w:cs="Times New Roman"/>
          <w:b/>
          <w:bCs/>
          <w:color w:val="FF0000"/>
          <w:sz w:val="16"/>
          <w:szCs w:val="16"/>
          <w:lang w:eastAsia="pt-BR"/>
        </w:rPr>
        <w:t xml:space="preserve"> </w:t>
      </w:r>
      <w:r w:rsidR="00BF3F6B" w:rsidRPr="00085326">
        <w:rPr>
          <w:rFonts w:ascii="Book Antiqua" w:eastAsia="Times New Roman" w:hAnsi="Book Antiqua" w:cs="Times New Roman"/>
          <w:b/>
          <w:bCs/>
          <w:color w:val="FF0000"/>
          <w:sz w:val="16"/>
          <w:szCs w:val="16"/>
          <w:u w:val="single"/>
          <w:lang w:eastAsia="pt-BR"/>
        </w:rPr>
        <w:t>(TJAL-2019)</w:t>
      </w:r>
      <w:r w:rsidR="00A84B85" w:rsidRPr="00085326">
        <w:rPr>
          <w:rFonts w:ascii="Book Antiqua" w:eastAsia="Times New Roman" w:hAnsi="Book Antiqua" w:cs="Times New Roman"/>
          <w:b/>
          <w:bCs/>
          <w:color w:val="FF0000"/>
          <w:sz w:val="16"/>
          <w:szCs w:val="16"/>
          <w:lang w:eastAsia="pt-BR"/>
        </w:rPr>
        <w:t xml:space="preserve"> </w:t>
      </w:r>
      <w:r w:rsidR="00E23692" w:rsidRPr="00085326">
        <w:rPr>
          <w:rFonts w:ascii="Book Antiqua" w:hAnsi="Book Antiqua" w:cs="Times New Roman"/>
          <w:b/>
          <w:bCs/>
          <w:color w:val="FF0000"/>
          <w:sz w:val="16"/>
          <w:szCs w:val="16"/>
          <w:u w:val="single"/>
        </w:rPr>
        <w:t>(PGM-Teresina/PI-2022)</w:t>
      </w:r>
      <w:r w:rsidR="00FB26E3" w:rsidRPr="00085326">
        <w:rPr>
          <w:rFonts w:ascii="Book Antiqua" w:hAnsi="Book Antiqua" w:cs="Times New Roman"/>
          <w:b/>
          <w:bCs/>
          <w:color w:val="FF0000"/>
          <w:sz w:val="16"/>
          <w:szCs w:val="16"/>
        </w:rPr>
        <w:t xml:space="preserve"> </w:t>
      </w:r>
      <w:r w:rsidR="00FB26E3" w:rsidRPr="00085326">
        <w:rPr>
          <w:rFonts w:ascii="Book Antiqua" w:hAnsi="Book Antiqua" w:cs="Times New Roman"/>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F41018" w:rsidRPr="0065486C" w14:paraId="3D3B02D0" w14:textId="77777777" w:rsidTr="00701B70">
        <w:tc>
          <w:tcPr>
            <w:tcW w:w="8494" w:type="dxa"/>
            <w:shd w:val="clear" w:color="auto" w:fill="CCFFFF"/>
          </w:tcPr>
          <w:p w14:paraId="1AC61C5E" w14:textId="0AB6D709" w:rsidR="00F41018" w:rsidRPr="00F41018" w:rsidRDefault="00F41018" w:rsidP="00701B70">
            <w:pPr>
              <w:spacing w:before="100" w:beforeAutospacing="1" w:after="100" w:afterAutospacing="1"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41018">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1018">
              <w:rPr>
                <w:rFonts w:ascii="Book Antiqua" w:eastAsia="Times New Roman" w:hAnsi="Book Antiqua" w:cs="Times New Roman"/>
                <w:bCs/>
                <w:sz w:val="19"/>
                <w:szCs w:val="19"/>
                <w:lang w:eastAsia="pt-BR"/>
              </w:rPr>
              <w:t xml:space="preserve">Com relação à Súmula Vinculante, assinale a alternativa </w:t>
            </w:r>
            <w:r>
              <w:rPr>
                <w:rFonts w:ascii="Book Antiqua" w:eastAsia="Times New Roman" w:hAnsi="Book Antiqua" w:cs="Times New Roman"/>
                <w:bCs/>
                <w:sz w:val="19"/>
                <w:szCs w:val="19"/>
                <w:lang w:eastAsia="pt-BR"/>
              </w:rPr>
              <w:t xml:space="preserve">correta: </w:t>
            </w:r>
            <w:r w:rsidRPr="00F41018">
              <w:rPr>
                <w:rFonts w:ascii="Book Antiqua" w:eastAsia="Times New Roman" w:hAnsi="Book Antiqua" w:cs="Times New Roman"/>
                <w:bCs/>
                <w:sz w:val="19"/>
                <w:szCs w:val="19"/>
                <w:lang w:eastAsia="pt-BR"/>
              </w:rPr>
              <w:t>A súmula com efeito vinculante tem eficácia imediata, mas o Supremo Tribunal Federal, por decisão de dois terços dos seus membros, poderá restringir os efeitos vinculantes ou decidir que só tenha eficácia a partir de outro momento, tendo em vista razões de segurança jurídica ou de excepcional interesse público.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65486C">
              <w:rPr>
                <w:rFonts w:ascii="Book Antiqua" w:eastAsia="Times New Roman" w:hAnsi="Book Antiqua" w:cs="Times New Roman"/>
                <w:b/>
                <w:sz w:val="19"/>
                <w:szCs w:val="19"/>
                <w:lang w:eastAsia="pt-BR"/>
              </w:rPr>
              <w:t>º da Lei.</w:t>
            </w:r>
          </w:p>
        </w:tc>
      </w:tr>
    </w:tbl>
    <w:p w14:paraId="51A362DD" w14:textId="0E7788C9" w:rsidR="003F7687" w:rsidRPr="007C4DF1" w:rsidRDefault="003F7687" w:rsidP="00B203BC">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r w:rsidRPr="0065486C">
        <w:rPr>
          <w:rFonts w:ascii="Book Antiqua" w:eastAsia="Times New Roman" w:hAnsi="Book Antiqua" w:cs="Times New Roman"/>
          <w:b/>
          <w:bCs/>
          <w:sz w:val="19"/>
          <w:szCs w:val="19"/>
          <w:highlight w:val="magenta"/>
          <w:lang w:eastAsia="pt-BR"/>
        </w:rPr>
        <w:t>Art. 5</w:t>
      </w:r>
      <w:proofErr w:type="gramStart"/>
      <w:r w:rsidRPr="0065486C">
        <w:rPr>
          <w:rFonts w:ascii="Book Antiqua" w:eastAsia="Times New Roman" w:hAnsi="Book Antiqua" w:cs="Times New Roman"/>
          <w:b/>
          <w:bCs/>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7C4DF1">
        <w:rPr>
          <w:rFonts w:ascii="Book Antiqua" w:eastAsia="Times New Roman" w:hAnsi="Book Antiqua" w:cs="Times New Roman"/>
          <w:b/>
          <w:bCs/>
          <w:caps/>
          <w:sz w:val="19"/>
          <w:szCs w:val="19"/>
          <w:highlight w:val="green"/>
          <w:lang w:eastAsia="pt-BR"/>
        </w:rPr>
        <w:t>Revogada</w:t>
      </w:r>
      <w:proofErr w:type="gramEnd"/>
      <w:r w:rsidRPr="004250DD">
        <w:rPr>
          <w:rFonts w:ascii="Book Antiqua" w:eastAsia="Times New Roman" w:hAnsi="Book Antiqua" w:cs="Times New Roman"/>
          <w:b/>
          <w:bCs/>
          <w:sz w:val="19"/>
          <w:szCs w:val="19"/>
          <w:lang w:eastAsia="pt-BR"/>
        </w:rPr>
        <w:t xml:space="preserve"> ou </w:t>
      </w:r>
      <w:r w:rsidRPr="007C4DF1">
        <w:rPr>
          <w:rFonts w:ascii="Book Antiqua" w:eastAsia="Times New Roman" w:hAnsi="Book Antiqua" w:cs="Times New Roman"/>
          <w:b/>
          <w:bCs/>
          <w:caps/>
          <w:sz w:val="19"/>
          <w:szCs w:val="19"/>
          <w:highlight w:val="green"/>
          <w:lang w:eastAsia="pt-BR"/>
        </w:rPr>
        <w:t>modificada</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sz w:val="19"/>
          <w:szCs w:val="19"/>
          <w:highlight w:val="yellow"/>
          <w:lang w:eastAsia="pt-BR"/>
        </w:rPr>
        <w:t>a lei</w:t>
      </w:r>
      <w:r w:rsidRPr="004250DD">
        <w:rPr>
          <w:rFonts w:ascii="Book Antiqua" w:eastAsia="Times New Roman" w:hAnsi="Book Antiqua" w:cs="Times New Roman"/>
          <w:b/>
          <w:bCs/>
          <w:sz w:val="19"/>
          <w:szCs w:val="19"/>
          <w:lang w:eastAsia="pt-BR"/>
        </w:rPr>
        <w:t xml:space="preserve"> em que </w:t>
      </w:r>
      <w:r w:rsidRPr="007C4DF1">
        <w:rPr>
          <w:rFonts w:ascii="Book Antiqua" w:eastAsia="Times New Roman" w:hAnsi="Book Antiqua" w:cs="Times New Roman"/>
          <w:b/>
          <w:bCs/>
          <w:caps/>
          <w:sz w:val="19"/>
          <w:szCs w:val="19"/>
          <w:highlight w:val="green"/>
          <w:lang w:eastAsia="pt-BR"/>
        </w:rPr>
        <w:t>se fundou</w:t>
      </w:r>
      <w:r w:rsidRPr="004250DD">
        <w:rPr>
          <w:rFonts w:ascii="Book Antiqua" w:eastAsia="Times New Roman" w:hAnsi="Book Antiqua" w:cs="Times New Roman"/>
          <w:b/>
          <w:bCs/>
          <w:sz w:val="19"/>
          <w:szCs w:val="19"/>
          <w:lang w:eastAsia="pt-BR"/>
        </w:rPr>
        <w:t xml:space="preserve"> a </w:t>
      </w:r>
      <w:r w:rsidRPr="007C4DF1">
        <w:rPr>
          <w:rFonts w:ascii="Book Antiqua" w:eastAsia="Times New Roman" w:hAnsi="Book Antiqua" w:cs="Times New Roman"/>
          <w:b/>
          <w:bCs/>
          <w:caps/>
          <w:sz w:val="19"/>
          <w:szCs w:val="19"/>
          <w:shd w:val="clear" w:color="auto" w:fill="F7CAAC" w:themeFill="accent2" w:themeFillTint="66"/>
          <w:lang w:eastAsia="pt-BR"/>
        </w:rPr>
        <w:t>edição de enunciado de súmula vinculante</w:t>
      </w:r>
      <w:r w:rsidRPr="004250DD">
        <w:rPr>
          <w:rFonts w:ascii="Book Antiqua" w:eastAsia="Times New Roman" w:hAnsi="Book Antiqua" w:cs="Times New Roman"/>
          <w:b/>
          <w:bCs/>
          <w:sz w:val="19"/>
          <w:szCs w:val="19"/>
          <w:lang w:eastAsia="pt-BR"/>
        </w:rPr>
        <w:t xml:space="preserve">, o </w:t>
      </w:r>
      <w:r w:rsidRPr="007C4DF1">
        <w:rPr>
          <w:rFonts w:ascii="Book Antiqua" w:eastAsia="Times New Roman" w:hAnsi="Book Antiqua" w:cs="Times New Roman"/>
          <w:b/>
          <w:bCs/>
          <w:sz w:val="19"/>
          <w:szCs w:val="19"/>
          <w:highlight w:val="yellow"/>
          <w:lang w:eastAsia="pt-BR"/>
        </w:rPr>
        <w:t>Supremo Tribunal Federal</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sz w:val="19"/>
          <w:szCs w:val="19"/>
          <w:highlight w:val="cyan"/>
          <w:lang w:eastAsia="pt-BR"/>
        </w:rPr>
        <w:t>de ofício</w:t>
      </w:r>
      <w:r w:rsidRPr="004250DD">
        <w:rPr>
          <w:rFonts w:ascii="Book Antiqua" w:eastAsia="Times New Roman" w:hAnsi="Book Antiqua" w:cs="Times New Roman"/>
          <w:b/>
          <w:bCs/>
          <w:sz w:val="19"/>
          <w:szCs w:val="19"/>
          <w:lang w:eastAsia="pt-BR"/>
        </w:rPr>
        <w:t xml:space="preserve"> ou </w:t>
      </w:r>
      <w:r w:rsidRPr="007C4DF1">
        <w:rPr>
          <w:rFonts w:ascii="Book Antiqua" w:eastAsia="Times New Roman" w:hAnsi="Book Antiqua" w:cs="Times New Roman"/>
          <w:b/>
          <w:bCs/>
          <w:sz w:val="19"/>
          <w:szCs w:val="19"/>
          <w:highlight w:val="cyan"/>
          <w:lang w:eastAsia="pt-BR"/>
        </w:rPr>
        <w:t>por provocação</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caps/>
          <w:sz w:val="19"/>
          <w:szCs w:val="19"/>
          <w:highlight w:val="green"/>
          <w:lang w:eastAsia="pt-BR"/>
        </w:rPr>
        <w:t>procederá</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sz w:val="19"/>
          <w:szCs w:val="19"/>
          <w:highlight w:val="cyan"/>
          <w:lang w:eastAsia="pt-BR"/>
        </w:rPr>
        <w:t>à sua revisão</w:t>
      </w:r>
      <w:r w:rsidRPr="004250DD">
        <w:rPr>
          <w:rFonts w:ascii="Book Antiqua" w:eastAsia="Times New Roman" w:hAnsi="Book Antiqua" w:cs="Times New Roman"/>
          <w:b/>
          <w:bCs/>
          <w:sz w:val="19"/>
          <w:szCs w:val="19"/>
          <w:lang w:eastAsia="pt-BR"/>
        </w:rPr>
        <w:t xml:space="preserve"> ou </w:t>
      </w:r>
      <w:r w:rsidRPr="007C4DF1">
        <w:rPr>
          <w:rFonts w:ascii="Book Antiqua" w:eastAsia="Times New Roman" w:hAnsi="Book Antiqua" w:cs="Times New Roman"/>
          <w:b/>
          <w:bCs/>
          <w:sz w:val="19"/>
          <w:szCs w:val="19"/>
          <w:highlight w:val="cyan"/>
          <w:lang w:eastAsia="pt-BR"/>
        </w:rPr>
        <w:t>cancelamento</w:t>
      </w:r>
      <w:r w:rsidRPr="004250DD">
        <w:rPr>
          <w:rFonts w:ascii="Book Antiqua" w:eastAsia="Times New Roman" w:hAnsi="Book Antiqua" w:cs="Times New Roman"/>
          <w:b/>
          <w:bCs/>
          <w:sz w:val="19"/>
          <w:szCs w:val="19"/>
          <w:lang w:eastAsia="pt-BR"/>
        </w:rPr>
        <w:t xml:space="preserve">, </w:t>
      </w:r>
      <w:r w:rsidRPr="007C4DF1">
        <w:rPr>
          <w:rFonts w:ascii="Book Antiqua" w:eastAsia="Times New Roman" w:hAnsi="Book Antiqua" w:cs="Times New Roman"/>
          <w:b/>
          <w:bCs/>
          <w:sz w:val="19"/>
          <w:szCs w:val="19"/>
          <w:highlight w:val="yellow"/>
          <w:lang w:eastAsia="pt-BR"/>
        </w:rPr>
        <w:t>conforme o caso</w:t>
      </w:r>
      <w:r w:rsidRPr="00DE7716">
        <w:rPr>
          <w:rFonts w:ascii="Book Antiqua" w:eastAsia="Times New Roman" w:hAnsi="Book Antiqua" w:cs="Times New Roman"/>
          <w:sz w:val="16"/>
          <w:szCs w:val="16"/>
          <w:lang w:eastAsia="pt-BR"/>
        </w:rPr>
        <w:t>.</w:t>
      </w:r>
      <w:r w:rsidR="006D3C22" w:rsidRPr="00DE7716">
        <w:rPr>
          <w:rFonts w:ascii="Book Antiqua" w:eastAsia="Times New Roman" w:hAnsi="Book Antiqua" w:cs="Times New Roman"/>
          <w:sz w:val="16"/>
          <w:szCs w:val="16"/>
          <w:lang w:eastAsia="pt-BR"/>
        </w:rPr>
        <w:t xml:space="preserve"> </w:t>
      </w:r>
      <w:r w:rsidR="006D3C22" w:rsidRPr="00DE7716">
        <w:rPr>
          <w:rFonts w:ascii="Book Antiqua" w:eastAsia="Times New Roman" w:hAnsi="Book Antiqua" w:cs="Arial"/>
          <w:b/>
          <w:bCs/>
          <w:color w:val="FF0000"/>
          <w:sz w:val="16"/>
          <w:szCs w:val="16"/>
          <w:u w:val="single"/>
          <w:lang w:eastAsia="pt-BR"/>
        </w:rPr>
        <w:t>(DPEGO-2010)</w:t>
      </w:r>
      <w:r w:rsidR="00DB4A56" w:rsidRPr="00DE7716">
        <w:rPr>
          <w:rFonts w:ascii="Book Antiqua" w:eastAsia="Times New Roman" w:hAnsi="Book Antiqua" w:cs="Times New Roman"/>
          <w:sz w:val="16"/>
          <w:szCs w:val="16"/>
          <w:lang w:eastAsia="pt-BR"/>
        </w:rPr>
        <w:t xml:space="preserve"> </w:t>
      </w:r>
      <w:r w:rsidR="00DB4A56" w:rsidRPr="00DE7716">
        <w:rPr>
          <w:rFonts w:ascii="Book Antiqua" w:hAnsi="Book Antiqua"/>
          <w:b/>
          <w:bCs/>
          <w:color w:val="FF0000"/>
          <w:sz w:val="16"/>
          <w:szCs w:val="16"/>
          <w:u w:val="single"/>
        </w:rPr>
        <w:t>(MPGO-2012)</w:t>
      </w:r>
      <w:r w:rsidR="00E978E4" w:rsidRPr="00DE7716">
        <w:rPr>
          <w:rFonts w:ascii="Book Antiqua" w:hAnsi="Book Antiqua"/>
          <w:b/>
          <w:bCs/>
          <w:color w:val="FF0000"/>
          <w:sz w:val="16"/>
          <w:szCs w:val="16"/>
        </w:rPr>
        <w:t xml:space="preserve"> </w:t>
      </w:r>
      <w:bookmarkStart w:id="18" w:name="_Hlk113531881"/>
      <w:r w:rsidR="00E978E4" w:rsidRPr="00DE7716">
        <w:rPr>
          <w:rFonts w:ascii="Book Antiqua" w:hAnsi="Book Antiqua"/>
          <w:b/>
          <w:bCs/>
          <w:color w:val="FF0000"/>
          <w:sz w:val="16"/>
          <w:szCs w:val="16"/>
          <w:u w:val="single"/>
        </w:rPr>
        <w:t>(PGM-Cuiabá/MT-2014)</w:t>
      </w:r>
      <w:bookmarkEnd w:id="18"/>
      <w:r w:rsidR="00BF3F6B" w:rsidRPr="00DE7716">
        <w:rPr>
          <w:rFonts w:ascii="Book Antiqua" w:eastAsia="Times New Roman" w:hAnsi="Book Antiqua" w:cs="Times New Roman"/>
          <w:sz w:val="16"/>
          <w:szCs w:val="16"/>
          <w:lang w:eastAsia="pt-BR"/>
        </w:rPr>
        <w:t xml:space="preserve"> </w:t>
      </w:r>
      <w:r w:rsidR="00BF3F6B" w:rsidRPr="00DE7716">
        <w:rPr>
          <w:rFonts w:ascii="Book Antiqua" w:eastAsia="Times New Roman" w:hAnsi="Book Antiqua" w:cs="Times New Roman"/>
          <w:b/>
          <w:color w:val="FF0000"/>
          <w:sz w:val="16"/>
          <w:szCs w:val="16"/>
          <w:u w:val="single"/>
          <w:lang w:eastAsia="pt-BR"/>
        </w:rPr>
        <w:t>(TJAL-2019)</w:t>
      </w:r>
      <w:r w:rsidR="00B203BC">
        <w:rPr>
          <w:rFonts w:ascii="Book Antiqua" w:eastAsia="Times New Roman" w:hAnsi="Book Antiqua" w:cs="Times New Roman"/>
          <w:b/>
          <w:color w:val="FF0000"/>
          <w:sz w:val="16"/>
          <w:szCs w:val="16"/>
          <w:lang w:eastAsia="pt-BR"/>
        </w:rPr>
        <w:t xml:space="preserve"> </w:t>
      </w:r>
      <w:r w:rsidR="00B203BC">
        <w:rPr>
          <w:rFonts w:ascii="Book Antiqua" w:hAnsi="Book Antiqua"/>
          <w:b/>
          <w:color w:val="FF0000"/>
          <w:sz w:val="16"/>
          <w:szCs w:val="16"/>
          <w:u w:val="single"/>
        </w:rPr>
        <w:t>(Cartórios/TJMA-2023)</w:t>
      </w:r>
      <w:r w:rsidR="007C4DF1">
        <w:rPr>
          <w:rFonts w:ascii="Book Antiqua" w:eastAsia="Times New Roman" w:hAnsi="Book Antiqua" w:cs="Times New Roman"/>
          <w:b/>
          <w:color w:val="FF0000"/>
          <w:sz w:val="16"/>
          <w:szCs w:val="16"/>
          <w:lang w:eastAsia="pt-BR"/>
        </w:rPr>
        <w:t xml:space="preserve"> </w:t>
      </w:r>
      <w:r w:rsidR="007C4DF1">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BF3F6B" w:rsidRPr="0065486C" w14:paraId="24A10284" w14:textId="77777777" w:rsidTr="006A1A97">
        <w:tc>
          <w:tcPr>
            <w:tcW w:w="8494" w:type="dxa"/>
            <w:shd w:val="clear" w:color="auto" w:fill="CCFFFF"/>
          </w:tcPr>
          <w:p w14:paraId="47931757" w14:textId="7535956A" w:rsidR="00B203BC" w:rsidRDefault="00B203BC" w:rsidP="00B203BC">
            <w:pPr>
              <w:spacing w:line="240" w:lineRule="atLeast"/>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03BC">
              <w:rPr>
                <w:rFonts w:ascii="Book Antiqua" w:eastAsia="Times New Roman" w:hAnsi="Book Antiqua" w:cs="Times New Roman"/>
                <w:bCs/>
                <w:sz w:val="19"/>
                <w:szCs w:val="19"/>
                <w:lang w:eastAsia="pt-BR"/>
              </w:rPr>
              <w:t>No que diz respeito ao Poder Judiciário, ao Conselho Nacional de Justiça e à edição de Súmulas Vinculantes, analis</w:t>
            </w:r>
            <w:r>
              <w:rPr>
                <w:rFonts w:ascii="Book Antiqua" w:eastAsia="Times New Roman" w:hAnsi="Book Antiqua" w:cs="Times New Roman"/>
                <w:bCs/>
                <w:sz w:val="19"/>
                <w:szCs w:val="19"/>
                <w:lang w:eastAsia="pt-BR"/>
              </w:rPr>
              <w:t>e</w:t>
            </w:r>
            <w:r w:rsidRPr="00B203BC">
              <w:rPr>
                <w:rFonts w:ascii="Book Antiqua" w:eastAsia="Times New Roman" w:hAnsi="Book Antiqua" w:cs="Times New Roman"/>
                <w:bCs/>
                <w:sz w:val="19"/>
                <w:szCs w:val="19"/>
                <w:lang w:eastAsia="pt-BR"/>
              </w:rPr>
              <w:t xml:space="preserve"> a afirmativa a seguir</w:t>
            </w:r>
            <w:r>
              <w:rPr>
                <w:rFonts w:ascii="Book Antiqua" w:eastAsia="Times New Roman" w:hAnsi="Book Antiqua" w:cs="Times New Roman"/>
                <w:bCs/>
                <w:sz w:val="19"/>
                <w:szCs w:val="19"/>
                <w:lang w:eastAsia="pt-BR"/>
              </w:rPr>
              <w:t xml:space="preserve">: </w:t>
            </w:r>
            <w:r w:rsidRPr="00B203BC">
              <w:rPr>
                <w:rFonts w:ascii="Book Antiqua" w:eastAsia="Times New Roman" w:hAnsi="Book Antiqua" w:cs="Times New Roman"/>
                <w:bCs/>
                <w:sz w:val="19"/>
                <w:szCs w:val="19"/>
                <w:lang w:eastAsia="pt-BR"/>
              </w:rPr>
              <w:t>A revogação ou modificação do ato normativo em que se fundou a edição de enunciado de Súmula vinculante acarreta, em regra, à necessidade de sua revisão ou cancelamento pelo Supremo Tribunal Federal, conforme o caso.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65486C">
              <w:rPr>
                <w:rFonts w:ascii="Book Antiqua" w:eastAsia="Times New Roman" w:hAnsi="Book Antiqua" w:cs="Times New Roman"/>
                <w:b/>
                <w:sz w:val="19"/>
                <w:szCs w:val="19"/>
                <w:lang w:eastAsia="pt-BR"/>
              </w:rPr>
              <w:t>º, Lei 11417.</w:t>
            </w:r>
          </w:p>
          <w:p w14:paraId="6E517742" w14:textId="77777777" w:rsidR="00B203BC" w:rsidRDefault="00B203BC" w:rsidP="00B203BC">
            <w:pPr>
              <w:spacing w:line="240" w:lineRule="atLeast"/>
              <w:jc w:val="both"/>
              <w:rPr>
                <w:rFonts w:ascii="Book Antiqua" w:eastAsia="Times New Roman" w:hAnsi="Book Antiqua" w:cs="Times New Roman"/>
                <w:b/>
                <w:sz w:val="19"/>
                <w:szCs w:val="19"/>
                <w:lang w:eastAsia="pt-BR"/>
              </w:rPr>
            </w:pPr>
          </w:p>
          <w:p w14:paraId="29AEF75C" w14:textId="69FDC59D" w:rsidR="00E978E4" w:rsidRPr="00E978E4" w:rsidRDefault="00E978E4" w:rsidP="00B203BC">
            <w:pPr>
              <w:spacing w:line="240" w:lineRule="atLeast"/>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978E4">
              <w:rPr>
                <w:rFonts w:ascii="Book Antiqua" w:eastAsia="Times New Roman" w:hAnsi="Book Antiqua" w:cs="Times New Roman"/>
                <w:b/>
                <w:sz w:val="19"/>
                <w:szCs w:val="19"/>
                <w:highlight w:val="yellow"/>
                <w:lang w:eastAsia="pt-BR"/>
              </w:rPr>
              <w:t>PGM-Cuiabá/MT-2014-FCC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978E4">
              <w:rPr>
                <w:rFonts w:ascii="Book Antiqua" w:eastAsia="Times New Roman" w:hAnsi="Book Antiqua" w:cs="Times New Roman"/>
                <w:bCs/>
                <w:sz w:val="19"/>
                <w:szCs w:val="19"/>
                <w:lang w:eastAsia="pt-BR"/>
              </w:rPr>
              <w:t>Considere o teor da Súmula Vinculante no 8: “</w:t>
            </w:r>
            <w:r w:rsidRPr="00E978E4">
              <w:rPr>
                <w:rFonts w:ascii="Book Antiqua" w:eastAsia="Times New Roman" w:hAnsi="Book Antiqua" w:cs="Times New Roman"/>
                <w:bCs/>
                <w:i/>
                <w:iCs/>
                <w:sz w:val="19"/>
                <w:szCs w:val="19"/>
                <w:lang w:eastAsia="pt-BR"/>
              </w:rPr>
              <w:t>São inconstitucional o parágrafo único do artigo 5º do Decreto-Lei nº 1.569/1977 e os artigos 45 e 46 da Lei nº 8.212/1991, que tratam de prescrição e decadência de crédito tributário</w:t>
            </w:r>
            <w:r w:rsidRPr="00E978E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978E4">
              <w:rPr>
                <w:rFonts w:ascii="Book Antiqua" w:eastAsia="Times New Roman" w:hAnsi="Book Antiqua" w:cs="Times New Roman"/>
                <w:bCs/>
                <w:sz w:val="19"/>
                <w:szCs w:val="19"/>
                <w:lang w:eastAsia="pt-BR"/>
              </w:rPr>
              <w:t>Analise a seguinte afirmaç</w:t>
            </w:r>
            <w:r>
              <w:rPr>
                <w:rFonts w:ascii="Book Antiqua" w:eastAsia="Times New Roman" w:hAnsi="Book Antiqua" w:cs="Times New Roman"/>
                <w:bCs/>
                <w:sz w:val="19"/>
                <w:szCs w:val="19"/>
                <w:lang w:eastAsia="pt-BR"/>
              </w:rPr>
              <w:t>ão</w:t>
            </w:r>
            <w:r w:rsidRPr="00E978E4">
              <w:rPr>
                <w:rFonts w:ascii="Book Antiqua" w:eastAsia="Times New Roman" w:hAnsi="Book Antiqua" w:cs="Times New Roman"/>
                <w:bCs/>
                <w:sz w:val="19"/>
                <w:szCs w:val="19"/>
                <w:lang w:eastAsia="pt-BR"/>
              </w:rPr>
              <w:t xml:space="preserve"> a esse respeito, à luz da disciplina constitucional e legal da matéria:</w:t>
            </w:r>
            <w:r>
              <w:rPr>
                <w:rFonts w:ascii="Book Antiqua" w:eastAsia="Times New Roman" w:hAnsi="Book Antiqua" w:cs="Times New Roman"/>
                <w:bCs/>
                <w:sz w:val="19"/>
                <w:szCs w:val="19"/>
                <w:lang w:eastAsia="pt-BR"/>
              </w:rPr>
              <w:t xml:space="preserve"> </w:t>
            </w:r>
            <w:r w:rsidRPr="00E978E4">
              <w:rPr>
                <w:rFonts w:ascii="Book Antiqua" w:eastAsia="Times New Roman" w:hAnsi="Book Antiqua" w:cs="Times New Roman"/>
                <w:bCs/>
                <w:sz w:val="19"/>
                <w:szCs w:val="19"/>
                <w:lang w:eastAsia="pt-BR"/>
              </w:rPr>
              <w:t>Se revogada ou modificada a lei em que se fundou a edição da Súmula Vinculante nº 8, o Supremo Tribunal Federal, de ofício ou por provocação, poderá proceder à sua revisão ou cancelamento, conforme o caso.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65486C">
              <w:rPr>
                <w:rFonts w:ascii="Book Antiqua" w:eastAsia="Times New Roman" w:hAnsi="Book Antiqua" w:cs="Times New Roman"/>
                <w:b/>
                <w:sz w:val="19"/>
                <w:szCs w:val="19"/>
                <w:lang w:eastAsia="pt-BR"/>
              </w:rPr>
              <w:t>º, Lei 11417.</w:t>
            </w:r>
          </w:p>
          <w:p w14:paraId="62FA05DF" w14:textId="77777777" w:rsidR="00B203BC" w:rsidRDefault="00B203BC" w:rsidP="00B203BC">
            <w:pPr>
              <w:spacing w:line="240" w:lineRule="atLeast"/>
              <w:jc w:val="both"/>
              <w:rPr>
                <w:rFonts w:ascii="Book Antiqua" w:eastAsia="Times New Roman" w:hAnsi="Book Antiqua" w:cs="Times New Roman"/>
                <w:b/>
                <w:i/>
                <w:iCs/>
                <w:color w:val="FF0000"/>
                <w:sz w:val="19"/>
                <w:szCs w:val="19"/>
                <w:lang w:eastAsia="pt-BR"/>
              </w:rPr>
            </w:pPr>
          </w:p>
          <w:p w14:paraId="041494E7" w14:textId="465917FC" w:rsidR="00BF3F6B" w:rsidRPr="0065486C" w:rsidRDefault="00BF3F6B" w:rsidP="00B203BC">
            <w:pPr>
              <w:spacing w:line="240" w:lineRule="atLeast"/>
              <w:jc w:val="both"/>
              <w:rPr>
                <w:rFonts w:ascii="Book Antiqua" w:eastAsia="Times New Roman" w:hAnsi="Book Antiqua" w:cs="Times New Roman"/>
                <w:bCs/>
                <w:sz w:val="19"/>
                <w:szCs w:val="19"/>
                <w:lang w:eastAsia="pt-BR"/>
              </w:rPr>
            </w:pPr>
            <w:r w:rsidRPr="0065486C">
              <w:rPr>
                <w:rFonts w:ascii="Book Antiqua" w:eastAsia="Times New Roman" w:hAnsi="Book Antiqua" w:cs="Times New Roman"/>
                <w:b/>
                <w:i/>
                <w:iCs/>
                <w:color w:val="FF0000"/>
                <w:sz w:val="19"/>
                <w:szCs w:val="19"/>
                <w:lang w:eastAsia="pt-BR"/>
              </w:rPr>
              <w:t>#</w:t>
            </w:r>
            <w:r w:rsidRPr="0065486C">
              <w:rPr>
                <w:rFonts w:ascii="Book Antiqua" w:eastAsia="Times New Roman" w:hAnsi="Book Antiqua" w:cs="Times New Roman"/>
                <w:b/>
                <w:i/>
                <w:iCs/>
                <w:color w:val="FF0000"/>
                <w:sz w:val="19"/>
                <w:szCs w:val="19"/>
                <w:highlight w:val="green"/>
                <w:lang w:eastAsia="pt-BR"/>
              </w:rPr>
              <w:t>Atenção</w:t>
            </w:r>
            <w:r w:rsidRPr="0065486C">
              <w:rPr>
                <w:rFonts w:ascii="Book Antiqua" w:eastAsia="Times New Roman" w:hAnsi="Book Antiqua" w:cs="Times New Roman"/>
                <w:b/>
                <w:i/>
                <w:iCs/>
                <w:color w:val="FF0000"/>
                <w:sz w:val="19"/>
                <w:szCs w:val="19"/>
                <w:lang w:eastAsia="pt-BR"/>
              </w:rPr>
              <w:t>: #</w:t>
            </w:r>
            <w:r w:rsidRPr="0065486C">
              <w:rPr>
                <w:rFonts w:ascii="Book Antiqua" w:eastAsia="Times New Roman" w:hAnsi="Book Antiqua" w:cs="Times New Roman"/>
                <w:b/>
                <w:i/>
                <w:iCs/>
                <w:color w:val="FF0000"/>
                <w:sz w:val="19"/>
                <w:szCs w:val="19"/>
                <w:highlight w:val="green"/>
                <w:lang w:eastAsia="pt-BR"/>
              </w:rPr>
              <w:t>TJAL-2019</w:t>
            </w:r>
            <w:r w:rsidRPr="0065486C">
              <w:rPr>
                <w:rFonts w:ascii="Book Antiqua" w:eastAsia="Times New Roman" w:hAnsi="Book Antiqua" w:cs="Times New Roman"/>
                <w:b/>
                <w:i/>
                <w:iCs/>
                <w:color w:val="FF0000"/>
                <w:sz w:val="19"/>
                <w:szCs w:val="19"/>
                <w:lang w:eastAsia="pt-BR"/>
              </w:rPr>
              <w:t>: #</w:t>
            </w:r>
            <w:r w:rsidRPr="0065486C">
              <w:rPr>
                <w:rFonts w:ascii="Book Antiqua" w:eastAsia="Times New Roman" w:hAnsi="Book Antiqua" w:cs="Times New Roman"/>
                <w:b/>
                <w:i/>
                <w:iCs/>
                <w:color w:val="FF0000"/>
                <w:sz w:val="19"/>
                <w:szCs w:val="19"/>
                <w:highlight w:val="green"/>
                <w:lang w:eastAsia="pt-BR"/>
              </w:rPr>
              <w:t>FCC</w:t>
            </w:r>
            <w:r w:rsidRPr="0065486C">
              <w:rPr>
                <w:rFonts w:ascii="Book Antiqua" w:eastAsia="Times New Roman" w:hAnsi="Book Antiqua" w:cs="Times New Roman"/>
                <w:bCs/>
                <w:sz w:val="19"/>
                <w:szCs w:val="19"/>
                <w:lang w:eastAsia="pt-BR"/>
              </w:rPr>
              <w:t xml:space="preserve">: </w:t>
            </w:r>
            <w:r w:rsidR="002D1294" w:rsidRPr="0065486C">
              <w:rPr>
                <w:rFonts w:ascii="Book Antiqua" w:eastAsia="Times New Roman" w:hAnsi="Book Antiqua" w:cs="Times New Roman"/>
                <w:bCs/>
                <w:sz w:val="19"/>
                <w:szCs w:val="19"/>
                <w:lang w:eastAsia="pt-BR"/>
              </w:rPr>
              <w:t>O cancelamento de súmulas vinculantes conta com procedimento próprio. Portanto, n</w:t>
            </w:r>
            <w:r w:rsidRPr="0065486C">
              <w:rPr>
                <w:rFonts w:ascii="Book Antiqua" w:eastAsia="Times New Roman" w:hAnsi="Book Antiqua" w:cs="Times New Roman"/>
                <w:bCs/>
                <w:sz w:val="19"/>
                <w:szCs w:val="19"/>
                <w:lang w:eastAsia="pt-BR"/>
              </w:rPr>
              <w:t>ão há caducidade automática se a lei em que se fundou a edição de enunciado de súmula vinculante for revogada ou modificada.</w:t>
            </w:r>
          </w:p>
        </w:tc>
      </w:tr>
    </w:tbl>
    <w:p w14:paraId="4FEA35F4" w14:textId="38835015" w:rsidR="003F7687" w:rsidRDefault="003F7687" w:rsidP="00C308DD">
      <w:pPr>
        <w:spacing w:before="100" w:beforeAutospacing="1" w:after="100" w:afterAutospacing="1" w:line="240" w:lineRule="auto"/>
        <w:ind w:firstLine="448"/>
        <w:jc w:val="both"/>
        <w:rPr>
          <w:rFonts w:ascii="Book Antiqua" w:hAnsi="Book Antiqua" w:cs="Times New Roman"/>
          <w:b/>
          <w:color w:val="FF0000"/>
          <w:sz w:val="16"/>
          <w:szCs w:val="16"/>
          <w:u w:val="single"/>
        </w:rPr>
      </w:pPr>
      <w:r w:rsidRPr="0065486C">
        <w:rPr>
          <w:rFonts w:ascii="Book Antiqua" w:eastAsia="Times New Roman" w:hAnsi="Book Antiqua" w:cs="Times New Roman"/>
          <w:b/>
          <w:sz w:val="19"/>
          <w:szCs w:val="19"/>
          <w:highlight w:val="magenta"/>
          <w:lang w:eastAsia="pt-BR"/>
        </w:rPr>
        <w:t>Art. 6</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5C1FEC">
        <w:rPr>
          <w:rFonts w:ascii="Book Antiqua" w:eastAsia="Times New Roman" w:hAnsi="Book Antiqua" w:cs="Times New Roman"/>
          <w:b/>
          <w:bCs/>
          <w:sz w:val="19"/>
          <w:szCs w:val="19"/>
          <w:highlight w:val="cyan"/>
          <w:lang w:eastAsia="pt-BR"/>
        </w:rPr>
        <w:t>A</w:t>
      </w:r>
      <w:proofErr w:type="gramEnd"/>
      <w:r w:rsidRPr="005C1FEC">
        <w:rPr>
          <w:rFonts w:ascii="Book Antiqua" w:eastAsia="Times New Roman" w:hAnsi="Book Antiqua" w:cs="Times New Roman"/>
          <w:b/>
          <w:bCs/>
          <w:sz w:val="19"/>
          <w:szCs w:val="19"/>
          <w:highlight w:val="cyan"/>
          <w:lang w:eastAsia="pt-BR"/>
        </w:rPr>
        <w:t xml:space="preserve"> proposta de edição</w:t>
      </w:r>
      <w:r w:rsidRPr="00904B61">
        <w:rPr>
          <w:rFonts w:ascii="Book Antiqua" w:eastAsia="Times New Roman" w:hAnsi="Book Antiqua" w:cs="Times New Roman"/>
          <w:b/>
          <w:bCs/>
          <w:sz w:val="19"/>
          <w:szCs w:val="19"/>
          <w:lang w:eastAsia="pt-BR"/>
        </w:rPr>
        <w:t xml:space="preserve">, </w:t>
      </w:r>
      <w:r w:rsidRPr="005C1FEC">
        <w:rPr>
          <w:rFonts w:ascii="Book Antiqua" w:eastAsia="Times New Roman" w:hAnsi="Book Antiqua" w:cs="Times New Roman"/>
          <w:b/>
          <w:bCs/>
          <w:sz w:val="19"/>
          <w:szCs w:val="19"/>
          <w:highlight w:val="cyan"/>
          <w:lang w:eastAsia="pt-BR"/>
        </w:rPr>
        <w:t>revisão</w:t>
      </w:r>
      <w:r w:rsidRPr="00904B61">
        <w:rPr>
          <w:rFonts w:ascii="Book Antiqua" w:eastAsia="Times New Roman" w:hAnsi="Book Antiqua" w:cs="Times New Roman"/>
          <w:b/>
          <w:bCs/>
          <w:sz w:val="19"/>
          <w:szCs w:val="19"/>
          <w:lang w:eastAsia="pt-BR"/>
        </w:rPr>
        <w:t xml:space="preserve"> ou </w:t>
      </w:r>
      <w:r w:rsidRPr="005C1FEC">
        <w:rPr>
          <w:rFonts w:ascii="Book Antiqua" w:eastAsia="Times New Roman" w:hAnsi="Book Antiqua" w:cs="Times New Roman"/>
          <w:b/>
          <w:bCs/>
          <w:sz w:val="19"/>
          <w:szCs w:val="19"/>
          <w:highlight w:val="cyan"/>
          <w:lang w:eastAsia="pt-BR"/>
        </w:rPr>
        <w:t>cancelamento</w:t>
      </w:r>
      <w:r w:rsidRPr="00904B61">
        <w:rPr>
          <w:rFonts w:ascii="Book Antiqua" w:eastAsia="Times New Roman" w:hAnsi="Book Antiqua" w:cs="Times New Roman"/>
          <w:b/>
          <w:bCs/>
          <w:sz w:val="19"/>
          <w:szCs w:val="19"/>
          <w:lang w:eastAsia="pt-BR"/>
        </w:rPr>
        <w:t xml:space="preserve"> </w:t>
      </w:r>
      <w:r w:rsidRPr="005C1FEC">
        <w:rPr>
          <w:rFonts w:ascii="Book Antiqua" w:eastAsia="Times New Roman" w:hAnsi="Book Antiqua" w:cs="Times New Roman"/>
          <w:b/>
          <w:bCs/>
          <w:sz w:val="19"/>
          <w:szCs w:val="19"/>
          <w:highlight w:val="yellow"/>
          <w:lang w:eastAsia="pt-BR"/>
        </w:rPr>
        <w:t>de enunciado de súmula vinculante</w:t>
      </w:r>
      <w:r w:rsidRPr="00904B61">
        <w:rPr>
          <w:rFonts w:ascii="Book Antiqua" w:eastAsia="Times New Roman" w:hAnsi="Book Antiqua" w:cs="Times New Roman"/>
          <w:b/>
          <w:bCs/>
          <w:sz w:val="19"/>
          <w:szCs w:val="19"/>
          <w:lang w:eastAsia="pt-BR"/>
        </w:rPr>
        <w:t xml:space="preserve"> </w:t>
      </w:r>
      <w:r w:rsidRPr="00904B61">
        <w:rPr>
          <w:rFonts w:ascii="Book Antiqua" w:eastAsia="Times New Roman" w:hAnsi="Book Antiqua" w:cs="Times New Roman"/>
          <w:b/>
          <w:bCs/>
          <w:caps/>
          <w:sz w:val="19"/>
          <w:szCs w:val="19"/>
          <w:highlight w:val="green"/>
          <w:lang w:eastAsia="pt-BR"/>
        </w:rPr>
        <w:t>não autoriza</w:t>
      </w:r>
      <w:r w:rsidRPr="00904B61">
        <w:rPr>
          <w:rFonts w:ascii="Book Antiqua" w:eastAsia="Times New Roman" w:hAnsi="Book Antiqua" w:cs="Times New Roman"/>
          <w:b/>
          <w:bCs/>
          <w:sz w:val="19"/>
          <w:szCs w:val="19"/>
          <w:lang w:eastAsia="pt-BR"/>
        </w:rPr>
        <w:t xml:space="preserve"> a </w:t>
      </w:r>
      <w:r w:rsidRPr="00904B61">
        <w:rPr>
          <w:rFonts w:ascii="Book Antiqua" w:eastAsia="Times New Roman" w:hAnsi="Book Antiqua" w:cs="Times New Roman"/>
          <w:b/>
          <w:bCs/>
          <w:caps/>
          <w:sz w:val="19"/>
          <w:szCs w:val="19"/>
          <w:shd w:val="clear" w:color="auto" w:fill="F7CAAC" w:themeFill="accent2" w:themeFillTint="66"/>
          <w:lang w:eastAsia="pt-BR"/>
        </w:rPr>
        <w:t>suspensão dos processos</w:t>
      </w:r>
      <w:r w:rsidRPr="00904B61">
        <w:rPr>
          <w:rFonts w:ascii="Book Antiqua" w:eastAsia="Times New Roman" w:hAnsi="Book Antiqua" w:cs="Times New Roman"/>
          <w:b/>
          <w:bCs/>
          <w:sz w:val="19"/>
          <w:szCs w:val="19"/>
          <w:lang w:eastAsia="pt-BR"/>
        </w:rPr>
        <w:t xml:space="preserve"> em que </w:t>
      </w:r>
      <w:r w:rsidRPr="00E23692">
        <w:rPr>
          <w:rFonts w:ascii="Book Antiqua" w:eastAsia="Times New Roman" w:hAnsi="Book Antiqua" w:cs="Times New Roman"/>
          <w:b/>
          <w:bCs/>
          <w:caps/>
          <w:sz w:val="19"/>
          <w:szCs w:val="19"/>
          <w:highlight w:val="green"/>
          <w:lang w:eastAsia="pt-BR"/>
        </w:rPr>
        <w:t>se discuta</w:t>
      </w:r>
      <w:r w:rsidRPr="00904B61">
        <w:rPr>
          <w:rFonts w:ascii="Book Antiqua" w:eastAsia="Times New Roman" w:hAnsi="Book Antiqua" w:cs="Times New Roman"/>
          <w:b/>
          <w:bCs/>
          <w:sz w:val="19"/>
          <w:szCs w:val="19"/>
          <w:lang w:eastAsia="pt-BR"/>
        </w:rPr>
        <w:t xml:space="preserve"> </w:t>
      </w:r>
      <w:r w:rsidRPr="00E23692">
        <w:rPr>
          <w:rFonts w:ascii="Book Antiqua" w:eastAsia="Times New Roman" w:hAnsi="Book Antiqua" w:cs="Times New Roman"/>
          <w:b/>
          <w:bCs/>
          <w:sz w:val="19"/>
          <w:szCs w:val="19"/>
          <w:highlight w:val="cyan"/>
          <w:lang w:eastAsia="pt-BR"/>
        </w:rPr>
        <w:t>a mesma questão</w:t>
      </w:r>
      <w:r w:rsidRPr="00DE7716">
        <w:rPr>
          <w:rFonts w:ascii="Book Antiqua" w:eastAsia="Times New Roman" w:hAnsi="Book Antiqua" w:cs="Times New Roman"/>
          <w:sz w:val="16"/>
          <w:szCs w:val="16"/>
          <w:lang w:eastAsia="pt-BR"/>
        </w:rPr>
        <w:t>.</w:t>
      </w:r>
      <w:r w:rsidR="00941203" w:rsidRPr="00DE7716">
        <w:rPr>
          <w:rFonts w:ascii="Book Antiqua" w:eastAsia="Times New Roman" w:hAnsi="Book Antiqua" w:cs="Times New Roman"/>
          <w:sz w:val="16"/>
          <w:szCs w:val="16"/>
          <w:lang w:eastAsia="pt-BR"/>
        </w:rPr>
        <w:t xml:space="preserve"> </w:t>
      </w:r>
      <w:r w:rsidR="006D3C22" w:rsidRPr="00DE7716">
        <w:rPr>
          <w:rFonts w:ascii="Book Antiqua" w:eastAsia="Times New Roman" w:hAnsi="Book Antiqua" w:cs="Arial"/>
          <w:b/>
          <w:bCs/>
          <w:color w:val="FF0000"/>
          <w:sz w:val="16"/>
          <w:szCs w:val="16"/>
          <w:u w:val="single"/>
          <w:lang w:eastAsia="pt-BR"/>
        </w:rPr>
        <w:t>(DPEGO-2010)</w:t>
      </w:r>
      <w:r w:rsidR="00904B61" w:rsidRPr="00DE7716">
        <w:rPr>
          <w:rFonts w:ascii="Book Antiqua" w:eastAsia="Times New Roman" w:hAnsi="Book Antiqua" w:cs="Arial"/>
          <w:b/>
          <w:bCs/>
          <w:color w:val="FF0000"/>
          <w:sz w:val="16"/>
          <w:szCs w:val="16"/>
          <w:lang w:eastAsia="pt-BR"/>
        </w:rPr>
        <w:t xml:space="preserve"> </w:t>
      </w:r>
      <w:r w:rsidR="00904B61" w:rsidRPr="00DE7716">
        <w:rPr>
          <w:rFonts w:ascii="Book Antiqua" w:hAnsi="Book Antiqua"/>
          <w:b/>
          <w:bCs/>
          <w:color w:val="FF0000"/>
          <w:sz w:val="16"/>
          <w:szCs w:val="16"/>
          <w:u w:val="single"/>
        </w:rPr>
        <w:t>(PGEGO-2010)</w:t>
      </w:r>
      <w:r w:rsidR="008C366D" w:rsidRPr="00DE7716">
        <w:rPr>
          <w:rFonts w:ascii="Book Antiqua" w:hAnsi="Book Antiqua"/>
          <w:b/>
          <w:bCs/>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(PGERO-2011)</w:t>
      </w:r>
      <w:r w:rsidR="00D619B0" w:rsidRPr="00DE7716">
        <w:rPr>
          <w:rFonts w:ascii="Book Antiqua" w:eastAsia="Times New Roman" w:hAnsi="Book Antiqua" w:cs="Times New Roman"/>
          <w:sz w:val="16"/>
          <w:szCs w:val="16"/>
          <w:lang w:eastAsia="pt-BR"/>
        </w:rPr>
        <w:t xml:space="preserve"> </w:t>
      </w:r>
      <w:r w:rsidR="00D619B0" w:rsidRPr="00DE7716">
        <w:rPr>
          <w:rFonts w:ascii="Book Antiqua" w:eastAsia="Times New Roman" w:hAnsi="Book Antiqua" w:cs="Times New Roman"/>
          <w:b/>
          <w:color w:val="FF0000"/>
          <w:sz w:val="16"/>
          <w:szCs w:val="16"/>
          <w:u w:val="single"/>
          <w:lang w:eastAsia="pt-BR"/>
        </w:rPr>
        <w:t>(TJMSP-2016)</w:t>
      </w:r>
      <w:r w:rsidR="00713278" w:rsidRPr="00DE7716">
        <w:rPr>
          <w:rFonts w:ascii="Book Antiqua" w:eastAsia="Times New Roman" w:hAnsi="Book Antiqua" w:cs="Times New Roman"/>
          <w:b/>
          <w:color w:val="FF0000"/>
          <w:sz w:val="16"/>
          <w:szCs w:val="16"/>
          <w:lang w:eastAsia="pt-BR"/>
        </w:rPr>
        <w:t xml:space="preserve"> </w:t>
      </w:r>
      <w:r w:rsidR="00713278" w:rsidRPr="00DE7716">
        <w:rPr>
          <w:rFonts w:ascii="Book Antiqua" w:hAnsi="Book Antiqua"/>
          <w:b/>
          <w:color w:val="FF0000"/>
          <w:sz w:val="16"/>
          <w:szCs w:val="16"/>
          <w:u w:val="single"/>
        </w:rPr>
        <w:t>(Cartórios/TJMG-2017)</w:t>
      </w:r>
      <w:r w:rsidR="0080692D" w:rsidRPr="00DE7716">
        <w:rPr>
          <w:rFonts w:ascii="Book Antiqua" w:hAnsi="Book Antiqua"/>
          <w:b/>
          <w:color w:val="FF0000"/>
          <w:sz w:val="16"/>
          <w:szCs w:val="16"/>
        </w:rPr>
        <w:t xml:space="preserve"> </w:t>
      </w:r>
      <w:r w:rsidR="0080692D" w:rsidRPr="00DE7716">
        <w:rPr>
          <w:rFonts w:ascii="Book Antiqua" w:hAnsi="Book Antiqua"/>
          <w:b/>
          <w:bCs/>
          <w:color w:val="FF0000"/>
          <w:sz w:val="16"/>
          <w:szCs w:val="16"/>
          <w:u w:val="single"/>
        </w:rPr>
        <w:t>(Cartórios/TJRS-2019)</w:t>
      </w:r>
      <w:r w:rsidR="00A84B85" w:rsidRPr="00DE7716">
        <w:rPr>
          <w:rFonts w:ascii="Book Antiqua" w:eastAsia="Times New Roman" w:hAnsi="Book Antiqua" w:cs="Times New Roman"/>
          <w:b/>
          <w:color w:val="FF0000"/>
          <w:sz w:val="16"/>
          <w:szCs w:val="16"/>
          <w:lang w:eastAsia="pt-BR"/>
        </w:rPr>
        <w:t xml:space="preserve"> </w:t>
      </w:r>
      <w:bookmarkStart w:id="19" w:name="_Hlk115866421"/>
      <w:r w:rsidR="00E23692" w:rsidRPr="00DE7716">
        <w:rPr>
          <w:rFonts w:ascii="Book Antiqua" w:hAnsi="Book Antiqua" w:cs="Times New Roman"/>
          <w:b/>
          <w:color w:val="FF0000"/>
          <w:sz w:val="16"/>
          <w:szCs w:val="16"/>
          <w:u w:val="single"/>
        </w:rPr>
        <w:t>(PGM-Teresina/PI-2022)</w:t>
      </w:r>
      <w:bookmarkEnd w:id="19"/>
      <w:r w:rsidR="00574C65">
        <w:rPr>
          <w:rFonts w:ascii="Book Antiqua" w:hAnsi="Book Antiqua" w:cs="Times New Roman"/>
          <w:b/>
          <w:color w:val="FF0000"/>
          <w:sz w:val="16"/>
          <w:szCs w:val="16"/>
        </w:rPr>
        <w:t xml:space="preserve"> </w:t>
      </w:r>
      <w:r w:rsidR="00574C65">
        <w:rPr>
          <w:rFonts w:ascii="Book Antiqua" w:hAnsi="Book Antiqua" w:cs="Times New Roman"/>
          <w:b/>
          <w:color w:val="FF0000"/>
          <w:sz w:val="16"/>
          <w:szCs w:val="16"/>
          <w:u w:val="single"/>
        </w:rPr>
        <w:t>(PGM-Natal/RN-2023)</w:t>
      </w:r>
      <w:r w:rsidR="009E2A2C">
        <w:rPr>
          <w:rFonts w:ascii="Book Antiqua" w:hAnsi="Book Antiqua" w:cs="Times New Roman"/>
          <w:b/>
          <w:color w:val="FF0000"/>
          <w:sz w:val="16"/>
          <w:szCs w:val="16"/>
        </w:rPr>
        <w:t xml:space="preserve"> </w:t>
      </w:r>
      <w:bookmarkStart w:id="20" w:name="_Hlk212722330"/>
      <w:r w:rsidR="009E2A2C">
        <w:rPr>
          <w:rFonts w:ascii="Book Antiqua" w:hAnsi="Book Antiqua" w:cs="Times New Roman"/>
          <w:b/>
          <w:color w:val="FF0000"/>
          <w:sz w:val="16"/>
          <w:szCs w:val="16"/>
          <w:u w:val="single"/>
        </w:rPr>
        <w:t>(PGM-Cuiabá/MT-2024)</w:t>
      </w:r>
      <w:bookmarkEnd w:id="20"/>
    </w:p>
    <w:tbl>
      <w:tblPr>
        <w:tblStyle w:val="Tabelacomgrade"/>
        <w:tblW w:w="0" w:type="auto"/>
        <w:shd w:val="clear" w:color="auto" w:fill="CCFFFF"/>
        <w:tblLook w:val="04A0" w:firstRow="1" w:lastRow="0" w:firstColumn="1" w:lastColumn="0" w:noHBand="0" w:noVBand="1"/>
      </w:tblPr>
      <w:tblGrid>
        <w:gridCol w:w="8494"/>
      </w:tblGrid>
      <w:tr w:rsidR="005C1FEC" w:rsidRPr="0065486C" w14:paraId="5DD7491D" w14:textId="77777777" w:rsidTr="008D718B">
        <w:tc>
          <w:tcPr>
            <w:tcW w:w="8494" w:type="dxa"/>
            <w:shd w:val="clear" w:color="auto" w:fill="CCFFFF"/>
          </w:tcPr>
          <w:p w14:paraId="593EEB57" w14:textId="26A3CDE4" w:rsidR="005C1FEC" w:rsidRPr="00C27890" w:rsidRDefault="005C1FEC" w:rsidP="005C1FEC">
            <w:pPr>
              <w:jc w:val="both"/>
              <w:rPr>
                <w:rFonts w:ascii="Book Antiqua" w:eastAsia="Times New Roman" w:hAnsi="Book Antiqua" w:cs="Times New Roman"/>
                <w:sz w:val="19"/>
                <w:szCs w:val="19"/>
                <w:lang w:eastAsia="pt-BR"/>
              </w:rPr>
            </w:pPr>
            <w:r w:rsidRPr="00C27890">
              <w:rPr>
                <w:rFonts w:ascii="Book Antiqua" w:eastAsia="Times New Roman" w:hAnsi="Book Antiqua" w:cs="Times New Roman"/>
                <w:b/>
                <w:bCs/>
                <w:sz w:val="19"/>
                <w:szCs w:val="19"/>
                <w:lang w:eastAsia="pt-BR"/>
              </w:rPr>
              <w:t>(</w:t>
            </w:r>
            <w:r w:rsidRPr="00C27890">
              <w:rPr>
                <w:rFonts w:ascii="Book Antiqua" w:eastAsia="Times New Roman" w:hAnsi="Book Antiqua" w:cs="Times New Roman"/>
                <w:b/>
                <w:bCs/>
                <w:sz w:val="19"/>
                <w:szCs w:val="19"/>
                <w:highlight w:val="yellow"/>
                <w:lang w:eastAsia="pt-BR"/>
              </w:rPr>
              <w:t>PGM-</w:t>
            </w:r>
            <w:r>
              <w:rPr>
                <w:rFonts w:ascii="Book Antiqua" w:eastAsia="Times New Roman" w:hAnsi="Book Antiqua" w:cs="Times New Roman"/>
                <w:b/>
                <w:bCs/>
                <w:sz w:val="19"/>
                <w:szCs w:val="19"/>
                <w:highlight w:val="yellow"/>
                <w:lang w:eastAsia="pt-BR"/>
              </w:rPr>
              <w:t>Cuiabá/MT-2024</w:t>
            </w:r>
            <w:r w:rsidRPr="00C27890">
              <w:rPr>
                <w:rFonts w:ascii="Book Antiqua" w:eastAsia="Times New Roman" w:hAnsi="Book Antiqua" w:cs="Times New Roman"/>
                <w:b/>
                <w:bCs/>
                <w:sz w:val="19"/>
                <w:szCs w:val="19"/>
                <w:highlight w:val="yellow"/>
                <w:lang w:eastAsia="pt-BR"/>
              </w:rPr>
              <w:t>-CESPE</w:t>
            </w:r>
            <w:r w:rsidRPr="00C2789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C1FEC">
              <w:rPr>
                <w:rFonts w:ascii="Book Antiqua" w:eastAsia="Times New Roman" w:hAnsi="Book Antiqua" w:cs="Times New Roman"/>
                <w:sz w:val="19"/>
                <w:szCs w:val="19"/>
                <w:lang w:eastAsia="pt-BR"/>
              </w:rPr>
              <w:t>Com base nas disposições da Lei 11.417/06 referentes às súmulas vinculantes, assinale a opção correta</w:t>
            </w:r>
            <w:r>
              <w:rPr>
                <w:rFonts w:ascii="Book Antiqua" w:eastAsia="Times New Roman" w:hAnsi="Book Antiqua" w:cs="Times New Roman"/>
                <w:sz w:val="19"/>
                <w:szCs w:val="19"/>
                <w:lang w:eastAsia="pt-BR"/>
              </w:rPr>
              <w:t xml:space="preserve">: </w:t>
            </w:r>
            <w:r w:rsidRPr="005C1FEC">
              <w:rPr>
                <w:rFonts w:ascii="Book Antiqua" w:eastAsia="Times New Roman" w:hAnsi="Book Antiqua" w:cs="Times New Roman"/>
                <w:sz w:val="19"/>
                <w:szCs w:val="19"/>
                <w:lang w:eastAsia="pt-BR"/>
              </w:rPr>
              <w:t>A existência de processo para edição, revisão ou cancelamento de enunciado de súmula vinculante não gera a suspensão de processos judiciais que tenham o mesmo tema como objeto.</w:t>
            </w:r>
            <w:r>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65486C">
              <w:rPr>
                <w:rFonts w:ascii="Book Antiqua" w:eastAsia="Times New Roman" w:hAnsi="Book Antiqua" w:cs="Times New Roman"/>
                <w:b/>
                <w:sz w:val="19"/>
                <w:szCs w:val="19"/>
                <w:lang w:eastAsia="pt-BR"/>
              </w:rPr>
              <w:t>º, Lei 11417.</w:t>
            </w:r>
          </w:p>
        </w:tc>
      </w:tr>
    </w:tbl>
    <w:p w14:paraId="6724ADBA" w14:textId="2B323819" w:rsidR="003F7687" w:rsidRPr="00085326" w:rsidRDefault="003F7687" w:rsidP="00C308DD">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r w:rsidRPr="0065486C">
        <w:rPr>
          <w:rFonts w:ascii="Book Antiqua" w:eastAsia="Times New Roman" w:hAnsi="Book Antiqua" w:cs="Times New Roman"/>
          <w:b/>
          <w:sz w:val="19"/>
          <w:szCs w:val="19"/>
          <w:highlight w:val="magenta"/>
          <w:lang w:eastAsia="pt-BR"/>
        </w:rPr>
        <w:t>Art. 7</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DD5D2F">
        <w:rPr>
          <w:rFonts w:ascii="Book Antiqua" w:eastAsia="Times New Roman" w:hAnsi="Book Antiqua" w:cs="Times New Roman"/>
          <w:b/>
          <w:sz w:val="19"/>
          <w:szCs w:val="19"/>
          <w:highlight w:val="cyan"/>
          <w:lang w:eastAsia="pt-BR"/>
        </w:rPr>
        <w:t>Da</w:t>
      </w:r>
      <w:proofErr w:type="gramEnd"/>
      <w:r w:rsidRPr="00DD5D2F">
        <w:rPr>
          <w:rFonts w:ascii="Book Antiqua" w:eastAsia="Times New Roman" w:hAnsi="Book Antiqua" w:cs="Times New Roman"/>
          <w:b/>
          <w:sz w:val="19"/>
          <w:szCs w:val="19"/>
          <w:highlight w:val="cyan"/>
          <w:lang w:eastAsia="pt-BR"/>
        </w:rPr>
        <w:t xml:space="preserve"> decisão judicial</w:t>
      </w:r>
      <w:r w:rsidRPr="00DD5D2F">
        <w:rPr>
          <w:rFonts w:ascii="Book Antiqua" w:eastAsia="Times New Roman" w:hAnsi="Book Antiqua" w:cs="Times New Roman"/>
          <w:b/>
          <w:sz w:val="19"/>
          <w:szCs w:val="19"/>
          <w:lang w:eastAsia="pt-BR"/>
        </w:rPr>
        <w:t xml:space="preserve"> ou </w:t>
      </w:r>
      <w:r w:rsidRPr="00DD5D2F">
        <w:rPr>
          <w:rFonts w:ascii="Book Antiqua" w:eastAsia="Times New Roman" w:hAnsi="Book Antiqua" w:cs="Times New Roman"/>
          <w:b/>
          <w:sz w:val="19"/>
          <w:szCs w:val="19"/>
          <w:highlight w:val="cyan"/>
          <w:lang w:eastAsia="pt-BR"/>
        </w:rPr>
        <w:t>do ato administrativo</w:t>
      </w:r>
      <w:r w:rsidRPr="00DD5D2F">
        <w:rPr>
          <w:rFonts w:ascii="Book Antiqua" w:eastAsia="Times New Roman" w:hAnsi="Book Antiqua" w:cs="Times New Roman"/>
          <w:b/>
          <w:sz w:val="19"/>
          <w:szCs w:val="19"/>
          <w:lang w:eastAsia="pt-BR"/>
        </w:rPr>
        <w:t xml:space="preserve"> que </w:t>
      </w:r>
      <w:r w:rsidRPr="00DD5D2F">
        <w:rPr>
          <w:rFonts w:ascii="Book Antiqua" w:eastAsia="Times New Roman" w:hAnsi="Book Antiqua" w:cs="Times New Roman"/>
          <w:b/>
          <w:caps/>
          <w:sz w:val="19"/>
          <w:szCs w:val="19"/>
          <w:highlight w:val="green"/>
          <w:lang w:eastAsia="pt-BR"/>
        </w:rPr>
        <w:t>contrariar</w:t>
      </w:r>
      <w:r w:rsidRPr="00DD5D2F">
        <w:rPr>
          <w:rFonts w:ascii="Book Antiqua" w:eastAsia="Times New Roman" w:hAnsi="Book Antiqua" w:cs="Times New Roman"/>
          <w:b/>
          <w:sz w:val="19"/>
          <w:szCs w:val="19"/>
          <w:lang w:eastAsia="pt-BR"/>
        </w:rPr>
        <w:t xml:space="preserve"> </w:t>
      </w:r>
      <w:r w:rsidRPr="00DD5D2F">
        <w:rPr>
          <w:rFonts w:ascii="Book Antiqua" w:eastAsia="Times New Roman" w:hAnsi="Book Antiqua" w:cs="Times New Roman"/>
          <w:b/>
          <w:sz w:val="19"/>
          <w:szCs w:val="19"/>
          <w:highlight w:val="yellow"/>
          <w:lang w:eastAsia="pt-BR"/>
        </w:rPr>
        <w:t>enunciado de súmula vinculante</w:t>
      </w:r>
      <w:r w:rsidRPr="00DD5D2F">
        <w:rPr>
          <w:rFonts w:ascii="Book Antiqua" w:eastAsia="Times New Roman" w:hAnsi="Book Antiqua" w:cs="Times New Roman"/>
          <w:b/>
          <w:sz w:val="19"/>
          <w:szCs w:val="19"/>
          <w:lang w:eastAsia="pt-BR"/>
        </w:rPr>
        <w:t xml:space="preserve">, negar-lhe vigência ou aplicá-lo indevidamente </w:t>
      </w:r>
      <w:r w:rsidRPr="00DD5D2F">
        <w:rPr>
          <w:rFonts w:ascii="Book Antiqua" w:eastAsia="Times New Roman" w:hAnsi="Book Antiqua" w:cs="Times New Roman"/>
          <w:b/>
          <w:caps/>
          <w:sz w:val="19"/>
          <w:szCs w:val="19"/>
          <w:highlight w:val="green"/>
          <w:lang w:eastAsia="pt-BR"/>
        </w:rPr>
        <w:t>caberá</w:t>
      </w:r>
      <w:r w:rsidRPr="00DD5D2F">
        <w:rPr>
          <w:rFonts w:ascii="Book Antiqua" w:eastAsia="Times New Roman" w:hAnsi="Book Antiqua" w:cs="Times New Roman"/>
          <w:b/>
          <w:caps/>
          <w:sz w:val="19"/>
          <w:szCs w:val="19"/>
          <w:lang w:eastAsia="pt-BR"/>
        </w:rPr>
        <w:t xml:space="preserve"> </w:t>
      </w:r>
      <w:r w:rsidRPr="00DD5D2F">
        <w:rPr>
          <w:rFonts w:ascii="Book Antiqua" w:eastAsia="Times New Roman" w:hAnsi="Book Antiqua" w:cs="Times New Roman"/>
          <w:b/>
          <w:caps/>
          <w:sz w:val="19"/>
          <w:szCs w:val="19"/>
          <w:shd w:val="clear" w:color="auto" w:fill="F7CAAC" w:themeFill="accent2" w:themeFillTint="66"/>
          <w:lang w:eastAsia="pt-BR"/>
        </w:rPr>
        <w:t>reclamação</w:t>
      </w:r>
      <w:r w:rsidRPr="00DD5D2F">
        <w:rPr>
          <w:rFonts w:ascii="Book Antiqua" w:eastAsia="Times New Roman" w:hAnsi="Book Antiqua" w:cs="Times New Roman"/>
          <w:b/>
          <w:sz w:val="19"/>
          <w:szCs w:val="19"/>
          <w:lang w:eastAsia="pt-BR"/>
        </w:rPr>
        <w:t xml:space="preserve"> ao </w:t>
      </w:r>
      <w:r w:rsidRPr="00DD5D2F">
        <w:rPr>
          <w:rFonts w:ascii="Book Antiqua" w:eastAsia="Times New Roman" w:hAnsi="Book Antiqua" w:cs="Times New Roman"/>
          <w:b/>
          <w:sz w:val="19"/>
          <w:szCs w:val="19"/>
          <w:highlight w:val="cyan"/>
          <w:lang w:eastAsia="pt-BR"/>
        </w:rPr>
        <w:t>Supremo Tribunal Federal</w:t>
      </w:r>
      <w:r w:rsidRPr="00DD5D2F">
        <w:rPr>
          <w:rFonts w:ascii="Book Antiqua" w:eastAsia="Times New Roman" w:hAnsi="Book Antiqua" w:cs="Times New Roman"/>
          <w:b/>
          <w:sz w:val="19"/>
          <w:szCs w:val="19"/>
          <w:lang w:eastAsia="pt-BR"/>
        </w:rPr>
        <w:t xml:space="preserve">, </w:t>
      </w:r>
      <w:r w:rsidRPr="00DD5D2F">
        <w:rPr>
          <w:rFonts w:ascii="Book Antiqua" w:eastAsia="Times New Roman" w:hAnsi="Book Antiqua" w:cs="Times New Roman"/>
          <w:b/>
          <w:caps/>
          <w:sz w:val="19"/>
          <w:szCs w:val="19"/>
          <w:highlight w:val="green"/>
          <w:lang w:eastAsia="pt-BR"/>
        </w:rPr>
        <w:t>sem prejuízo</w:t>
      </w:r>
      <w:r w:rsidRPr="00DD5D2F">
        <w:rPr>
          <w:rFonts w:ascii="Book Antiqua" w:eastAsia="Times New Roman" w:hAnsi="Book Antiqua" w:cs="Times New Roman"/>
          <w:b/>
          <w:sz w:val="19"/>
          <w:szCs w:val="19"/>
          <w:lang w:eastAsia="pt-BR"/>
        </w:rPr>
        <w:t xml:space="preserve"> dos </w:t>
      </w:r>
      <w:r w:rsidRPr="00DD5D2F">
        <w:rPr>
          <w:rFonts w:ascii="Book Antiqua" w:eastAsia="Times New Roman" w:hAnsi="Book Antiqua" w:cs="Times New Roman"/>
          <w:b/>
          <w:sz w:val="19"/>
          <w:szCs w:val="19"/>
          <w:highlight w:val="yellow"/>
          <w:lang w:eastAsia="pt-BR"/>
        </w:rPr>
        <w:t>recursos</w:t>
      </w:r>
      <w:r w:rsidRPr="00DD5D2F">
        <w:rPr>
          <w:rFonts w:ascii="Book Antiqua" w:eastAsia="Times New Roman" w:hAnsi="Book Antiqua" w:cs="Times New Roman"/>
          <w:b/>
          <w:sz w:val="19"/>
          <w:szCs w:val="19"/>
          <w:lang w:eastAsia="pt-BR"/>
        </w:rPr>
        <w:t xml:space="preserve"> ou </w:t>
      </w:r>
      <w:r w:rsidRPr="00DD5D2F">
        <w:rPr>
          <w:rFonts w:ascii="Book Antiqua" w:eastAsia="Times New Roman" w:hAnsi="Book Antiqua" w:cs="Times New Roman"/>
          <w:b/>
          <w:sz w:val="19"/>
          <w:szCs w:val="19"/>
          <w:highlight w:val="yellow"/>
          <w:lang w:eastAsia="pt-BR"/>
        </w:rPr>
        <w:t>outros meios admissíveis de impugnação</w:t>
      </w:r>
      <w:r w:rsidR="00C874F4" w:rsidRPr="00DD5D2F">
        <w:rPr>
          <w:rFonts w:ascii="Book Antiqua" w:eastAsia="Times New Roman" w:hAnsi="Book Antiqua" w:cs="Times New Roman"/>
          <w:b/>
          <w:sz w:val="19"/>
          <w:szCs w:val="19"/>
          <w:lang w:eastAsia="pt-BR"/>
        </w:rPr>
        <w:t xml:space="preserve"> </w:t>
      </w:r>
      <w:proofErr w:type="gramStart"/>
      <w:r w:rsidR="00C874F4" w:rsidRPr="00DD5D2F">
        <w:rPr>
          <w:rFonts w:ascii="Book Antiqua" w:eastAsia="Times New Roman" w:hAnsi="Book Antiqua" w:cs="Times New Roman"/>
          <w:b/>
          <w:i/>
          <w:iCs/>
          <w:color w:val="FF0000"/>
          <w:sz w:val="19"/>
          <w:szCs w:val="19"/>
          <w:lang w:eastAsia="pt-BR"/>
        </w:rPr>
        <w:t>[Por</w:t>
      </w:r>
      <w:proofErr w:type="gramEnd"/>
      <w:r w:rsidR="00C874F4" w:rsidRPr="00DD5D2F">
        <w:rPr>
          <w:rFonts w:ascii="Book Antiqua" w:eastAsia="Times New Roman" w:hAnsi="Book Antiqua" w:cs="Times New Roman"/>
          <w:b/>
          <w:i/>
          <w:iCs/>
          <w:color w:val="FF0000"/>
          <w:sz w:val="19"/>
          <w:szCs w:val="19"/>
          <w:lang w:eastAsia="pt-BR"/>
        </w:rPr>
        <w:t xml:space="preserve"> exemplo: mandado de segurança]</w:t>
      </w:r>
      <w:r w:rsidRPr="00DD5D2F">
        <w:rPr>
          <w:rFonts w:ascii="Book Antiqua" w:eastAsia="Times New Roman" w:hAnsi="Book Antiqua" w:cs="Times New Roman"/>
          <w:b/>
          <w:sz w:val="19"/>
          <w:szCs w:val="19"/>
          <w:lang w:eastAsia="pt-BR"/>
        </w:rPr>
        <w:t>.</w:t>
      </w:r>
      <w:r w:rsidR="002B7879">
        <w:rPr>
          <w:rFonts w:ascii="Book Antiqua" w:eastAsia="Times New Roman" w:hAnsi="Book Antiqua" w:cs="Times New Roman"/>
          <w:sz w:val="19"/>
          <w:szCs w:val="19"/>
          <w:lang w:eastAsia="pt-BR"/>
        </w:rPr>
        <w:t xml:space="preserve"> </w:t>
      </w:r>
      <w:r w:rsidR="002B7879" w:rsidRPr="00DE7716">
        <w:rPr>
          <w:rFonts w:ascii="Book Antiqua" w:eastAsia="Times New Roman" w:hAnsi="Book Antiqua" w:cs="Arial"/>
          <w:b/>
          <w:bCs/>
          <w:color w:val="FF0000"/>
          <w:sz w:val="16"/>
          <w:szCs w:val="16"/>
          <w:u w:val="single"/>
          <w:lang w:eastAsia="pt-BR"/>
        </w:rPr>
        <w:t>(DPEPA-2009)</w:t>
      </w:r>
      <w:r w:rsidR="009B1583" w:rsidRPr="00DE7716">
        <w:rPr>
          <w:rFonts w:ascii="Book Antiqua" w:eastAsia="Times New Roman" w:hAnsi="Book Antiqua" w:cs="Arial"/>
          <w:b/>
          <w:bCs/>
          <w:color w:val="FF0000"/>
          <w:sz w:val="16"/>
          <w:szCs w:val="16"/>
          <w:lang w:eastAsia="pt-BR"/>
        </w:rPr>
        <w:t xml:space="preserve"> </w:t>
      </w:r>
      <w:r w:rsidR="009B1583" w:rsidRPr="00DE7716">
        <w:rPr>
          <w:rFonts w:ascii="Book Antiqua" w:hAnsi="Book Antiqua"/>
          <w:b/>
          <w:bCs/>
          <w:color w:val="FF0000"/>
          <w:sz w:val="16"/>
          <w:szCs w:val="16"/>
          <w:u w:val="single"/>
        </w:rPr>
        <w:t>(PGESP-2009)</w:t>
      </w:r>
      <w:r w:rsidR="007D17D5" w:rsidRPr="00DE7716">
        <w:rPr>
          <w:rFonts w:ascii="Book Antiqua" w:hAnsi="Book Antiqua"/>
          <w:b/>
          <w:bCs/>
          <w:color w:val="FF0000"/>
          <w:sz w:val="16"/>
          <w:szCs w:val="16"/>
        </w:rPr>
        <w:t xml:space="preserve"> </w:t>
      </w:r>
      <w:r w:rsidR="007D17D5" w:rsidRPr="00DE7716">
        <w:rPr>
          <w:rFonts w:ascii="Book Antiqua" w:hAnsi="Book Antiqua"/>
          <w:b/>
          <w:bCs/>
          <w:color w:val="FF0000"/>
          <w:sz w:val="16"/>
          <w:szCs w:val="16"/>
          <w:u w:val="single"/>
        </w:rPr>
        <w:t>(PCPB-2009)</w:t>
      </w:r>
      <w:r w:rsidR="00366BE1" w:rsidRPr="00DE7716">
        <w:rPr>
          <w:rFonts w:ascii="Book Antiqua" w:eastAsia="Times New Roman" w:hAnsi="Book Antiqua" w:cs="Arial"/>
          <w:b/>
          <w:bCs/>
          <w:color w:val="FF0000"/>
          <w:sz w:val="16"/>
          <w:szCs w:val="16"/>
          <w:lang w:eastAsia="pt-BR"/>
        </w:rPr>
        <w:t xml:space="preserve"> </w:t>
      </w:r>
      <w:r w:rsidR="00366BE1" w:rsidRPr="00DE7716">
        <w:rPr>
          <w:rFonts w:ascii="Book Antiqua" w:hAnsi="Book Antiqua"/>
          <w:b/>
          <w:color w:val="FF0000"/>
          <w:sz w:val="16"/>
          <w:szCs w:val="16"/>
          <w:u w:val="single"/>
        </w:rPr>
        <w:t>(DPESP-2012)</w:t>
      </w:r>
      <w:r w:rsidR="00C21EF2" w:rsidRPr="00DE7716">
        <w:rPr>
          <w:rFonts w:ascii="Book Antiqua" w:hAnsi="Book Antiqua"/>
          <w:b/>
          <w:color w:val="FF0000"/>
          <w:sz w:val="16"/>
          <w:szCs w:val="16"/>
        </w:rPr>
        <w:t xml:space="preserve"> </w:t>
      </w:r>
      <w:r w:rsidR="007F1718" w:rsidRPr="00DE7716">
        <w:rPr>
          <w:rFonts w:ascii="Book Antiqua" w:hAnsi="Book Antiqua"/>
          <w:b/>
          <w:color w:val="FF0000"/>
          <w:sz w:val="16"/>
          <w:szCs w:val="16"/>
          <w:u w:val="single"/>
        </w:rPr>
        <w:t>(PCPA-2013)</w:t>
      </w:r>
      <w:r w:rsidR="00767854" w:rsidRPr="00DE7716">
        <w:rPr>
          <w:rFonts w:ascii="Book Antiqua" w:hAnsi="Book Antiqua"/>
          <w:b/>
          <w:color w:val="FF0000"/>
          <w:sz w:val="16"/>
          <w:szCs w:val="16"/>
        </w:rPr>
        <w:t xml:space="preserve"> </w:t>
      </w:r>
      <w:r w:rsidR="004E310E" w:rsidRPr="00DE7716">
        <w:rPr>
          <w:rFonts w:ascii="Book Antiqua" w:hAnsi="Book Antiqua"/>
          <w:b/>
          <w:color w:val="FF0000"/>
          <w:sz w:val="16"/>
          <w:szCs w:val="16"/>
          <w:u w:val="single"/>
        </w:rPr>
        <w:t>(TJPA-2014)</w:t>
      </w:r>
      <w:r w:rsidR="001B081E" w:rsidRPr="00DE7716">
        <w:rPr>
          <w:rFonts w:ascii="Book Antiqua" w:hAnsi="Book Antiqua"/>
          <w:b/>
          <w:color w:val="FF0000"/>
          <w:sz w:val="16"/>
          <w:szCs w:val="16"/>
        </w:rPr>
        <w:t xml:space="preserve"> </w:t>
      </w:r>
      <w:r w:rsidR="001B081E" w:rsidRPr="00DE7716">
        <w:rPr>
          <w:rFonts w:ascii="Book Antiqua" w:hAnsi="Book Antiqua"/>
          <w:b/>
          <w:color w:val="FF0000"/>
          <w:sz w:val="16"/>
          <w:szCs w:val="16"/>
          <w:u w:val="single"/>
        </w:rPr>
        <w:t>(MPPE-2014)</w:t>
      </w:r>
      <w:r w:rsidR="00D017D5" w:rsidRPr="00DE7716">
        <w:rPr>
          <w:rFonts w:ascii="Book Antiqua" w:hAnsi="Book Antiqua"/>
          <w:b/>
          <w:color w:val="FF0000"/>
          <w:sz w:val="16"/>
          <w:szCs w:val="16"/>
        </w:rPr>
        <w:t xml:space="preserve"> </w:t>
      </w:r>
      <w:r w:rsidR="00D017D5" w:rsidRPr="00DE7716">
        <w:rPr>
          <w:rFonts w:ascii="Book Antiqua" w:hAnsi="Book Antiqua"/>
          <w:b/>
          <w:color w:val="FF0000"/>
          <w:sz w:val="16"/>
          <w:szCs w:val="16"/>
          <w:u w:val="single"/>
        </w:rPr>
        <w:t>(DPECE-2014)</w:t>
      </w:r>
      <w:r w:rsidR="00E978E4" w:rsidRPr="00DE7716">
        <w:rPr>
          <w:rFonts w:ascii="Book Antiqua" w:hAnsi="Book Antiqua"/>
          <w:b/>
          <w:color w:val="FF0000"/>
          <w:sz w:val="16"/>
          <w:szCs w:val="16"/>
        </w:rPr>
        <w:t xml:space="preserve"> </w:t>
      </w:r>
      <w:r w:rsidR="008C366D" w:rsidRPr="00DE7716">
        <w:rPr>
          <w:rFonts w:ascii="Book Antiqua" w:eastAsia="Times New Roman" w:hAnsi="Book Antiqua" w:cs="Times New Roman"/>
          <w:b/>
          <w:bCs/>
          <w:color w:val="FF0000"/>
          <w:sz w:val="16"/>
          <w:szCs w:val="16"/>
          <w:u w:val="single"/>
          <w:lang w:eastAsia="pt-BR"/>
        </w:rPr>
        <w:t>(PGEPR-2011/2015)</w:t>
      </w:r>
      <w:r w:rsidR="0079773D" w:rsidRPr="00DE7716">
        <w:rPr>
          <w:rFonts w:ascii="Book Antiqua" w:hAnsi="Book Antiqua"/>
          <w:b/>
          <w:color w:val="FF0000"/>
          <w:sz w:val="16"/>
          <w:szCs w:val="16"/>
        </w:rPr>
        <w:t xml:space="preserve"> </w:t>
      </w:r>
      <w:r w:rsidR="0079773D" w:rsidRPr="00DE7716">
        <w:rPr>
          <w:rFonts w:ascii="Book Antiqua" w:hAnsi="Book Antiqua"/>
          <w:b/>
          <w:color w:val="FF0000"/>
          <w:sz w:val="16"/>
          <w:szCs w:val="16"/>
          <w:u w:val="single"/>
        </w:rPr>
        <w:t>(MPBA-2015)</w:t>
      </w:r>
      <w:r w:rsidR="00383683" w:rsidRPr="00DE7716">
        <w:rPr>
          <w:rFonts w:ascii="Book Antiqua" w:hAnsi="Book Antiqua"/>
          <w:b/>
          <w:color w:val="FF0000"/>
          <w:sz w:val="16"/>
          <w:szCs w:val="16"/>
        </w:rPr>
        <w:t xml:space="preserve"> </w:t>
      </w:r>
      <w:r w:rsidR="00383683" w:rsidRPr="00DE7716">
        <w:rPr>
          <w:rFonts w:ascii="Book Antiqua" w:eastAsia="Times New Roman" w:hAnsi="Book Antiqua" w:cs="Times New Roman"/>
          <w:b/>
          <w:bCs/>
          <w:color w:val="FF0000"/>
          <w:sz w:val="16"/>
          <w:szCs w:val="16"/>
          <w:u w:val="single"/>
          <w:lang w:eastAsia="pt-BR"/>
        </w:rPr>
        <w:t>(TRF5-2015)</w:t>
      </w:r>
      <w:r w:rsidR="00EC4A0B" w:rsidRPr="00DE7716">
        <w:rPr>
          <w:rFonts w:ascii="Book Antiqua" w:eastAsia="Times New Roman" w:hAnsi="Book Antiqua" w:cs="Times New Roman"/>
          <w:b/>
          <w:bCs/>
          <w:color w:val="FF0000"/>
          <w:sz w:val="16"/>
          <w:szCs w:val="16"/>
          <w:lang w:eastAsia="pt-BR"/>
        </w:rPr>
        <w:t xml:space="preserve"> </w:t>
      </w:r>
      <w:r w:rsidR="00EC4A0B" w:rsidRPr="00DE7716">
        <w:rPr>
          <w:rFonts w:ascii="Book Antiqua" w:hAnsi="Book Antiqua"/>
          <w:b/>
          <w:color w:val="FF0000"/>
          <w:sz w:val="16"/>
          <w:szCs w:val="16"/>
          <w:u w:val="single"/>
        </w:rPr>
        <w:t>(TRT6-2015)</w:t>
      </w:r>
      <w:r w:rsidR="000E7434" w:rsidRPr="00DE7716">
        <w:rPr>
          <w:rFonts w:ascii="Book Antiqua" w:hAnsi="Book Antiqua"/>
          <w:b/>
          <w:color w:val="FF0000"/>
          <w:sz w:val="16"/>
          <w:szCs w:val="16"/>
        </w:rPr>
        <w:t xml:space="preserve"> </w:t>
      </w:r>
      <w:r w:rsidR="000E7434" w:rsidRPr="00DE7716">
        <w:rPr>
          <w:rFonts w:ascii="Book Antiqua" w:hAnsi="Book Antiqua"/>
          <w:b/>
          <w:color w:val="FF0000"/>
          <w:sz w:val="16"/>
          <w:szCs w:val="16"/>
          <w:u w:val="single"/>
        </w:rPr>
        <w:t>(TRT15-2015)</w:t>
      </w:r>
      <w:r w:rsidR="002F457D" w:rsidRPr="00DE7716">
        <w:rPr>
          <w:rFonts w:ascii="Book Antiqua" w:eastAsia="Times New Roman" w:hAnsi="Book Antiqua" w:cs="Times New Roman"/>
          <w:b/>
          <w:bCs/>
          <w:color w:val="FF0000"/>
          <w:sz w:val="16"/>
          <w:szCs w:val="16"/>
          <w:lang w:eastAsia="pt-BR"/>
        </w:rPr>
        <w:t xml:space="preserve"> </w:t>
      </w:r>
      <w:r w:rsidR="002F457D" w:rsidRPr="00DE7716">
        <w:rPr>
          <w:rFonts w:ascii="Book Antiqua" w:hAnsi="Book Antiqua"/>
          <w:b/>
          <w:color w:val="FF0000"/>
          <w:sz w:val="16"/>
          <w:szCs w:val="16"/>
          <w:u w:val="single"/>
        </w:rPr>
        <w:t>(TRT16-2015)</w:t>
      </w:r>
      <w:r w:rsidR="00763740" w:rsidRPr="00DE7716">
        <w:rPr>
          <w:rFonts w:ascii="Book Antiqua" w:hAnsi="Book Antiqua"/>
          <w:b/>
          <w:color w:val="FF0000"/>
          <w:sz w:val="16"/>
          <w:szCs w:val="16"/>
        </w:rPr>
        <w:t xml:space="preserve"> </w:t>
      </w:r>
      <w:r w:rsidR="00763740" w:rsidRPr="00DE7716">
        <w:rPr>
          <w:rFonts w:ascii="Book Antiqua" w:hAnsi="Book Antiqua"/>
          <w:b/>
          <w:color w:val="FF0000"/>
          <w:sz w:val="16"/>
          <w:szCs w:val="16"/>
          <w:u w:val="single"/>
        </w:rPr>
        <w:t>(TRT23-2015)</w:t>
      </w:r>
      <w:r w:rsidR="00F41018">
        <w:rPr>
          <w:rFonts w:ascii="Book Antiqua" w:hAnsi="Book Antiqua"/>
          <w:b/>
          <w:color w:val="FF0000"/>
          <w:sz w:val="16"/>
          <w:szCs w:val="16"/>
        </w:rPr>
        <w:t xml:space="preserve"> </w:t>
      </w:r>
      <w:r w:rsidR="00F41018" w:rsidRPr="00DE7716">
        <w:rPr>
          <w:rFonts w:ascii="Book Antiqua" w:hAnsi="Book Antiqua"/>
          <w:b/>
          <w:color w:val="FF0000"/>
          <w:sz w:val="16"/>
          <w:szCs w:val="16"/>
          <w:u w:val="single"/>
        </w:rPr>
        <w:t>(TJDFT-</w:t>
      </w:r>
      <w:r w:rsidR="00F41018">
        <w:rPr>
          <w:rFonts w:ascii="Book Antiqua" w:hAnsi="Book Antiqua"/>
          <w:b/>
          <w:color w:val="FF0000"/>
          <w:sz w:val="16"/>
          <w:szCs w:val="16"/>
          <w:u w:val="single"/>
        </w:rPr>
        <w:t>2007/</w:t>
      </w:r>
      <w:r w:rsidR="00F41018" w:rsidRPr="00DE7716">
        <w:rPr>
          <w:rFonts w:ascii="Book Antiqua" w:hAnsi="Book Antiqua"/>
          <w:b/>
          <w:color w:val="FF0000"/>
          <w:sz w:val="16"/>
          <w:szCs w:val="16"/>
          <w:u w:val="single"/>
        </w:rPr>
        <w:t>2016)</w:t>
      </w:r>
      <w:r w:rsidR="00BD0D63" w:rsidRPr="00DE7716">
        <w:rPr>
          <w:rFonts w:ascii="Book Antiqua" w:hAnsi="Book Antiqua"/>
          <w:b/>
          <w:color w:val="FF0000"/>
          <w:sz w:val="16"/>
          <w:szCs w:val="16"/>
        </w:rPr>
        <w:t xml:space="preserve"> </w:t>
      </w:r>
      <w:r w:rsidR="00671E3E" w:rsidRPr="00DE7716">
        <w:rPr>
          <w:rFonts w:ascii="Book Antiqua" w:eastAsia="Times New Roman" w:hAnsi="Book Antiqua" w:cs="Arial"/>
          <w:b/>
          <w:bCs/>
          <w:color w:val="FF0000"/>
          <w:sz w:val="16"/>
          <w:szCs w:val="16"/>
          <w:u w:val="single"/>
          <w:bdr w:val="none" w:sz="0" w:space="0" w:color="auto" w:frame="1"/>
          <w:lang w:eastAsia="pt-BR"/>
        </w:rPr>
        <w:t>(DPEMT-2009/2016)</w:t>
      </w:r>
      <w:r w:rsidR="00365E85" w:rsidRPr="00DE7716">
        <w:rPr>
          <w:rFonts w:ascii="Book Antiqua" w:eastAsia="Times New Roman" w:hAnsi="Book Antiqua" w:cs="Arial"/>
          <w:b/>
          <w:color w:val="FF0000"/>
          <w:sz w:val="16"/>
          <w:szCs w:val="16"/>
          <w:lang w:eastAsia="pt-BR"/>
        </w:rPr>
        <w:t xml:space="preserve"> </w:t>
      </w:r>
      <w:r w:rsidR="00C874F4" w:rsidRPr="00DE7716">
        <w:rPr>
          <w:rFonts w:ascii="Book Antiqua" w:eastAsia="Times New Roman" w:hAnsi="Book Antiqua" w:cs="Arial"/>
          <w:b/>
          <w:color w:val="FF0000"/>
          <w:sz w:val="16"/>
          <w:szCs w:val="16"/>
          <w:u w:val="single"/>
          <w:lang w:eastAsia="pt-BR"/>
        </w:rPr>
        <w:t>(TJRS-2016)</w:t>
      </w:r>
      <w:r w:rsidR="00EA2FC9" w:rsidRPr="00DE7716">
        <w:rPr>
          <w:rFonts w:ascii="Book Antiqua" w:eastAsia="Times New Roman" w:hAnsi="Book Antiqua" w:cs="Arial"/>
          <w:b/>
          <w:color w:val="FF0000"/>
          <w:sz w:val="16"/>
          <w:szCs w:val="16"/>
          <w:lang w:eastAsia="pt-BR"/>
        </w:rPr>
        <w:t xml:space="preserve"> </w:t>
      </w:r>
      <w:r w:rsidR="00EA2FC9" w:rsidRPr="00DE7716">
        <w:rPr>
          <w:rFonts w:ascii="Book Antiqua" w:eastAsia="Times New Roman" w:hAnsi="Book Antiqua" w:cs="Times New Roman"/>
          <w:b/>
          <w:color w:val="FF0000"/>
          <w:sz w:val="16"/>
          <w:szCs w:val="16"/>
          <w:u w:val="single"/>
          <w:lang w:eastAsia="pt-BR"/>
        </w:rPr>
        <w:t>(TJAM-2016)</w:t>
      </w:r>
      <w:r w:rsidR="00334EEB" w:rsidRPr="00DE7716">
        <w:rPr>
          <w:rFonts w:ascii="Book Antiqua" w:eastAsia="Times New Roman" w:hAnsi="Book Antiqua" w:cs="Times New Roman"/>
          <w:b/>
          <w:color w:val="FF0000"/>
          <w:sz w:val="16"/>
          <w:szCs w:val="16"/>
          <w:lang w:eastAsia="pt-BR"/>
        </w:rPr>
        <w:t xml:space="preserve"> </w:t>
      </w:r>
      <w:bookmarkStart w:id="21" w:name="_Hlk122444824"/>
      <w:r w:rsidR="00334EEB" w:rsidRPr="00DE7716">
        <w:rPr>
          <w:rFonts w:ascii="Book Antiqua" w:hAnsi="Book Antiqua"/>
          <w:b/>
          <w:bCs/>
          <w:color w:val="FF0000"/>
          <w:sz w:val="16"/>
          <w:szCs w:val="16"/>
          <w:u w:val="single"/>
        </w:rPr>
        <w:t>(Cartórios/TJMG-2016)</w:t>
      </w:r>
      <w:bookmarkEnd w:id="21"/>
      <w:r w:rsidR="00C82974" w:rsidRPr="00DE7716">
        <w:rPr>
          <w:rFonts w:ascii="Book Antiqua" w:eastAsia="Times New Roman" w:hAnsi="Book Antiqua" w:cs="Times New Roman"/>
          <w:b/>
          <w:color w:val="FF0000"/>
          <w:sz w:val="16"/>
          <w:szCs w:val="16"/>
          <w:lang w:eastAsia="pt-BR"/>
        </w:rPr>
        <w:t xml:space="preserve"> </w:t>
      </w:r>
      <w:r w:rsidR="00C82974" w:rsidRPr="00DE7716">
        <w:rPr>
          <w:rFonts w:ascii="Book Antiqua" w:hAnsi="Book Antiqua"/>
          <w:b/>
          <w:color w:val="FF0000"/>
          <w:sz w:val="16"/>
          <w:szCs w:val="16"/>
          <w:u w:val="single"/>
        </w:rPr>
        <w:t>(Cartórios/TJSP-2016)</w:t>
      </w:r>
      <w:r w:rsidR="00F441FB" w:rsidRPr="00DE7716">
        <w:rPr>
          <w:rFonts w:ascii="Book Antiqua" w:hAnsi="Book Antiqua"/>
          <w:b/>
          <w:color w:val="FF0000"/>
          <w:sz w:val="16"/>
          <w:szCs w:val="16"/>
        </w:rPr>
        <w:t xml:space="preserve"> </w:t>
      </w:r>
      <w:r w:rsidR="00F441FB" w:rsidRPr="00DE7716">
        <w:rPr>
          <w:rFonts w:ascii="Book Antiqua" w:eastAsia="Times New Roman" w:hAnsi="Book Antiqua" w:cs="Times New Roman"/>
          <w:b/>
          <w:bCs/>
          <w:color w:val="FF0000"/>
          <w:sz w:val="16"/>
          <w:szCs w:val="16"/>
          <w:u w:val="single"/>
          <w:lang w:eastAsia="pt-BR"/>
        </w:rPr>
        <w:t>(PGE</w:t>
      </w:r>
      <w:r w:rsidR="00F441FB" w:rsidRPr="00DE7716">
        <w:rPr>
          <w:rFonts w:ascii="Book Antiqua" w:hAnsi="Book Antiqua"/>
          <w:b/>
          <w:bCs/>
          <w:color w:val="FF0000"/>
          <w:sz w:val="16"/>
          <w:szCs w:val="16"/>
          <w:u w:val="single"/>
        </w:rPr>
        <w:t>MA</w:t>
      </w:r>
      <w:r w:rsidR="00F441FB" w:rsidRPr="00DE7716">
        <w:rPr>
          <w:rFonts w:ascii="Book Antiqua" w:eastAsia="Times New Roman" w:hAnsi="Book Antiqua" w:cs="Times New Roman"/>
          <w:b/>
          <w:bCs/>
          <w:color w:val="FF0000"/>
          <w:sz w:val="16"/>
          <w:szCs w:val="16"/>
          <w:u w:val="single"/>
          <w:lang w:eastAsia="pt-BR"/>
        </w:rPr>
        <w:t>-2016)</w:t>
      </w:r>
      <w:r w:rsidR="00FB5AD4" w:rsidRPr="00DE7716">
        <w:rPr>
          <w:rFonts w:ascii="Book Antiqua" w:hAnsi="Book Antiqua"/>
          <w:b/>
          <w:color w:val="FF0000"/>
          <w:sz w:val="16"/>
          <w:szCs w:val="16"/>
        </w:rPr>
        <w:t xml:space="preserve"> </w:t>
      </w:r>
      <w:r w:rsidR="00FB5AD4" w:rsidRPr="00DE7716">
        <w:rPr>
          <w:rFonts w:ascii="Book Antiqua" w:hAnsi="Book Antiqua"/>
          <w:b/>
          <w:color w:val="FF0000"/>
          <w:sz w:val="16"/>
          <w:szCs w:val="16"/>
          <w:u w:val="single"/>
        </w:rPr>
        <w:t>(PGEMS-2016)</w:t>
      </w:r>
      <w:r w:rsidR="00D619B0" w:rsidRPr="00DE7716">
        <w:rPr>
          <w:rFonts w:ascii="Book Antiqua" w:eastAsia="Times New Roman" w:hAnsi="Book Antiqua" w:cs="Times New Roman"/>
          <w:sz w:val="16"/>
          <w:szCs w:val="16"/>
          <w:lang w:eastAsia="pt-BR"/>
        </w:rPr>
        <w:t xml:space="preserve"> </w:t>
      </w:r>
      <w:r w:rsidR="00AC66B2" w:rsidRPr="00DE7716">
        <w:rPr>
          <w:rFonts w:ascii="Book Antiqua" w:hAnsi="Book Antiqua"/>
          <w:b/>
          <w:color w:val="FF0000"/>
          <w:sz w:val="16"/>
          <w:szCs w:val="16"/>
          <w:u w:val="single"/>
        </w:rPr>
        <w:t>(MPPR-</w:t>
      </w:r>
      <w:r w:rsidR="008B6A2D" w:rsidRPr="00DE7716">
        <w:rPr>
          <w:rFonts w:ascii="Book Antiqua" w:hAnsi="Book Antiqua"/>
          <w:b/>
          <w:color w:val="FF0000"/>
          <w:sz w:val="16"/>
          <w:szCs w:val="16"/>
          <w:u w:val="single"/>
        </w:rPr>
        <w:t>2013/</w:t>
      </w:r>
      <w:r w:rsidR="009565C0" w:rsidRPr="00DE7716">
        <w:rPr>
          <w:rFonts w:ascii="Book Antiqua" w:hAnsi="Book Antiqua"/>
          <w:b/>
          <w:color w:val="FF0000"/>
          <w:sz w:val="16"/>
          <w:szCs w:val="16"/>
          <w:u w:val="single"/>
        </w:rPr>
        <w:t>2014/</w:t>
      </w:r>
      <w:r w:rsidR="00AC66B2" w:rsidRPr="00DE7716">
        <w:rPr>
          <w:rFonts w:ascii="Book Antiqua" w:hAnsi="Book Antiqua"/>
          <w:b/>
          <w:color w:val="FF0000"/>
          <w:sz w:val="16"/>
          <w:szCs w:val="16"/>
          <w:u w:val="single"/>
        </w:rPr>
        <w:t>2017)</w:t>
      </w:r>
      <w:r w:rsidR="00E0587A" w:rsidRPr="00DE7716">
        <w:rPr>
          <w:rFonts w:ascii="Book Antiqua" w:eastAsia="Times New Roman" w:hAnsi="Book Antiqua" w:cs="Times New Roman"/>
          <w:b/>
          <w:color w:val="FF0000"/>
          <w:sz w:val="16"/>
          <w:szCs w:val="16"/>
          <w:lang w:eastAsia="pt-BR"/>
        </w:rPr>
        <w:t xml:space="preserve"> </w:t>
      </w:r>
      <w:bookmarkStart w:id="22" w:name="_Hlk64215434"/>
      <w:r w:rsidR="00E0587A" w:rsidRPr="00DE7716">
        <w:rPr>
          <w:rFonts w:ascii="Book Antiqua" w:eastAsia="Times New Roman" w:hAnsi="Book Antiqua" w:cs="Times New Roman"/>
          <w:b/>
          <w:color w:val="FF0000"/>
          <w:sz w:val="16"/>
          <w:szCs w:val="16"/>
          <w:u w:val="single"/>
          <w:lang w:eastAsia="pt-BR"/>
        </w:rPr>
        <w:t>(MPSP-2017)</w:t>
      </w:r>
      <w:bookmarkEnd w:id="22"/>
      <w:r w:rsidR="00D82EE5" w:rsidRPr="00DE7716">
        <w:rPr>
          <w:rFonts w:ascii="Book Antiqua" w:eastAsia="Times New Roman" w:hAnsi="Book Antiqua" w:cs="Times New Roman"/>
          <w:b/>
          <w:color w:val="FF0000"/>
          <w:sz w:val="16"/>
          <w:szCs w:val="16"/>
          <w:lang w:eastAsia="pt-BR"/>
        </w:rPr>
        <w:t xml:space="preserve"> </w:t>
      </w:r>
      <w:r w:rsidR="00D82EE5" w:rsidRPr="00DE7716">
        <w:rPr>
          <w:rFonts w:ascii="Book Antiqua" w:hAnsi="Book Antiqua"/>
          <w:b/>
          <w:color w:val="FF0000"/>
          <w:sz w:val="16"/>
          <w:szCs w:val="16"/>
          <w:u w:val="single"/>
        </w:rPr>
        <w:t>(TRF2-2017)</w:t>
      </w:r>
      <w:r w:rsidR="00AA3F0D" w:rsidRPr="00DE7716">
        <w:rPr>
          <w:rFonts w:ascii="Book Antiqua" w:hAnsi="Book Antiqua"/>
          <w:b/>
          <w:color w:val="FF0000"/>
          <w:sz w:val="16"/>
          <w:szCs w:val="16"/>
        </w:rPr>
        <w:t xml:space="preserve"> </w:t>
      </w:r>
      <w:r w:rsidR="00AA3F0D" w:rsidRPr="00DE7716">
        <w:rPr>
          <w:rFonts w:ascii="Book Antiqua" w:hAnsi="Book Antiqua"/>
          <w:b/>
          <w:bCs/>
          <w:color w:val="FF0000"/>
          <w:sz w:val="16"/>
          <w:szCs w:val="16"/>
          <w:u w:val="single"/>
        </w:rPr>
        <w:t>(MPF-2017)</w:t>
      </w:r>
      <w:r w:rsidR="00A216A1" w:rsidRPr="00DE7716">
        <w:rPr>
          <w:rFonts w:ascii="Book Antiqua" w:hAnsi="Book Antiqua"/>
          <w:b/>
          <w:color w:val="FF0000"/>
          <w:sz w:val="16"/>
          <w:szCs w:val="16"/>
        </w:rPr>
        <w:t xml:space="preserve"> </w:t>
      </w:r>
      <w:r w:rsidR="00A216A1" w:rsidRPr="00DE7716">
        <w:rPr>
          <w:rFonts w:ascii="Book Antiqua" w:hAnsi="Book Antiqua"/>
          <w:b/>
          <w:color w:val="FF0000"/>
          <w:sz w:val="16"/>
          <w:szCs w:val="16"/>
          <w:u w:val="single"/>
        </w:rPr>
        <w:t>(PCAP-2017)</w:t>
      </w:r>
      <w:r w:rsidR="00C27890" w:rsidRPr="00DE7716">
        <w:rPr>
          <w:rFonts w:ascii="Book Antiqua" w:hAnsi="Book Antiqua"/>
          <w:b/>
          <w:color w:val="FF0000"/>
          <w:sz w:val="16"/>
          <w:szCs w:val="16"/>
        </w:rPr>
        <w:t xml:space="preserve"> </w:t>
      </w:r>
      <w:r w:rsidR="00C27890" w:rsidRPr="00DE7716">
        <w:rPr>
          <w:rFonts w:ascii="Book Antiqua" w:hAnsi="Book Antiqua"/>
          <w:b/>
          <w:color w:val="FF0000"/>
          <w:sz w:val="16"/>
          <w:szCs w:val="16"/>
          <w:u w:val="single"/>
        </w:rPr>
        <w:t>(PGM-Fortaleza/CE-2017)</w:t>
      </w:r>
      <w:r w:rsidR="000315D2" w:rsidRPr="00DE7716">
        <w:rPr>
          <w:rFonts w:ascii="Book Antiqua" w:hAnsi="Book Antiqua"/>
          <w:b/>
          <w:color w:val="FF0000"/>
          <w:sz w:val="16"/>
          <w:szCs w:val="16"/>
        </w:rPr>
        <w:t xml:space="preserve"> </w:t>
      </w:r>
      <w:r w:rsidR="000315D2" w:rsidRPr="00DE7716">
        <w:rPr>
          <w:rFonts w:ascii="Book Antiqua" w:hAnsi="Book Antiqua"/>
          <w:b/>
          <w:color w:val="FF0000"/>
          <w:sz w:val="16"/>
          <w:szCs w:val="16"/>
          <w:u w:val="single"/>
        </w:rPr>
        <w:t>(DPEAM-2013/2018)</w:t>
      </w:r>
      <w:r w:rsidR="00466D12" w:rsidRPr="00DE7716">
        <w:rPr>
          <w:rFonts w:ascii="Book Antiqua" w:hAnsi="Book Antiqua"/>
          <w:b/>
          <w:color w:val="FF0000"/>
          <w:sz w:val="16"/>
          <w:szCs w:val="16"/>
        </w:rPr>
        <w:t xml:space="preserve"> </w:t>
      </w:r>
      <w:r w:rsidR="00466D12" w:rsidRPr="00DE7716">
        <w:rPr>
          <w:rFonts w:ascii="Book Antiqua" w:hAnsi="Book Antiqua"/>
          <w:b/>
          <w:color w:val="FF0000"/>
          <w:sz w:val="16"/>
          <w:szCs w:val="16"/>
          <w:u w:val="single"/>
        </w:rPr>
        <w:t>(PGM-João Pessoa/PB-2018)</w:t>
      </w:r>
      <w:r w:rsidR="00E80D5B" w:rsidRPr="00DE7716">
        <w:rPr>
          <w:rFonts w:ascii="Book Antiqua" w:eastAsia="Times New Roman" w:hAnsi="Book Antiqua" w:cs="Times New Roman"/>
          <w:b/>
          <w:color w:val="FF0000"/>
          <w:sz w:val="16"/>
          <w:szCs w:val="16"/>
          <w:lang w:eastAsia="pt-BR"/>
        </w:rPr>
        <w:t xml:space="preserve"> </w:t>
      </w:r>
      <w:r w:rsidR="00E80D5B" w:rsidRPr="00DE7716">
        <w:rPr>
          <w:rFonts w:ascii="Book Antiqua" w:eastAsia="Times New Roman" w:hAnsi="Book Antiqua" w:cs="Times New Roman"/>
          <w:b/>
          <w:color w:val="FF0000"/>
          <w:sz w:val="16"/>
          <w:szCs w:val="16"/>
          <w:u w:val="single"/>
          <w:lang w:eastAsia="pt-BR"/>
        </w:rPr>
        <w:t>(MPGO-</w:t>
      </w:r>
      <w:r w:rsidR="00DB4A56" w:rsidRPr="00DE7716">
        <w:rPr>
          <w:rFonts w:ascii="Book Antiqua" w:eastAsia="Times New Roman" w:hAnsi="Book Antiqua" w:cs="Times New Roman"/>
          <w:b/>
          <w:color w:val="FF0000"/>
          <w:sz w:val="16"/>
          <w:szCs w:val="16"/>
          <w:u w:val="single"/>
          <w:lang w:eastAsia="pt-BR"/>
        </w:rPr>
        <w:t>2012/</w:t>
      </w:r>
      <w:r w:rsidR="00E80D5B" w:rsidRPr="00DE7716">
        <w:rPr>
          <w:rFonts w:ascii="Book Antiqua" w:eastAsia="Times New Roman" w:hAnsi="Book Antiqua" w:cs="Times New Roman"/>
          <w:b/>
          <w:color w:val="FF0000"/>
          <w:sz w:val="16"/>
          <w:szCs w:val="16"/>
          <w:u w:val="single"/>
          <w:lang w:eastAsia="pt-BR"/>
        </w:rPr>
        <w:t>2019)</w:t>
      </w:r>
      <w:r w:rsidR="00FA7CC7" w:rsidRPr="00DE7716">
        <w:rPr>
          <w:rFonts w:ascii="Book Antiqua" w:eastAsia="Times New Roman" w:hAnsi="Book Antiqua" w:cs="Times New Roman"/>
          <w:b/>
          <w:color w:val="FF0000"/>
          <w:sz w:val="16"/>
          <w:szCs w:val="16"/>
          <w:lang w:eastAsia="pt-BR"/>
        </w:rPr>
        <w:t xml:space="preserve"> </w:t>
      </w:r>
      <w:r w:rsidR="00FA7CC7" w:rsidRPr="00DE7716">
        <w:rPr>
          <w:rFonts w:ascii="Book Antiqua" w:eastAsia="Times New Roman" w:hAnsi="Book Antiqua" w:cs="Times New Roman"/>
          <w:b/>
          <w:bCs/>
          <w:color w:val="FF0000"/>
          <w:sz w:val="16"/>
          <w:szCs w:val="16"/>
          <w:u w:val="single"/>
          <w:lang w:eastAsia="pt-BR"/>
        </w:rPr>
        <w:t>(MPPI-2019)</w:t>
      </w:r>
      <w:r w:rsidR="009F7431" w:rsidRPr="00DE7716">
        <w:rPr>
          <w:rFonts w:ascii="Book Antiqua" w:eastAsia="Times New Roman" w:hAnsi="Book Antiqua" w:cs="Times New Roman"/>
          <w:b/>
          <w:bCs/>
          <w:color w:val="FF0000"/>
          <w:sz w:val="16"/>
          <w:szCs w:val="16"/>
          <w:lang w:eastAsia="pt-BR"/>
        </w:rPr>
        <w:t xml:space="preserve"> </w:t>
      </w:r>
      <w:r w:rsidR="009F7431" w:rsidRPr="00DE7716">
        <w:rPr>
          <w:rFonts w:ascii="Book Antiqua" w:eastAsia="Times New Roman" w:hAnsi="Book Antiqua" w:cs="Times New Roman"/>
          <w:b/>
          <w:bCs/>
          <w:color w:val="FF0000"/>
          <w:sz w:val="16"/>
          <w:szCs w:val="16"/>
          <w:u w:val="single"/>
          <w:lang w:eastAsia="pt-BR"/>
        </w:rPr>
        <w:t>(TJMS-2020)</w:t>
      </w:r>
      <w:r w:rsidR="00B867A0" w:rsidRPr="00DE7716">
        <w:rPr>
          <w:rFonts w:ascii="Book Antiqua" w:eastAsia="Times New Roman" w:hAnsi="Book Antiqua" w:cs="Times New Roman"/>
          <w:b/>
          <w:bCs/>
          <w:color w:val="FF0000"/>
          <w:sz w:val="16"/>
          <w:szCs w:val="16"/>
          <w:lang w:eastAsia="pt-BR"/>
        </w:rPr>
        <w:t xml:space="preserve"> </w:t>
      </w:r>
      <w:r w:rsidR="00B867A0" w:rsidRPr="00DE7716">
        <w:rPr>
          <w:rFonts w:ascii="Book Antiqua" w:hAnsi="Book Antiqua"/>
          <w:b/>
          <w:color w:val="FF0000"/>
          <w:sz w:val="16"/>
          <w:szCs w:val="16"/>
          <w:u w:val="single"/>
        </w:rPr>
        <w:t>(DPERR-2021)</w:t>
      </w:r>
      <w:r w:rsidR="0024520F" w:rsidRPr="00DE7716">
        <w:rPr>
          <w:rFonts w:ascii="Book Antiqua" w:eastAsia="Times New Roman" w:hAnsi="Book Antiqua" w:cs="Times New Roman"/>
          <w:b/>
          <w:bCs/>
          <w:color w:val="FF0000"/>
          <w:sz w:val="16"/>
          <w:szCs w:val="16"/>
          <w:lang w:eastAsia="pt-BR"/>
        </w:rPr>
        <w:t xml:space="preserve"> </w:t>
      </w:r>
      <w:r w:rsidR="0024520F" w:rsidRPr="00DE7716">
        <w:rPr>
          <w:rFonts w:ascii="Book Antiqua" w:eastAsia="Times New Roman" w:hAnsi="Book Antiqua" w:cs="Times New Roman"/>
          <w:b/>
          <w:bCs/>
          <w:color w:val="FF0000"/>
          <w:sz w:val="16"/>
          <w:szCs w:val="16"/>
          <w:u w:val="single"/>
          <w:lang w:eastAsia="pt-BR"/>
        </w:rPr>
        <w:t>(PGEGO-2021)</w:t>
      </w:r>
      <w:r w:rsidR="00621DCE" w:rsidRPr="00DE7716">
        <w:rPr>
          <w:rFonts w:ascii="Book Antiqua" w:eastAsia="Times New Roman" w:hAnsi="Book Antiqua" w:cs="Times New Roman"/>
          <w:b/>
          <w:bCs/>
          <w:color w:val="FF0000"/>
          <w:sz w:val="16"/>
          <w:szCs w:val="16"/>
          <w:lang w:eastAsia="pt-BR"/>
        </w:rPr>
        <w:t xml:space="preserve"> </w:t>
      </w:r>
      <w:bookmarkStart w:id="23" w:name="_Hlk128312607"/>
      <w:r w:rsidR="00621DCE" w:rsidRPr="00DE7716">
        <w:rPr>
          <w:rFonts w:ascii="Book Antiqua" w:hAnsi="Book Antiqua"/>
          <w:b/>
          <w:color w:val="FF0000"/>
          <w:sz w:val="16"/>
          <w:szCs w:val="16"/>
          <w:u w:val="single"/>
        </w:rPr>
        <w:t>(PGEPI-2021)</w:t>
      </w:r>
      <w:bookmarkEnd w:id="23"/>
      <w:r w:rsidR="00DF41EC" w:rsidRPr="00DE7716">
        <w:rPr>
          <w:rFonts w:ascii="Book Antiqua" w:eastAsia="Times New Roman" w:hAnsi="Book Antiqua" w:cs="Times New Roman"/>
          <w:b/>
          <w:bCs/>
          <w:color w:val="FF0000"/>
          <w:sz w:val="16"/>
          <w:szCs w:val="16"/>
          <w:lang w:eastAsia="pt-BR"/>
        </w:rPr>
        <w:t xml:space="preserve"> </w:t>
      </w:r>
      <w:r w:rsidR="008707A9" w:rsidRPr="00DE7716">
        <w:rPr>
          <w:rFonts w:ascii="Book Antiqua" w:hAnsi="Book Antiqua"/>
          <w:b/>
          <w:color w:val="FF0000"/>
          <w:sz w:val="16"/>
          <w:szCs w:val="16"/>
          <w:u w:val="single"/>
        </w:rPr>
        <w:t>(PCRN-2021)</w:t>
      </w:r>
      <w:r w:rsidR="0003416D" w:rsidRPr="00DE7716">
        <w:rPr>
          <w:rFonts w:ascii="Book Antiqua" w:eastAsia="Times New Roman" w:hAnsi="Book Antiqua" w:cs="Times New Roman"/>
          <w:b/>
          <w:bCs/>
          <w:color w:val="FF0000"/>
          <w:sz w:val="16"/>
          <w:szCs w:val="16"/>
          <w:lang w:eastAsia="pt-BR"/>
        </w:rPr>
        <w:t xml:space="preserve"> </w:t>
      </w:r>
      <w:r w:rsidR="0003416D" w:rsidRPr="00DE7716">
        <w:rPr>
          <w:rFonts w:ascii="Book Antiqua" w:hAnsi="Book Antiqua"/>
          <w:b/>
          <w:color w:val="FF0000"/>
          <w:sz w:val="16"/>
          <w:szCs w:val="16"/>
          <w:u w:val="single"/>
        </w:rPr>
        <w:t>(TJAP-2014/2022)</w:t>
      </w:r>
      <w:r w:rsidR="00E46AA1" w:rsidRPr="00DE7716">
        <w:rPr>
          <w:rFonts w:ascii="Book Antiqua" w:hAnsi="Book Antiqua"/>
          <w:b/>
          <w:color w:val="FF0000"/>
          <w:sz w:val="16"/>
          <w:szCs w:val="16"/>
        </w:rPr>
        <w:t xml:space="preserve"> </w:t>
      </w:r>
      <w:bookmarkStart w:id="24" w:name="_Hlk125900554"/>
      <w:r w:rsidR="00E46AA1" w:rsidRPr="00DE7716">
        <w:rPr>
          <w:rFonts w:ascii="Book Antiqua" w:eastAsia="Times New Roman" w:hAnsi="Book Antiqua" w:cs="Times New Roman"/>
          <w:b/>
          <w:color w:val="FF0000"/>
          <w:sz w:val="16"/>
          <w:szCs w:val="16"/>
          <w:u w:val="single"/>
          <w:lang w:eastAsia="pt-BR"/>
        </w:rPr>
        <w:t>(TJMA-2022)</w:t>
      </w:r>
      <w:bookmarkEnd w:id="24"/>
      <w:r w:rsidR="004E310E" w:rsidRPr="00DE7716">
        <w:rPr>
          <w:rFonts w:ascii="Book Antiqua" w:eastAsia="Times New Roman" w:hAnsi="Book Antiqua" w:cs="Times New Roman"/>
          <w:b/>
          <w:bCs/>
          <w:color w:val="FF0000"/>
          <w:sz w:val="16"/>
          <w:szCs w:val="16"/>
          <w:lang w:eastAsia="pt-BR"/>
        </w:rPr>
        <w:t xml:space="preserve"> </w:t>
      </w:r>
      <w:r w:rsidR="004E310E" w:rsidRPr="00DE7716">
        <w:rPr>
          <w:rFonts w:ascii="Book Antiqua" w:eastAsia="Times New Roman" w:hAnsi="Book Antiqua" w:cs="Times New Roman"/>
          <w:b/>
          <w:bCs/>
          <w:color w:val="FF0000"/>
          <w:sz w:val="16"/>
          <w:szCs w:val="16"/>
          <w:u w:val="single"/>
          <w:lang w:eastAsia="pt-BR"/>
        </w:rPr>
        <w:t>(TJMG-2022)</w:t>
      </w:r>
      <w:r w:rsidR="00710E33">
        <w:rPr>
          <w:rFonts w:ascii="Book Antiqua" w:eastAsia="Times New Roman" w:hAnsi="Book Antiqua" w:cs="Times New Roman"/>
          <w:b/>
          <w:bCs/>
          <w:color w:val="FF0000"/>
          <w:sz w:val="16"/>
          <w:szCs w:val="16"/>
          <w:lang w:eastAsia="pt-BR"/>
        </w:rPr>
        <w:t xml:space="preserve"> </w:t>
      </w:r>
      <w:r w:rsidR="00710E33">
        <w:rPr>
          <w:rFonts w:ascii="Book Antiqua" w:hAnsi="Book Antiqua"/>
          <w:b/>
          <w:color w:val="FF0000"/>
          <w:sz w:val="16"/>
          <w:szCs w:val="16"/>
          <w:u w:val="single"/>
        </w:rPr>
        <w:t>(PCRJ-2022)</w:t>
      </w:r>
      <w:r w:rsidR="00422ADB" w:rsidRPr="00DE7716">
        <w:rPr>
          <w:rFonts w:ascii="Book Antiqua" w:eastAsia="Times New Roman" w:hAnsi="Book Antiqua" w:cs="Times New Roman"/>
          <w:b/>
          <w:bCs/>
          <w:color w:val="FF0000"/>
          <w:sz w:val="16"/>
          <w:szCs w:val="16"/>
          <w:lang w:eastAsia="pt-BR"/>
        </w:rPr>
        <w:t xml:space="preserve"> </w:t>
      </w:r>
      <w:r w:rsidR="00422ADB" w:rsidRPr="00DE7716">
        <w:rPr>
          <w:rFonts w:ascii="Book Antiqua" w:hAnsi="Book Antiqua"/>
          <w:b/>
          <w:color w:val="FF0000"/>
          <w:sz w:val="16"/>
          <w:szCs w:val="16"/>
          <w:u w:val="single"/>
        </w:rPr>
        <w:t>(PCRR-2022)</w:t>
      </w:r>
      <w:r w:rsidR="00BC75C0" w:rsidRPr="00DE7716">
        <w:rPr>
          <w:rFonts w:ascii="Book Antiqua" w:eastAsia="Times New Roman" w:hAnsi="Book Antiqua" w:cs="Times New Roman"/>
          <w:b/>
          <w:bCs/>
          <w:color w:val="FF0000"/>
          <w:sz w:val="16"/>
          <w:szCs w:val="16"/>
          <w:lang w:eastAsia="pt-BR"/>
        </w:rPr>
        <w:t xml:space="preserve"> </w:t>
      </w:r>
      <w:r w:rsidR="00BC75C0" w:rsidRPr="00DE7716">
        <w:rPr>
          <w:rFonts w:ascii="Book Antiqua" w:hAnsi="Book Antiqua"/>
          <w:b/>
          <w:bCs/>
          <w:color w:val="FF0000"/>
          <w:sz w:val="16"/>
          <w:szCs w:val="16"/>
          <w:u w:val="single"/>
        </w:rPr>
        <w:t>(MPT-2022)</w:t>
      </w:r>
      <w:r w:rsidR="001E0DEA">
        <w:rPr>
          <w:rFonts w:ascii="Book Antiqua" w:hAnsi="Book Antiqua"/>
          <w:b/>
          <w:bCs/>
          <w:color w:val="FF0000"/>
          <w:sz w:val="16"/>
          <w:szCs w:val="16"/>
        </w:rPr>
        <w:t xml:space="preserve"> </w:t>
      </w:r>
      <w:r w:rsidR="001E0DEA" w:rsidRPr="00DE7716">
        <w:rPr>
          <w:rFonts w:ascii="Book Antiqua" w:hAnsi="Book Antiqua"/>
          <w:b/>
          <w:color w:val="FF0000"/>
          <w:sz w:val="16"/>
          <w:szCs w:val="16"/>
          <w:u w:val="single"/>
        </w:rPr>
        <w:t>(Cartórios/TJSC-2021</w:t>
      </w:r>
      <w:r w:rsidR="001E0DEA">
        <w:rPr>
          <w:rFonts w:ascii="Book Antiqua" w:hAnsi="Book Antiqua"/>
          <w:b/>
          <w:color w:val="FF0000"/>
          <w:sz w:val="16"/>
          <w:szCs w:val="16"/>
          <w:u w:val="single"/>
        </w:rPr>
        <w:t>/2023</w:t>
      </w:r>
      <w:r w:rsidR="001E0DEA" w:rsidRPr="00DE7716">
        <w:rPr>
          <w:rFonts w:ascii="Book Antiqua" w:hAnsi="Book Antiqua"/>
          <w:b/>
          <w:color w:val="FF0000"/>
          <w:sz w:val="16"/>
          <w:szCs w:val="16"/>
          <w:u w:val="single"/>
        </w:rPr>
        <w:t>)</w:t>
      </w:r>
      <w:r w:rsidR="00C90F43">
        <w:rPr>
          <w:rFonts w:ascii="Book Antiqua" w:hAnsi="Book Antiqua"/>
          <w:b/>
          <w:color w:val="FF0000"/>
          <w:sz w:val="16"/>
          <w:szCs w:val="16"/>
        </w:rPr>
        <w:t xml:space="preserve"> </w:t>
      </w:r>
      <w:r w:rsidR="00C90F43">
        <w:rPr>
          <w:rFonts w:ascii="Book Antiqua" w:hAnsi="Book Antiqua"/>
          <w:b/>
          <w:color w:val="FF0000"/>
          <w:sz w:val="16"/>
          <w:szCs w:val="16"/>
          <w:u w:val="single"/>
        </w:rPr>
        <w:t>(MPSC-2023)</w:t>
      </w:r>
      <w:r w:rsidR="00F41018">
        <w:rPr>
          <w:rFonts w:ascii="Book Antiqua" w:hAnsi="Book Antiqua"/>
          <w:b/>
          <w:bCs/>
          <w:color w:val="FF0000"/>
          <w:sz w:val="16"/>
          <w:szCs w:val="16"/>
        </w:rPr>
        <w:t xml:space="preserve"> </w:t>
      </w:r>
      <w:r w:rsidR="00F41018" w:rsidRPr="00027815">
        <w:rPr>
          <w:rFonts w:ascii="Book Antiqua" w:hAnsi="Book Antiqua"/>
          <w:b/>
          <w:color w:val="FF0000"/>
          <w:sz w:val="16"/>
          <w:szCs w:val="16"/>
          <w:u w:val="single"/>
        </w:rPr>
        <w:t>(MPSP-20</w:t>
      </w:r>
      <w:r w:rsidR="00F41018">
        <w:rPr>
          <w:rFonts w:ascii="Book Antiqua" w:hAnsi="Book Antiqua"/>
          <w:b/>
          <w:color w:val="FF0000"/>
          <w:sz w:val="16"/>
          <w:szCs w:val="16"/>
          <w:u w:val="single"/>
        </w:rPr>
        <w:t>23</w:t>
      </w:r>
      <w:r w:rsidR="00F41018" w:rsidRPr="00027815">
        <w:rPr>
          <w:rFonts w:ascii="Book Antiqua" w:hAnsi="Book Antiqua"/>
          <w:b/>
          <w:color w:val="FF0000"/>
          <w:sz w:val="16"/>
          <w:szCs w:val="16"/>
          <w:u w:val="single"/>
        </w:rPr>
        <w:t>)</w:t>
      </w:r>
      <w:r w:rsidR="00680CBD" w:rsidRPr="00DE7716">
        <w:rPr>
          <w:rFonts w:ascii="Book Antiqua" w:hAnsi="Book Antiqua"/>
          <w:b/>
          <w:bCs/>
          <w:color w:val="FF0000"/>
          <w:sz w:val="16"/>
          <w:szCs w:val="16"/>
        </w:rPr>
        <w:t xml:space="preserve"> </w:t>
      </w:r>
      <w:bookmarkStart w:id="25" w:name="_Hlk146280700"/>
      <w:r w:rsidR="003D6076">
        <w:rPr>
          <w:rFonts w:ascii="Book Antiqua" w:hAnsi="Book Antiqua"/>
          <w:b/>
          <w:bCs/>
          <w:color w:val="FF0000"/>
          <w:sz w:val="16"/>
          <w:szCs w:val="16"/>
          <w:u w:val="single"/>
        </w:rPr>
        <w:t>(PFN-2023)</w:t>
      </w:r>
      <w:bookmarkEnd w:id="25"/>
      <w:r w:rsidR="0090002A">
        <w:rPr>
          <w:rFonts w:ascii="Book Antiqua" w:hAnsi="Book Antiqua"/>
          <w:b/>
          <w:bCs/>
          <w:color w:val="FF0000"/>
          <w:sz w:val="16"/>
          <w:szCs w:val="16"/>
        </w:rPr>
        <w:t xml:space="preserve"> </w:t>
      </w:r>
      <w:r w:rsidR="0090002A">
        <w:rPr>
          <w:rFonts w:ascii="Book Antiqua" w:hAnsi="Book Antiqua" w:cs="Times New Roman"/>
          <w:b/>
          <w:color w:val="FF0000"/>
          <w:sz w:val="16"/>
          <w:szCs w:val="16"/>
          <w:u w:val="single"/>
        </w:rPr>
        <w:t>(PGM-Natal/RN-2023)</w:t>
      </w:r>
      <w:r w:rsidR="009E2A2C">
        <w:rPr>
          <w:rFonts w:ascii="Book Antiqua" w:hAnsi="Book Antiqua" w:cs="Times New Roman"/>
          <w:b/>
          <w:color w:val="FF0000"/>
          <w:sz w:val="16"/>
          <w:szCs w:val="16"/>
        </w:rPr>
        <w:t xml:space="preserve"> </w:t>
      </w:r>
      <w:r w:rsidR="009E2A2C">
        <w:rPr>
          <w:rFonts w:ascii="Book Antiqua" w:hAnsi="Book Antiqua" w:cs="Times New Roman"/>
          <w:b/>
          <w:color w:val="FF0000"/>
          <w:sz w:val="16"/>
          <w:szCs w:val="16"/>
          <w:u w:val="single"/>
        </w:rPr>
        <w:t>(PGM-Cuiabá/MT-2024)</w:t>
      </w:r>
      <w:r w:rsidR="00085326">
        <w:rPr>
          <w:rFonts w:ascii="Book Antiqua" w:hAnsi="Book Antiqua" w:cs="Times New Roman"/>
          <w:b/>
          <w:color w:val="FF0000"/>
          <w:sz w:val="16"/>
          <w:szCs w:val="16"/>
        </w:rPr>
        <w:t xml:space="preserve"> </w:t>
      </w:r>
      <w:r w:rsidR="00085326">
        <w:rPr>
          <w:rFonts w:ascii="Book Antiqua" w:hAnsi="Book Antiqua" w:cs="Times New Roman"/>
          <w:b/>
          <w:color w:val="FF0000"/>
          <w:sz w:val="16"/>
          <w:szCs w:val="16"/>
          <w:u w:val="single"/>
        </w:rPr>
        <w:t>(ENAM/1º-2025)</w:t>
      </w:r>
    </w:p>
    <w:p w14:paraId="11FC0830" w14:textId="467D6E28" w:rsidR="003F7687" w:rsidRPr="0090002A" w:rsidRDefault="003F7687" w:rsidP="00C308DD">
      <w:pPr>
        <w:spacing w:before="100" w:beforeAutospacing="1" w:after="100" w:afterAutospacing="1" w:line="240" w:lineRule="auto"/>
        <w:ind w:firstLine="448"/>
        <w:jc w:val="both"/>
        <w:rPr>
          <w:rFonts w:ascii="Book Antiqua" w:hAnsi="Book Antiqua"/>
          <w:b/>
          <w:bCs/>
          <w:color w:val="FF0000"/>
          <w:sz w:val="16"/>
          <w:szCs w:val="16"/>
        </w:rPr>
      </w:pPr>
      <w:r w:rsidRPr="0065486C">
        <w:rPr>
          <w:rFonts w:ascii="Book Antiqua" w:eastAsia="Times New Roman" w:hAnsi="Book Antiqua" w:cs="Times New Roman"/>
          <w:b/>
          <w:sz w:val="19"/>
          <w:szCs w:val="19"/>
          <w:highlight w:val="magenta"/>
          <w:lang w:eastAsia="pt-BR"/>
        </w:rPr>
        <w:lastRenderedPageBreak/>
        <w:t>§ 1</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caps/>
          <w:sz w:val="19"/>
          <w:szCs w:val="19"/>
          <w:highlight w:val="green"/>
          <w:lang w:eastAsia="pt-BR"/>
        </w:rPr>
        <w:t>Contra</w:t>
      </w:r>
      <w:proofErr w:type="gramEnd"/>
      <w:r w:rsidRPr="0065486C">
        <w:rPr>
          <w:rFonts w:ascii="Book Antiqua" w:eastAsia="Times New Roman" w:hAnsi="Book Antiqua" w:cs="Times New Roman"/>
          <w:b/>
          <w:sz w:val="19"/>
          <w:szCs w:val="19"/>
          <w:lang w:eastAsia="pt-BR"/>
        </w:rPr>
        <w:t xml:space="preserve"> </w:t>
      </w:r>
      <w:r w:rsidRPr="0065486C">
        <w:rPr>
          <w:rFonts w:ascii="Book Antiqua" w:eastAsia="Times New Roman" w:hAnsi="Book Antiqua" w:cs="Times New Roman"/>
          <w:b/>
          <w:sz w:val="19"/>
          <w:szCs w:val="19"/>
          <w:highlight w:val="yellow"/>
          <w:lang w:eastAsia="pt-BR"/>
        </w:rPr>
        <w:t>omissão</w:t>
      </w:r>
      <w:r w:rsidRPr="0065486C">
        <w:rPr>
          <w:rFonts w:ascii="Book Antiqua" w:eastAsia="Times New Roman" w:hAnsi="Book Antiqua" w:cs="Times New Roman"/>
          <w:b/>
          <w:sz w:val="19"/>
          <w:szCs w:val="19"/>
          <w:lang w:eastAsia="pt-BR"/>
        </w:rPr>
        <w:t xml:space="preserve"> ou </w:t>
      </w:r>
      <w:r w:rsidRPr="0065486C">
        <w:rPr>
          <w:rFonts w:ascii="Book Antiqua" w:eastAsia="Times New Roman" w:hAnsi="Book Antiqua" w:cs="Times New Roman"/>
          <w:b/>
          <w:sz w:val="19"/>
          <w:szCs w:val="19"/>
          <w:highlight w:val="yellow"/>
          <w:lang w:eastAsia="pt-BR"/>
        </w:rPr>
        <w:t>ato da administração pública</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 xml:space="preserve">o uso da </w:t>
      </w:r>
      <w:r w:rsidRPr="0065486C">
        <w:rPr>
          <w:rFonts w:ascii="Book Antiqua" w:eastAsia="Times New Roman" w:hAnsi="Book Antiqua" w:cs="Times New Roman"/>
          <w:b/>
          <w:caps/>
          <w:sz w:val="19"/>
          <w:szCs w:val="19"/>
          <w:shd w:val="clear" w:color="auto" w:fill="F7CAAC" w:themeFill="accent2" w:themeFillTint="66"/>
          <w:lang w:eastAsia="pt-BR"/>
        </w:rPr>
        <w:t>reclamação</w:t>
      </w:r>
      <w:r w:rsidRPr="0065486C">
        <w:rPr>
          <w:rFonts w:ascii="Book Antiqua" w:eastAsia="Times New Roman" w:hAnsi="Book Antiqua" w:cs="Times New Roman"/>
          <w:b/>
          <w:sz w:val="19"/>
          <w:szCs w:val="19"/>
          <w:lang w:eastAsia="pt-BR"/>
        </w:rPr>
        <w:t xml:space="preserve"> </w:t>
      </w:r>
      <w:r w:rsidRPr="0065486C">
        <w:rPr>
          <w:rFonts w:ascii="Book Antiqua" w:eastAsia="Times New Roman" w:hAnsi="Book Antiqua" w:cs="Times New Roman"/>
          <w:b/>
          <w:caps/>
          <w:sz w:val="19"/>
          <w:szCs w:val="19"/>
          <w:highlight w:val="green"/>
          <w:lang w:eastAsia="pt-BR"/>
        </w:rPr>
        <w:t>só será admitido</w:t>
      </w:r>
      <w:r w:rsidRPr="0065486C">
        <w:rPr>
          <w:rFonts w:ascii="Book Antiqua" w:eastAsia="Times New Roman" w:hAnsi="Book Antiqua" w:cs="Times New Roman"/>
          <w:b/>
          <w:sz w:val="19"/>
          <w:szCs w:val="19"/>
          <w:lang w:eastAsia="pt-BR"/>
        </w:rPr>
        <w:t xml:space="preserve"> </w:t>
      </w:r>
      <w:r w:rsidRPr="0065486C">
        <w:rPr>
          <w:rFonts w:ascii="Book Antiqua" w:eastAsia="Times New Roman" w:hAnsi="Book Antiqua" w:cs="Times New Roman"/>
          <w:b/>
          <w:sz w:val="19"/>
          <w:szCs w:val="19"/>
          <w:highlight w:val="cyan"/>
          <w:lang w:eastAsia="pt-BR"/>
        </w:rPr>
        <w:t>após esgotamento das vias administrativas</w:t>
      </w:r>
      <w:r w:rsidRPr="00DE7716">
        <w:rPr>
          <w:rFonts w:ascii="Book Antiqua" w:eastAsia="Times New Roman" w:hAnsi="Book Antiqua" w:cs="Times New Roman"/>
          <w:sz w:val="16"/>
          <w:szCs w:val="16"/>
          <w:lang w:eastAsia="pt-BR"/>
        </w:rPr>
        <w:t>.</w:t>
      </w:r>
      <w:r w:rsidR="008C366D" w:rsidRPr="00DE7716">
        <w:rPr>
          <w:rFonts w:ascii="Book Antiqua" w:eastAsia="Times New Roman" w:hAnsi="Book Antiqua" w:cs="Times New Roman"/>
          <w:sz w:val="16"/>
          <w:szCs w:val="16"/>
          <w:lang w:eastAsia="pt-BR"/>
        </w:rPr>
        <w:t xml:space="preserve"> </w:t>
      </w:r>
      <w:r w:rsidR="008C366D" w:rsidRPr="00DE7716">
        <w:rPr>
          <w:rFonts w:ascii="Book Antiqua" w:eastAsia="Times New Roman" w:hAnsi="Book Antiqua" w:cs="Times New Roman"/>
          <w:b/>
          <w:bCs/>
          <w:color w:val="FF0000"/>
          <w:sz w:val="16"/>
          <w:szCs w:val="16"/>
          <w:u w:val="single"/>
          <w:lang w:eastAsia="pt-BR"/>
        </w:rPr>
        <w:t>(PGEPR-2011)</w:t>
      </w:r>
      <w:r w:rsidR="00624636" w:rsidRPr="00DE7716">
        <w:rPr>
          <w:rFonts w:ascii="Book Antiqua" w:eastAsia="Times New Roman" w:hAnsi="Book Antiqua" w:cs="Times New Roman"/>
          <w:sz w:val="16"/>
          <w:szCs w:val="16"/>
          <w:lang w:eastAsia="pt-BR"/>
        </w:rPr>
        <w:t xml:space="preserve"> </w:t>
      </w:r>
      <w:r w:rsidR="00624636" w:rsidRPr="00DE7716">
        <w:rPr>
          <w:rFonts w:ascii="Book Antiqua" w:eastAsia="Times New Roman" w:hAnsi="Book Antiqua" w:cs="Times New Roman"/>
          <w:b/>
          <w:color w:val="FF0000"/>
          <w:sz w:val="16"/>
          <w:szCs w:val="16"/>
          <w:u w:val="single"/>
          <w:lang w:eastAsia="pt-BR"/>
        </w:rPr>
        <w:t>(TJDFT-2012)</w:t>
      </w:r>
      <w:r w:rsidR="00DB4A56" w:rsidRPr="00DE7716">
        <w:rPr>
          <w:rFonts w:ascii="Book Antiqua" w:eastAsia="Times New Roman" w:hAnsi="Book Antiqua" w:cs="Times New Roman"/>
          <w:b/>
          <w:color w:val="FF0000"/>
          <w:sz w:val="16"/>
          <w:szCs w:val="16"/>
          <w:lang w:eastAsia="pt-BR"/>
        </w:rPr>
        <w:t xml:space="preserve"> </w:t>
      </w:r>
      <w:r w:rsidR="00DB4A56" w:rsidRPr="00DE7716">
        <w:rPr>
          <w:rFonts w:ascii="Book Antiqua" w:hAnsi="Book Antiqua"/>
          <w:b/>
          <w:bCs/>
          <w:color w:val="FF0000"/>
          <w:sz w:val="16"/>
          <w:szCs w:val="16"/>
          <w:u w:val="single"/>
        </w:rPr>
        <w:t>(MPGO-2012)</w:t>
      </w:r>
      <w:r w:rsidR="00366BE1" w:rsidRPr="00DE7716">
        <w:rPr>
          <w:rFonts w:ascii="Book Antiqua" w:hAnsi="Book Antiqua"/>
          <w:b/>
          <w:bCs/>
          <w:color w:val="FF0000"/>
          <w:sz w:val="16"/>
          <w:szCs w:val="16"/>
        </w:rPr>
        <w:t xml:space="preserve"> </w:t>
      </w:r>
      <w:r w:rsidR="00366BE1" w:rsidRPr="00DE7716">
        <w:rPr>
          <w:rFonts w:ascii="Book Antiqua" w:hAnsi="Book Antiqua"/>
          <w:b/>
          <w:color w:val="FF0000"/>
          <w:sz w:val="16"/>
          <w:szCs w:val="16"/>
          <w:u w:val="single"/>
        </w:rPr>
        <w:t>(DPESP-2012)</w:t>
      </w:r>
      <w:r w:rsidR="008B6A2D" w:rsidRPr="00DE7716">
        <w:rPr>
          <w:rFonts w:ascii="Book Antiqua" w:hAnsi="Book Antiqua"/>
          <w:b/>
          <w:bCs/>
          <w:color w:val="FF0000"/>
          <w:sz w:val="16"/>
          <w:szCs w:val="16"/>
        </w:rPr>
        <w:t xml:space="preserve"> </w:t>
      </w:r>
      <w:r w:rsidR="008B6A2D" w:rsidRPr="00DE7716">
        <w:rPr>
          <w:rFonts w:ascii="Book Antiqua" w:eastAsia="Times New Roman" w:hAnsi="Book Antiqua" w:cs="Times New Roman"/>
          <w:b/>
          <w:bCs/>
          <w:color w:val="FF0000"/>
          <w:sz w:val="16"/>
          <w:szCs w:val="16"/>
          <w:u w:val="single"/>
          <w:lang w:eastAsia="pt-BR"/>
        </w:rPr>
        <w:t>(MPPR-2013)</w:t>
      </w:r>
      <w:r w:rsidR="00767854" w:rsidRPr="00DE7716">
        <w:rPr>
          <w:rFonts w:ascii="Book Antiqua" w:eastAsia="Times New Roman" w:hAnsi="Book Antiqua" w:cs="Times New Roman"/>
          <w:b/>
          <w:bCs/>
          <w:color w:val="FF0000"/>
          <w:sz w:val="16"/>
          <w:szCs w:val="16"/>
          <w:lang w:eastAsia="pt-BR"/>
        </w:rPr>
        <w:t xml:space="preserve"> </w:t>
      </w:r>
      <w:r w:rsidR="00767854" w:rsidRPr="00DE7716">
        <w:rPr>
          <w:rFonts w:ascii="Book Antiqua" w:hAnsi="Book Antiqua"/>
          <w:b/>
          <w:color w:val="FF0000"/>
          <w:sz w:val="16"/>
          <w:szCs w:val="16"/>
          <w:u w:val="single"/>
        </w:rPr>
        <w:t>(DPEAM-2013)</w:t>
      </w:r>
      <w:r w:rsidR="00C21EF2" w:rsidRPr="00DE7716">
        <w:rPr>
          <w:rFonts w:ascii="Book Antiqua" w:hAnsi="Book Antiqua"/>
          <w:b/>
          <w:color w:val="FF0000"/>
          <w:sz w:val="16"/>
          <w:szCs w:val="16"/>
        </w:rPr>
        <w:t xml:space="preserve"> </w:t>
      </w:r>
      <w:r w:rsidR="007F1718" w:rsidRPr="00DE7716">
        <w:rPr>
          <w:rFonts w:ascii="Book Antiqua" w:hAnsi="Book Antiqua"/>
          <w:b/>
          <w:color w:val="FF0000"/>
          <w:sz w:val="16"/>
          <w:szCs w:val="16"/>
          <w:u w:val="single"/>
        </w:rPr>
        <w:t>(PCPA-2013)</w:t>
      </w:r>
      <w:r w:rsidR="00322169" w:rsidRPr="00DE7716">
        <w:rPr>
          <w:rFonts w:ascii="Book Antiqua" w:eastAsia="Times New Roman" w:hAnsi="Book Antiqua" w:cs="Times New Roman"/>
          <w:b/>
          <w:color w:val="FF0000"/>
          <w:sz w:val="16"/>
          <w:szCs w:val="16"/>
          <w:lang w:eastAsia="pt-BR"/>
        </w:rPr>
        <w:t xml:space="preserve"> </w:t>
      </w:r>
      <w:r w:rsidR="001B081E" w:rsidRPr="00DE7716">
        <w:rPr>
          <w:rFonts w:ascii="Book Antiqua" w:hAnsi="Book Antiqua"/>
          <w:b/>
          <w:color w:val="FF0000"/>
          <w:sz w:val="16"/>
          <w:szCs w:val="16"/>
          <w:u w:val="single"/>
        </w:rPr>
        <w:t>(MPPE-2014)</w:t>
      </w:r>
      <w:r w:rsidR="00D017D5" w:rsidRPr="00DE7716">
        <w:rPr>
          <w:rFonts w:ascii="Book Antiqua" w:hAnsi="Book Antiqua"/>
          <w:b/>
          <w:color w:val="FF0000"/>
          <w:sz w:val="16"/>
          <w:szCs w:val="16"/>
        </w:rPr>
        <w:t xml:space="preserve"> </w:t>
      </w:r>
      <w:r w:rsidR="00D017D5" w:rsidRPr="00DE7716">
        <w:rPr>
          <w:rFonts w:ascii="Book Antiqua" w:hAnsi="Book Antiqua"/>
          <w:b/>
          <w:color w:val="FF0000"/>
          <w:sz w:val="16"/>
          <w:szCs w:val="16"/>
          <w:u w:val="single"/>
        </w:rPr>
        <w:t>(DPECE-2014)</w:t>
      </w:r>
      <w:r w:rsidR="00E978E4" w:rsidRPr="00DE7716">
        <w:rPr>
          <w:rFonts w:ascii="Book Antiqua" w:hAnsi="Book Antiqua"/>
          <w:b/>
          <w:color w:val="FF0000"/>
          <w:sz w:val="16"/>
          <w:szCs w:val="16"/>
        </w:rPr>
        <w:t xml:space="preserve"> </w:t>
      </w:r>
      <w:r w:rsidR="00383683" w:rsidRPr="00DE7716">
        <w:rPr>
          <w:rFonts w:ascii="Book Antiqua" w:eastAsia="Times New Roman" w:hAnsi="Book Antiqua" w:cs="Times New Roman"/>
          <w:b/>
          <w:bCs/>
          <w:color w:val="FF0000"/>
          <w:sz w:val="16"/>
          <w:szCs w:val="16"/>
          <w:u w:val="single"/>
          <w:lang w:eastAsia="pt-BR"/>
        </w:rPr>
        <w:t>(TRF5-2015)</w:t>
      </w:r>
      <w:r w:rsidR="00EC4A0B" w:rsidRPr="00DE7716">
        <w:rPr>
          <w:rFonts w:ascii="Book Antiqua" w:eastAsia="Times New Roman" w:hAnsi="Book Antiqua" w:cs="Times New Roman"/>
          <w:b/>
          <w:bCs/>
          <w:color w:val="FF0000"/>
          <w:sz w:val="16"/>
          <w:szCs w:val="16"/>
          <w:lang w:eastAsia="pt-BR"/>
        </w:rPr>
        <w:t xml:space="preserve"> </w:t>
      </w:r>
      <w:r w:rsidR="00EC4A0B" w:rsidRPr="00DE7716">
        <w:rPr>
          <w:rFonts w:ascii="Book Antiqua" w:hAnsi="Book Antiqua"/>
          <w:b/>
          <w:color w:val="FF0000"/>
          <w:sz w:val="16"/>
          <w:szCs w:val="16"/>
          <w:u w:val="single"/>
        </w:rPr>
        <w:t>(TRT6-2015)</w:t>
      </w:r>
      <w:r w:rsidR="000E7434" w:rsidRPr="00DE7716">
        <w:rPr>
          <w:rFonts w:ascii="Book Antiqua" w:hAnsi="Book Antiqua"/>
          <w:b/>
          <w:color w:val="FF0000"/>
          <w:sz w:val="16"/>
          <w:szCs w:val="16"/>
        </w:rPr>
        <w:t xml:space="preserve"> </w:t>
      </w:r>
      <w:r w:rsidR="000E7434" w:rsidRPr="00DE7716">
        <w:rPr>
          <w:rFonts w:ascii="Book Antiqua" w:hAnsi="Book Antiqua"/>
          <w:b/>
          <w:color w:val="FF0000"/>
          <w:sz w:val="16"/>
          <w:szCs w:val="16"/>
          <w:u w:val="single"/>
        </w:rPr>
        <w:t>(TRT15-2015)</w:t>
      </w:r>
      <w:r w:rsidR="002F457D" w:rsidRPr="00DE7716">
        <w:rPr>
          <w:rFonts w:ascii="Book Antiqua" w:eastAsia="Times New Roman" w:hAnsi="Book Antiqua" w:cs="Times New Roman"/>
          <w:b/>
          <w:bCs/>
          <w:color w:val="FF0000"/>
          <w:sz w:val="16"/>
          <w:szCs w:val="16"/>
          <w:lang w:eastAsia="pt-BR"/>
        </w:rPr>
        <w:t xml:space="preserve"> </w:t>
      </w:r>
      <w:r w:rsidR="002F457D" w:rsidRPr="00DE7716">
        <w:rPr>
          <w:rFonts w:ascii="Book Antiqua" w:hAnsi="Book Antiqua"/>
          <w:b/>
          <w:color w:val="FF0000"/>
          <w:sz w:val="16"/>
          <w:szCs w:val="16"/>
          <w:u w:val="single"/>
        </w:rPr>
        <w:t>(TRT16-2015)</w:t>
      </w:r>
      <w:r w:rsidR="00763740" w:rsidRPr="00DE7716">
        <w:rPr>
          <w:rFonts w:ascii="Book Antiqua" w:hAnsi="Book Antiqua"/>
          <w:b/>
          <w:color w:val="FF0000"/>
          <w:sz w:val="16"/>
          <w:szCs w:val="16"/>
        </w:rPr>
        <w:t xml:space="preserve"> </w:t>
      </w:r>
      <w:r w:rsidR="00763740" w:rsidRPr="00DE7716">
        <w:rPr>
          <w:rFonts w:ascii="Book Antiqua" w:hAnsi="Book Antiqua"/>
          <w:b/>
          <w:color w:val="FF0000"/>
          <w:sz w:val="16"/>
          <w:szCs w:val="16"/>
          <w:u w:val="single"/>
        </w:rPr>
        <w:t>(TRT23-2015)</w:t>
      </w:r>
      <w:r w:rsidR="00BD0D63" w:rsidRPr="00DE7716">
        <w:rPr>
          <w:rFonts w:ascii="Book Antiqua" w:hAnsi="Book Antiqua"/>
          <w:b/>
          <w:color w:val="FF0000"/>
          <w:sz w:val="16"/>
          <w:szCs w:val="16"/>
        </w:rPr>
        <w:t xml:space="preserve"> </w:t>
      </w:r>
      <w:r w:rsidR="00EA2FC9" w:rsidRPr="00DE7716">
        <w:rPr>
          <w:rFonts w:ascii="Book Antiqua" w:eastAsia="Times New Roman" w:hAnsi="Book Antiqua" w:cs="Times New Roman"/>
          <w:b/>
          <w:color w:val="FF0000"/>
          <w:sz w:val="16"/>
          <w:szCs w:val="16"/>
          <w:u w:val="single"/>
          <w:lang w:eastAsia="pt-BR"/>
        </w:rPr>
        <w:t>(TJAM-2016)</w:t>
      </w:r>
      <w:r w:rsidR="00334EEB" w:rsidRPr="00DE7716">
        <w:rPr>
          <w:rFonts w:ascii="Book Antiqua" w:eastAsia="Times New Roman" w:hAnsi="Book Antiqua" w:cs="Times New Roman"/>
          <w:b/>
          <w:color w:val="FF0000"/>
          <w:sz w:val="16"/>
          <w:szCs w:val="16"/>
          <w:lang w:eastAsia="pt-BR"/>
        </w:rPr>
        <w:t xml:space="preserve"> </w:t>
      </w:r>
      <w:r w:rsidR="00334EEB" w:rsidRPr="00DE7716">
        <w:rPr>
          <w:rFonts w:ascii="Book Antiqua" w:hAnsi="Book Antiqua"/>
          <w:b/>
          <w:bCs/>
          <w:color w:val="FF0000"/>
          <w:sz w:val="16"/>
          <w:szCs w:val="16"/>
          <w:u w:val="single"/>
        </w:rPr>
        <w:t>(Cartórios/TJMG-2016)</w:t>
      </w:r>
      <w:r w:rsidR="00FB5AD4" w:rsidRPr="00DE7716">
        <w:rPr>
          <w:rFonts w:ascii="Book Antiqua" w:eastAsia="Times New Roman" w:hAnsi="Book Antiqua" w:cs="Times New Roman"/>
          <w:b/>
          <w:color w:val="FF0000"/>
          <w:sz w:val="16"/>
          <w:szCs w:val="16"/>
          <w:lang w:eastAsia="pt-BR"/>
        </w:rPr>
        <w:t xml:space="preserve"> </w:t>
      </w:r>
      <w:r w:rsidR="00FB5AD4" w:rsidRPr="00DE7716">
        <w:rPr>
          <w:rFonts w:ascii="Book Antiqua" w:hAnsi="Book Antiqua"/>
          <w:b/>
          <w:color w:val="FF0000"/>
          <w:sz w:val="16"/>
          <w:szCs w:val="16"/>
          <w:u w:val="single"/>
        </w:rPr>
        <w:t>(PGEMS-2016)</w:t>
      </w:r>
      <w:r w:rsidR="00E0587A" w:rsidRPr="00DE7716">
        <w:rPr>
          <w:rFonts w:ascii="Book Antiqua" w:eastAsia="Times New Roman" w:hAnsi="Book Antiqua" w:cs="Times New Roman"/>
          <w:b/>
          <w:color w:val="FF0000"/>
          <w:sz w:val="16"/>
          <w:szCs w:val="16"/>
          <w:lang w:eastAsia="pt-BR"/>
        </w:rPr>
        <w:t xml:space="preserve"> </w:t>
      </w:r>
      <w:r w:rsidR="00E0587A" w:rsidRPr="00DE7716">
        <w:rPr>
          <w:rFonts w:ascii="Book Antiqua" w:eastAsia="Times New Roman" w:hAnsi="Book Antiqua" w:cs="Times New Roman"/>
          <w:b/>
          <w:color w:val="FF0000"/>
          <w:sz w:val="16"/>
          <w:szCs w:val="16"/>
          <w:u w:val="single"/>
          <w:lang w:eastAsia="pt-BR"/>
        </w:rPr>
        <w:t>(MPSP-2017)</w:t>
      </w:r>
      <w:r w:rsidR="00D82EE5" w:rsidRPr="00DE7716">
        <w:rPr>
          <w:rFonts w:ascii="Book Antiqua" w:eastAsia="Times New Roman" w:hAnsi="Book Antiqua" w:cs="Times New Roman"/>
          <w:b/>
          <w:color w:val="FF0000"/>
          <w:sz w:val="16"/>
          <w:szCs w:val="16"/>
          <w:lang w:eastAsia="pt-BR"/>
        </w:rPr>
        <w:t xml:space="preserve"> </w:t>
      </w:r>
      <w:r w:rsidR="00D82EE5" w:rsidRPr="00DE7716">
        <w:rPr>
          <w:rFonts w:ascii="Book Antiqua" w:hAnsi="Book Antiqua"/>
          <w:b/>
          <w:color w:val="FF0000"/>
          <w:sz w:val="16"/>
          <w:szCs w:val="16"/>
          <w:u w:val="single"/>
        </w:rPr>
        <w:t>(TRF2-2017)</w:t>
      </w:r>
      <w:r w:rsidR="00C27890" w:rsidRPr="00DE7716">
        <w:rPr>
          <w:rFonts w:ascii="Book Antiqua" w:hAnsi="Book Antiqua"/>
          <w:b/>
          <w:color w:val="FF0000"/>
          <w:sz w:val="16"/>
          <w:szCs w:val="16"/>
        </w:rPr>
        <w:t xml:space="preserve"> </w:t>
      </w:r>
      <w:r w:rsidR="00C27890" w:rsidRPr="00DE7716">
        <w:rPr>
          <w:rFonts w:ascii="Book Antiqua" w:hAnsi="Book Antiqua"/>
          <w:b/>
          <w:color w:val="FF0000"/>
          <w:sz w:val="16"/>
          <w:szCs w:val="16"/>
          <w:u w:val="single"/>
        </w:rPr>
        <w:t>(PGM-Fortaleza/CE-2017)</w:t>
      </w:r>
      <w:r w:rsidR="0089319C" w:rsidRPr="00DE7716">
        <w:rPr>
          <w:rFonts w:ascii="Book Antiqua" w:eastAsia="Times New Roman" w:hAnsi="Book Antiqua" w:cs="Times New Roman"/>
          <w:b/>
          <w:color w:val="FF0000"/>
          <w:sz w:val="16"/>
          <w:szCs w:val="16"/>
          <w:lang w:eastAsia="pt-BR"/>
        </w:rPr>
        <w:t xml:space="preserve"> </w:t>
      </w:r>
      <w:r w:rsidR="0089319C" w:rsidRPr="00DE7716">
        <w:rPr>
          <w:rFonts w:ascii="Book Antiqua" w:eastAsia="Times New Roman" w:hAnsi="Book Antiqua" w:cs="Times New Roman"/>
          <w:b/>
          <w:color w:val="FF0000"/>
          <w:sz w:val="16"/>
          <w:szCs w:val="16"/>
          <w:u w:val="single"/>
          <w:lang w:eastAsia="pt-BR"/>
        </w:rPr>
        <w:t>(TJCE-2018)</w:t>
      </w:r>
      <w:r w:rsidR="002F457D" w:rsidRPr="00DE7716">
        <w:rPr>
          <w:rFonts w:ascii="Book Antiqua" w:eastAsia="Times New Roman" w:hAnsi="Book Antiqua" w:cs="Times New Roman"/>
          <w:b/>
          <w:color w:val="FF0000"/>
          <w:sz w:val="16"/>
          <w:szCs w:val="16"/>
          <w:lang w:eastAsia="pt-BR"/>
        </w:rPr>
        <w:t xml:space="preserve"> </w:t>
      </w:r>
      <w:r w:rsidR="002F457D" w:rsidRPr="00DE7716">
        <w:rPr>
          <w:rFonts w:ascii="Book Antiqua" w:eastAsia="Times New Roman" w:hAnsi="Book Antiqua" w:cs="Times New Roman"/>
          <w:b/>
          <w:color w:val="FF0000"/>
          <w:sz w:val="16"/>
          <w:szCs w:val="16"/>
          <w:u w:val="single"/>
          <w:lang w:eastAsia="pt-BR"/>
        </w:rPr>
        <w:t>(TJAL-2019)</w:t>
      </w:r>
      <w:r w:rsidR="00B867A0" w:rsidRPr="00DE7716">
        <w:rPr>
          <w:rFonts w:ascii="Book Antiqua" w:eastAsia="Times New Roman" w:hAnsi="Book Antiqua" w:cs="Times New Roman"/>
          <w:b/>
          <w:color w:val="FF0000"/>
          <w:sz w:val="16"/>
          <w:szCs w:val="16"/>
          <w:lang w:eastAsia="pt-BR"/>
        </w:rPr>
        <w:t xml:space="preserve"> </w:t>
      </w:r>
      <w:r w:rsidR="00B867A0" w:rsidRPr="00DE7716">
        <w:rPr>
          <w:rFonts w:ascii="Book Antiqua" w:hAnsi="Book Antiqua"/>
          <w:b/>
          <w:color w:val="FF0000"/>
          <w:sz w:val="16"/>
          <w:szCs w:val="16"/>
          <w:u w:val="single"/>
        </w:rPr>
        <w:t>(DPERR-2021)</w:t>
      </w:r>
      <w:r w:rsidR="0024520F" w:rsidRPr="00DE7716">
        <w:rPr>
          <w:rFonts w:ascii="Book Antiqua" w:eastAsia="Times New Roman" w:hAnsi="Book Antiqua" w:cs="Times New Roman"/>
          <w:b/>
          <w:color w:val="FF0000"/>
          <w:sz w:val="16"/>
          <w:szCs w:val="16"/>
          <w:lang w:eastAsia="pt-BR"/>
        </w:rPr>
        <w:t xml:space="preserve"> </w:t>
      </w:r>
      <w:bookmarkStart w:id="26" w:name="_Hlk129259530"/>
      <w:r w:rsidR="0024520F" w:rsidRPr="00DE7716">
        <w:rPr>
          <w:rFonts w:ascii="Book Antiqua" w:hAnsi="Book Antiqua"/>
          <w:b/>
          <w:color w:val="FF0000"/>
          <w:sz w:val="16"/>
          <w:szCs w:val="16"/>
          <w:u w:val="single"/>
        </w:rPr>
        <w:t>(PGEGO-2021)</w:t>
      </w:r>
      <w:bookmarkEnd w:id="26"/>
      <w:r w:rsidR="00621DCE" w:rsidRPr="00DE7716">
        <w:rPr>
          <w:rFonts w:ascii="Book Antiqua" w:eastAsia="Times New Roman" w:hAnsi="Book Antiqua" w:cs="Times New Roman"/>
          <w:b/>
          <w:color w:val="FF0000"/>
          <w:sz w:val="16"/>
          <w:szCs w:val="16"/>
          <w:lang w:eastAsia="pt-BR"/>
        </w:rPr>
        <w:t xml:space="preserve"> </w:t>
      </w:r>
      <w:r w:rsidR="00621DCE" w:rsidRPr="00DE7716">
        <w:rPr>
          <w:rFonts w:ascii="Book Antiqua" w:hAnsi="Book Antiqua"/>
          <w:b/>
          <w:color w:val="FF0000"/>
          <w:sz w:val="16"/>
          <w:szCs w:val="16"/>
          <w:u w:val="single"/>
        </w:rPr>
        <w:t>(PGEPI-2021)</w:t>
      </w:r>
      <w:r w:rsidR="00DF41EC" w:rsidRPr="00DE7716">
        <w:rPr>
          <w:rFonts w:ascii="Book Antiqua" w:eastAsia="Times New Roman" w:hAnsi="Book Antiqua" w:cs="Times New Roman"/>
          <w:b/>
          <w:color w:val="FF0000"/>
          <w:sz w:val="16"/>
          <w:szCs w:val="16"/>
          <w:lang w:eastAsia="pt-BR"/>
        </w:rPr>
        <w:t xml:space="preserve"> </w:t>
      </w:r>
      <w:r w:rsidR="0003416D" w:rsidRPr="00DE7716">
        <w:rPr>
          <w:rFonts w:ascii="Book Antiqua" w:hAnsi="Book Antiqua"/>
          <w:b/>
          <w:color w:val="FF0000"/>
          <w:sz w:val="16"/>
          <w:szCs w:val="16"/>
          <w:u w:val="single"/>
        </w:rPr>
        <w:t>(TJAP-2014/2022)</w:t>
      </w:r>
      <w:r w:rsidR="00E46AA1" w:rsidRPr="00DE7716">
        <w:rPr>
          <w:rFonts w:ascii="Book Antiqua" w:hAnsi="Book Antiqua"/>
          <w:b/>
          <w:color w:val="FF0000"/>
          <w:sz w:val="16"/>
          <w:szCs w:val="16"/>
        </w:rPr>
        <w:t xml:space="preserve"> </w:t>
      </w:r>
      <w:r w:rsidR="00E46AA1" w:rsidRPr="00DE7716">
        <w:rPr>
          <w:rFonts w:ascii="Book Antiqua" w:eastAsia="Times New Roman" w:hAnsi="Book Antiqua" w:cs="Times New Roman"/>
          <w:b/>
          <w:color w:val="FF0000"/>
          <w:sz w:val="16"/>
          <w:szCs w:val="16"/>
          <w:u w:val="single"/>
          <w:lang w:eastAsia="pt-BR"/>
        </w:rPr>
        <w:t>(TJMA-2022)</w:t>
      </w:r>
      <w:r w:rsidR="00710E33">
        <w:rPr>
          <w:rFonts w:ascii="Book Antiqua" w:eastAsia="Times New Roman" w:hAnsi="Book Antiqua" w:cs="Times New Roman"/>
          <w:b/>
          <w:color w:val="FF0000"/>
          <w:sz w:val="16"/>
          <w:szCs w:val="16"/>
          <w:lang w:eastAsia="pt-BR"/>
        </w:rPr>
        <w:t xml:space="preserve"> </w:t>
      </w:r>
      <w:r w:rsidR="00710E33">
        <w:rPr>
          <w:rFonts w:ascii="Book Antiqua" w:hAnsi="Book Antiqua"/>
          <w:b/>
          <w:color w:val="FF0000"/>
          <w:sz w:val="16"/>
          <w:szCs w:val="16"/>
          <w:u w:val="single"/>
        </w:rPr>
        <w:t>(PCRJ-2022)</w:t>
      </w:r>
      <w:r w:rsidR="00422ADB" w:rsidRPr="00DE7716">
        <w:rPr>
          <w:rFonts w:ascii="Book Antiqua" w:eastAsia="Times New Roman" w:hAnsi="Book Antiqua" w:cs="Times New Roman"/>
          <w:b/>
          <w:color w:val="FF0000"/>
          <w:sz w:val="16"/>
          <w:szCs w:val="16"/>
          <w:lang w:eastAsia="pt-BR"/>
        </w:rPr>
        <w:t xml:space="preserve"> </w:t>
      </w:r>
      <w:r w:rsidR="00422ADB" w:rsidRPr="00DE7716">
        <w:rPr>
          <w:rFonts w:ascii="Book Antiqua" w:hAnsi="Book Antiqua"/>
          <w:b/>
          <w:color w:val="FF0000"/>
          <w:sz w:val="16"/>
          <w:szCs w:val="16"/>
          <w:u w:val="single"/>
        </w:rPr>
        <w:t>(PCRR-2022)</w:t>
      </w:r>
      <w:r w:rsidR="00BC75C0" w:rsidRPr="00DE7716">
        <w:rPr>
          <w:rFonts w:ascii="Book Antiqua" w:eastAsia="Times New Roman" w:hAnsi="Book Antiqua" w:cs="Times New Roman"/>
          <w:b/>
          <w:color w:val="FF0000"/>
          <w:sz w:val="16"/>
          <w:szCs w:val="16"/>
          <w:lang w:eastAsia="pt-BR"/>
        </w:rPr>
        <w:t xml:space="preserve"> </w:t>
      </w:r>
      <w:r w:rsidR="00BC75C0" w:rsidRPr="00DE7716">
        <w:rPr>
          <w:rFonts w:ascii="Book Antiqua" w:hAnsi="Book Antiqua"/>
          <w:b/>
          <w:bCs/>
          <w:color w:val="FF0000"/>
          <w:sz w:val="16"/>
          <w:szCs w:val="16"/>
          <w:u w:val="single"/>
        </w:rPr>
        <w:t>(MPT-2022)</w:t>
      </w:r>
      <w:r w:rsidR="001E0DEA">
        <w:rPr>
          <w:rFonts w:ascii="Book Antiqua" w:hAnsi="Book Antiqua"/>
          <w:b/>
          <w:bCs/>
          <w:color w:val="FF0000"/>
          <w:sz w:val="16"/>
          <w:szCs w:val="16"/>
        </w:rPr>
        <w:t xml:space="preserve"> </w:t>
      </w:r>
      <w:r w:rsidR="001E0DEA" w:rsidRPr="00DE7716">
        <w:rPr>
          <w:rFonts w:ascii="Book Antiqua" w:hAnsi="Book Antiqua"/>
          <w:b/>
          <w:color w:val="FF0000"/>
          <w:sz w:val="16"/>
          <w:szCs w:val="16"/>
          <w:u w:val="single"/>
        </w:rPr>
        <w:t>(Cartórios/TJSC-2021</w:t>
      </w:r>
      <w:r w:rsidR="001E0DEA">
        <w:rPr>
          <w:rFonts w:ascii="Book Antiqua" w:hAnsi="Book Antiqua"/>
          <w:b/>
          <w:color w:val="FF0000"/>
          <w:sz w:val="16"/>
          <w:szCs w:val="16"/>
          <w:u w:val="single"/>
        </w:rPr>
        <w:t>/2023</w:t>
      </w:r>
      <w:r w:rsidR="001E0DEA" w:rsidRPr="00DE7716">
        <w:rPr>
          <w:rFonts w:ascii="Book Antiqua" w:hAnsi="Book Antiqua"/>
          <w:b/>
          <w:color w:val="FF0000"/>
          <w:sz w:val="16"/>
          <w:szCs w:val="16"/>
          <w:u w:val="single"/>
        </w:rPr>
        <w:t>)</w:t>
      </w:r>
      <w:r w:rsidR="00C90F43">
        <w:rPr>
          <w:rFonts w:ascii="Book Antiqua" w:hAnsi="Book Antiqua"/>
          <w:b/>
          <w:color w:val="FF0000"/>
          <w:sz w:val="16"/>
          <w:szCs w:val="16"/>
        </w:rPr>
        <w:t xml:space="preserve"> </w:t>
      </w:r>
      <w:r w:rsidR="00C90F43">
        <w:rPr>
          <w:rFonts w:ascii="Book Antiqua" w:hAnsi="Book Antiqua"/>
          <w:b/>
          <w:color w:val="FF0000"/>
          <w:sz w:val="16"/>
          <w:szCs w:val="16"/>
          <w:u w:val="single"/>
        </w:rPr>
        <w:t>(MPSC-2023)</w:t>
      </w:r>
      <w:r w:rsidR="003353C4">
        <w:rPr>
          <w:rFonts w:ascii="Book Antiqua" w:hAnsi="Book Antiqua"/>
          <w:b/>
          <w:bCs/>
          <w:color w:val="FF0000"/>
          <w:sz w:val="16"/>
          <w:szCs w:val="16"/>
        </w:rPr>
        <w:t xml:space="preserve"> </w:t>
      </w:r>
      <w:r w:rsidR="003353C4">
        <w:rPr>
          <w:rFonts w:ascii="Book Antiqua" w:hAnsi="Book Antiqua"/>
          <w:b/>
          <w:bCs/>
          <w:color w:val="FF0000"/>
          <w:sz w:val="16"/>
          <w:szCs w:val="16"/>
          <w:u w:val="single"/>
        </w:rPr>
        <w:t>(MPSP-2023)</w:t>
      </w:r>
      <w:r w:rsidR="00FC14C2">
        <w:rPr>
          <w:rFonts w:ascii="Book Antiqua" w:hAnsi="Book Antiqua"/>
          <w:b/>
          <w:bCs/>
          <w:color w:val="FF0000"/>
          <w:sz w:val="16"/>
          <w:szCs w:val="16"/>
        </w:rPr>
        <w:t xml:space="preserve"> </w:t>
      </w:r>
      <w:r w:rsidR="00FC14C2">
        <w:rPr>
          <w:rFonts w:ascii="Book Antiqua" w:hAnsi="Book Antiqua"/>
          <w:b/>
          <w:color w:val="FF0000"/>
          <w:sz w:val="16"/>
          <w:szCs w:val="16"/>
          <w:u w:val="single"/>
        </w:rPr>
        <w:t>(Cartórios/TJSE-2023)</w:t>
      </w:r>
      <w:r w:rsidR="00680CBD" w:rsidRPr="00DE7716">
        <w:rPr>
          <w:rFonts w:ascii="Book Antiqua" w:hAnsi="Book Antiqua"/>
          <w:b/>
          <w:bCs/>
          <w:color w:val="FF0000"/>
          <w:sz w:val="16"/>
          <w:szCs w:val="16"/>
        </w:rPr>
        <w:t xml:space="preserve"> </w:t>
      </w:r>
      <w:r w:rsidR="003D6076">
        <w:rPr>
          <w:rFonts w:ascii="Book Antiqua" w:hAnsi="Book Antiqua"/>
          <w:b/>
          <w:bCs/>
          <w:color w:val="FF0000"/>
          <w:sz w:val="16"/>
          <w:szCs w:val="16"/>
          <w:u w:val="single"/>
        </w:rPr>
        <w:t>(PFN-2023)</w:t>
      </w:r>
      <w:r w:rsidR="0090002A">
        <w:rPr>
          <w:rFonts w:ascii="Book Antiqua" w:hAnsi="Book Antiqua"/>
          <w:b/>
          <w:bCs/>
          <w:color w:val="FF0000"/>
          <w:sz w:val="16"/>
          <w:szCs w:val="16"/>
        </w:rPr>
        <w:t xml:space="preserve"> </w:t>
      </w:r>
      <w:r w:rsidR="0090002A">
        <w:rPr>
          <w:rFonts w:ascii="Book Antiqua" w:hAnsi="Book Antiqua" w:cs="Times New Roman"/>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3D6076" w:rsidRPr="0065486C" w14:paraId="5C96A464" w14:textId="77777777" w:rsidTr="00CB14F4">
        <w:tc>
          <w:tcPr>
            <w:tcW w:w="8494" w:type="dxa"/>
            <w:shd w:val="clear" w:color="auto" w:fill="CCFFFF"/>
          </w:tcPr>
          <w:p w14:paraId="576EF945" w14:textId="31AADC6A" w:rsidR="003D6076" w:rsidRDefault="003D6076" w:rsidP="0084284B">
            <w:pPr>
              <w:jc w:val="both"/>
              <w:rPr>
                <w:rFonts w:ascii="Book Antiqua" w:hAnsi="Book Antiqua"/>
                <w:sz w:val="19"/>
                <w:szCs w:val="19"/>
              </w:rPr>
            </w:pPr>
            <w:r w:rsidRPr="0065486C">
              <w:rPr>
                <w:rFonts w:ascii="Book Antiqua" w:hAnsi="Book Antiqua"/>
                <w:b/>
                <w:i/>
                <w:color w:val="FF0000"/>
                <w:sz w:val="19"/>
                <w:szCs w:val="19"/>
              </w:rPr>
              <w:t>#</w:t>
            </w:r>
            <w:r w:rsidRPr="0065486C">
              <w:rPr>
                <w:rFonts w:ascii="Book Antiqua" w:hAnsi="Book Antiqua"/>
                <w:b/>
                <w:i/>
                <w:color w:val="FF0000"/>
                <w:sz w:val="19"/>
                <w:szCs w:val="19"/>
                <w:highlight w:val="green"/>
              </w:rPr>
              <w:t>Atenção</w:t>
            </w:r>
            <w:r>
              <w:rPr>
                <w:rFonts w:ascii="Book Antiqua" w:hAnsi="Book Antiqua"/>
                <w:b/>
                <w:i/>
                <w:color w:val="FF0000"/>
                <w:sz w:val="19"/>
                <w:szCs w:val="19"/>
              </w:rPr>
              <w:t>: #</w:t>
            </w:r>
            <w:r w:rsidRPr="003D6076">
              <w:rPr>
                <w:rFonts w:ascii="Book Antiqua" w:hAnsi="Book Antiqua"/>
                <w:b/>
                <w:i/>
                <w:color w:val="FF0000"/>
                <w:sz w:val="19"/>
                <w:szCs w:val="19"/>
                <w:highlight w:val="green"/>
              </w:rPr>
              <w:t>STF</w:t>
            </w:r>
            <w:r w:rsidRPr="0065486C">
              <w:rPr>
                <w:rFonts w:ascii="Book Antiqua" w:hAnsi="Book Antiqua"/>
                <w:b/>
                <w:i/>
                <w:color w:val="FF0000"/>
                <w:sz w:val="19"/>
                <w:szCs w:val="19"/>
              </w:rPr>
              <w:t>: #</w:t>
            </w:r>
            <w:r>
              <w:rPr>
                <w:rFonts w:ascii="Book Antiqua" w:hAnsi="Book Antiqua"/>
                <w:b/>
                <w:i/>
                <w:color w:val="FF0000"/>
                <w:sz w:val="19"/>
                <w:szCs w:val="19"/>
                <w:highlight w:val="green"/>
              </w:rPr>
              <w:t>PFN-2023</w:t>
            </w:r>
            <w:r w:rsidRPr="0065486C">
              <w:rPr>
                <w:rFonts w:ascii="Book Antiqua" w:hAnsi="Book Antiqua"/>
                <w:b/>
                <w:i/>
                <w:color w:val="FF0000"/>
                <w:sz w:val="19"/>
                <w:szCs w:val="19"/>
              </w:rPr>
              <w:t>: #</w:t>
            </w:r>
            <w:r w:rsidRPr="0065486C">
              <w:rPr>
                <w:rFonts w:ascii="Book Antiqua" w:hAnsi="Book Antiqua"/>
                <w:b/>
                <w:i/>
                <w:color w:val="FF0000"/>
                <w:sz w:val="19"/>
                <w:szCs w:val="19"/>
                <w:highlight w:val="green"/>
              </w:rPr>
              <w:t>CESPE</w:t>
            </w:r>
            <w:r w:rsidRPr="0065486C">
              <w:rPr>
                <w:rFonts w:ascii="Book Antiqua" w:hAnsi="Book Antiqua"/>
                <w:sz w:val="19"/>
                <w:szCs w:val="19"/>
              </w:rPr>
              <w:t xml:space="preserve">: </w:t>
            </w:r>
            <w:r w:rsidRPr="003D6076">
              <w:rPr>
                <w:rFonts w:ascii="Book Antiqua" w:hAnsi="Book Antiqua"/>
                <w:b/>
                <w:bCs/>
                <w:sz w:val="19"/>
                <w:szCs w:val="19"/>
              </w:rPr>
              <w:t>Não se admite a reclamação se o ato impugnado é anterior à publicação da súmula vinculante indicada como paradigma. Nas reclamações ajuizadas para impugnar atos administrativos, a parte reclamante deve demonstrar que esgotou previamente as instâncias administrativas, conforme exige o art. 7º, § 1º, da Lei 11.417/06</w:t>
            </w:r>
            <w:r w:rsidRPr="003D6076">
              <w:rPr>
                <w:rFonts w:ascii="Book Antiqua" w:hAnsi="Book Antiqua"/>
                <w:sz w:val="19"/>
                <w:szCs w:val="19"/>
              </w:rPr>
              <w:t xml:space="preserve">. </w:t>
            </w:r>
            <w:r>
              <w:rPr>
                <w:rFonts w:ascii="Book Antiqua" w:hAnsi="Book Antiqua"/>
                <w:sz w:val="19"/>
                <w:szCs w:val="19"/>
              </w:rPr>
              <w:t>STF. 1ª T</w:t>
            </w:r>
            <w:r w:rsidRPr="003D6076">
              <w:rPr>
                <w:rFonts w:ascii="Book Antiqua" w:hAnsi="Book Antiqua"/>
                <w:sz w:val="19"/>
                <w:szCs w:val="19"/>
              </w:rPr>
              <w:t>.</w:t>
            </w:r>
            <w:r>
              <w:rPr>
                <w:rFonts w:ascii="Book Antiqua" w:hAnsi="Book Antiqua"/>
                <w:sz w:val="19"/>
                <w:szCs w:val="19"/>
              </w:rPr>
              <w:t xml:space="preserve">, </w:t>
            </w:r>
            <w:proofErr w:type="spellStart"/>
            <w:r w:rsidRPr="003D6076">
              <w:rPr>
                <w:rFonts w:ascii="Book Antiqua" w:hAnsi="Book Antiqua"/>
                <w:sz w:val="19"/>
                <w:szCs w:val="19"/>
              </w:rPr>
              <w:t>Rcl</w:t>
            </w:r>
            <w:proofErr w:type="spellEnd"/>
            <w:r w:rsidRPr="003D6076">
              <w:rPr>
                <w:rFonts w:ascii="Book Antiqua" w:hAnsi="Book Antiqua"/>
                <w:sz w:val="19"/>
                <w:szCs w:val="19"/>
              </w:rPr>
              <w:t xml:space="preserve"> 29255 </w:t>
            </w:r>
            <w:proofErr w:type="spellStart"/>
            <w:r w:rsidRPr="003D6076">
              <w:rPr>
                <w:rFonts w:ascii="Book Antiqua" w:hAnsi="Book Antiqua"/>
                <w:sz w:val="19"/>
                <w:szCs w:val="19"/>
              </w:rPr>
              <w:t>AgR</w:t>
            </w:r>
            <w:proofErr w:type="spellEnd"/>
            <w:r w:rsidRPr="003D6076">
              <w:rPr>
                <w:rFonts w:ascii="Book Antiqua" w:hAnsi="Book Antiqua"/>
                <w:sz w:val="19"/>
                <w:szCs w:val="19"/>
              </w:rPr>
              <w:t>, Rel</w:t>
            </w:r>
            <w:r>
              <w:rPr>
                <w:rFonts w:ascii="Book Antiqua" w:hAnsi="Book Antiqua"/>
                <w:sz w:val="19"/>
                <w:szCs w:val="19"/>
              </w:rPr>
              <w:t>. Min.</w:t>
            </w:r>
            <w:r w:rsidRPr="003D6076">
              <w:rPr>
                <w:rFonts w:ascii="Book Antiqua" w:hAnsi="Book Antiqua"/>
                <w:sz w:val="19"/>
                <w:szCs w:val="19"/>
              </w:rPr>
              <w:t xml:space="preserve"> R</w:t>
            </w:r>
            <w:r>
              <w:rPr>
                <w:rFonts w:ascii="Book Antiqua" w:hAnsi="Book Antiqua"/>
                <w:sz w:val="19"/>
                <w:szCs w:val="19"/>
              </w:rPr>
              <w:t>oberto</w:t>
            </w:r>
            <w:r w:rsidRPr="003D6076">
              <w:rPr>
                <w:rFonts w:ascii="Book Antiqua" w:hAnsi="Book Antiqua"/>
                <w:sz w:val="19"/>
                <w:szCs w:val="19"/>
              </w:rPr>
              <w:t xml:space="preserve"> B</w:t>
            </w:r>
            <w:r>
              <w:rPr>
                <w:rFonts w:ascii="Book Antiqua" w:hAnsi="Book Antiqua"/>
                <w:sz w:val="19"/>
                <w:szCs w:val="19"/>
              </w:rPr>
              <w:t>arroso</w:t>
            </w:r>
            <w:r w:rsidRPr="003D6076">
              <w:rPr>
                <w:rFonts w:ascii="Book Antiqua" w:hAnsi="Book Antiqua"/>
                <w:sz w:val="19"/>
                <w:szCs w:val="19"/>
              </w:rPr>
              <w:t>, j</w:t>
            </w:r>
            <w:r>
              <w:rPr>
                <w:rFonts w:ascii="Book Antiqua" w:hAnsi="Book Antiqua"/>
                <w:sz w:val="19"/>
                <w:szCs w:val="19"/>
              </w:rPr>
              <w:t>.</w:t>
            </w:r>
            <w:r w:rsidRPr="003D6076">
              <w:rPr>
                <w:rFonts w:ascii="Book Antiqua" w:hAnsi="Book Antiqua"/>
                <w:sz w:val="19"/>
                <w:szCs w:val="19"/>
              </w:rPr>
              <w:t xml:space="preserve"> 29/06/18</w:t>
            </w:r>
            <w:r w:rsidRPr="0065486C">
              <w:rPr>
                <w:rFonts w:ascii="Book Antiqua" w:hAnsi="Book Antiqua"/>
                <w:sz w:val="19"/>
                <w:szCs w:val="19"/>
              </w:rPr>
              <w:t>.</w:t>
            </w:r>
            <w:r w:rsidR="0084284B">
              <w:rPr>
                <w:rFonts w:ascii="Book Antiqua" w:hAnsi="Book Antiqua"/>
                <w:sz w:val="19"/>
                <w:szCs w:val="19"/>
              </w:rPr>
              <w:t xml:space="preserve"> (...) </w:t>
            </w:r>
            <w:r w:rsidR="0084284B" w:rsidRPr="0084284B">
              <w:rPr>
                <w:rFonts w:ascii="Book Antiqua" w:hAnsi="Book Antiqua"/>
                <w:b/>
                <w:bCs/>
                <w:sz w:val="19"/>
                <w:szCs w:val="19"/>
              </w:rPr>
              <w:t>A reclamação constitucional é incabível por alegação de afronta à autoridade de decisão ou de súmula vinculante do Supremo Tribunal Federal proferida ou editada em data posterior ao ato judicial reclamado</w:t>
            </w:r>
            <w:r w:rsidR="0084284B" w:rsidRPr="0084284B">
              <w:rPr>
                <w:rFonts w:ascii="Book Antiqua" w:hAnsi="Book Antiqua"/>
                <w:sz w:val="19"/>
                <w:szCs w:val="19"/>
              </w:rPr>
              <w:t xml:space="preserve">. </w:t>
            </w:r>
            <w:r w:rsidR="0084284B">
              <w:rPr>
                <w:rFonts w:ascii="Book Antiqua" w:hAnsi="Book Antiqua"/>
                <w:sz w:val="19"/>
                <w:szCs w:val="19"/>
              </w:rPr>
              <w:t xml:space="preserve">STF. 1ª T., </w:t>
            </w:r>
            <w:proofErr w:type="spellStart"/>
            <w:r w:rsidR="0084284B" w:rsidRPr="0084284B">
              <w:rPr>
                <w:rFonts w:ascii="Book Antiqua" w:hAnsi="Book Antiqua"/>
                <w:sz w:val="19"/>
                <w:szCs w:val="19"/>
              </w:rPr>
              <w:t>Rcl</w:t>
            </w:r>
            <w:proofErr w:type="spellEnd"/>
            <w:r w:rsidR="0084284B" w:rsidRPr="0084284B">
              <w:rPr>
                <w:rFonts w:ascii="Book Antiqua" w:hAnsi="Book Antiqua"/>
                <w:sz w:val="19"/>
                <w:szCs w:val="19"/>
              </w:rPr>
              <w:t xml:space="preserve"> 24399 </w:t>
            </w:r>
            <w:proofErr w:type="spellStart"/>
            <w:r w:rsidR="0084284B" w:rsidRPr="0084284B">
              <w:rPr>
                <w:rFonts w:ascii="Book Antiqua" w:hAnsi="Book Antiqua"/>
                <w:sz w:val="19"/>
                <w:szCs w:val="19"/>
              </w:rPr>
              <w:t>AgR</w:t>
            </w:r>
            <w:proofErr w:type="spellEnd"/>
            <w:r w:rsidR="0084284B" w:rsidRPr="0084284B">
              <w:rPr>
                <w:rFonts w:ascii="Book Antiqua" w:hAnsi="Book Antiqua"/>
                <w:sz w:val="19"/>
                <w:szCs w:val="19"/>
              </w:rPr>
              <w:t>, Rel</w:t>
            </w:r>
            <w:r w:rsidR="0084284B">
              <w:rPr>
                <w:rFonts w:ascii="Book Antiqua" w:hAnsi="Book Antiqua"/>
                <w:sz w:val="19"/>
                <w:szCs w:val="19"/>
              </w:rPr>
              <w:t>. Min.</w:t>
            </w:r>
            <w:r w:rsidR="0084284B" w:rsidRPr="0084284B">
              <w:rPr>
                <w:rFonts w:ascii="Book Antiqua" w:hAnsi="Book Antiqua"/>
                <w:sz w:val="19"/>
                <w:szCs w:val="19"/>
              </w:rPr>
              <w:t xml:space="preserve"> R</w:t>
            </w:r>
            <w:r w:rsidR="0084284B">
              <w:rPr>
                <w:rFonts w:ascii="Book Antiqua" w:hAnsi="Book Antiqua"/>
                <w:sz w:val="19"/>
                <w:szCs w:val="19"/>
              </w:rPr>
              <w:t>osa</w:t>
            </w:r>
            <w:r w:rsidR="0084284B" w:rsidRPr="0084284B">
              <w:rPr>
                <w:rFonts w:ascii="Book Antiqua" w:hAnsi="Book Antiqua"/>
                <w:sz w:val="19"/>
                <w:szCs w:val="19"/>
              </w:rPr>
              <w:t xml:space="preserve"> W</w:t>
            </w:r>
            <w:r w:rsidR="0084284B">
              <w:rPr>
                <w:rFonts w:ascii="Book Antiqua" w:hAnsi="Book Antiqua"/>
                <w:sz w:val="19"/>
                <w:szCs w:val="19"/>
              </w:rPr>
              <w:t>eber</w:t>
            </w:r>
            <w:r w:rsidR="0084284B" w:rsidRPr="0084284B">
              <w:rPr>
                <w:rFonts w:ascii="Book Antiqua" w:hAnsi="Book Antiqua"/>
                <w:sz w:val="19"/>
                <w:szCs w:val="19"/>
              </w:rPr>
              <w:t>, j</w:t>
            </w:r>
            <w:r w:rsidR="0084284B">
              <w:rPr>
                <w:rFonts w:ascii="Book Antiqua" w:hAnsi="Book Antiqua"/>
                <w:sz w:val="19"/>
                <w:szCs w:val="19"/>
              </w:rPr>
              <w:t>.</w:t>
            </w:r>
            <w:r w:rsidR="0084284B" w:rsidRPr="0084284B">
              <w:rPr>
                <w:rFonts w:ascii="Book Antiqua" w:hAnsi="Book Antiqua"/>
                <w:sz w:val="19"/>
                <w:szCs w:val="19"/>
              </w:rPr>
              <w:t xml:space="preserve"> 02/12/16</w:t>
            </w:r>
            <w:r w:rsidR="0084284B">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3D6076" w14:paraId="472B2C84" w14:textId="77777777" w:rsidTr="003D6076">
              <w:tc>
                <w:tcPr>
                  <w:tcW w:w="8268" w:type="dxa"/>
                  <w:shd w:val="clear" w:color="auto" w:fill="FFFFFF" w:themeFill="background1"/>
                </w:tcPr>
                <w:p w14:paraId="696E4A74" w14:textId="00B624A9" w:rsidR="003D6076" w:rsidRPr="003D6076" w:rsidRDefault="003D6076" w:rsidP="003D6076">
                  <w:pPr>
                    <w:jc w:val="both"/>
                    <w:rPr>
                      <w:rFonts w:ascii="Book Antiqua" w:hAnsi="Book Antiqua"/>
                      <w:b/>
                      <w:bCs/>
                      <w:sz w:val="19"/>
                      <w:szCs w:val="19"/>
                    </w:rPr>
                  </w:pPr>
                  <w:r w:rsidRPr="003D6076">
                    <w:rPr>
                      <w:rFonts w:ascii="Book Antiqua" w:hAnsi="Book Antiqua"/>
                      <w:b/>
                      <w:bCs/>
                      <w:sz w:val="18"/>
                      <w:szCs w:val="18"/>
                    </w:rPr>
                    <w:t>(</w:t>
                  </w:r>
                  <w:r w:rsidRPr="003D6076">
                    <w:rPr>
                      <w:rFonts w:ascii="Book Antiqua" w:hAnsi="Book Antiqua"/>
                      <w:b/>
                      <w:bCs/>
                      <w:sz w:val="18"/>
                      <w:szCs w:val="18"/>
                      <w:highlight w:val="yellow"/>
                    </w:rPr>
                    <w:t>PFN-2023-CESPE</w:t>
                  </w:r>
                  <w:r w:rsidRPr="003D6076">
                    <w:rPr>
                      <w:rFonts w:ascii="Book Antiqua" w:hAnsi="Book Antiqua"/>
                      <w:b/>
                      <w:bCs/>
                      <w:sz w:val="18"/>
                      <w:szCs w:val="18"/>
                    </w:rPr>
                    <w:t>)</w:t>
                  </w:r>
                  <w:r w:rsidRPr="003D6076">
                    <w:rPr>
                      <w:rFonts w:ascii="Book Antiqua" w:hAnsi="Book Antiqua"/>
                      <w:sz w:val="18"/>
                      <w:szCs w:val="18"/>
                    </w:rPr>
                    <w:t>: A respeito da reclamação constitucional, julgue o ite</w:t>
                  </w:r>
                  <w:r>
                    <w:rPr>
                      <w:rFonts w:ascii="Book Antiqua" w:hAnsi="Book Antiqua"/>
                      <w:sz w:val="18"/>
                      <w:szCs w:val="18"/>
                    </w:rPr>
                    <w:t>m</w:t>
                  </w:r>
                  <w:r w:rsidRPr="003D6076">
                    <w:rPr>
                      <w:rFonts w:ascii="Book Antiqua" w:hAnsi="Book Antiqua"/>
                      <w:sz w:val="18"/>
                      <w:szCs w:val="18"/>
                    </w:rPr>
                    <w:t xml:space="preserve"> subsequente com base na CF e na jurisprudência dos tribunais superiores: Não cabe reclamação por alegação de afronta à autoridade de súmula vinculante editada posteriormente ao ato reclamado. </w:t>
                  </w:r>
                  <w:r w:rsidRPr="003D6076">
                    <w:rPr>
                      <w:rFonts w:ascii="Book Antiqua" w:hAnsi="Book Antiqua"/>
                      <w:b/>
                      <w:bCs/>
                      <w:sz w:val="18"/>
                      <w:szCs w:val="18"/>
                    </w:rPr>
                    <w:t xml:space="preserve">BL: </w:t>
                  </w:r>
                  <w:proofErr w:type="spellStart"/>
                  <w:r w:rsidRPr="003D6076">
                    <w:rPr>
                      <w:rFonts w:ascii="Book Antiqua" w:hAnsi="Book Antiqua"/>
                      <w:b/>
                      <w:bCs/>
                      <w:sz w:val="18"/>
                      <w:szCs w:val="18"/>
                    </w:rPr>
                    <w:t>Entend</w:t>
                  </w:r>
                  <w:proofErr w:type="spellEnd"/>
                  <w:r w:rsidRPr="003D6076">
                    <w:rPr>
                      <w:rFonts w:ascii="Book Antiqua" w:hAnsi="Book Antiqua"/>
                      <w:b/>
                      <w:bCs/>
                      <w:sz w:val="18"/>
                      <w:szCs w:val="18"/>
                    </w:rPr>
                    <w:t xml:space="preserve">. </w:t>
                  </w:r>
                  <w:proofErr w:type="spellStart"/>
                  <w:r w:rsidRPr="003D6076">
                    <w:rPr>
                      <w:rFonts w:ascii="Book Antiqua" w:hAnsi="Book Antiqua"/>
                      <w:b/>
                      <w:bCs/>
                      <w:sz w:val="18"/>
                      <w:szCs w:val="18"/>
                    </w:rPr>
                    <w:t>Jurisprud</w:t>
                  </w:r>
                  <w:proofErr w:type="spellEnd"/>
                  <w:r w:rsidRPr="003D6076">
                    <w:rPr>
                      <w:rFonts w:ascii="Book Antiqua" w:hAnsi="Book Antiqua"/>
                      <w:b/>
                      <w:bCs/>
                      <w:sz w:val="18"/>
                      <w:szCs w:val="18"/>
                    </w:rPr>
                    <w:t>.</w:t>
                  </w:r>
                </w:p>
              </w:tc>
            </w:tr>
          </w:tbl>
          <w:p w14:paraId="40CEEEA4" w14:textId="77777777" w:rsidR="003D6076" w:rsidRDefault="003D6076" w:rsidP="003D6076">
            <w:pPr>
              <w:jc w:val="both"/>
              <w:rPr>
                <w:rFonts w:ascii="Book Antiqua" w:hAnsi="Book Antiqua"/>
                <w:sz w:val="19"/>
                <w:szCs w:val="19"/>
              </w:rPr>
            </w:pPr>
          </w:p>
          <w:p w14:paraId="60B360D5" w14:textId="508EE128" w:rsidR="003D6076" w:rsidRPr="0065486C" w:rsidRDefault="003D6076" w:rsidP="003D6076">
            <w:pPr>
              <w:jc w:val="both"/>
              <w:rPr>
                <w:rFonts w:ascii="Book Antiqua" w:hAnsi="Book Antiqua"/>
                <w:sz w:val="19"/>
                <w:szCs w:val="19"/>
              </w:rPr>
            </w:pPr>
          </w:p>
        </w:tc>
      </w:tr>
    </w:tbl>
    <w:p w14:paraId="40999D4F" w14:textId="77777777" w:rsidR="003D6076" w:rsidRPr="003D6076" w:rsidRDefault="003D6076" w:rsidP="003D6076">
      <w:pPr>
        <w:spacing w:after="0" w:line="240" w:lineRule="auto"/>
        <w:ind w:firstLine="448"/>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F3F6B" w:rsidRPr="0065486C" w14:paraId="11141BC4" w14:textId="77777777" w:rsidTr="006A1A97">
        <w:tc>
          <w:tcPr>
            <w:tcW w:w="8494" w:type="dxa"/>
            <w:shd w:val="clear" w:color="auto" w:fill="CCFFFF"/>
          </w:tcPr>
          <w:p w14:paraId="1CA634F9" w14:textId="1F0EDD58" w:rsidR="003353C4" w:rsidRDefault="003353C4" w:rsidP="003D607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41018">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1018">
              <w:rPr>
                <w:rFonts w:ascii="Book Antiqua" w:eastAsia="Times New Roman" w:hAnsi="Book Antiqua" w:cs="Times New Roman"/>
                <w:bCs/>
                <w:sz w:val="19"/>
                <w:szCs w:val="19"/>
                <w:lang w:eastAsia="pt-BR"/>
              </w:rPr>
              <w:t xml:space="preserve">Com relação à Súmula Vinculante, assinale a alternativa </w:t>
            </w:r>
            <w:r>
              <w:rPr>
                <w:rFonts w:ascii="Book Antiqua" w:eastAsia="Times New Roman" w:hAnsi="Book Antiqua" w:cs="Times New Roman"/>
                <w:bCs/>
                <w:sz w:val="19"/>
                <w:szCs w:val="19"/>
                <w:lang w:eastAsia="pt-BR"/>
              </w:rPr>
              <w:t xml:space="preserve">correta: </w:t>
            </w:r>
            <w:r w:rsidRPr="00F41018">
              <w:rPr>
                <w:rFonts w:ascii="Book Antiqua" w:eastAsia="Times New Roman" w:hAnsi="Book Antiqua" w:cs="Times New Roman"/>
                <w:bCs/>
                <w:sz w:val="19"/>
                <w:szCs w:val="19"/>
                <w:lang w:eastAsia="pt-BR"/>
              </w:rPr>
              <w:t xml:space="preserve">Do ato administrativo que contrariar enunciado de súmula vinculante, negar-lhe vigência ou aplicá-lo indevidamente, após o esgotamento das vias administrativas, caberá reclamação ao </w:t>
            </w:r>
            <w:r>
              <w:rPr>
                <w:rFonts w:ascii="Book Antiqua" w:eastAsia="Times New Roman" w:hAnsi="Book Antiqua" w:cs="Times New Roman"/>
                <w:bCs/>
                <w:sz w:val="19"/>
                <w:szCs w:val="19"/>
                <w:lang w:eastAsia="pt-BR"/>
              </w:rPr>
              <w:t>STF</w:t>
            </w:r>
            <w:r w:rsidRPr="00F41018">
              <w:rPr>
                <w:rFonts w:ascii="Book Antiqua" w:eastAsia="Times New Roman" w:hAnsi="Book Antiqua" w:cs="Times New Roman"/>
                <w:bCs/>
                <w:sz w:val="19"/>
                <w:szCs w:val="19"/>
                <w:lang w:eastAsia="pt-BR"/>
              </w:rPr>
              <w:t>, sem prejuízo dos recursos ou outros meios admissíveis de impugnação.</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65486C">
              <w:rPr>
                <w:rFonts w:ascii="Book Antiqua" w:eastAsia="Times New Roman" w:hAnsi="Book Antiqua" w:cs="Times New Roman"/>
                <w:b/>
                <w:sz w:val="19"/>
                <w:szCs w:val="19"/>
                <w:lang w:eastAsia="pt-BR"/>
              </w:rPr>
              <w:t xml:space="preserve"> da Lei.</w:t>
            </w:r>
          </w:p>
          <w:p w14:paraId="70026320" w14:textId="77777777" w:rsidR="00C90F43" w:rsidRDefault="00C90F43" w:rsidP="003D6076">
            <w:pPr>
              <w:jc w:val="both"/>
              <w:rPr>
                <w:rFonts w:ascii="Book Antiqua" w:eastAsia="Times New Roman" w:hAnsi="Book Antiqua" w:cs="Times New Roman"/>
                <w:b/>
                <w:sz w:val="19"/>
                <w:szCs w:val="19"/>
                <w:lang w:eastAsia="pt-BR"/>
              </w:rPr>
            </w:pPr>
          </w:p>
          <w:p w14:paraId="264ED5AE" w14:textId="564BC9F7" w:rsidR="00C90F43" w:rsidRDefault="00C90F43" w:rsidP="00C90F43">
            <w:pPr>
              <w:jc w:val="both"/>
              <w:rPr>
                <w:rFonts w:ascii="Book Antiqua" w:eastAsia="Times New Roman" w:hAnsi="Book Antiqua" w:cs="Times New Roman"/>
                <w:b/>
                <w:sz w:val="19"/>
                <w:szCs w:val="19"/>
                <w:lang w:eastAsia="pt-BR"/>
              </w:rPr>
            </w:pPr>
            <w:r w:rsidRPr="00C2789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MPSC-2023</w:t>
            </w:r>
            <w:r w:rsidRPr="00C27890">
              <w:rPr>
                <w:rFonts w:ascii="Book Antiqua" w:eastAsia="Times New Roman" w:hAnsi="Book Antiqua" w:cs="Times New Roman"/>
                <w:b/>
                <w:bCs/>
                <w:sz w:val="19"/>
                <w:szCs w:val="19"/>
                <w:highlight w:val="yellow"/>
                <w:lang w:eastAsia="pt-BR"/>
              </w:rPr>
              <w:t>-CESPE</w:t>
            </w:r>
            <w:r w:rsidRPr="00C2789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90F43">
              <w:rPr>
                <w:rFonts w:ascii="Book Antiqua" w:eastAsia="Times New Roman" w:hAnsi="Book Antiqua" w:cs="Times New Roman"/>
                <w:sz w:val="19"/>
                <w:szCs w:val="19"/>
                <w:lang w:eastAsia="pt-BR"/>
              </w:rPr>
              <w:t>Conforme a teoria do precedente e as técnicas processuais utilizadas para a uniformização de jurisprudência, julgue o item seguint</w:t>
            </w:r>
            <w:r>
              <w:rPr>
                <w:rFonts w:ascii="Book Antiqua" w:eastAsia="Times New Roman" w:hAnsi="Book Antiqua" w:cs="Times New Roman"/>
                <w:sz w:val="19"/>
                <w:szCs w:val="19"/>
                <w:lang w:eastAsia="pt-BR"/>
              </w:rPr>
              <w:t xml:space="preserve">e: </w:t>
            </w:r>
            <w:r w:rsidRPr="00C90F43">
              <w:rPr>
                <w:rFonts w:ascii="Book Antiqua" w:eastAsia="Times New Roman" w:hAnsi="Book Antiqua" w:cs="Times New Roman"/>
                <w:sz w:val="19"/>
                <w:szCs w:val="19"/>
                <w:lang w:eastAsia="pt-BR"/>
              </w:rPr>
              <w:t>A reclamação, para o STF, contra omissão da administração pública, quando fundamentada em ofensa a enunciado de súmula vinculante desse tribunal, somente será admitida se for demonstrado o exaurimento das vias administrativas</w:t>
            </w:r>
            <w:r w:rsidRPr="00C2789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65486C">
              <w:rPr>
                <w:rFonts w:ascii="Book Antiqua" w:eastAsia="Times New Roman" w:hAnsi="Book Antiqua" w:cs="Times New Roman"/>
                <w:b/>
                <w:sz w:val="19"/>
                <w:szCs w:val="19"/>
                <w:lang w:eastAsia="pt-BR"/>
              </w:rPr>
              <w:t xml:space="preserve"> §1º, da Lei.</w:t>
            </w:r>
          </w:p>
          <w:p w14:paraId="6A9BEBDE" w14:textId="77777777" w:rsidR="003353C4" w:rsidRDefault="003353C4" w:rsidP="003D6076">
            <w:pPr>
              <w:jc w:val="both"/>
              <w:rPr>
                <w:rFonts w:ascii="Book Antiqua" w:eastAsia="Times New Roman" w:hAnsi="Book Antiqua" w:cs="Times New Roman"/>
                <w:b/>
                <w:sz w:val="19"/>
                <w:szCs w:val="19"/>
                <w:lang w:eastAsia="pt-BR"/>
              </w:rPr>
            </w:pPr>
          </w:p>
          <w:p w14:paraId="366F3F8C" w14:textId="65E4FC0C" w:rsidR="00BF3F6B" w:rsidRDefault="00BF3F6B" w:rsidP="003D6076">
            <w:pPr>
              <w:jc w:val="both"/>
              <w:rPr>
                <w:rFonts w:ascii="Book Antiqua" w:eastAsia="Times New Roman" w:hAnsi="Book Antiqua" w:cs="Times New Roman"/>
                <w:b/>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TJAL-2019-FCC</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xml:space="preserve">: Com relação à súmula vinculante, é correto afirmar que somente após o esgotamento das vias administrativas será admitido o uso da reclamação constitucional contra omissão ou ato da Administração Pública contrários ao teor de enunciado de súmula vinculante. </w:t>
            </w:r>
            <w:r w:rsidRPr="0065486C">
              <w:rPr>
                <w:rFonts w:ascii="Book Antiqua" w:eastAsia="Times New Roman" w:hAnsi="Book Antiqua" w:cs="Times New Roman"/>
                <w:b/>
                <w:sz w:val="19"/>
                <w:szCs w:val="19"/>
                <w:lang w:eastAsia="pt-BR"/>
              </w:rPr>
              <w:t>BL: art. 7º, §1º, da Lei.</w:t>
            </w:r>
          </w:p>
          <w:p w14:paraId="18FF163C" w14:textId="77777777" w:rsidR="003D6076" w:rsidRDefault="003D6076" w:rsidP="003D6076">
            <w:pPr>
              <w:jc w:val="both"/>
              <w:rPr>
                <w:rFonts w:ascii="Book Antiqua" w:eastAsia="Times New Roman" w:hAnsi="Book Antiqua" w:cs="Times New Roman"/>
                <w:b/>
                <w:sz w:val="19"/>
                <w:szCs w:val="19"/>
                <w:lang w:eastAsia="pt-BR"/>
              </w:rPr>
            </w:pPr>
          </w:p>
          <w:p w14:paraId="0CD2E126" w14:textId="09332C96" w:rsidR="00C27890" w:rsidRPr="00C27890" w:rsidRDefault="00C27890" w:rsidP="003D6076">
            <w:pPr>
              <w:jc w:val="both"/>
              <w:rPr>
                <w:rFonts w:ascii="Book Antiqua" w:eastAsia="Times New Roman" w:hAnsi="Book Antiqua" w:cs="Times New Roman"/>
                <w:sz w:val="19"/>
                <w:szCs w:val="19"/>
                <w:lang w:eastAsia="pt-BR"/>
              </w:rPr>
            </w:pPr>
            <w:r w:rsidRPr="00C27890">
              <w:rPr>
                <w:rFonts w:ascii="Book Antiqua" w:eastAsia="Times New Roman" w:hAnsi="Book Antiqua" w:cs="Times New Roman"/>
                <w:b/>
                <w:bCs/>
                <w:sz w:val="19"/>
                <w:szCs w:val="19"/>
                <w:lang w:eastAsia="pt-BR"/>
              </w:rPr>
              <w:t>(</w:t>
            </w:r>
            <w:r w:rsidRPr="00C27890">
              <w:rPr>
                <w:rFonts w:ascii="Book Antiqua" w:eastAsia="Times New Roman" w:hAnsi="Book Antiqua" w:cs="Times New Roman"/>
                <w:b/>
                <w:bCs/>
                <w:sz w:val="19"/>
                <w:szCs w:val="19"/>
                <w:highlight w:val="yellow"/>
                <w:lang w:eastAsia="pt-BR"/>
              </w:rPr>
              <w:t>PGM-Fortaleza/CE-2017-CESPE</w:t>
            </w:r>
            <w:r w:rsidRPr="00C2789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7890">
              <w:rPr>
                <w:rFonts w:ascii="Book Antiqua" w:eastAsia="Times New Roman" w:hAnsi="Book Antiqua" w:cs="Times New Roman"/>
                <w:sz w:val="19"/>
                <w:szCs w:val="19"/>
                <w:lang w:eastAsia="pt-BR"/>
              </w:rPr>
              <w:t>Acerca dos direitos fundamentais, do regime jurídico aplicável aos prefeitos e do modelo federal brasileiro, julgue o item que se segue</w:t>
            </w:r>
            <w:r>
              <w:rPr>
                <w:rFonts w:ascii="Book Antiqua" w:eastAsia="Times New Roman" w:hAnsi="Book Antiqua" w:cs="Times New Roman"/>
                <w:sz w:val="19"/>
                <w:szCs w:val="19"/>
                <w:lang w:eastAsia="pt-BR"/>
              </w:rPr>
              <w:t xml:space="preserve">: </w:t>
            </w:r>
            <w:r w:rsidRPr="00C27890">
              <w:rPr>
                <w:rFonts w:ascii="Book Antiqua" w:eastAsia="Times New Roman" w:hAnsi="Book Antiqua" w:cs="Times New Roman"/>
                <w:sz w:val="19"/>
                <w:szCs w:val="19"/>
                <w:lang w:eastAsia="pt-BR"/>
              </w:rPr>
              <w:t>Não se admite o manejo de reclamação constitucional contra ato administrativo contrário a enunciado de súmula vinculante durante a pendência de recurso interposto na esfera administrativa. Todavia, esgotada a via administrativa e judicializada a matéria, a reclamação constitucional não obstará a interposição dos recursos eventualmente cabíveis e a apresentação de outros meios admissíveis de impugnação.</w:t>
            </w:r>
            <w:r>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65486C">
              <w:rPr>
                <w:rFonts w:ascii="Book Antiqua" w:eastAsia="Times New Roman" w:hAnsi="Book Antiqua" w:cs="Times New Roman"/>
                <w:b/>
                <w:sz w:val="19"/>
                <w:szCs w:val="19"/>
                <w:lang w:eastAsia="pt-BR"/>
              </w:rPr>
              <w:t xml:space="preserve"> §1º, da Lei.</w:t>
            </w:r>
          </w:p>
        </w:tc>
      </w:tr>
    </w:tbl>
    <w:p w14:paraId="4B79E114" w14:textId="79459AE2" w:rsidR="003F7687" w:rsidRPr="003D6076" w:rsidRDefault="003F7687" w:rsidP="00C308DD">
      <w:pPr>
        <w:spacing w:before="100" w:beforeAutospacing="1" w:after="100" w:afterAutospacing="1" w:line="240" w:lineRule="auto"/>
        <w:ind w:firstLine="448"/>
        <w:jc w:val="both"/>
        <w:rPr>
          <w:rFonts w:ascii="Book Antiqua" w:hAnsi="Book Antiqua"/>
          <w:b/>
          <w:color w:val="FF0000"/>
          <w:sz w:val="16"/>
          <w:szCs w:val="16"/>
        </w:rPr>
      </w:pPr>
      <w:r w:rsidRPr="0065486C">
        <w:rPr>
          <w:rFonts w:ascii="Book Antiqua" w:eastAsia="Times New Roman" w:hAnsi="Book Antiqua" w:cs="Times New Roman"/>
          <w:b/>
          <w:sz w:val="19"/>
          <w:szCs w:val="19"/>
          <w:highlight w:val="magenta"/>
          <w:lang w:eastAsia="pt-BR"/>
        </w:rPr>
        <w:t>§ 2</w:t>
      </w:r>
      <w:proofErr w:type="gramStart"/>
      <w:r w:rsidRPr="0065486C">
        <w:rPr>
          <w:rFonts w:ascii="Book Antiqua" w:eastAsia="Times New Roman" w:hAnsi="Book Antiqua" w:cs="Times New Roman"/>
          <w:b/>
          <w:sz w:val="19"/>
          <w:szCs w:val="19"/>
          <w:highlight w:val="magenta"/>
          <w:u w:val="single"/>
          <w:vertAlign w:val="superscript"/>
          <w:lang w:eastAsia="pt-BR"/>
        </w:rPr>
        <w:t>o</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highlight w:val="cyan"/>
          <w:lang w:eastAsia="pt-BR"/>
        </w:rPr>
        <w:t>Ao</w:t>
      </w:r>
      <w:proofErr w:type="gramEnd"/>
      <w:r w:rsidRPr="0065486C">
        <w:rPr>
          <w:rFonts w:ascii="Book Antiqua" w:eastAsia="Times New Roman" w:hAnsi="Book Antiqua" w:cs="Times New Roman"/>
          <w:b/>
          <w:sz w:val="19"/>
          <w:szCs w:val="19"/>
          <w:highlight w:val="cyan"/>
          <w:lang w:eastAsia="pt-BR"/>
        </w:rPr>
        <w:t xml:space="preserve"> julgar procedente a reclamação</w:t>
      </w:r>
      <w:r w:rsidRPr="0065486C">
        <w:rPr>
          <w:rFonts w:ascii="Book Antiqua" w:eastAsia="Times New Roman" w:hAnsi="Book Antiqua" w:cs="Times New Roman"/>
          <w:sz w:val="19"/>
          <w:szCs w:val="19"/>
          <w:lang w:eastAsia="pt-BR"/>
        </w:rPr>
        <w:t xml:space="preserve">, </w:t>
      </w:r>
      <w:r w:rsidRPr="007D17D5">
        <w:rPr>
          <w:rFonts w:ascii="Book Antiqua" w:eastAsia="Times New Roman" w:hAnsi="Book Antiqua" w:cs="Times New Roman"/>
          <w:b/>
          <w:bCs/>
          <w:sz w:val="19"/>
          <w:szCs w:val="19"/>
          <w:lang w:eastAsia="pt-BR"/>
        </w:rPr>
        <w:t xml:space="preserve">o </w:t>
      </w:r>
      <w:r w:rsidRPr="0003416D">
        <w:rPr>
          <w:rFonts w:ascii="Book Antiqua" w:eastAsia="Times New Roman" w:hAnsi="Book Antiqua" w:cs="Times New Roman"/>
          <w:b/>
          <w:bCs/>
          <w:sz w:val="19"/>
          <w:szCs w:val="19"/>
          <w:highlight w:val="yellow"/>
          <w:lang w:eastAsia="pt-BR"/>
        </w:rPr>
        <w:t>Supremo Tribunal Federal</w:t>
      </w:r>
      <w:r w:rsidRPr="007D17D5">
        <w:rPr>
          <w:rFonts w:ascii="Book Antiqua" w:eastAsia="Times New Roman" w:hAnsi="Book Antiqua" w:cs="Times New Roman"/>
          <w:b/>
          <w:bCs/>
          <w:sz w:val="19"/>
          <w:szCs w:val="19"/>
          <w:lang w:eastAsia="pt-BR"/>
        </w:rPr>
        <w:t xml:space="preserve"> </w:t>
      </w:r>
      <w:r w:rsidRPr="007D17D5">
        <w:rPr>
          <w:rFonts w:ascii="Book Antiqua" w:eastAsia="Times New Roman" w:hAnsi="Book Antiqua" w:cs="Times New Roman"/>
          <w:b/>
          <w:bCs/>
          <w:caps/>
          <w:sz w:val="19"/>
          <w:szCs w:val="19"/>
          <w:highlight w:val="green"/>
          <w:lang w:eastAsia="pt-BR"/>
        </w:rPr>
        <w:t>anulará</w:t>
      </w:r>
      <w:r w:rsidRPr="007D17D5">
        <w:rPr>
          <w:rFonts w:ascii="Book Antiqua" w:eastAsia="Times New Roman" w:hAnsi="Book Antiqua" w:cs="Times New Roman"/>
          <w:b/>
          <w:bCs/>
          <w:sz w:val="19"/>
          <w:szCs w:val="19"/>
          <w:lang w:eastAsia="pt-BR"/>
        </w:rPr>
        <w:t xml:space="preserve"> </w:t>
      </w:r>
      <w:r w:rsidRPr="007D17D5">
        <w:rPr>
          <w:rFonts w:ascii="Book Antiqua" w:eastAsia="Times New Roman" w:hAnsi="Book Antiqua" w:cs="Times New Roman"/>
          <w:b/>
          <w:bCs/>
          <w:sz w:val="19"/>
          <w:szCs w:val="19"/>
          <w:shd w:val="clear" w:color="auto" w:fill="F7CAAC" w:themeFill="accent2" w:themeFillTint="66"/>
          <w:lang w:eastAsia="pt-BR"/>
        </w:rPr>
        <w:t>o ato administrativo</w:t>
      </w:r>
      <w:r w:rsidRPr="007D17D5">
        <w:rPr>
          <w:rFonts w:ascii="Book Antiqua" w:eastAsia="Times New Roman" w:hAnsi="Book Antiqua" w:cs="Times New Roman"/>
          <w:b/>
          <w:bCs/>
          <w:sz w:val="19"/>
          <w:szCs w:val="19"/>
          <w:lang w:eastAsia="pt-BR"/>
        </w:rPr>
        <w:t xml:space="preserve"> ou </w:t>
      </w:r>
      <w:r w:rsidRPr="007D17D5">
        <w:rPr>
          <w:rFonts w:ascii="Book Antiqua" w:eastAsia="Times New Roman" w:hAnsi="Book Antiqua" w:cs="Times New Roman"/>
          <w:b/>
          <w:bCs/>
          <w:caps/>
          <w:sz w:val="19"/>
          <w:szCs w:val="19"/>
          <w:highlight w:val="green"/>
          <w:lang w:eastAsia="pt-BR"/>
        </w:rPr>
        <w:t>cassará</w:t>
      </w:r>
      <w:r w:rsidRPr="007D17D5">
        <w:rPr>
          <w:rFonts w:ascii="Book Antiqua" w:eastAsia="Times New Roman" w:hAnsi="Book Antiqua" w:cs="Times New Roman"/>
          <w:b/>
          <w:bCs/>
          <w:sz w:val="19"/>
          <w:szCs w:val="19"/>
          <w:lang w:eastAsia="pt-BR"/>
        </w:rPr>
        <w:t xml:space="preserve"> </w:t>
      </w:r>
      <w:r w:rsidRPr="007D17D5">
        <w:rPr>
          <w:rFonts w:ascii="Book Antiqua" w:eastAsia="Times New Roman" w:hAnsi="Book Antiqua" w:cs="Times New Roman"/>
          <w:b/>
          <w:bCs/>
          <w:sz w:val="19"/>
          <w:szCs w:val="19"/>
          <w:shd w:val="clear" w:color="auto" w:fill="F7CAAC" w:themeFill="accent2" w:themeFillTint="66"/>
          <w:lang w:eastAsia="pt-BR"/>
        </w:rPr>
        <w:t>a decisão judicial impugnada</w:t>
      </w:r>
      <w:r w:rsidRPr="007D17D5">
        <w:rPr>
          <w:rFonts w:ascii="Book Antiqua" w:eastAsia="Times New Roman" w:hAnsi="Book Antiqua" w:cs="Times New Roman"/>
          <w:b/>
          <w:bCs/>
          <w:sz w:val="19"/>
          <w:szCs w:val="19"/>
          <w:lang w:eastAsia="pt-BR"/>
        </w:rPr>
        <w:t xml:space="preserve">, </w:t>
      </w:r>
      <w:r w:rsidRPr="0003416D">
        <w:rPr>
          <w:rFonts w:ascii="Book Antiqua" w:eastAsia="Times New Roman" w:hAnsi="Book Antiqua" w:cs="Times New Roman"/>
          <w:b/>
          <w:bCs/>
          <w:caps/>
          <w:sz w:val="19"/>
          <w:szCs w:val="19"/>
          <w:highlight w:val="green"/>
          <w:lang w:eastAsia="pt-BR"/>
        </w:rPr>
        <w:t>determinando</w:t>
      </w:r>
      <w:r w:rsidRPr="007D17D5">
        <w:rPr>
          <w:rFonts w:ascii="Book Antiqua" w:eastAsia="Times New Roman" w:hAnsi="Book Antiqua" w:cs="Times New Roman"/>
          <w:b/>
          <w:bCs/>
          <w:sz w:val="19"/>
          <w:szCs w:val="19"/>
          <w:lang w:eastAsia="pt-BR"/>
        </w:rPr>
        <w:t xml:space="preserve"> que </w:t>
      </w:r>
      <w:r w:rsidRPr="0003416D">
        <w:rPr>
          <w:rFonts w:ascii="Book Antiqua" w:eastAsia="Times New Roman" w:hAnsi="Book Antiqua" w:cs="Times New Roman"/>
          <w:b/>
          <w:bCs/>
          <w:sz w:val="19"/>
          <w:szCs w:val="19"/>
          <w:highlight w:val="yellow"/>
          <w:lang w:eastAsia="pt-BR"/>
        </w:rPr>
        <w:t>outra seja proferida</w:t>
      </w:r>
      <w:r w:rsidRPr="007D17D5">
        <w:rPr>
          <w:rFonts w:ascii="Book Antiqua" w:eastAsia="Times New Roman" w:hAnsi="Book Antiqua" w:cs="Times New Roman"/>
          <w:b/>
          <w:bCs/>
          <w:sz w:val="19"/>
          <w:szCs w:val="19"/>
          <w:lang w:eastAsia="pt-BR"/>
        </w:rPr>
        <w:t xml:space="preserve"> </w:t>
      </w:r>
      <w:r w:rsidRPr="0003416D">
        <w:rPr>
          <w:rFonts w:ascii="Book Antiqua" w:eastAsia="Times New Roman" w:hAnsi="Book Antiqua" w:cs="Times New Roman"/>
          <w:b/>
          <w:bCs/>
          <w:sz w:val="19"/>
          <w:szCs w:val="19"/>
          <w:highlight w:val="cyan"/>
          <w:lang w:eastAsia="pt-BR"/>
        </w:rPr>
        <w:t>com</w:t>
      </w:r>
      <w:r w:rsidRPr="007D17D5">
        <w:rPr>
          <w:rFonts w:ascii="Book Antiqua" w:eastAsia="Times New Roman" w:hAnsi="Book Antiqua" w:cs="Times New Roman"/>
          <w:b/>
          <w:bCs/>
          <w:sz w:val="19"/>
          <w:szCs w:val="19"/>
          <w:lang w:eastAsia="pt-BR"/>
        </w:rPr>
        <w:t xml:space="preserve"> ou </w:t>
      </w:r>
      <w:r w:rsidRPr="0003416D">
        <w:rPr>
          <w:rFonts w:ascii="Book Antiqua" w:eastAsia="Times New Roman" w:hAnsi="Book Antiqua" w:cs="Times New Roman"/>
          <w:b/>
          <w:bCs/>
          <w:sz w:val="19"/>
          <w:szCs w:val="19"/>
          <w:highlight w:val="cyan"/>
          <w:lang w:eastAsia="pt-BR"/>
        </w:rPr>
        <w:t>sem aplicação da súmula</w:t>
      </w:r>
      <w:r w:rsidRPr="007D17D5">
        <w:rPr>
          <w:rFonts w:ascii="Book Antiqua" w:eastAsia="Times New Roman" w:hAnsi="Book Antiqua" w:cs="Times New Roman"/>
          <w:b/>
          <w:bCs/>
          <w:sz w:val="19"/>
          <w:szCs w:val="19"/>
          <w:lang w:eastAsia="pt-BR"/>
        </w:rPr>
        <w:t xml:space="preserve">, </w:t>
      </w:r>
      <w:r w:rsidRPr="0003416D">
        <w:rPr>
          <w:rFonts w:ascii="Book Antiqua" w:eastAsia="Times New Roman" w:hAnsi="Book Antiqua" w:cs="Times New Roman"/>
          <w:b/>
          <w:bCs/>
          <w:sz w:val="19"/>
          <w:szCs w:val="19"/>
          <w:highlight w:val="yellow"/>
          <w:lang w:eastAsia="pt-BR"/>
        </w:rPr>
        <w:t>conforme o caso</w:t>
      </w:r>
      <w:r w:rsidRPr="00DE7716">
        <w:rPr>
          <w:rFonts w:ascii="Book Antiqua" w:eastAsia="Times New Roman" w:hAnsi="Book Antiqua" w:cs="Times New Roman"/>
          <w:sz w:val="16"/>
          <w:szCs w:val="16"/>
          <w:lang w:eastAsia="pt-BR"/>
        </w:rPr>
        <w:t>.</w:t>
      </w:r>
      <w:r w:rsidR="007D17D5" w:rsidRPr="00DE7716">
        <w:rPr>
          <w:rFonts w:ascii="Book Antiqua" w:eastAsia="Times New Roman" w:hAnsi="Book Antiqua" w:cs="Times New Roman"/>
          <w:sz w:val="16"/>
          <w:szCs w:val="16"/>
          <w:lang w:eastAsia="pt-BR"/>
        </w:rPr>
        <w:t xml:space="preserve"> </w:t>
      </w:r>
      <w:r w:rsidR="007D17D5" w:rsidRPr="00DE7716">
        <w:rPr>
          <w:rFonts w:ascii="Book Antiqua" w:hAnsi="Book Antiqua"/>
          <w:b/>
          <w:bCs/>
          <w:color w:val="FF0000"/>
          <w:sz w:val="16"/>
          <w:szCs w:val="16"/>
          <w:u w:val="single"/>
        </w:rPr>
        <w:t>(PCPB-2009)</w:t>
      </w:r>
      <w:r w:rsidR="00EB045C" w:rsidRPr="00DE7716">
        <w:rPr>
          <w:rFonts w:ascii="Book Antiqua" w:eastAsia="Times New Roman" w:hAnsi="Book Antiqua" w:cs="Times New Roman"/>
          <w:sz w:val="16"/>
          <w:szCs w:val="16"/>
          <w:lang w:eastAsia="pt-BR"/>
        </w:rPr>
        <w:t xml:space="preserve"> </w:t>
      </w:r>
      <w:r w:rsidR="00EB045C" w:rsidRPr="00DE7716">
        <w:rPr>
          <w:rFonts w:ascii="Book Antiqua" w:eastAsia="Times New Roman" w:hAnsi="Book Antiqua" w:cs="Times New Roman"/>
          <w:b/>
          <w:color w:val="FF0000"/>
          <w:sz w:val="16"/>
          <w:szCs w:val="16"/>
          <w:u w:val="single"/>
          <w:lang w:eastAsia="pt-BR"/>
        </w:rPr>
        <w:t>(AGU-2012)</w:t>
      </w:r>
      <w:r w:rsidR="00322169" w:rsidRPr="00DE7716">
        <w:rPr>
          <w:rFonts w:ascii="Book Antiqua" w:eastAsia="Times New Roman" w:hAnsi="Book Antiqua" w:cs="Times New Roman"/>
          <w:b/>
          <w:color w:val="FF0000"/>
          <w:sz w:val="16"/>
          <w:szCs w:val="16"/>
          <w:lang w:eastAsia="pt-BR"/>
        </w:rPr>
        <w:t xml:space="preserve"> </w:t>
      </w:r>
      <w:r w:rsidR="00383683" w:rsidRPr="00DE7716">
        <w:rPr>
          <w:rFonts w:ascii="Book Antiqua" w:eastAsia="Times New Roman" w:hAnsi="Book Antiqua" w:cs="Times New Roman"/>
          <w:b/>
          <w:bCs/>
          <w:color w:val="FF0000"/>
          <w:sz w:val="16"/>
          <w:szCs w:val="16"/>
          <w:u w:val="single"/>
          <w:lang w:eastAsia="pt-BR"/>
        </w:rPr>
        <w:t>(TRF5-2015)</w:t>
      </w:r>
      <w:r w:rsidR="00931A19" w:rsidRPr="00DE7716">
        <w:rPr>
          <w:rFonts w:ascii="Book Antiqua" w:eastAsia="Times New Roman" w:hAnsi="Book Antiqua" w:cs="Times New Roman"/>
          <w:b/>
          <w:bCs/>
          <w:color w:val="FF0000"/>
          <w:sz w:val="16"/>
          <w:szCs w:val="16"/>
          <w:lang w:eastAsia="pt-BR"/>
        </w:rPr>
        <w:t xml:space="preserve"> </w:t>
      </w:r>
      <w:bookmarkStart w:id="27" w:name="_Hlk86503414"/>
      <w:r w:rsidR="00671E3E" w:rsidRPr="00DE7716">
        <w:rPr>
          <w:rFonts w:ascii="Book Antiqua" w:eastAsia="Times New Roman" w:hAnsi="Book Antiqua" w:cs="Arial"/>
          <w:b/>
          <w:bCs/>
          <w:color w:val="FF0000"/>
          <w:sz w:val="16"/>
          <w:szCs w:val="16"/>
          <w:u w:val="single"/>
          <w:bdr w:val="none" w:sz="0" w:space="0" w:color="auto" w:frame="1"/>
          <w:lang w:eastAsia="pt-BR"/>
        </w:rPr>
        <w:t>(DPEMT-2016)</w:t>
      </w:r>
      <w:bookmarkEnd w:id="27"/>
      <w:r w:rsidR="000315D2" w:rsidRPr="00DE7716">
        <w:rPr>
          <w:rFonts w:ascii="Book Antiqua" w:eastAsia="Times New Roman" w:hAnsi="Book Antiqua" w:cs="Arial"/>
          <w:b/>
          <w:bCs/>
          <w:color w:val="FF0000"/>
          <w:sz w:val="16"/>
          <w:szCs w:val="16"/>
          <w:bdr w:val="none" w:sz="0" w:space="0" w:color="auto" w:frame="1"/>
          <w:lang w:eastAsia="pt-BR"/>
        </w:rPr>
        <w:t xml:space="preserve"> </w:t>
      </w:r>
      <w:r w:rsidR="000315D2" w:rsidRPr="00DE7716">
        <w:rPr>
          <w:rFonts w:ascii="Book Antiqua" w:hAnsi="Book Antiqua"/>
          <w:b/>
          <w:color w:val="FF0000"/>
          <w:sz w:val="16"/>
          <w:szCs w:val="16"/>
          <w:u w:val="single"/>
        </w:rPr>
        <w:t>(DPEAM-2018)</w:t>
      </w:r>
      <w:r w:rsidR="0003416D" w:rsidRPr="00DE7716">
        <w:rPr>
          <w:rFonts w:ascii="Book Antiqua" w:hAnsi="Book Antiqua"/>
          <w:b/>
          <w:color w:val="FF0000"/>
          <w:sz w:val="16"/>
          <w:szCs w:val="16"/>
        </w:rPr>
        <w:t xml:space="preserve"> </w:t>
      </w:r>
      <w:r w:rsidR="0003416D" w:rsidRPr="00DE7716">
        <w:rPr>
          <w:rFonts w:ascii="Book Antiqua" w:hAnsi="Book Antiqua"/>
          <w:b/>
          <w:color w:val="FF0000"/>
          <w:sz w:val="16"/>
          <w:szCs w:val="16"/>
          <w:u w:val="single"/>
        </w:rPr>
        <w:t>(TJAP-2014/2022)</w:t>
      </w:r>
      <w:r w:rsidR="00E46AA1" w:rsidRPr="00DE7716">
        <w:rPr>
          <w:rFonts w:ascii="Book Antiqua" w:hAnsi="Book Antiqua"/>
          <w:b/>
          <w:color w:val="FF0000"/>
          <w:sz w:val="16"/>
          <w:szCs w:val="16"/>
        </w:rPr>
        <w:t xml:space="preserve"> </w:t>
      </w:r>
      <w:r w:rsidR="00E46AA1" w:rsidRPr="00DE7716">
        <w:rPr>
          <w:rFonts w:ascii="Book Antiqua" w:eastAsia="Times New Roman" w:hAnsi="Book Antiqua" w:cs="Times New Roman"/>
          <w:b/>
          <w:color w:val="FF0000"/>
          <w:sz w:val="16"/>
          <w:szCs w:val="16"/>
          <w:u w:val="single"/>
          <w:lang w:eastAsia="pt-BR"/>
        </w:rPr>
        <w:t>(TJMA-2022)</w:t>
      </w:r>
      <w:r w:rsidR="003D6076">
        <w:rPr>
          <w:rFonts w:ascii="Book Antiqua" w:eastAsia="Times New Roman" w:hAnsi="Book Antiqua" w:cs="Times New Roman"/>
          <w:b/>
          <w:color w:val="FF0000"/>
          <w:sz w:val="16"/>
          <w:szCs w:val="16"/>
          <w:lang w:eastAsia="pt-BR"/>
        </w:rPr>
        <w:t xml:space="preserve"> </w:t>
      </w:r>
      <w:r w:rsidR="003D6076">
        <w:rPr>
          <w:rFonts w:ascii="Book Antiqua" w:hAnsi="Book Antiqua"/>
          <w:b/>
          <w:bCs/>
          <w:color w:val="FF0000"/>
          <w:sz w:val="16"/>
          <w:szCs w:val="16"/>
          <w:u w:val="single"/>
        </w:rPr>
        <w:t>(PFN-2023)</w:t>
      </w:r>
    </w:p>
    <w:tbl>
      <w:tblPr>
        <w:tblStyle w:val="Tabelacomgrade"/>
        <w:tblW w:w="0" w:type="auto"/>
        <w:shd w:val="clear" w:color="auto" w:fill="CCFFFF"/>
        <w:tblLook w:val="04A0" w:firstRow="1" w:lastRow="0" w:firstColumn="1" w:lastColumn="0" w:noHBand="0" w:noVBand="1"/>
      </w:tblPr>
      <w:tblGrid>
        <w:gridCol w:w="8494"/>
      </w:tblGrid>
      <w:tr w:rsidR="0003416D" w:rsidRPr="0065486C" w14:paraId="09806A64" w14:textId="77777777" w:rsidTr="00D41156">
        <w:tc>
          <w:tcPr>
            <w:tcW w:w="8494" w:type="dxa"/>
            <w:shd w:val="clear" w:color="auto" w:fill="CCFFFF"/>
          </w:tcPr>
          <w:p w14:paraId="120C2874" w14:textId="011B52F3" w:rsidR="0003416D" w:rsidRDefault="0003416D" w:rsidP="0003416D">
            <w:pPr>
              <w:spacing w:before="100" w:beforeAutospacing="1" w:after="100" w:afterAutospacing="1" w:line="240" w:lineRule="atLeast"/>
              <w:jc w:val="both"/>
              <w:rPr>
                <w:rFonts w:ascii="Book Antiqua" w:eastAsia="Times New Roman" w:hAnsi="Book Antiqua" w:cs="Times New Roman"/>
                <w:b/>
                <w:sz w:val="19"/>
                <w:szCs w:val="19"/>
                <w:lang w:eastAsia="pt-BR"/>
              </w:rPr>
            </w:pP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highlight w:val="yellow"/>
                <w:lang w:eastAsia="pt-BR"/>
              </w:rPr>
              <w:t>TJA</w:t>
            </w:r>
            <w:r>
              <w:rPr>
                <w:rFonts w:ascii="Book Antiqua" w:eastAsia="Times New Roman" w:hAnsi="Book Antiqua" w:cs="Times New Roman"/>
                <w:b/>
                <w:sz w:val="19"/>
                <w:szCs w:val="19"/>
                <w:highlight w:val="yellow"/>
                <w:lang w:eastAsia="pt-BR"/>
              </w:rPr>
              <w:t>P-2022-FGV</w:t>
            </w:r>
            <w:r w:rsidRPr="0065486C">
              <w:rPr>
                <w:rFonts w:ascii="Book Antiqua" w:eastAsia="Times New Roman" w:hAnsi="Book Antiqua" w:cs="Times New Roman"/>
                <w:b/>
                <w:sz w:val="19"/>
                <w:szCs w:val="19"/>
                <w:lang w:eastAsia="pt-BR"/>
              </w:rPr>
              <w:t>)</w:t>
            </w:r>
            <w:r w:rsidRPr="0065486C">
              <w:rPr>
                <w:rFonts w:ascii="Book Antiqua" w:eastAsia="Times New Roman" w:hAnsi="Book Antiqua" w:cs="Times New Roman"/>
                <w:sz w:val="19"/>
                <w:szCs w:val="19"/>
                <w:lang w:eastAsia="pt-BR"/>
              </w:rPr>
              <w:t xml:space="preserve">: </w:t>
            </w:r>
            <w:r w:rsidRPr="0003416D">
              <w:rPr>
                <w:rFonts w:ascii="Book Antiqua" w:eastAsia="Times New Roman" w:hAnsi="Book Antiqua" w:cs="Times New Roman"/>
                <w:sz w:val="19"/>
                <w:szCs w:val="19"/>
                <w:lang w:eastAsia="pt-BR"/>
              </w:rPr>
              <w:t>Maria teve uma série de produtos apreendidos em seu estabelecimento sob o argumento de a comercialização ser proibida no território brasileiro. Ato contínuo, ao receber o respectivo auto de apreensão, apresentou sua defesa, argumentando, com provas documentais, que a lista de produtos proibidos, na qual se baseara a autoridade administrativa, fora alterada em momento pretérito. Sua defesa, no entanto, não foi acolhida. Ao ser notificada da decisão, interpôs recurso administrativo endereçado à autoridade superior, que ocupava o último grau do escalonamento hierárquico. O recurso, todavia, não foi conhecido por esta última autoridade, já que Maria não atendera a um dos pressupostos de admissibilidade previstos na legislação municipal, consistente na realização de depósito prévio correspondente a 50% do valor das mercadorias. Esse quadro permaneceu inalterado em juízo de retratação.</w:t>
            </w:r>
            <w:r>
              <w:rPr>
                <w:rFonts w:ascii="Book Antiqua" w:eastAsia="Times New Roman" w:hAnsi="Book Antiqua" w:cs="Times New Roman"/>
                <w:sz w:val="19"/>
                <w:szCs w:val="19"/>
                <w:lang w:eastAsia="pt-BR"/>
              </w:rPr>
              <w:t xml:space="preserve"> </w:t>
            </w:r>
            <w:r w:rsidRPr="0003416D">
              <w:rPr>
                <w:rFonts w:ascii="Book Antiqua" w:eastAsia="Times New Roman" w:hAnsi="Book Antiqua" w:cs="Times New Roman"/>
                <w:sz w:val="19"/>
                <w:szCs w:val="19"/>
                <w:lang w:eastAsia="pt-BR"/>
              </w:rPr>
              <w:t>À luz da sistemática afeta à súmula vinculante, Maria:</w:t>
            </w:r>
            <w:r>
              <w:rPr>
                <w:rFonts w:ascii="Book Antiqua" w:eastAsia="Times New Roman" w:hAnsi="Book Antiqua" w:cs="Times New Roman"/>
                <w:sz w:val="19"/>
                <w:szCs w:val="19"/>
                <w:lang w:eastAsia="pt-BR"/>
              </w:rPr>
              <w:t xml:space="preserve"> </w:t>
            </w:r>
            <w:r w:rsidRPr="0003416D">
              <w:rPr>
                <w:rFonts w:ascii="Book Antiqua" w:eastAsia="Times New Roman" w:hAnsi="Book Antiqua" w:cs="Times New Roman"/>
                <w:sz w:val="19"/>
                <w:szCs w:val="19"/>
                <w:lang w:eastAsia="pt-BR"/>
              </w:rPr>
              <w:t xml:space="preserve">pode submeter a decisão, via reclamação, ao Supremo Tribunal Federal, cabendo </w:t>
            </w:r>
            <w:r w:rsidRPr="0003416D">
              <w:rPr>
                <w:rFonts w:ascii="Book Antiqua" w:eastAsia="Times New Roman" w:hAnsi="Book Antiqua" w:cs="Times New Roman"/>
                <w:sz w:val="19"/>
                <w:szCs w:val="19"/>
                <w:lang w:eastAsia="pt-BR"/>
              </w:rPr>
              <w:lastRenderedPageBreak/>
              <w:t>ao Tribunal anulá-la e determinar a prolação de outra, com aplicação da súmula vinculante</w:t>
            </w:r>
            <w:r w:rsidRPr="0065486C">
              <w:rPr>
                <w:rFonts w:ascii="Book Antiqua" w:eastAsia="Times New Roman" w:hAnsi="Book Antiqua" w:cs="Times New Roman"/>
                <w:sz w:val="19"/>
                <w:szCs w:val="19"/>
                <w:lang w:eastAsia="pt-BR"/>
              </w:rPr>
              <w:t xml:space="preserve">. </w:t>
            </w:r>
            <w:r w:rsidRPr="0065486C">
              <w:rPr>
                <w:rFonts w:ascii="Book Antiqua" w:eastAsia="Times New Roman" w:hAnsi="Book Antiqua" w:cs="Times New Roman"/>
                <w:b/>
                <w:sz w:val="19"/>
                <w:szCs w:val="19"/>
                <w:lang w:eastAsia="pt-BR"/>
              </w:rPr>
              <w:t>BL: art. 7º, §</w:t>
            </w:r>
            <w:r>
              <w:rPr>
                <w:rFonts w:ascii="Book Antiqua" w:eastAsia="Times New Roman" w:hAnsi="Book Antiqua" w:cs="Times New Roman"/>
                <w:b/>
                <w:sz w:val="19"/>
                <w:szCs w:val="19"/>
                <w:lang w:eastAsia="pt-BR"/>
              </w:rPr>
              <w:t>§</w:t>
            </w:r>
            <w:r w:rsidRPr="0065486C">
              <w:rPr>
                <w:rFonts w:ascii="Book Antiqua" w:eastAsia="Times New Roman" w:hAnsi="Book Antiqua" w:cs="Times New Roman"/>
                <w:b/>
                <w:sz w:val="19"/>
                <w:szCs w:val="19"/>
                <w:lang w:eastAsia="pt-BR"/>
              </w:rPr>
              <w:t>1º</w:t>
            </w:r>
            <w:r>
              <w:rPr>
                <w:rFonts w:ascii="Book Antiqua" w:eastAsia="Times New Roman" w:hAnsi="Book Antiqua" w:cs="Times New Roman"/>
                <w:b/>
                <w:sz w:val="19"/>
                <w:szCs w:val="19"/>
                <w:lang w:eastAsia="pt-BR"/>
              </w:rPr>
              <w:t xml:space="preserve"> e 2º</w:t>
            </w:r>
            <w:r w:rsidRPr="0065486C">
              <w:rPr>
                <w:rFonts w:ascii="Book Antiqua" w:eastAsia="Times New Roman" w:hAnsi="Book Antiqua" w:cs="Times New Roman"/>
                <w:b/>
                <w:sz w:val="19"/>
                <w:szCs w:val="19"/>
                <w:lang w:eastAsia="pt-BR"/>
              </w:rPr>
              <w:t>, da Lei</w:t>
            </w:r>
            <w:r>
              <w:rPr>
                <w:rFonts w:ascii="Book Antiqua" w:eastAsia="Times New Roman" w:hAnsi="Book Antiqua" w:cs="Times New Roman"/>
                <w:b/>
                <w:sz w:val="19"/>
                <w:szCs w:val="19"/>
                <w:lang w:eastAsia="pt-BR"/>
              </w:rPr>
              <w:t xml:space="preserve"> 11.417 e art. 103-A, §3º CF c/c SV 21 do STF.</w:t>
            </w:r>
            <w:r>
              <w:rPr>
                <w:rStyle w:val="Refdenotaderodap"/>
                <w:rFonts w:ascii="Book Antiqua" w:eastAsia="Times New Roman" w:hAnsi="Book Antiqua" w:cs="Times New Roman"/>
                <w:b/>
                <w:sz w:val="19"/>
                <w:szCs w:val="19"/>
                <w:lang w:eastAsia="pt-BR"/>
              </w:rPr>
              <w:footnoteReference w:id="1"/>
            </w:r>
          </w:p>
          <w:p w14:paraId="02015E04" w14:textId="20D227CF" w:rsidR="0003416D" w:rsidRPr="0003416D" w:rsidRDefault="0003416D" w:rsidP="0003416D">
            <w:pPr>
              <w:spacing w:before="100" w:beforeAutospacing="1" w:after="100" w:afterAutospacing="1" w:line="240" w:lineRule="atLeast"/>
              <w:jc w:val="both"/>
              <w:rPr>
                <w:rFonts w:ascii="Book Antiqua" w:eastAsia="Times New Roman" w:hAnsi="Book Antiqua" w:cs="Times New Roman"/>
                <w:sz w:val="19"/>
                <w:szCs w:val="19"/>
                <w:lang w:eastAsia="pt-BR"/>
              </w:rPr>
            </w:pPr>
            <w:r w:rsidRPr="0003416D">
              <w:rPr>
                <w:rFonts w:ascii="Book Antiqua" w:eastAsia="Times New Roman" w:hAnsi="Book Antiqua" w:cs="Times New Roman"/>
                <w:b/>
                <w:bCs/>
                <w:i/>
                <w:iCs/>
                <w:color w:val="FF0000"/>
                <w:sz w:val="19"/>
                <w:szCs w:val="19"/>
                <w:lang w:eastAsia="pt-BR"/>
              </w:rPr>
              <w:t>#</w:t>
            </w:r>
            <w:r w:rsidRPr="0003416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Perceba que </w:t>
            </w:r>
            <w:r w:rsidRPr="0003416D">
              <w:rPr>
                <w:rFonts w:ascii="Book Antiqua" w:eastAsia="Times New Roman" w:hAnsi="Book Antiqua" w:cs="Times New Roman"/>
                <w:sz w:val="19"/>
                <w:szCs w:val="19"/>
                <w:lang w:eastAsia="pt-BR"/>
              </w:rPr>
              <w:t xml:space="preserve">a questão já </w:t>
            </w:r>
            <w:r>
              <w:rPr>
                <w:rFonts w:ascii="Book Antiqua" w:eastAsia="Times New Roman" w:hAnsi="Book Antiqua" w:cs="Times New Roman"/>
                <w:sz w:val="19"/>
                <w:szCs w:val="19"/>
                <w:lang w:eastAsia="pt-BR"/>
              </w:rPr>
              <w:t>afirma</w:t>
            </w:r>
            <w:r w:rsidRPr="0003416D">
              <w:rPr>
                <w:rFonts w:ascii="Book Antiqua" w:eastAsia="Times New Roman" w:hAnsi="Book Antiqua" w:cs="Times New Roman"/>
                <w:sz w:val="19"/>
                <w:szCs w:val="19"/>
                <w:lang w:eastAsia="pt-BR"/>
              </w:rPr>
              <w:t xml:space="preserve"> que houve o esgotamento da via administrativa, quando diz que </w:t>
            </w:r>
            <w:r w:rsidRPr="0003416D">
              <w:rPr>
                <w:rFonts w:ascii="Book Antiqua" w:eastAsia="Times New Roman" w:hAnsi="Book Antiqua" w:cs="Times New Roman"/>
                <w:i/>
                <w:iCs/>
                <w:sz w:val="19"/>
                <w:szCs w:val="19"/>
                <w:lang w:eastAsia="pt-BR"/>
              </w:rPr>
              <w:t>“interpôs recurso administrativo endereçado à autoridade superior, que ocupava o último grau do escalonamento hierárquico”</w:t>
            </w:r>
            <w:r w:rsidRPr="0003416D">
              <w:rPr>
                <w:rFonts w:ascii="Book Antiqua" w:eastAsia="Times New Roman" w:hAnsi="Book Antiqua" w:cs="Times New Roman"/>
                <w:sz w:val="19"/>
                <w:szCs w:val="19"/>
                <w:lang w:eastAsia="pt-BR"/>
              </w:rPr>
              <w:t>. Por isso</w:t>
            </w:r>
            <w:r>
              <w:rPr>
                <w:rFonts w:ascii="Book Antiqua" w:eastAsia="Times New Roman" w:hAnsi="Book Antiqua" w:cs="Times New Roman"/>
                <w:sz w:val="19"/>
                <w:szCs w:val="19"/>
                <w:lang w:eastAsia="pt-BR"/>
              </w:rPr>
              <w:t xml:space="preserve"> é</w:t>
            </w:r>
            <w:r w:rsidRPr="0003416D">
              <w:rPr>
                <w:rFonts w:ascii="Book Antiqua" w:eastAsia="Times New Roman" w:hAnsi="Book Antiqua" w:cs="Times New Roman"/>
                <w:sz w:val="19"/>
                <w:szCs w:val="19"/>
                <w:lang w:eastAsia="pt-BR"/>
              </w:rPr>
              <w:t xml:space="preserve"> cabível a reclamação de forma direta.</w:t>
            </w:r>
          </w:p>
        </w:tc>
      </w:tr>
    </w:tbl>
    <w:p w14:paraId="1DBCA2EB" w14:textId="77777777" w:rsidR="003F7687" w:rsidRPr="0065486C" w:rsidRDefault="003F7687" w:rsidP="00C30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8" w:name="art8"/>
      <w:bookmarkEnd w:id="28"/>
      <w:r w:rsidRPr="0065486C">
        <w:rPr>
          <w:rFonts w:ascii="Book Antiqua" w:eastAsia="Times New Roman" w:hAnsi="Book Antiqua" w:cs="Times New Roman"/>
          <w:sz w:val="19"/>
          <w:szCs w:val="19"/>
          <w:lang w:eastAsia="pt-BR"/>
        </w:rPr>
        <w:lastRenderedPageBreak/>
        <w:t>Art. 8</w:t>
      </w:r>
      <w:proofErr w:type="gramStart"/>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O</w:t>
      </w:r>
      <w:proofErr w:type="gramEnd"/>
      <w:r w:rsidRPr="0065486C">
        <w:rPr>
          <w:rFonts w:ascii="Book Antiqua" w:eastAsia="Times New Roman" w:hAnsi="Book Antiqua" w:cs="Times New Roman"/>
          <w:sz w:val="19"/>
          <w:szCs w:val="19"/>
          <w:lang w:eastAsia="pt-BR"/>
        </w:rPr>
        <w:t xml:space="preserve"> art. 56 da Lei n</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xml:space="preserve"> 9.784, de 29 de janeiro de 1999, passa a vigorar acrescido do seguinte § 3</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w:t>
      </w:r>
    </w:p>
    <w:p w14:paraId="68C2E55D"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“Art. 56. ............................</w:t>
      </w:r>
    </w:p>
    <w:p w14:paraId="17E61261"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w:t>
      </w:r>
    </w:p>
    <w:p w14:paraId="705BD4CC"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hyperlink r:id="rId10" w:anchor="art56§3" w:history="1">
        <w:r w:rsidRPr="0065486C">
          <w:rPr>
            <w:rFonts w:ascii="Book Antiqua" w:eastAsia="Times New Roman" w:hAnsi="Book Antiqua" w:cs="Times New Roman"/>
            <w:color w:val="0000FF"/>
            <w:sz w:val="19"/>
            <w:szCs w:val="19"/>
            <w:u w:val="single"/>
            <w:lang w:eastAsia="pt-BR"/>
          </w:rPr>
          <w:t>§ 3</w:t>
        </w:r>
        <w:r w:rsidRPr="0065486C">
          <w:rPr>
            <w:rFonts w:ascii="Book Antiqua" w:eastAsia="Times New Roman" w:hAnsi="Book Antiqua" w:cs="Times New Roman"/>
            <w:color w:val="0000FF"/>
            <w:sz w:val="19"/>
            <w:szCs w:val="19"/>
            <w:u w:val="single"/>
            <w:vertAlign w:val="superscript"/>
            <w:lang w:eastAsia="pt-BR"/>
          </w:rPr>
          <w:t>o</w:t>
        </w:r>
      </w:hyperlink>
      <w:r w:rsidRPr="0065486C">
        <w:rPr>
          <w:rFonts w:ascii="Book Antiqua" w:eastAsia="Times New Roman" w:hAnsi="Book Antiqua" w:cs="Times New Roman"/>
          <w:sz w:val="19"/>
          <w:szCs w:val="19"/>
          <w:lang w:eastAsia="pt-BR"/>
        </w:rPr>
        <w:t>  Se o recorrente alegar que a decisão administrativa contraria enunciado da súmula vinculante, caberá à autoridade prolatora da decisão impugnada, se não a reconsiderar, explicitar, antes de encaminhar o recurso à autoridade superior, as razões da aplicabilidade ou inaplicabilidade da súmula, conforme o caso.” (NR)</w:t>
      </w:r>
    </w:p>
    <w:p w14:paraId="0DFF93D8" w14:textId="77777777" w:rsidR="003F7687" w:rsidRPr="0065486C" w:rsidRDefault="003F7687" w:rsidP="00C30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9" w:name="art9"/>
      <w:bookmarkEnd w:id="29"/>
      <w:r w:rsidRPr="0065486C">
        <w:rPr>
          <w:rFonts w:ascii="Book Antiqua" w:eastAsia="Times New Roman" w:hAnsi="Book Antiqua" w:cs="Times New Roman"/>
          <w:sz w:val="19"/>
          <w:szCs w:val="19"/>
          <w:lang w:eastAsia="pt-BR"/>
        </w:rPr>
        <w:t>Art. 9</w:t>
      </w:r>
      <w:proofErr w:type="gramStart"/>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A</w:t>
      </w:r>
      <w:proofErr w:type="gramEnd"/>
      <w:r w:rsidRPr="0065486C">
        <w:rPr>
          <w:rFonts w:ascii="Book Antiqua" w:eastAsia="Times New Roman" w:hAnsi="Book Antiqua" w:cs="Times New Roman"/>
          <w:sz w:val="19"/>
          <w:szCs w:val="19"/>
          <w:lang w:eastAsia="pt-BR"/>
        </w:rPr>
        <w:t xml:space="preserve"> Lei n</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xml:space="preserve"> 9.784, de 29 de janeiro de 1999, passa a vigorar acrescida dos seguintes </w:t>
      </w:r>
      <w:proofErr w:type="spellStart"/>
      <w:r w:rsidRPr="0065486C">
        <w:rPr>
          <w:rFonts w:ascii="Book Antiqua" w:eastAsia="Times New Roman" w:hAnsi="Book Antiqua" w:cs="Times New Roman"/>
          <w:sz w:val="19"/>
          <w:szCs w:val="19"/>
          <w:lang w:eastAsia="pt-BR"/>
        </w:rPr>
        <w:t>arts</w:t>
      </w:r>
      <w:proofErr w:type="spellEnd"/>
      <w:r w:rsidRPr="0065486C">
        <w:rPr>
          <w:rFonts w:ascii="Book Antiqua" w:eastAsia="Times New Roman" w:hAnsi="Book Antiqua" w:cs="Times New Roman"/>
          <w:sz w:val="19"/>
          <w:szCs w:val="19"/>
          <w:lang w:eastAsia="pt-BR"/>
        </w:rPr>
        <w:t>. 64-A e 64-B:</w:t>
      </w:r>
    </w:p>
    <w:p w14:paraId="20D77127"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w:t>
      </w:r>
      <w:hyperlink r:id="rId11" w:anchor="art64a" w:history="1">
        <w:r w:rsidRPr="0065486C">
          <w:rPr>
            <w:rFonts w:ascii="Book Antiqua" w:eastAsia="Times New Roman" w:hAnsi="Book Antiqua" w:cs="Times New Roman"/>
            <w:color w:val="0000FF"/>
            <w:sz w:val="19"/>
            <w:szCs w:val="19"/>
            <w:u w:val="single"/>
            <w:lang w:eastAsia="pt-BR"/>
          </w:rPr>
          <w:t>Art. 64-A</w:t>
        </w:r>
      </w:hyperlink>
      <w:r w:rsidRPr="0065486C">
        <w:rPr>
          <w:rFonts w:ascii="Book Antiqua" w:eastAsia="Times New Roman" w:hAnsi="Book Antiqua" w:cs="Times New Roman"/>
          <w:sz w:val="19"/>
          <w:szCs w:val="19"/>
          <w:lang w:eastAsia="pt-BR"/>
        </w:rPr>
        <w:t>.  Se o recorrente alegar violação de enunciado da súmula vinculante, o órgão competente para decidir o recurso explicitará as razões da aplicabilidade ou inaplicabilidade da súmula, conforme o caso.”</w:t>
      </w:r>
    </w:p>
    <w:p w14:paraId="041CBB0A" w14:textId="77777777" w:rsidR="003F7687" w:rsidRPr="0065486C" w:rsidRDefault="003F7687" w:rsidP="00C308DD">
      <w:pPr>
        <w:spacing w:before="100" w:beforeAutospacing="1" w:after="100" w:afterAutospacing="1" w:line="240" w:lineRule="auto"/>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w:t>
      </w:r>
      <w:hyperlink r:id="rId12" w:anchor="art64b" w:history="1">
        <w:r w:rsidRPr="0065486C">
          <w:rPr>
            <w:rFonts w:ascii="Book Antiqua" w:eastAsia="Times New Roman" w:hAnsi="Book Antiqua" w:cs="Times New Roman"/>
            <w:color w:val="0000FF"/>
            <w:sz w:val="19"/>
            <w:szCs w:val="19"/>
            <w:u w:val="single"/>
            <w:lang w:eastAsia="pt-BR"/>
          </w:rPr>
          <w:t>Art. 64-B</w:t>
        </w:r>
      </w:hyperlink>
      <w:r w:rsidRPr="0065486C">
        <w:rPr>
          <w:rFonts w:ascii="Book Antiqua" w:eastAsia="Times New Roman" w:hAnsi="Book Antiqua" w:cs="Times New Roman"/>
          <w:sz w:val="19"/>
          <w:szCs w:val="19"/>
          <w:lang w:eastAsia="pt-BR"/>
        </w:rPr>
        <w:t>.  Acolhida pelo Supremo Tribunal Federal a reclamação fundada em violação de enunciado da súmula vinculante, dar-se-á ciência à autoridade prolatora e ao órgão competente para o julgamento do recurso, que deverão adequar as futuras decisões administrativas em casos semelhantes, sob pena de responsabilização pessoal nas esferas cível, administrativa e penal.”</w:t>
      </w:r>
    </w:p>
    <w:p w14:paraId="5D402840" w14:textId="7EA6E2E4" w:rsidR="003F7687" w:rsidRPr="00DE7716" w:rsidRDefault="003F7687" w:rsidP="00C308D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65486C">
        <w:rPr>
          <w:rFonts w:ascii="Book Antiqua" w:eastAsia="Times New Roman" w:hAnsi="Book Antiqua" w:cs="Times New Roman"/>
          <w:b/>
          <w:bCs/>
          <w:sz w:val="19"/>
          <w:szCs w:val="19"/>
          <w:highlight w:val="magenta"/>
          <w:lang w:eastAsia="pt-BR"/>
        </w:rPr>
        <w:t>Art. 10</w:t>
      </w:r>
      <w:r w:rsidRPr="0065486C">
        <w:rPr>
          <w:rFonts w:ascii="Book Antiqua" w:eastAsia="Times New Roman" w:hAnsi="Book Antiqua" w:cs="Times New Roman"/>
          <w:sz w:val="19"/>
          <w:szCs w:val="19"/>
          <w:lang w:eastAsia="pt-BR"/>
        </w:rPr>
        <w:t xml:space="preserve">.  </w:t>
      </w:r>
      <w:r w:rsidRPr="00FB5AD4">
        <w:rPr>
          <w:rFonts w:ascii="Book Antiqua" w:eastAsia="Times New Roman" w:hAnsi="Book Antiqua" w:cs="Times New Roman"/>
          <w:b/>
          <w:bCs/>
          <w:sz w:val="19"/>
          <w:szCs w:val="19"/>
          <w:lang w:eastAsia="pt-BR"/>
        </w:rPr>
        <w:t xml:space="preserve">O procedimento de edição, revisão ou cancelamento de enunciado de súmula com efeito vinculante </w:t>
      </w:r>
      <w:r w:rsidRPr="00FB5AD4">
        <w:rPr>
          <w:rFonts w:ascii="Book Antiqua" w:eastAsia="Times New Roman" w:hAnsi="Book Antiqua" w:cs="Times New Roman"/>
          <w:b/>
          <w:bCs/>
          <w:caps/>
          <w:sz w:val="19"/>
          <w:szCs w:val="19"/>
          <w:highlight w:val="green"/>
          <w:lang w:eastAsia="pt-BR"/>
        </w:rPr>
        <w:t>obedecerá</w:t>
      </w:r>
      <w:r w:rsidRPr="00FB5AD4">
        <w:rPr>
          <w:rFonts w:ascii="Book Antiqua" w:eastAsia="Times New Roman" w:hAnsi="Book Antiqua" w:cs="Times New Roman"/>
          <w:b/>
          <w:bCs/>
          <w:sz w:val="19"/>
          <w:szCs w:val="19"/>
          <w:lang w:eastAsia="pt-BR"/>
        </w:rPr>
        <w:t xml:space="preserve">, </w:t>
      </w:r>
      <w:r w:rsidRPr="00FB5AD4">
        <w:rPr>
          <w:rFonts w:ascii="Book Antiqua" w:eastAsia="Times New Roman" w:hAnsi="Book Antiqua" w:cs="Times New Roman"/>
          <w:b/>
          <w:bCs/>
          <w:sz w:val="19"/>
          <w:szCs w:val="19"/>
          <w:highlight w:val="cyan"/>
          <w:lang w:eastAsia="pt-BR"/>
        </w:rPr>
        <w:t>subsidiariamente</w:t>
      </w:r>
      <w:r w:rsidRPr="00FB5AD4">
        <w:rPr>
          <w:rFonts w:ascii="Book Antiqua" w:eastAsia="Times New Roman" w:hAnsi="Book Antiqua" w:cs="Times New Roman"/>
          <w:b/>
          <w:bCs/>
          <w:sz w:val="19"/>
          <w:szCs w:val="19"/>
          <w:lang w:eastAsia="pt-BR"/>
        </w:rPr>
        <w:t xml:space="preserve">, ao </w:t>
      </w:r>
      <w:r w:rsidRPr="00FB5AD4">
        <w:rPr>
          <w:rFonts w:ascii="Book Antiqua" w:eastAsia="Times New Roman" w:hAnsi="Book Antiqua" w:cs="Times New Roman"/>
          <w:b/>
          <w:bCs/>
          <w:sz w:val="19"/>
          <w:szCs w:val="19"/>
          <w:highlight w:val="yellow"/>
          <w:lang w:eastAsia="pt-BR"/>
        </w:rPr>
        <w:t>disposto no Regimento Interno do Supremo Tribunal Federal</w:t>
      </w:r>
      <w:r w:rsidRPr="00DE7716">
        <w:rPr>
          <w:rFonts w:ascii="Book Antiqua" w:eastAsia="Times New Roman" w:hAnsi="Book Antiqua" w:cs="Times New Roman"/>
          <w:sz w:val="16"/>
          <w:szCs w:val="16"/>
          <w:lang w:eastAsia="pt-BR"/>
        </w:rPr>
        <w:t>.</w:t>
      </w:r>
      <w:r w:rsidR="00335611" w:rsidRPr="00DE7716">
        <w:rPr>
          <w:rFonts w:ascii="Book Antiqua" w:eastAsia="Times New Roman" w:hAnsi="Book Antiqua" w:cs="Times New Roman"/>
          <w:sz w:val="16"/>
          <w:szCs w:val="16"/>
          <w:lang w:eastAsia="pt-BR"/>
        </w:rPr>
        <w:t xml:space="preserve"> </w:t>
      </w:r>
      <w:r w:rsidR="00335611" w:rsidRPr="00DE7716">
        <w:rPr>
          <w:rFonts w:ascii="Book Antiqua" w:eastAsia="Times New Roman" w:hAnsi="Book Antiqua" w:cs="Times New Roman"/>
          <w:b/>
          <w:bCs/>
          <w:color w:val="FF0000"/>
          <w:sz w:val="16"/>
          <w:szCs w:val="16"/>
          <w:u w:val="single"/>
          <w:lang w:eastAsia="pt-BR"/>
        </w:rPr>
        <w:t>(TJDFT-2015)</w:t>
      </w:r>
      <w:r w:rsidR="00FB5AD4" w:rsidRPr="00DE7716">
        <w:rPr>
          <w:rFonts w:ascii="Book Antiqua" w:eastAsia="Times New Roman" w:hAnsi="Book Antiqua" w:cs="Times New Roman"/>
          <w:b/>
          <w:bCs/>
          <w:color w:val="FF0000"/>
          <w:sz w:val="16"/>
          <w:szCs w:val="16"/>
          <w:lang w:eastAsia="pt-BR"/>
        </w:rPr>
        <w:t xml:space="preserve"> </w:t>
      </w:r>
      <w:r w:rsidR="00FB5AD4" w:rsidRPr="00DE7716">
        <w:rPr>
          <w:rFonts w:ascii="Book Antiqua" w:hAnsi="Book Antiqua"/>
          <w:b/>
          <w:color w:val="FF0000"/>
          <w:sz w:val="16"/>
          <w:szCs w:val="16"/>
          <w:u w:val="single"/>
        </w:rPr>
        <w:t>(PGEMS-2016)</w:t>
      </w:r>
    </w:p>
    <w:p w14:paraId="0155133E" w14:textId="77777777" w:rsidR="003F7687" w:rsidRPr="0065486C" w:rsidRDefault="003F7687" w:rsidP="00C30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Art. 11.  Esta Lei entra em vigor 3 (três) meses após a sua publicação.</w:t>
      </w:r>
    </w:p>
    <w:p w14:paraId="37CFEBE5" w14:textId="77777777" w:rsidR="003F7687" w:rsidRPr="0065486C" w:rsidRDefault="003F7687" w:rsidP="00C30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Brasília, 19 de dezembro de 2006; 185</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xml:space="preserve"> da Independência e 118</w:t>
      </w:r>
      <w:r w:rsidRPr="0065486C">
        <w:rPr>
          <w:rFonts w:ascii="Book Antiqua" w:eastAsia="Times New Roman" w:hAnsi="Book Antiqua" w:cs="Times New Roman"/>
          <w:sz w:val="19"/>
          <w:szCs w:val="19"/>
          <w:u w:val="single"/>
          <w:vertAlign w:val="superscript"/>
          <w:lang w:eastAsia="pt-BR"/>
        </w:rPr>
        <w:t>o</w:t>
      </w:r>
      <w:r w:rsidRPr="0065486C">
        <w:rPr>
          <w:rFonts w:ascii="Book Antiqua" w:eastAsia="Times New Roman" w:hAnsi="Book Antiqua" w:cs="Times New Roman"/>
          <w:sz w:val="19"/>
          <w:szCs w:val="19"/>
          <w:lang w:eastAsia="pt-BR"/>
        </w:rPr>
        <w:t xml:space="preserve"> da República.</w:t>
      </w:r>
    </w:p>
    <w:p w14:paraId="3E9976C7" w14:textId="77777777" w:rsidR="003F7687" w:rsidRPr="0065486C" w:rsidRDefault="003F7687" w:rsidP="00335611">
      <w:pPr>
        <w:spacing w:before="100" w:beforeAutospacing="1" w:after="100" w:afterAutospacing="1" w:line="240" w:lineRule="auto"/>
        <w:rPr>
          <w:rFonts w:ascii="Book Antiqua" w:eastAsia="Times New Roman" w:hAnsi="Book Antiqua" w:cs="Times New Roman"/>
          <w:sz w:val="19"/>
          <w:szCs w:val="19"/>
          <w:lang w:eastAsia="pt-BR"/>
        </w:rPr>
      </w:pPr>
      <w:r w:rsidRPr="0065486C">
        <w:rPr>
          <w:rFonts w:ascii="Book Antiqua" w:eastAsia="Times New Roman" w:hAnsi="Book Antiqua" w:cs="Times New Roman"/>
          <w:sz w:val="19"/>
          <w:szCs w:val="19"/>
          <w:lang w:eastAsia="pt-BR"/>
        </w:rPr>
        <w:t>LUIZ INÁCIO LULA DA SILVA</w:t>
      </w:r>
      <w:r w:rsidRPr="0065486C">
        <w:rPr>
          <w:rFonts w:ascii="Book Antiqua" w:eastAsia="Times New Roman" w:hAnsi="Book Antiqua" w:cs="Times New Roman"/>
          <w:sz w:val="19"/>
          <w:szCs w:val="19"/>
          <w:lang w:eastAsia="pt-BR"/>
        </w:rPr>
        <w:br/>
      </w:r>
      <w:r w:rsidRPr="0065486C">
        <w:rPr>
          <w:rFonts w:ascii="Book Antiqua" w:eastAsia="Times New Roman" w:hAnsi="Book Antiqua" w:cs="Times New Roman"/>
          <w:i/>
          <w:iCs/>
          <w:color w:val="343334"/>
          <w:sz w:val="19"/>
          <w:szCs w:val="19"/>
          <w:lang w:eastAsia="pt-BR"/>
        </w:rPr>
        <w:t>Márcio Thomaz Bastos</w:t>
      </w:r>
    </w:p>
    <w:p w14:paraId="33C62AEA" w14:textId="32EFBC84" w:rsidR="00376700" w:rsidRPr="0065486C" w:rsidRDefault="003F7687" w:rsidP="0065486C">
      <w:pPr>
        <w:spacing w:before="100" w:beforeAutospacing="1" w:after="100" w:afterAutospacing="1" w:line="260" w:lineRule="atLeast"/>
        <w:jc w:val="both"/>
        <w:rPr>
          <w:rFonts w:ascii="Book Antiqua" w:eastAsia="Times New Roman" w:hAnsi="Book Antiqua" w:cs="Times New Roman"/>
          <w:sz w:val="19"/>
          <w:szCs w:val="19"/>
          <w:lang w:eastAsia="pt-BR"/>
        </w:rPr>
      </w:pPr>
      <w:r w:rsidRPr="0065486C">
        <w:rPr>
          <w:rFonts w:ascii="Book Antiqua" w:eastAsia="Times New Roman" w:hAnsi="Book Antiqua" w:cs="Times New Roman"/>
          <w:color w:val="FF0000"/>
          <w:sz w:val="19"/>
          <w:szCs w:val="19"/>
          <w:lang w:eastAsia="pt-BR"/>
        </w:rPr>
        <w:t>Este texto não substitui o publicado no DOU de 20.12.2006</w:t>
      </w:r>
    </w:p>
    <w:sectPr w:rsidR="00376700" w:rsidRPr="0065486C" w:rsidSect="0094075D">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4E739" w14:textId="77777777" w:rsidR="004C20AA" w:rsidRDefault="004C20AA" w:rsidP="00EB045C">
      <w:pPr>
        <w:spacing w:after="0" w:line="240" w:lineRule="auto"/>
      </w:pPr>
      <w:r>
        <w:separator/>
      </w:r>
    </w:p>
  </w:endnote>
  <w:endnote w:type="continuationSeparator" w:id="0">
    <w:p w14:paraId="4834A80D" w14:textId="77777777" w:rsidR="004C20AA" w:rsidRDefault="004C20AA" w:rsidP="00EB0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72282" w14:textId="77777777" w:rsidR="004C20AA" w:rsidRDefault="004C20AA" w:rsidP="00EB045C">
      <w:pPr>
        <w:spacing w:after="0" w:line="240" w:lineRule="auto"/>
      </w:pPr>
      <w:r>
        <w:separator/>
      </w:r>
    </w:p>
  </w:footnote>
  <w:footnote w:type="continuationSeparator" w:id="0">
    <w:p w14:paraId="7D3D8734" w14:textId="77777777" w:rsidR="004C20AA" w:rsidRDefault="004C20AA" w:rsidP="00EB045C">
      <w:pPr>
        <w:spacing w:after="0" w:line="240" w:lineRule="auto"/>
      </w:pPr>
      <w:r>
        <w:continuationSeparator/>
      </w:r>
    </w:p>
  </w:footnote>
  <w:footnote w:id="1">
    <w:p w14:paraId="415FA892" w14:textId="323A24C5" w:rsidR="0003416D" w:rsidRPr="0003416D" w:rsidRDefault="0003416D" w:rsidP="0003416D">
      <w:pPr>
        <w:pStyle w:val="Textodenotaderodap"/>
        <w:jc w:val="both"/>
        <w:rPr>
          <w:rFonts w:ascii="Book Antiqua" w:hAnsi="Book Antiqua"/>
          <w:sz w:val="18"/>
          <w:szCs w:val="18"/>
        </w:rPr>
      </w:pPr>
      <w:r w:rsidRPr="0003416D">
        <w:rPr>
          <w:rStyle w:val="Refdenotaderodap"/>
          <w:rFonts w:ascii="Book Antiqua" w:hAnsi="Book Antiqua"/>
          <w:sz w:val="18"/>
          <w:szCs w:val="18"/>
        </w:rPr>
        <w:footnoteRef/>
      </w:r>
      <w:r w:rsidRPr="0003416D">
        <w:rPr>
          <w:rFonts w:ascii="Book Antiqua" w:hAnsi="Book Antiqua"/>
          <w:sz w:val="18"/>
          <w:szCs w:val="18"/>
        </w:rPr>
        <w:t xml:space="preserve"> Súmula Vinculante 21. É inconstitucional a exigência de depósito ou arrolamento prévios de dinheiro ou bens para admissibilidade de recurso administrativo.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01714465">
    <w:abstractNumId w:val="2"/>
  </w:num>
  <w:num w:numId="2" w16cid:durableId="789591765">
    <w:abstractNumId w:val="1"/>
  </w:num>
  <w:num w:numId="3" w16cid:durableId="734277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4B4"/>
    <w:rsid w:val="00003A9F"/>
    <w:rsid w:val="00021E34"/>
    <w:rsid w:val="000315D2"/>
    <w:rsid w:val="0003416D"/>
    <w:rsid w:val="00041ECE"/>
    <w:rsid w:val="00044233"/>
    <w:rsid w:val="00044704"/>
    <w:rsid w:val="00056ABD"/>
    <w:rsid w:val="000579AF"/>
    <w:rsid w:val="000607D4"/>
    <w:rsid w:val="000635A9"/>
    <w:rsid w:val="0007724F"/>
    <w:rsid w:val="000774D6"/>
    <w:rsid w:val="00081758"/>
    <w:rsid w:val="00085326"/>
    <w:rsid w:val="00087E4E"/>
    <w:rsid w:val="000A05B5"/>
    <w:rsid w:val="000A7198"/>
    <w:rsid w:val="000B2F63"/>
    <w:rsid w:val="000D265F"/>
    <w:rsid w:val="000D4DF0"/>
    <w:rsid w:val="000E7434"/>
    <w:rsid w:val="000F5633"/>
    <w:rsid w:val="0010185C"/>
    <w:rsid w:val="001019D7"/>
    <w:rsid w:val="00111177"/>
    <w:rsid w:val="0012618C"/>
    <w:rsid w:val="001332D5"/>
    <w:rsid w:val="00142291"/>
    <w:rsid w:val="00153A79"/>
    <w:rsid w:val="00162120"/>
    <w:rsid w:val="00170DFD"/>
    <w:rsid w:val="00183DA0"/>
    <w:rsid w:val="001852FF"/>
    <w:rsid w:val="00195E0F"/>
    <w:rsid w:val="001B081E"/>
    <w:rsid w:val="001C3C0C"/>
    <w:rsid w:val="001D121D"/>
    <w:rsid w:val="001D1CB3"/>
    <w:rsid w:val="001D30C0"/>
    <w:rsid w:val="001E0DEA"/>
    <w:rsid w:val="001F334E"/>
    <w:rsid w:val="001F6E25"/>
    <w:rsid w:val="0020295E"/>
    <w:rsid w:val="00205667"/>
    <w:rsid w:val="00206868"/>
    <w:rsid w:val="002133B5"/>
    <w:rsid w:val="00221410"/>
    <w:rsid w:val="0024520F"/>
    <w:rsid w:val="00253135"/>
    <w:rsid w:val="00254579"/>
    <w:rsid w:val="00256ADB"/>
    <w:rsid w:val="002670CB"/>
    <w:rsid w:val="00267917"/>
    <w:rsid w:val="002960A5"/>
    <w:rsid w:val="0029708A"/>
    <w:rsid w:val="002A4EBA"/>
    <w:rsid w:val="002B5167"/>
    <w:rsid w:val="002B7879"/>
    <w:rsid w:val="002D1294"/>
    <w:rsid w:val="002D4D52"/>
    <w:rsid w:val="002E5A04"/>
    <w:rsid w:val="002E61D8"/>
    <w:rsid w:val="002F25F6"/>
    <w:rsid w:val="002F457D"/>
    <w:rsid w:val="002F5C88"/>
    <w:rsid w:val="002F6471"/>
    <w:rsid w:val="003043DF"/>
    <w:rsid w:val="00317ECA"/>
    <w:rsid w:val="00322169"/>
    <w:rsid w:val="00333104"/>
    <w:rsid w:val="003347BC"/>
    <w:rsid w:val="00334EEB"/>
    <w:rsid w:val="003353C4"/>
    <w:rsid w:val="00335611"/>
    <w:rsid w:val="003556A5"/>
    <w:rsid w:val="00365E85"/>
    <w:rsid w:val="00366A9A"/>
    <w:rsid w:val="00366BE1"/>
    <w:rsid w:val="0037317D"/>
    <w:rsid w:val="00376700"/>
    <w:rsid w:val="00383683"/>
    <w:rsid w:val="00396CB4"/>
    <w:rsid w:val="003A784E"/>
    <w:rsid w:val="003B406D"/>
    <w:rsid w:val="003C0B9C"/>
    <w:rsid w:val="003C2665"/>
    <w:rsid w:val="003C6D06"/>
    <w:rsid w:val="003C77F1"/>
    <w:rsid w:val="003C7E87"/>
    <w:rsid w:val="003D0240"/>
    <w:rsid w:val="003D2DA8"/>
    <w:rsid w:val="003D6076"/>
    <w:rsid w:val="003E0AB9"/>
    <w:rsid w:val="003E3ACF"/>
    <w:rsid w:val="003E3C59"/>
    <w:rsid w:val="003E5C3A"/>
    <w:rsid w:val="003F7683"/>
    <w:rsid w:val="003F7687"/>
    <w:rsid w:val="00405BF1"/>
    <w:rsid w:val="00415608"/>
    <w:rsid w:val="00422ADB"/>
    <w:rsid w:val="004250DD"/>
    <w:rsid w:val="0043454F"/>
    <w:rsid w:val="004356A1"/>
    <w:rsid w:val="00440D0F"/>
    <w:rsid w:val="0045100F"/>
    <w:rsid w:val="0045571A"/>
    <w:rsid w:val="004653AD"/>
    <w:rsid w:val="00466D12"/>
    <w:rsid w:val="004678A4"/>
    <w:rsid w:val="00480240"/>
    <w:rsid w:val="00485B33"/>
    <w:rsid w:val="004861DA"/>
    <w:rsid w:val="00492604"/>
    <w:rsid w:val="0049558D"/>
    <w:rsid w:val="00496035"/>
    <w:rsid w:val="004C20AA"/>
    <w:rsid w:val="004C2696"/>
    <w:rsid w:val="004D6141"/>
    <w:rsid w:val="004E0E5A"/>
    <w:rsid w:val="004E1F0B"/>
    <w:rsid w:val="004E310E"/>
    <w:rsid w:val="004F16F4"/>
    <w:rsid w:val="004F54B4"/>
    <w:rsid w:val="004F70E3"/>
    <w:rsid w:val="00500A85"/>
    <w:rsid w:val="005046A2"/>
    <w:rsid w:val="00517CDD"/>
    <w:rsid w:val="00520EFD"/>
    <w:rsid w:val="00521B5B"/>
    <w:rsid w:val="0052623D"/>
    <w:rsid w:val="005347C1"/>
    <w:rsid w:val="00543C3E"/>
    <w:rsid w:val="00544032"/>
    <w:rsid w:val="00555E42"/>
    <w:rsid w:val="00562FBD"/>
    <w:rsid w:val="00562FC5"/>
    <w:rsid w:val="00574C65"/>
    <w:rsid w:val="00581664"/>
    <w:rsid w:val="00586C0C"/>
    <w:rsid w:val="00587444"/>
    <w:rsid w:val="005A68E7"/>
    <w:rsid w:val="005A719C"/>
    <w:rsid w:val="005B2117"/>
    <w:rsid w:val="005C1FEC"/>
    <w:rsid w:val="005C4E7D"/>
    <w:rsid w:val="005D065E"/>
    <w:rsid w:val="005E2107"/>
    <w:rsid w:val="0060409D"/>
    <w:rsid w:val="00612ADF"/>
    <w:rsid w:val="00621DCE"/>
    <w:rsid w:val="00623EAA"/>
    <w:rsid w:val="00624636"/>
    <w:rsid w:val="006272EF"/>
    <w:rsid w:val="00643372"/>
    <w:rsid w:val="00646162"/>
    <w:rsid w:val="00647D31"/>
    <w:rsid w:val="0065486C"/>
    <w:rsid w:val="00655C7D"/>
    <w:rsid w:val="00660459"/>
    <w:rsid w:val="00671E3E"/>
    <w:rsid w:val="00680CBD"/>
    <w:rsid w:val="006871CD"/>
    <w:rsid w:val="00687FD0"/>
    <w:rsid w:val="006966AF"/>
    <w:rsid w:val="006A279B"/>
    <w:rsid w:val="006A6336"/>
    <w:rsid w:val="006C4CC3"/>
    <w:rsid w:val="006C57EC"/>
    <w:rsid w:val="006C5ACC"/>
    <w:rsid w:val="006D0282"/>
    <w:rsid w:val="006D3509"/>
    <w:rsid w:val="006D3C22"/>
    <w:rsid w:val="006F4F32"/>
    <w:rsid w:val="00701E20"/>
    <w:rsid w:val="007053B2"/>
    <w:rsid w:val="0070583F"/>
    <w:rsid w:val="00710E33"/>
    <w:rsid w:val="00713278"/>
    <w:rsid w:val="00721F2A"/>
    <w:rsid w:val="00725542"/>
    <w:rsid w:val="007318B5"/>
    <w:rsid w:val="00751C1A"/>
    <w:rsid w:val="00755F95"/>
    <w:rsid w:val="00757C5F"/>
    <w:rsid w:val="007613EA"/>
    <w:rsid w:val="00763740"/>
    <w:rsid w:val="00766DC7"/>
    <w:rsid w:val="00767854"/>
    <w:rsid w:val="007733AF"/>
    <w:rsid w:val="00774C82"/>
    <w:rsid w:val="00787070"/>
    <w:rsid w:val="0079773D"/>
    <w:rsid w:val="007B1E1E"/>
    <w:rsid w:val="007C291F"/>
    <w:rsid w:val="007C4277"/>
    <w:rsid w:val="007C4DF1"/>
    <w:rsid w:val="007D17D5"/>
    <w:rsid w:val="007D67D9"/>
    <w:rsid w:val="007D7391"/>
    <w:rsid w:val="007F1718"/>
    <w:rsid w:val="0080692D"/>
    <w:rsid w:val="0080741E"/>
    <w:rsid w:val="00815CCF"/>
    <w:rsid w:val="00837D19"/>
    <w:rsid w:val="0084284B"/>
    <w:rsid w:val="008464E8"/>
    <w:rsid w:val="008477DF"/>
    <w:rsid w:val="00855C82"/>
    <w:rsid w:val="00860842"/>
    <w:rsid w:val="008707A9"/>
    <w:rsid w:val="00884C88"/>
    <w:rsid w:val="00887486"/>
    <w:rsid w:val="0089319C"/>
    <w:rsid w:val="008A6A20"/>
    <w:rsid w:val="008B41B5"/>
    <w:rsid w:val="008B51F1"/>
    <w:rsid w:val="008B6A2D"/>
    <w:rsid w:val="008C0B0F"/>
    <w:rsid w:val="008C366D"/>
    <w:rsid w:val="008C67A2"/>
    <w:rsid w:val="008E7A62"/>
    <w:rsid w:val="008F05BD"/>
    <w:rsid w:val="008F70B2"/>
    <w:rsid w:val="0090002A"/>
    <w:rsid w:val="00904B61"/>
    <w:rsid w:val="00915C51"/>
    <w:rsid w:val="0092278B"/>
    <w:rsid w:val="00931A19"/>
    <w:rsid w:val="0094075D"/>
    <w:rsid w:val="00941203"/>
    <w:rsid w:val="00943165"/>
    <w:rsid w:val="0094482B"/>
    <w:rsid w:val="00950248"/>
    <w:rsid w:val="009565C0"/>
    <w:rsid w:val="00960AD6"/>
    <w:rsid w:val="00972352"/>
    <w:rsid w:val="00977C32"/>
    <w:rsid w:val="00977F78"/>
    <w:rsid w:val="00997AFC"/>
    <w:rsid w:val="009B1583"/>
    <w:rsid w:val="009C4A4B"/>
    <w:rsid w:val="009D1662"/>
    <w:rsid w:val="009D6F83"/>
    <w:rsid w:val="009D7892"/>
    <w:rsid w:val="009E2A2C"/>
    <w:rsid w:val="009F0808"/>
    <w:rsid w:val="009F1003"/>
    <w:rsid w:val="009F7431"/>
    <w:rsid w:val="00A03790"/>
    <w:rsid w:val="00A10AE4"/>
    <w:rsid w:val="00A216A1"/>
    <w:rsid w:val="00A221D3"/>
    <w:rsid w:val="00A426C0"/>
    <w:rsid w:val="00A44779"/>
    <w:rsid w:val="00A478B1"/>
    <w:rsid w:val="00A568B8"/>
    <w:rsid w:val="00A700AA"/>
    <w:rsid w:val="00A71073"/>
    <w:rsid w:val="00A73678"/>
    <w:rsid w:val="00A84B85"/>
    <w:rsid w:val="00A85A7A"/>
    <w:rsid w:val="00A921CB"/>
    <w:rsid w:val="00A93778"/>
    <w:rsid w:val="00AA3F0D"/>
    <w:rsid w:val="00AA7AD5"/>
    <w:rsid w:val="00AC66B2"/>
    <w:rsid w:val="00AC6AFF"/>
    <w:rsid w:val="00AE77B7"/>
    <w:rsid w:val="00AF1B7C"/>
    <w:rsid w:val="00B11010"/>
    <w:rsid w:val="00B203BC"/>
    <w:rsid w:val="00B209D0"/>
    <w:rsid w:val="00B23A1C"/>
    <w:rsid w:val="00B40FB4"/>
    <w:rsid w:val="00B479B1"/>
    <w:rsid w:val="00B47FB8"/>
    <w:rsid w:val="00B5558D"/>
    <w:rsid w:val="00B72045"/>
    <w:rsid w:val="00B74E4B"/>
    <w:rsid w:val="00B75441"/>
    <w:rsid w:val="00B867A0"/>
    <w:rsid w:val="00B91426"/>
    <w:rsid w:val="00B93806"/>
    <w:rsid w:val="00B94702"/>
    <w:rsid w:val="00BA3405"/>
    <w:rsid w:val="00BA6228"/>
    <w:rsid w:val="00BB490C"/>
    <w:rsid w:val="00BC75C0"/>
    <w:rsid w:val="00BD0D63"/>
    <w:rsid w:val="00BF3F6B"/>
    <w:rsid w:val="00BF7966"/>
    <w:rsid w:val="00C0526F"/>
    <w:rsid w:val="00C07A96"/>
    <w:rsid w:val="00C10015"/>
    <w:rsid w:val="00C12C34"/>
    <w:rsid w:val="00C14355"/>
    <w:rsid w:val="00C21EF2"/>
    <w:rsid w:val="00C223FB"/>
    <w:rsid w:val="00C27890"/>
    <w:rsid w:val="00C308DD"/>
    <w:rsid w:val="00C42D2D"/>
    <w:rsid w:val="00C55A5C"/>
    <w:rsid w:val="00C57ABA"/>
    <w:rsid w:val="00C66942"/>
    <w:rsid w:val="00C82974"/>
    <w:rsid w:val="00C84656"/>
    <w:rsid w:val="00C874F4"/>
    <w:rsid w:val="00C90F43"/>
    <w:rsid w:val="00C91ADA"/>
    <w:rsid w:val="00C976D4"/>
    <w:rsid w:val="00CA2E7D"/>
    <w:rsid w:val="00CA5931"/>
    <w:rsid w:val="00CB6A9C"/>
    <w:rsid w:val="00CB72A6"/>
    <w:rsid w:val="00CC4A4A"/>
    <w:rsid w:val="00CD330D"/>
    <w:rsid w:val="00CD7265"/>
    <w:rsid w:val="00CF04A2"/>
    <w:rsid w:val="00D017D5"/>
    <w:rsid w:val="00D04567"/>
    <w:rsid w:val="00D067F5"/>
    <w:rsid w:val="00D10393"/>
    <w:rsid w:val="00D11353"/>
    <w:rsid w:val="00D16B2F"/>
    <w:rsid w:val="00D207DF"/>
    <w:rsid w:val="00D23038"/>
    <w:rsid w:val="00D25539"/>
    <w:rsid w:val="00D53670"/>
    <w:rsid w:val="00D56FC8"/>
    <w:rsid w:val="00D619B0"/>
    <w:rsid w:val="00D63DC7"/>
    <w:rsid w:val="00D657E7"/>
    <w:rsid w:val="00D768F0"/>
    <w:rsid w:val="00D82EE5"/>
    <w:rsid w:val="00D94DB2"/>
    <w:rsid w:val="00DB3CC4"/>
    <w:rsid w:val="00DB4091"/>
    <w:rsid w:val="00DB4A56"/>
    <w:rsid w:val="00DC68F1"/>
    <w:rsid w:val="00DD24EB"/>
    <w:rsid w:val="00DD5D2F"/>
    <w:rsid w:val="00DE1101"/>
    <w:rsid w:val="00DE400D"/>
    <w:rsid w:val="00DE7716"/>
    <w:rsid w:val="00DF41EC"/>
    <w:rsid w:val="00E00099"/>
    <w:rsid w:val="00E0587A"/>
    <w:rsid w:val="00E112AA"/>
    <w:rsid w:val="00E12A98"/>
    <w:rsid w:val="00E16C07"/>
    <w:rsid w:val="00E2128A"/>
    <w:rsid w:val="00E23692"/>
    <w:rsid w:val="00E2369D"/>
    <w:rsid w:val="00E24CF9"/>
    <w:rsid w:val="00E324D4"/>
    <w:rsid w:val="00E33744"/>
    <w:rsid w:val="00E33A4E"/>
    <w:rsid w:val="00E46AA1"/>
    <w:rsid w:val="00E6235B"/>
    <w:rsid w:val="00E74C51"/>
    <w:rsid w:val="00E80A2B"/>
    <w:rsid w:val="00E80D5B"/>
    <w:rsid w:val="00E928FC"/>
    <w:rsid w:val="00E959CF"/>
    <w:rsid w:val="00E978E4"/>
    <w:rsid w:val="00EA2FC9"/>
    <w:rsid w:val="00EA67D1"/>
    <w:rsid w:val="00EB045C"/>
    <w:rsid w:val="00EC4639"/>
    <w:rsid w:val="00EC4A0B"/>
    <w:rsid w:val="00ED13BA"/>
    <w:rsid w:val="00ED3EBC"/>
    <w:rsid w:val="00ED6AA8"/>
    <w:rsid w:val="00EE00F3"/>
    <w:rsid w:val="00F16BBE"/>
    <w:rsid w:val="00F22ECD"/>
    <w:rsid w:val="00F41018"/>
    <w:rsid w:val="00F425D5"/>
    <w:rsid w:val="00F441FB"/>
    <w:rsid w:val="00F528CF"/>
    <w:rsid w:val="00F5769A"/>
    <w:rsid w:val="00F87CC8"/>
    <w:rsid w:val="00FA17D1"/>
    <w:rsid w:val="00FA7CC7"/>
    <w:rsid w:val="00FB26E3"/>
    <w:rsid w:val="00FB5AD4"/>
    <w:rsid w:val="00FB74FB"/>
    <w:rsid w:val="00FB7A05"/>
    <w:rsid w:val="00FC028C"/>
    <w:rsid w:val="00FC14C2"/>
    <w:rsid w:val="00FC375D"/>
    <w:rsid w:val="00FC5F0B"/>
    <w:rsid w:val="00FD5CEC"/>
    <w:rsid w:val="00FD7F37"/>
    <w:rsid w:val="00FE5B2F"/>
    <w:rsid w:val="00FF32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AD6EA"/>
  <w15:chartTrackingRefBased/>
  <w15:docId w15:val="{BC9D3EE0-A10E-4460-B306-1B9672B42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C5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B045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B045C"/>
  </w:style>
  <w:style w:type="paragraph" w:styleId="Rodap">
    <w:name w:val="footer"/>
    <w:basedOn w:val="Normal"/>
    <w:link w:val="RodapChar"/>
    <w:uiPriority w:val="99"/>
    <w:unhideWhenUsed/>
    <w:rsid w:val="00EB045C"/>
    <w:pPr>
      <w:tabs>
        <w:tab w:val="center" w:pos="4252"/>
        <w:tab w:val="right" w:pos="8504"/>
      </w:tabs>
      <w:spacing w:after="0" w:line="240" w:lineRule="auto"/>
    </w:pPr>
  </w:style>
  <w:style w:type="character" w:customStyle="1" w:styleId="RodapChar">
    <w:name w:val="Rodapé Char"/>
    <w:basedOn w:val="Fontepargpadro"/>
    <w:link w:val="Rodap"/>
    <w:uiPriority w:val="99"/>
    <w:rsid w:val="00EB045C"/>
  </w:style>
  <w:style w:type="paragraph" w:styleId="PargrafodaLista">
    <w:name w:val="List Paragraph"/>
    <w:basedOn w:val="Normal"/>
    <w:uiPriority w:val="34"/>
    <w:qFormat/>
    <w:rsid w:val="00E112AA"/>
    <w:pPr>
      <w:ind w:left="720"/>
      <w:contextualSpacing/>
    </w:pPr>
  </w:style>
  <w:style w:type="character" w:styleId="Hyperlink">
    <w:name w:val="Hyperlink"/>
    <w:basedOn w:val="Fontepargpadro"/>
    <w:uiPriority w:val="99"/>
    <w:unhideWhenUsed/>
    <w:rsid w:val="00647D31"/>
    <w:rPr>
      <w:color w:val="0563C1" w:themeColor="hyperlink"/>
      <w:u w:val="single"/>
    </w:rPr>
  </w:style>
  <w:style w:type="character" w:styleId="MenoPendente">
    <w:name w:val="Unresolved Mention"/>
    <w:basedOn w:val="Fontepargpadro"/>
    <w:uiPriority w:val="99"/>
    <w:semiHidden/>
    <w:unhideWhenUsed/>
    <w:rsid w:val="00647D31"/>
    <w:rPr>
      <w:color w:val="605E5C"/>
      <w:shd w:val="clear" w:color="auto" w:fill="E1DFDD"/>
    </w:rPr>
  </w:style>
  <w:style w:type="paragraph" w:styleId="Textodenotaderodap">
    <w:name w:val="footnote text"/>
    <w:basedOn w:val="Normal"/>
    <w:link w:val="TextodenotaderodapChar"/>
    <w:uiPriority w:val="99"/>
    <w:semiHidden/>
    <w:unhideWhenUsed/>
    <w:rsid w:val="0003416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3416D"/>
    <w:rPr>
      <w:sz w:val="20"/>
      <w:szCs w:val="20"/>
    </w:rPr>
  </w:style>
  <w:style w:type="character" w:styleId="Refdenotaderodap">
    <w:name w:val="footnote reference"/>
    <w:basedOn w:val="Fontepargpadro"/>
    <w:uiPriority w:val="99"/>
    <w:semiHidden/>
    <w:unhideWhenUsed/>
    <w:rsid w:val="000341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477546">
      <w:bodyDiv w:val="1"/>
      <w:marLeft w:val="0"/>
      <w:marRight w:val="0"/>
      <w:marTop w:val="0"/>
      <w:marBottom w:val="0"/>
      <w:divBdr>
        <w:top w:val="none" w:sz="0" w:space="0" w:color="auto"/>
        <w:left w:val="none" w:sz="0" w:space="0" w:color="auto"/>
        <w:bottom w:val="none" w:sz="0" w:space="0" w:color="auto"/>
        <w:right w:val="none" w:sz="0" w:space="0" w:color="auto"/>
      </w:divBdr>
      <w:divsChild>
        <w:div w:id="1865707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809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50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9595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1.417-2006?OpenDocu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L9784.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9784.htm" TargetMode="External"/><Relationship Id="rId5" Type="http://schemas.openxmlformats.org/officeDocument/2006/relationships/webSettings" Target="webSettings.xml"/><Relationship Id="rId10" Type="http://schemas.openxmlformats.org/officeDocument/2006/relationships/hyperlink" Target="http://www.planalto.gov.br/ccivil_03/LEIS/L9784.htm" TargetMode="External"/><Relationship Id="rId4" Type="http://schemas.openxmlformats.org/officeDocument/2006/relationships/settings" Target="settings.xml"/><Relationship Id="rId9" Type="http://schemas.openxmlformats.org/officeDocument/2006/relationships/hyperlink" Target="http://www.stf.jus.br/arquivo/cms/jurisprudenciaSumulaVinculante/anexo/SUV_01_02_03__Debates.pdf"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423BD-460F-4102-BB51-B5769C357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7</Pages>
  <Words>4454</Words>
  <Characters>24054</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172</cp:revision>
  <dcterms:created xsi:type="dcterms:W3CDTF">2015-05-02T18:50:00Z</dcterms:created>
  <dcterms:modified xsi:type="dcterms:W3CDTF">2025-10-30T17:31:00Z</dcterms:modified>
</cp:coreProperties>
</file>