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8E18A" w14:textId="27D87E2A" w:rsidR="00C9724F" w:rsidRPr="00C9724F" w:rsidRDefault="00C9724F" w:rsidP="00371DC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C9724F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A339A2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01/03</w:t>
      </w:r>
      <w:r w:rsidR="002B0A4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/2024</w:t>
      </w:r>
      <w:r w:rsidRPr="00C9724F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31F891AD" w14:textId="49F77D25" w:rsidR="00371DC4" w:rsidRPr="00371DC4" w:rsidRDefault="00000000" w:rsidP="00371DC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371DC4" w:rsidRPr="00371DC4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12.986, DE 2 DE JUNHO DE 2014.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5810"/>
      </w:tblGrid>
      <w:tr w:rsidR="00371DC4" w:rsidRPr="00371DC4" w14:paraId="23695210" w14:textId="77777777" w:rsidTr="00371DC4">
        <w:trPr>
          <w:tblCellSpacing w:w="0" w:type="dxa"/>
        </w:trPr>
        <w:tc>
          <w:tcPr>
            <w:tcW w:w="1584" w:type="pct"/>
            <w:vAlign w:val="center"/>
            <w:hideMark/>
          </w:tcPr>
          <w:p w14:paraId="27F973B0" w14:textId="6F574AE1" w:rsidR="00371DC4" w:rsidRPr="00371DC4" w:rsidRDefault="00371DC4" w:rsidP="00371DC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416" w:type="pct"/>
            <w:vAlign w:val="center"/>
            <w:hideMark/>
          </w:tcPr>
          <w:p w14:paraId="27D7F89C" w14:textId="77777777" w:rsidR="00371DC4" w:rsidRPr="00371DC4" w:rsidRDefault="00371DC4" w:rsidP="00371DC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71DC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Transforma o Conselho de Defesa dos Direitos da Pessoa Humana em Conselho Nacional dos Direitos Humanos - CNDH; revoga as Leis </w:t>
            </w:r>
            <w:proofErr w:type="spellStart"/>
            <w:r w:rsidRPr="00371DC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nºs</w:t>
            </w:r>
            <w:proofErr w:type="spellEnd"/>
            <w:r w:rsidRPr="00371DC4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4.319, de 16 de março de 1964, e 5.763, de 15 de dezembro de 1971; e dá outras providências.</w:t>
            </w:r>
          </w:p>
        </w:tc>
      </w:tr>
    </w:tbl>
    <w:p w14:paraId="1A7DFE0A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 </w:t>
      </w:r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PRESIDENTA DA REPÚBLICA </w:t>
      </w: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6E879162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61E14EF1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PRELIMINARES</w:t>
      </w:r>
    </w:p>
    <w:p w14:paraId="1B9E5496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O Conselho de Defesa dos Direitos da Pessoa Humana criado pela </w:t>
      </w:r>
      <w:hyperlink r:id="rId5" w:history="1">
        <w:r w:rsidRPr="00371DC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4.319, de 16 de março de 1964, </w:t>
        </w:r>
      </w:hyperlink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passa a denominar-se Conselho Nacional dos Direitos Humanos - CNDH, com finalidade, composição, competência, prerrogativas e estrutura organizacional definidas por esta Lei.</w:t>
      </w:r>
    </w:p>
    <w:p w14:paraId="241FBA96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O CNDH tem por finalidade a promoção e a defesa dos direitos humanos, mediante ações preventivas, protetivas, reparadoras e sancionadoras das condutas e situações de ameaça ou violação desses direitos.</w:t>
      </w:r>
    </w:p>
    <w:p w14:paraId="7045D9E4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Constituem direitos humanos sob a proteção do CNDH os direitos e garantias fundamentais, individuais, coletivos ou sociais previstos na Constituição Federal ou nos tratados e atos internacionais celebrados pela República Federativa do Brasil.</w:t>
      </w:r>
    </w:p>
    <w:p w14:paraId="42C4F205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 defesa dos direitos humanos pelo CNDH independe de provocação das pessoas ou das coletividades ofendidas.</w:t>
      </w:r>
    </w:p>
    <w:p w14:paraId="18857CC4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5410219A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COMPOSIÇÃO, COMPETÊNCIA E PRERROGATIVAS</w:t>
      </w:r>
    </w:p>
    <w:p w14:paraId="09E5E5D8" w14:textId="77777777" w:rsidR="00371DC4" w:rsidRPr="00C9724F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bookmarkStart w:id="2" w:name="art3"/>
      <w:bookmarkEnd w:id="2"/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Conselho Nacional dos Direitos Humanos - CNDH é integrado pelos seguintes membros:</w:t>
      </w:r>
    </w:p>
    <w:p w14:paraId="53AF3B3A" w14:textId="51062546" w:rsidR="00371DC4" w:rsidRPr="00A339A2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representantes</w:t>
      </w:r>
      <w:proofErr w:type="gramEnd"/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de órgãos públicos</w:t>
      </w:r>
      <w:r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2B0A4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(MPF-2015)</w:t>
      </w:r>
      <w:r w:rsidR="00C9724F"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9724F" w:rsidRPr="002B0A46">
        <w:rPr>
          <w:rFonts w:ascii="Book Antiqua" w:hAnsi="Book Antiqua"/>
          <w:b/>
          <w:color w:val="FF0000"/>
          <w:sz w:val="16"/>
          <w:szCs w:val="16"/>
          <w:u w:val="single"/>
        </w:rPr>
        <w:t>(DPEAC-2017)</w:t>
      </w:r>
      <w:r w:rsidR="002B0A4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B0A46">
        <w:rPr>
          <w:rFonts w:ascii="Book Antiqua" w:hAnsi="Book Antiqua"/>
          <w:b/>
          <w:color w:val="FF0000"/>
          <w:sz w:val="16"/>
          <w:szCs w:val="16"/>
          <w:u w:val="single"/>
        </w:rPr>
        <w:t>(DPESC-2017)</w:t>
      </w:r>
      <w:r w:rsidR="00A339A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339A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(PCBA-2022)</w:t>
      </w:r>
    </w:p>
    <w:p w14:paraId="047FFCE9" w14:textId="2F62C56A" w:rsidR="00371DC4" w:rsidRPr="00A339A2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Secretário Especial dos Direitos Humanos;</w:t>
      </w:r>
      <w:r w:rsidR="00A339A2"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A339A2" w:rsidRPr="00A339A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(PCBA-2022)</w:t>
      </w:r>
    </w:p>
    <w:p w14:paraId="3D162C25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Procurador-Geral da República;</w:t>
      </w:r>
    </w:p>
    <w:p w14:paraId="16A85572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2 (dois) Deputados Federais;</w:t>
      </w:r>
    </w:p>
    <w:p w14:paraId="52E2AD43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2 (dois) Senadores;</w:t>
      </w:r>
    </w:p>
    <w:p w14:paraId="5D1DBBAE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1 (um) de entidade de magistrados;</w:t>
      </w:r>
    </w:p>
    <w:p w14:paraId="58B5E1F8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1 (um) do Ministério das Relações Exteriores;</w:t>
      </w:r>
    </w:p>
    <w:p w14:paraId="54AAC62D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1 (um) do Ministério da Justiça;</w:t>
      </w:r>
    </w:p>
    <w:p w14:paraId="36819972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1 (um) da Polícia Federal;</w:t>
      </w:r>
    </w:p>
    <w:p w14:paraId="24E86FE0" w14:textId="5375E0BF" w:rsidR="00371DC4" w:rsidRPr="00A339A2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i) 1 (um) da Defensoria Pública da União</w:t>
      </w: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 w:rsidR="002B0A4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2B0A4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(DPESC-2017)</w:t>
      </w:r>
      <w:r w:rsidR="00A339A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339A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(PCBA-2022)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71DC4" w14:paraId="0915D88D" w14:textId="77777777" w:rsidTr="00371DC4">
        <w:tc>
          <w:tcPr>
            <w:tcW w:w="8494" w:type="dxa"/>
            <w:shd w:val="clear" w:color="auto" w:fill="CCFFFF"/>
          </w:tcPr>
          <w:p w14:paraId="40048958" w14:textId="6963900D" w:rsidR="00371DC4" w:rsidRPr="00371DC4" w:rsidRDefault="00371DC4" w:rsidP="00371DC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>(</w:t>
            </w:r>
            <w:r w:rsidRPr="00371DC4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DPESC-2017-FCC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371DC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Lei 12.986/2014 criou o Conselho Nacional dos Direitos Humanos − CNDH, a qual afirma que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371DC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as Defensorias Públicas estarão presentes através de um membro da Defensoria Pública da União.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3º, I, “i” da Lei.</w:t>
            </w:r>
          </w:p>
        </w:tc>
      </w:tr>
    </w:tbl>
    <w:p w14:paraId="0418A677" w14:textId="61DFFE9A" w:rsidR="00371DC4" w:rsidRPr="00A339A2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representantes</w:t>
      </w:r>
      <w:proofErr w:type="gramEnd"/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 xml:space="preserve"> da sociedade civil</w:t>
      </w:r>
      <w:r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2B0A4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(MPF-2015)</w:t>
      </w:r>
      <w:r w:rsidR="00C9724F"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9724F" w:rsidRPr="002B0A46">
        <w:rPr>
          <w:rFonts w:ascii="Book Antiqua" w:hAnsi="Book Antiqua"/>
          <w:b/>
          <w:color w:val="FF0000"/>
          <w:sz w:val="16"/>
          <w:szCs w:val="16"/>
          <w:u w:val="single"/>
        </w:rPr>
        <w:t>(DPEAC-2017)</w:t>
      </w:r>
      <w:r w:rsidR="00A339A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339A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</w:t>
      </w:r>
      <w:r w:rsidR="00A339A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BA</w:t>
      </w:r>
      <w:r w:rsidR="00A339A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-2022)</w:t>
      </w:r>
    </w:p>
    <w:p w14:paraId="40B6DEA6" w14:textId="65D7D485" w:rsidR="00371DC4" w:rsidRPr="00A339A2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a) </w:t>
      </w: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1 (um)</w:t>
      </w: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da Ordem dos Advogados do Brasil, indicado pelo Conselho Federal da entidade;</w:t>
      </w:r>
      <w:r w:rsid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A339A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(PCBA-2022)</w:t>
      </w:r>
    </w:p>
    <w:p w14:paraId="428861B8" w14:textId="6F8502A9" w:rsidR="00371DC4" w:rsidRPr="00A339A2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b) </w:t>
      </w: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9 (nove)</w:t>
      </w: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organizações da sociedade civil de abrangência nacional e com relevantes atividades relacionadas à defesa dos direitos humanos;</w:t>
      </w:r>
      <w:r w:rsid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A339A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(PCBA-2022)</w:t>
      </w:r>
    </w:p>
    <w:p w14:paraId="05199A67" w14:textId="1AB9050E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c) </w:t>
      </w: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1 (um)</w:t>
      </w:r>
      <w:r w:rsidRPr="00A339A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 Conselho Nacional dos Procuradores-Gerais do Ministério Público dos Estados e da União</w:t>
      </w: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A339A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3" w:name="_Hlk160196718"/>
      <w:r w:rsidR="00A339A2">
        <w:rPr>
          <w:rFonts w:ascii="Book Antiqua" w:hAnsi="Book Antiqua"/>
          <w:b/>
          <w:bCs/>
          <w:color w:val="FF0000"/>
          <w:spacing w:val="-3"/>
          <w:sz w:val="16"/>
          <w:szCs w:val="16"/>
          <w:u w:val="single"/>
        </w:rPr>
        <w:t>(PCBA-2022)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39A2" w14:paraId="2B5AE33E" w14:textId="77777777" w:rsidTr="00910A9D">
        <w:tc>
          <w:tcPr>
            <w:tcW w:w="8494" w:type="dxa"/>
            <w:shd w:val="clear" w:color="auto" w:fill="CCFFFF"/>
          </w:tcPr>
          <w:p w14:paraId="6692DDFB" w14:textId="5F50D665" w:rsidR="00A339A2" w:rsidRPr="00371DC4" w:rsidRDefault="00A339A2" w:rsidP="00A339A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PCBA-2022-IBFC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339A2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Na composição do Conselho Nacional dos Direitos Humanos - CNDH, por força da Lei nº 12.986, de 2 de junho de 2014, é integrado por vários representantes de órgãos públicos e também por representantes da sociedade civil. Sobre a representação da sociedade civil, assinale a alternativa correta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A339A2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Um representante do Conselho Nacional dos Procuradores-Gerais do Ministério Público dos Estados e da União</w:t>
            </w:r>
            <w:r w:rsidRPr="00371DC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3º, I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I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“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” da Lei.</w:t>
            </w:r>
          </w:p>
        </w:tc>
      </w:tr>
    </w:tbl>
    <w:p w14:paraId="42450AA1" w14:textId="7012EFBA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Os representantes dos órgãos públicos serão designados pelos ministros, chefes ou presidentes das respectivas instituições.</w:t>
      </w:r>
    </w:p>
    <w:p w14:paraId="6DB59894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Os representantes indicados na alínea </w:t>
      </w:r>
      <w:r w:rsidRPr="00371DC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b </w:t>
      </w: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inciso II deste artigo e seus suplentes serão eleitos em encontro nacional para um mandato de 2 (dois) anos.</w:t>
      </w:r>
    </w:p>
    <w:p w14:paraId="6AAB5AA7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O edital de convocação do encontro nacional a que se refere o § 2º será divulgado, na primeira vez, pela Secretaria Especial dos Direitos Humanos e, quanto aos encontros subsequentes, pelo CNDH, observando-se os princípios da ampla publicidade e da participação plural dos diversos segmentos da sociedade.</w:t>
      </w:r>
    </w:p>
    <w:p w14:paraId="4AC1A04B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Os representantes do Senado Federal e da Câmara dos Deputados serão designados pelos presidentes das respectivas Casas no início de cada legislatura, obedecida a paridade entre os partidos de situação e de oposição.</w:t>
      </w:r>
    </w:p>
    <w:p w14:paraId="012F3F1B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5º As situações de perda e de substituição de mandato, bem como as regras de funcionamento do CNDH, serão definidas no seu regimento interno.</w:t>
      </w:r>
    </w:p>
    <w:p w14:paraId="0C94AAD4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4"/>
      <w:bookmarkEnd w:id="4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O CNDH é o órgão incumbido de velar pelo efetivo respeito aos direitos humanos por parte dos poderes públicos, dos serviços de relevância pública e dos particulares, competindo-lhe:</w:t>
      </w:r>
    </w:p>
    <w:p w14:paraId="3E6A4D73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medidas necessárias à prevenção, repressão, sanção e reparação de condutas e situações contrárias aos direitos humanos, inclusive os previstos em tratados e atos internacionais ratificados no País, e apurar as respectivas responsabilidades;</w:t>
      </w:r>
    </w:p>
    <w:p w14:paraId="0F2A103B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fiscalizar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política nacional de direitos humanos, podendo sugerir e recomendar diretrizes para a sua efetivação;</w:t>
      </w:r>
    </w:p>
    <w:p w14:paraId="5BBD6253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receber representações ou denúncias de condutas ou situações contrárias aos direitos humanos e apurar as respectivas responsabilidades;</w:t>
      </w:r>
    </w:p>
    <w:p w14:paraId="0B720184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expedir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recomendações a entidades públicas e privadas envolvidas com a proteção dos direitos humanos, fixando prazo razoável para o seu atendimento ou para justificar a impossibilidade de fazê-lo;</w:t>
      </w:r>
    </w:p>
    <w:p w14:paraId="2FB0E5FE" w14:textId="77777777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V – (VETADO);</w:t>
      </w:r>
    </w:p>
    <w:p w14:paraId="30740E3A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VI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articular-se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órgãos federais, estaduais, do Distrito Federal e municipais encarregados da proteção e defesa dos direitos humanos;</w:t>
      </w:r>
    </w:p>
    <w:p w14:paraId="6F528F73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manter intercâmbio e cooperação com entidades públicas ou privadas, nacionais ou internacionais, com o objetivo de dar proteção aos direitos humanos e demais finalidades previstas neste artigo;</w:t>
      </w:r>
    </w:p>
    <w:p w14:paraId="4D561A73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acompanhar o desempenho das obrigações relativas à defesa dos direitos humanos resultantes de acordos internacionais, produzindo relatórios e prestando a colaboração que for necessária ao Ministério das Relações Exteriores;</w:t>
      </w:r>
    </w:p>
    <w:p w14:paraId="7B41885D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opinar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sobre atos normativos, administrativos e legislativos de interesse da política nacional de direitos humanos e elaborar propostas legislativas e atos normativos relacionados com matéria de sua competência;</w:t>
      </w:r>
    </w:p>
    <w:p w14:paraId="1C1948C8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realizar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estudos e pesquisas sobre direitos humanos e promover ações visando à divulgação da importância do respeito a esses direitos;</w:t>
      </w:r>
    </w:p>
    <w:p w14:paraId="1109D0D7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recomendar a inclusão de matéria específica de direitos humanos nos currículos escolares, especialmente nos cursos de formação das polícias e dos órgãos de defesa do Estado e das instituições democráticas;</w:t>
      </w:r>
    </w:p>
    <w:p w14:paraId="409D73B7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dar especial atenção às áreas de maior ocorrência de violações de direitos humanos, podendo nelas promover a instalação de representações do CNDH pelo tempo que for necessário;</w:t>
      </w:r>
    </w:p>
    <w:p w14:paraId="736D0261" w14:textId="77777777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XIII - (VETADO);</w:t>
      </w:r>
    </w:p>
    <w:p w14:paraId="38012758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 - representar:</w:t>
      </w:r>
    </w:p>
    <w:p w14:paraId="1F4F2839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à autoridade competente para a instauração de inquérito policial ou procedimento administrativo, visando à apuração da responsabilidade por violações aos direitos humanos ou por descumprimento de sua promoção, inclusive o estabelecido no inciso XI, e aplicação das respectivas penalidades;</w:t>
      </w:r>
    </w:p>
    <w:p w14:paraId="3AC6D099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ao Ministério Público para, no exercício de suas atribuições, promover medidas relacionadas com a defesa de direitos humanos ameaçados ou violados;</w:t>
      </w:r>
    </w:p>
    <w:p w14:paraId="783D58C4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ao Procurador-Geral da República para fins de intervenção federal, na situação prevista na </w:t>
      </w:r>
      <w:hyperlink r:id="rId6" w:anchor="art34viib" w:history="1">
        <w:r w:rsidRPr="00371DC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 </w:t>
        </w:r>
        <w:r w:rsidRPr="00371DC4">
          <w:rPr>
            <w:rFonts w:ascii="Book Antiqua" w:eastAsia="Times New Roman" w:hAnsi="Book Antiqua" w:cs="Arial"/>
            <w:i/>
            <w:iCs/>
            <w:color w:val="0000FF"/>
            <w:sz w:val="19"/>
            <w:szCs w:val="19"/>
            <w:u w:val="single"/>
            <w:lang w:eastAsia="pt-BR"/>
          </w:rPr>
          <w:t>b </w:t>
        </w:r>
        <w:r w:rsidRPr="00371DC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do inciso VII do art. 34 da Constituição </w:t>
        </w:r>
        <w:proofErr w:type="gramStart"/>
        <w:r w:rsidRPr="00371DC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Federal ;</w:t>
        </w:r>
        <w:proofErr w:type="gramEnd"/>
      </w:hyperlink>
    </w:p>
    <w:p w14:paraId="64835994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ao Congresso Nacional, visando a tornar efetivo o exercício das competências de suas Casas e Comissões sobre matéria relativa a direitos humanos;</w:t>
      </w:r>
    </w:p>
    <w:p w14:paraId="1E105EB4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XV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realizar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procedimentos </w:t>
      </w:r>
      <w:proofErr w:type="spell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apuratórios</w:t>
      </w:r>
      <w:proofErr w:type="spell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condutas e situações contrárias aos direitos humanos e aplicar sanções de sua competência;</w:t>
      </w:r>
    </w:p>
    <w:p w14:paraId="750DF45B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XVI - pronunciar-se, por deliberação expressa da maioria absoluta de seus conselheiros, sobre crimes que devam ser considerados, por suas características e repercussão, como violações a direitos humanos de excepcional gravidade, para fins de acompanhamento das providências necessárias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sua apuração, processo e julgamento.</w:t>
      </w:r>
    </w:p>
    <w:p w14:paraId="33644683" w14:textId="39E8ED7A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bookmarkStart w:id="5" w:name="art5"/>
      <w:bookmarkEnd w:id="5"/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5º</w:t>
      </w: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Para a realização de procedimentos </w:t>
      </w:r>
      <w:proofErr w:type="spellStart"/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apuratórios</w:t>
      </w:r>
      <w:proofErr w:type="spellEnd"/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situações ou condutas contrárias aos direitos humanos, o CNDH goza das seguintes prerrogativas</w:t>
      </w:r>
      <w:r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</w:t>
      </w:r>
      <w:r w:rsidR="00C9724F"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C9724F" w:rsidRPr="002B0A46">
        <w:rPr>
          <w:rFonts w:ascii="Book Antiqua" w:hAnsi="Book Antiqua"/>
          <w:b/>
          <w:color w:val="FF0000"/>
          <w:sz w:val="16"/>
          <w:szCs w:val="16"/>
          <w:u w:val="single"/>
        </w:rPr>
        <w:t>(DPEAC-2017)</w:t>
      </w:r>
      <w:r w:rsidRPr="002B0A46">
        <w:rPr>
          <w:rFonts w:ascii="Book Antiqua" w:eastAsia="Times New Roman" w:hAnsi="Book Antiqua" w:cs="Arial"/>
          <w:color w:val="FF0000"/>
          <w:sz w:val="16"/>
          <w:szCs w:val="16"/>
          <w:lang w:eastAsia="pt-BR"/>
        </w:rPr>
        <w:t xml:space="preserve"> </w:t>
      </w:r>
      <w:r w:rsidRPr="002B0A4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(DPESC-2017)</w:t>
      </w:r>
    </w:p>
    <w:p w14:paraId="28F1E862" w14:textId="77777777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I - (VETADO);</w:t>
      </w:r>
    </w:p>
    <w:p w14:paraId="636CB471" w14:textId="55F60951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requisitar</w:t>
      </w:r>
      <w:proofErr w:type="gramEnd"/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informações, documentos e provas necessárias às suas atividades</w:t>
      </w:r>
      <w:r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;</w:t>
      </w:r>
      <w:r w:rsidR="00C9724F"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9724F" w:rsidRPr="002B0A46">
        <w:rPr>
          <w:rFonts w:ascii="Book Antiqua" w:hAnsi="Book Antiqua"/>
          <w:b/>
          <w:color w:val="FF0000"/>
          <w:sz w:val="16"/>
          <w:szCs w:val="16"/>
          <w:u w:val="single"/>
        </w:rPr>
        <w:t>(DPEAC-2017)</w:t>
      </w:r>
      <w:r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2B0A4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(DPESC-2017)</w:t>
      </w:r>
    </w:p>
    <w:p w14:paraId="5C533FC5" w14:textId="1D821BFA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III - </w:t>
      </w:r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requisitar o auxílio da Polícia Federal ou de força policial, quando necessário ao exercício de suas atribuições</w:t>
      </w:r>
      <w:r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r w:rsidRPr="002B0A4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(DPESC-2017)</w:t>
      </w:r>
    </w:p>
    <w:p w14:paraId="00C257EA" w14:textId="77777777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IV - (VETADO);</w:t>
      </w:r>
    </w:p>
    <w:p w14:paraId="3AB35C56" w14:textId="03235586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2B0A4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2B0A4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requerer</w:t>
      </w:r>
      <w:proofErr w:type="gramEnd"/>
      <w:r w:rsidRPr="002B0A4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aos órgãos públicos os serviços necessários ao cumprimento de diligências ou à realização de vistorias, exames ou inspeções e ter acesso a bancos de dados de caráter público ou relativo a serviços de relevância pública</w:t>
      </w:r>
      <w:r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C9724F"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9724F" w:rsidRPr="002B0A46">
        <w:rPr>
          <w:rFonts w:ascii="Book Antiqua" w:hAnsi="Book Antiqua"/>
          <w:b/>
          <w:color w:val="FF0000"/>
          <w:sz w:val="16"/>
          <w:szCs w:val="16"/>
          <w:u w:val="single"/>
        </w:rPr>
        <w:t>(DPEAC-2017)</w:t>
      </w:r>
    </w:p>
    <w:p w14:paraId="0DEA2F28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6C1FBD49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SANÇÕES E DOS CRIMES</w:t>
      </w:r>
    </w:p>
    <w:p w14:paraId="18AD9CB9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6"/>
      <w:bookmarkEnd w:id="6"/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Constituem sanções a serem aplicadas pelo CNDH</w:t>
      </w: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57621AC8" w14:textId="5ECF2260" w:rsidR="00371DC4" w:rsidRPr="00C9724F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advertência</w:t>
      </w:r>
      <w:proofErr w:type="gramEnd"/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;</w:t>
      </w:r>
      <w:r w:rsidR="002B0A4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2B0A4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(MPF-2015)</w:t>
      </w:r>
    </w:p>
    <w:p w14:paraId="69AA3F9F" w14:textId="3E98E3A3" w:rsidR="00371DC4" w:rsidRPr="00C9724F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censura</w:t>
      </w:r>
      <w:proofErr w:type="gramEnd"/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pública;</w:t>
      </w:r>
      <w:r w:rsidR="002B0A4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bookmarkStart w:id="7" w:name="_Hlk156571226"/>
      <w:r w:rsidR="002B0A4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(MPF-2015)</w:t>
      </w:r>
      <w:bookmarkEnd w:id="7"/>
    </w:p>
    <w:p w14:paraId="4357B637" w14:textId="63070DC8" w:rsidR="00371DC4" w:rsidRPr="00C9724F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C9724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recomendação de afastamento de cargo, função ou emprego na administração pública direta, indireta ou fundacional da União, Estados, Distrito Federal, Territórios e Municípios do responsável por conduta ou situações contrárias aos direitos humanos;</w:t>
      </w:r>
      <w:r w:rsidR="002B0A4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2B0A4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(MPF-2015)</w:t>
      </w:r>
    </w:p>
    <w:p w14:paraId="16F634B3" w14:textId="3D9073B8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recomendação</w:t>
      </w:r>
      <w:proofErr w:type="gramEnd"/>
      <w:r w:rsidRPr="00371DC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que não sejam concedidos verbas, auxílios ou subvenções a entidades comprovadamente responsáveis por condutas ou situações contrárias aos direitos humanos</w:t>
      </w:r>
      <w:r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2B0A4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(MPF-2015)</w:t>
      </w:r>
      <w:r w:rsidRPr="002B0A46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Pr="002B0A4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9724F" w14:paraId="0EFFCC1D" w14:textId="77777777" w:rsidTr="00C9724F">
        <w:tc>
          <w:tcPr>
            <w:tcW w:w="8494" w:type="dxa"/>
            <w:shd w:val="clear" w:color="auto" w:fill="CCFFFF"/>
          </w:tcPr>
          <w:p w14:paraId="182999D9" w14:textId="60C82486" w:rsidR="00C9724F" w:rsidRDefault="00C9724F" w:rsidP="00C9724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371DC4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AC-2017-CESPE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9724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respeito da aplicação e da efetividade dos direitos humanos, assinale a opção correta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9724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Conselho Nacional de Direitos Humanos é composto por representantes de órgãos públicos e representantes da sociedade civil com prerrogativas administrativas e poder de sanção.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3º, I e II c/c art. 5º e 6º da Lei.</w:t>
            </w:r>
          </w:p>
        </w:tc>
      </w:tr>
    </w:tbl>
    <w:p w14:paraId="7E506CE6" w14:textId="2959DAFC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As sanções previstas neste artigo serão aplicadas isolada ou cumulativamente, sendo correspondentes e proporcionais às ações ou omissões ofensivas à atuação do CNDH ou às lesões de direitos humanos, consumadas ou tentadas, imputáveis a pessoas físicas ou jurídicas e a entes públicos ou privados.</w:t>
      </w:r>
    </w:p>
    <w:p w14:paraId="6E6EA465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As sanções de competência do CNDH têm caráter autônomo, devendo ser aplicadas independentemente de outras sanções de natureza penal, financeira, política, administrativa ou civil previstas em lei.</w:t>
      </w:r>
    </w:p>
    <w:p w14:paraId="25A5A5D0" w14:textId="77777777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3º (VETADO).</w:t>
      </w:r>
    </w:p>
    <w:p w14:paraId="5ED6DE6C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741FC879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ESTRUTURA ORGANIZACIONAL</w:t>
      </w:r>
    </w:p>
    <w:p w14:paraId="025AB1BD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7"/>
      <w:bookmarkEnd w:id="8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São órgãos do CNDH:</w:t>
      </w:r>
    </w:p>
    <w:p w14:paraId="6C6142CD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Plenário;</w:t>
      </w:r>
    </w:p>
    <w:p w14:paraId="6A4C9394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Comissões;</w:t>
      </w:r>
    </w:p>
    <w:p w14:paraId="16C69545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as Subcomissões;</w:t>
      </w:r>
    </w:p>
    <w:p w14:paraId="5B593F3F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Secretaria Executiva.</w:t>
      </w:r>
    </w:p>
    <w:p w14:paraId="09DC4329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8"/>
      <w:bookmarkEnd w:id="9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O Plenário reunir-se-á:</w:t>
      </w:r>
    </w:p>
    <w:p w14:paraId="62092541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I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ordinariamente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por convocação do Presidente, na forma do regimento interno;</w:t>
      </w:r>
    </w:p>
    <w:p w14:paraId="13E712A5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extraordinariamente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por iniciativa do Presidente ou de 1/3 (um terço) dos membros titulares.</w:t>
      </w:r>
    </w:p>
    <w:p w14:paraId="22C30A3A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 Vice-Presidente poderá convocar reuniões ordinárias do Plenário, na hipótese de omissão injustificável do Presidente quanto a essa atribuição.</w:t>
      </w:r>
    </w:p>
    <w:p w14:paraId="2F6C1515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O Plenário poderá reunir-se, com um mínimo de 1/3 (um terço) dos conselheiros titulares, para tratar de assuntos que não exijam deliberação mediante votação.</w:t>
      </w:r>
    </w:p>
    <w:p w14:paraId="6071A171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As resoluções do CNDH serão tomadas por deliberação da maioria absoluta dos conselheiros.</w:t>
      </w:r>
    </w:p>
    <w:p w14:paraId="024B4B97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 Em caso de empate, o Presidente terá o voto de qualidade.</w:t>
      </w:r>
    </w:p>
    <w:p w14:paraId="1D9F83AC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 5º O Plenário poderá nomear consultores ad 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hoc ,</w:t>
      </w:r>
      <w:proofErr w:type="gramEnd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sem remuneração, com o objetivo de subsidiar tecnicamente os debates e os estudos temáticos.</w:t>
      </w:r>
    </w:p>
    <w:p w14:paraId="0B8B3096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9"/>
      <w:bookmarkEnd w:id="10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As Comissões e as Subcomissões serão constituídas pelo Plenário e poderão ser compostas por conselheiros do CNDH, por técnicos e profissionais especializados e por pessoas residentes na área investigada, nas condições estipuladas pelo regimento interno.</w:t>
      </w:r>
    </w:p>
    <w:p w14:paraId="75D39F77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As Comissões e as Subcomissões, durante o período de sua vigência, terão as prerrogativas estabelecidas no art. 5</w:t>
      </w:r>
      <w:proofErr w:type="gramStart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.</w:t>
      </w:r>
      <w:proofErr w:type="gramEnd"/>
    </w:p>
    <w:p w14:paraId="5299822E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10"/>
      <w:bookmarkEnd w:id="11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Os serviços de apoio técnico e administrativo do CNDH competem à sua Secretaria Executiva, cabendo-lhe, ainda, secretariar as reuniões do Plenário e providenciar o cumprimento de suas decisões.</w:t>
      </w:r>
    </w:p>
    <w:p w14:paraId="6623F28E" w14:textId="77777777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Parágrafo único. (VETADO).</w:t>
      </w:r>
    </w:p>
    <w:p w14:paraId="0C1D153E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11"/>
      <w:bookmarkEnd w:id="12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O Departamento de Polícia Federal do Ministério da Justiça designará e capacitará delegados, peritos e agentes para o atendimento das requisições do CNDH, objetivando o necessário apoio às suas ações institucionais e diligências investigatórias.</w:t>
      </w:r>
    </w:p>
    <w:p w14:paraId="52C4B554" w14:textId="77777777" w:rsidR="00371DC4" w:rsidRPr="002B0A46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13" w:name="art12"/>
      <w:bookmarkEnd w:id="13"/>
      <w:r w:rsidRPr="002B0A4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12. (VETADO).</w:t>
      </w:r>
    </w:p>
    <w:p w14:paraId="5F6D2E22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7A8FA74A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FINAIS</w:t>
      </w:r>
    </w:p>
    <w:p w14:paraId="7411B306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13"/>
      <w:bookmarkEnd w:id="14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O exercício da função de conselheiro do CNDH não será remunerado a qualquer título, constituindo serviço de relevante interesse público.</w:t>
      </w:r>
    </w:p>
    <w:p w14:paraId="660DD1CE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14"/>
      <w:bookmarkEnd w:id="15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As despesas decorrentes do funcionamento do CNDH correrão à conta de dotação própria no orçamento da União.</w:t>
      </w:r>
    </w:p>
    <w:p w14:paraId="3B36C9F1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6" w:name="art15"/>
      <w:bookmarkEnd w:id="16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O CNDH elaborará o seu regimento interno no prazo de 90 (noventa) dias.</w:t>
      </w:r>
    </w:p>
    <w:p w14:paraId="3FEDF0ED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16"/>
      <w:bookmarkEnd w:id="17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Esta Lei entra em vigor na data de sua publicação.</w:t>
      </w:r>
    </w:p>
    <w:p w14:paraId="26408DCA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8" w:name="art17"/>
      <w:bookmarkEnd w:id="18"/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 Revogam-se as </w:t>
      </w:r>
      <w:hyperlink r:id="rId7" w:history="1">
        <w:r w:rsidRPr="00371DC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Leis </w:t>
        </w:r>
        <w:proofErr w:type="spellStart"/>
        <w:r w:rsidRPr="00371DC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nºs</w:t>
        </w:r>
        <w:proofErr w:type="spellEnd"/>
        <w:r w:rsidRPr="00371DC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4.319, de 16 de março de 1964, </w:t>
        </w:r>
      </w:hyperlink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 </w:t>
      </w:r>
      <w:hyperlink r:id="rId8" w:history="1">
        <w:r w:rsidRPr="00371DC4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5.763, de 15 de novembro de 1971.</w:t>
        </w:r>
      </w:hyperlink>
    </w:p>
    <w:p w14:paraId="158C421F" w14:textId="77777777" w:rsidR="00371DC4" w:rsidRPr="00371DC4" w:rsidRDefault="00371DC4" w:rsidP="00371DC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 de junho de 2014; 193º da Independência e 126º da República.</w:t>
      </w:r>
    </w:p>
    <w:p w14:paraId="40D15A88" w14:textId="77777777" w:rsidR="00371DC4" w:rsidRPr="00371DC4" w:rsidRDefault="00371DC4" w:rsidP="00371DC4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DILMA ROUSSEFF</w:t>
      </w:r>
      <w:r w:rsidRPr="00371DC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371DC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Eduardo Cardozo</w:t>
      </w:r>
      <w:r w:rsidRPr="00371DC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Miriam Belchior</w:t>
      </w:r>
      <w:r w:rsidRPr="00371DC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Ideli Salvatti</w:t>
      </w:r>
      <w:r w:rsidRPr="00371DC4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Luís Inácio Lucena Adams</w:t>
      </w:r>
    </w:p>
    <w:p w14:paraId="61B13F70" w14:textId="5579CAEB" w:rsidR="00DA6B5B" w:rsidRPr="002B0A46" w:rsidRDefault="00371DC4" w:rsidP="00371DC4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DC4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3.6.2014</w:t>
      </w:r>
    </w:p>
    <w:sectPr w:rsidR="00DA6B5B" w:rsidRPr="002B0A46" w:rsidSect="000B1DC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5B"/>
    <w:rsid w:val="000B1DCA"/>
    <w:rsid w:val="002836D2"/>
    <w:rsid w:val="002B0A46"/>
    <w:rsid w:val="00371DC4"/>
    <w:rsid w:val="00491013"/>
    <w:rsid w:val="00A339A2"/>
    <w:rsid w:val="00A47586"/>
    <w:rsid w:val="00AC11E0"/>
    <w:rsid w:val="00C9724F"/>
    <w:rsid w:val="00DA6B5B"/>
    <w:rsid w:val="00F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B73D3"/>
  <w15:chartTrackingRefBased/>
  <w15:docId w15:val="{E0AD97D5-22B4-4BA4-9AEF-3A5E2419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71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1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1970-1979/L5763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1950-1969/L4319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hyperlink" Target="http://www.planalto.gov.br/ccivil_03/LEIS/1950-1969/L4319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ei%2012.986-2014?OpenDocu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1989</Words>
  <Characters>10743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5</cp:revision>
  <dcterms:created xsi:type="dcterms:W3CDTF">2021-12-25T20:44:00Z</dcterms:created>
  <dcterms:modified xsi:type="dcterms:W3CDTF">2024-03-01T18:10:00Z</dcterms:modified>
</cp:coreProperties>
</file>