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AEEEFD" w14:textId="31561E1F" w:rsidR="003866F1" w:rsidRPr="003866F1" w:rsidRDefault="00B7252C" w:rsidP="003866F1">
      <w:pPr>
        <w:spacing w:before="100" w:beforeAutospacing="1" w:after="100" w:afterAutospacing="1" w:line="240" w:lineRule="auto"/>
        <w:jc w:val="center"/>
        <w:outlineLvl w:val="0"/>
        <w:rPr>
          <w:rFonts w:ascii="Book Antiqua" w:eastAsia="Times New Roman" w:hAnsi="Book Antiqua" w:cs="Arial"/>
          <w:b/>
          <w:bCs/>
          <w:color w:val="FF0000"/>
          <w:kern w:val="36"/>
          <w:sz w:val="19"/>
          <w:szCs w:val="19"/>
          <w:lang w:eastAsia="pt-BR"/>
        </w:rPr>
      </w:pPr>
      <w:r>
        <w:rPr>
          <w:rFonts w:ascii="Book Antiqua" w:eastAsia="Times New Roman" w:hAnsi="Book Antiqua" w:cs="Arial"/>
          <w:b/>
          <w:bCs/>
          <w:color w:val="FF0000"/>
          <w:kern w:val="36"/>
          <w:sz w:val="19"/>
          <w:szCs w:val="19"/>
          <w:lang w:eastAsia="pt-BR"/>
        </w:rPr>
        <w:t xml:space="preserve">(Atualização em </w:t>
      </w:r>
      <w:r w:rsidR="008D715C">
        <w:rPr>
          <w:rFonts w:ascii="Book Antiqua" w:eastAsia="Times New Roman" w:hAnsi="Book Antiqua" w:cs="Arial"/>
          <w:b/>
          <w:bCs/>
          <w:color w:val="FF0000"/>
          <w:kern w:val="36"/>
          <w:sz w:val="19"/>
          <w:szCs w:val="19"/>
          <w:lang w:eastAsia="pt-BR"/>
        </w:rPr>
        <w:t>15/10</w:t>
      </w:r>
      <w:r>
        <w:rPr>
          <w:rFonts w:ascii="Book Antiqua" w:eastAsia="Times New Roman" w:hAnsi="Book Antiqua" w:cs="Arial"/>
          <w:b/>
          <w:bCs/>
          <w:color w:val="FF0000"/>
          <w:kern w:val="36"/>
          <w:sz w:val="19"/>
          <w:szCs w:val="19"/>
          <w:lang w:eastAsia="pt-BR"/>
        </w:rPr>
        <w:t>/2021: questões de concurso)</w:t>
      </w:r>
    </w:p>
    <w:p w14:paraId="5DAC5412" w14:textId="01CDEAA2" w:rsidR="003866F1" w:rsidRPr="003866F1" w:rsidRDefault="003866F1" w:rsidP="003866F1">
      <w:pPr>
        <w:spacing w:before="100" w:beforeAutospacing="1" w:after="100" w:afterAutospacing="1" w:line="240" w:lineRule="auto"/>
        <w:jc w:val="center"/>
        <w:outlineLvl w:val="0"/>
        <w:rPr>
          <w:rFonts w:ascii="Book Antiqua" w:eastAsia="Times New Roman" w:hAnsi="Book Antiqua" w:cs="Arial"/>
          <w:b/>
          <w:bCs/>
          <w:color w:val="000000"/>
          <w:kern w:val="36"/>
          <w:sz w:val="19"/>
          <w:szCs w:val="19"/>
          <w:lang w:eastAsia="pt-BR"/>
        </w:rPr>
      </w:pPr>
      <w:r w:rsidRPr="003866F1">
        <w:rPr>
          <w:rFonts w:ascii="Book Antiqua" w:eastAsia="Times New Roman" w:hAnsi="Book Antiqua" w:cs="Arial"/>
          <w:b/>
          <w:bCs/>
          <w:color w:val="000000"/>
          <w:kern w:val="36"/>
          <w:sz w:val="19"/>
          <w:szCs w:val="19"/>
          <w:lang w:eastAsia="pt-BR"/>
        </w:rPr>
        <w:t>CONSTITUIÇÃO ESTADUAL DE 05 DE OUTUBRO DE 1989</w:t>
      </w:r>
    </w:p>
    <w:p w14:paraId="37222CC7" w14:textId="77777777" w:rsidR="003866F1" w:rsidRPr="003866F1" w:rsidRDefault="003866F1" w:rsidP="003866F1">
      <w:pPr>
        <w:spacing w:before="100" w:beforeAutospacing="1" w:after="100" w:afterAutospacing="1" w:line="240" w:lineRule="auto"/>
        <w:jc w:val="center"/>
        <w:outlineLvl w:val="0"/>
        <w:rPr>
          <w:rFonts w:ascii="Book Antiqua" w:eastAsia="Times New Roman" w:hAnsi="Book Antiqua" w:cs="Arial"/>
          <w:b/>
          <w:bCs/>
          <w:color w:val="000000"/>
          <w:kern w:val="36"/>
          <w:sz w:val="19"/>
          <w:szCs w:val="19"/>
          <w:lang w:eastAsia="pt-BR"/>
        </w:rPr>
      </w:pPr>
      <w:r w:rsidRPr="003866F1">
        <w:rPr>
          <w:rFonts w:ascii="Book Antiqua" w:eastAsia="Times New Roman" w:hAnsi="Book Antiqua" w:cs="Arial"/>
          <w:b/>
          <w:bCs/>
          <w:i/>
          <w:iCs/>
          <w:color w:val="000000"/>
          <w:kern w:val="36"/>
          <w:sz w:val="19"/>
          <w:szCs w:val="19"/>
          <w:lang w:eastAsia="pt-BR"/>
        </w:rPr>
        <w:t>(Atualizada até a Emenda Constitucional nº 49, de 06 de março de 2020)</w:t>
      </w:r>
    </w:p>
    <w:p w14:paraId="351C99E6" w14:textId="77777777" w:rsidR="003866F1" w:rsidRPr="003866F1" w:rsidRDefault="003866F1" w:rsidP="003866F1">
      <w:pPr>
        <w:spacing w:before="100" w:beforeAutospacing="1" w:after="100" w:afterAutospacing="1" w:line="240" w:lineRule="auto"/>
        <w:jc w:val="center"/>
        <w:outlineLvl w:val="2"/>
        <w:rPr>
          <w:rFonts w:ascii="Book Antiqua" w:eastAsia="Times New Roman" w:hAnsi="Book Antiqua" w:cs="Arial"/>
          <w:i/>
          <w:iCs/>
          <w:color w:val="000000"/>
          <w:sz w:val="19"/>
          <w:szCs w:val="19"/>
          <w:lang w:eastAsia="pt-BR"/>
        </w:rPr>
      </w:pPr>
      <w:r w:rsidRPr="003866F1">
        <w:rPr>
          <w:rFonts w:ascii="Book Antiqua" w:eastAsia="Times New Roman" w:hAnsi="Book Antiqua" w:cs="Arial"/>
          <w:i/>
          <w:iCs/>
          <w:color w:val="000000"/>
          <w:sz w:val="19"/>
          <w:szCs w:val="19"/>
          <w:lang w:eastAsia="pt-BR"/>
        </w:rPr>
        <w:t>CONSTITUIÇÃO ESTADUAL, DE 05 DE OUTUBRO DE 1989.</w:t>
      </w:r>
    </w:p>
    <w:p w14:paraId="2548CA99"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PREÂMBULO</w:t>
      </w:r>
    </w:p>
    <w:p w14:paraId="74911257"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color w:val="000000"/>
          <w:sz w:val="19"/>
          <w:szCs w:val="19"/>
          <w:lang w:eastAsia="pt-BR"/>
        </w:rPr>
        <w:t>O Povo Paulista, invocando a proteção de Deus, e inspirado nos princípios constitucionais da República e no ideal de a todos assegurar justiça e bem-estar, decreta e promulga, por seus representantes, a CONSTITUIÇÃO DO ESTADO DE SÃO PAULO.</w:t>
      </w:r>
    </w:p>
    <w:p w14:paraId="7C798DBC"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TÍTULO I</w:t>
      </w:r>
      <w:r w:rsidRPr="003866F1">
        <w:rPr>
          <w:rFonts w:ascii="Book Antiqua" w:eastAsia="Times New Roman" w:hAnsi="Book Antiqua" w:cs="Arial"/>
          <w:b/>
          <w:bCs/>
          <w:color w:val="000000"/>
          <w:sz w:val="19"/>
          <w:szCs w:val="19"/>
          <w:lang w:eastAsia="pt-BR"/>
        </w:rPr>
        <w:br/>
        <w:t>Dos Fundamentos do Estado</w:t>
      </w:r>
    </w:p>
    <w:p w14:paraId="5E3F687F"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1º - </w:t>
      </w:r>
      <w:r w:rsidRPr="003866F1">
        <w:rPr>
          <w:rFonts w:ascii="Book Antiqua" w:eastAsia="Times New Roman" w:hAnsi="Book Antiqua" w:cs="Arial"/>
          <w:color w:val="000000"/>
          <w:sz w:val="19"/>
          <w:szCs w:val="19"/>
          <w:lang w:eastAsia="pt-BR"/>
        </w:rPr>
        <w:t>O Estado de São Paulo, integrante da República Federativa do Brasil, exerce as competências que não lhe são vedadas pela Constituição Federal.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2º - </w:t>
      </w:r>
      <w:r w:rsidRPr="003866F1">
        <w:rPr>
          <w:rFonts w:ascii="Book Antiqua" w:eastAsia="Times New Roman" w:hAnsi="Book Antiqua" w:cs="Arial"/>
          <w:color w:val="000000"/>
          <w:sz w:val="19"/>
          <w:szCs w:val="19"/>
          <w:lang w:eastAsia="pt-BR"/>
        </w:rPr>
        <w:t>A lei estabelecerá procedimentos judiciários abreviados e de custos reduzidos para as ações cujo objeto principal seja a salvaguarda dos direitos e liberdades fundamentais.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3º - </w:t>
      </w:r>
      <w:r w:rsidRPr="003866F1">
        <w:rPr>
          <w:rFonts w:ascii="Book Antiqua" w:eastAsia="Times New Roman" w:hAnsi="Book Antiqua" w:cs="Arial"/>
          <w:color w:val="000000"/>
          <w:sz w:val="19"/>
          <w:szCs w:val="19"/>
          <w:lang w:eastAsia="pt-BR"/>
        </w:rPr>
        <w:t>O Estado prestará assistência jurídica integral e gratuita aos que declararem insuficiência de recursos.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4º - </w:t>
      </w:r>
      <w:r w:rsidRPr="003866F1">
        <w:rPr>
          <w:rFonts w:ascii="Book Antiqua" w:eastAsia="Times New Roman" w:hAnsi="Book Antiqua" w:cs="Arial"/>
          <w:color w:val="000000"/>
          <w:sz w:val="19"/>
          <w:szCs w:val="19"/>
          <w:lang w:eastAsia="pt-BR"/>
        </w:rPr>
        <w:t>Nos procedimentos administrativos, qualquer que seja o objeto, observar-se-ão, entre outros requisitos de validade, a igualdade entre os administrados e o devido processo legal, especialmente quanto à exigência da publicidade, do contraditório, da ampla defesa e do despacho ou decisão motivados.</w:t>
      </w:r>
    </w:p>
    <w:p w14:paraId="4198AC13"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TÍTULO II</w:t>
      </w:r>
      <w:r w:rsidRPr="003866F1">
        <w:rPr>
          <w:rFonts w:ascii="Book Antiqua" w:eastAsia="Times New Roman" w:hAnsi="Book Antiqua" w:cs="Arial"/>
          <w:b/>
          <w:bCs/>
          <w:color w:val="000000"/>
          <w:sz w:val="19"/>
          <w:szCs w:val="19"/>
          <w:lang w:eastAsia="pt-BR"/>
        </w:rPr>
        <w:br/>
        <w:t>Da Organização dos Poderes</w:t>
      </w:r>
      <w:r w:rsidRPr="003866F1">
        <w:rPr>
          <w:rFonts w:ascii="Book Antiqua" w:eastAsia="Times New Roman" w:hAnsi="Book Antiqua" w:cs="Arial"/>
          <w:b/>
          <w:bCs/>
          <w:color w:val="000000"/>
          <w:sz w:val="19"/>
          <w:szCs w:val="19"/>
          <w:lang w:eastAsia="pt-BR"/>
        </w:rPr>
        <w:br/>
        <w:t>CAPÍTULO I</w:t>
      </w:r>
      <w:r w:rsidRPr="003866F1">
        <w:rPr>
          <w:rFonts w:ascii="Book Antiqua" w:eastAsia="Times New Roman" w:hAnsi="Book Antiqua" w:cs="Arial"/>
          <w:b/>
          <w:bCs/>
          <w:color w:val="000000"/>
          <w:sz w:val="19"/>
          <w:szCs w:val="19"/>
          <w:lang w:eastAsia="pt-BR"/>
        </w:rPr>
        <w:br/>
        <w:t>Disposições Preliminares</w:t>
      </w:r>
    </w:p>
    <w:p w14:paraId="190E29E0"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5º - </w:t>
      </w:r>
      <w:r w:rsidRPr="003866F1">
        <w:rPr>
          <w:rFonts w:ascii="Book Antiqua" w:eastAsia="Times New Roman" w:hAnsi="Book Antiqua" w:cs="Arial"/>
          <w:color w:val="000000"/>
          <w:sz w:val="19"/>
          <w:szCs w:val="19"/>
          <w:lang w:eastAsia="pt-BR"/>
        </w:rPr>
        <w:t>São Poderes do Estado, independentes e harmônicos entre si, o Legislativo, o Executivo e o Judiciário.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§1º -</w:t>
      </w:r>
      <w:r w:rsidRPr="003866F1">
        <w:rPr>
          <w:rFonts w:ascii="Book Antiqua" w:eastAsia="Times New Roman" w:hAnsi="Book Antiqua" w:cs="Arial"/>
          <w:color w:val="000000"/>
          <w:sz w:val="19"/>
          <w:szCs w:val="19"/>
          <w:lang w:eastAsia="pt-BR"/>
        </w:rPr>
        <w:t> É vedado a qualquer dos Poderes delegar atribuições.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§2º -</w:t>
      </w:r>
      <w:r w:rsidRPr="003866F1">
        <w:rPr>
          <w:rFonts w:ascii="Book Antiqua" w:eastAsia="Times New Roman" w:hAnsi="Book Antiqua" w:cs="Arial"/>
          <w:color w:val="000000"/>
          <w:sz w:val="19"/>
          <w:szCs w:val="19"/>
          <w:lang w:eastAsia="pt-BR"/>
        </w:rPr>
        <w:t> O cidadão, investido na função de um dos Poderes, não poderá exercer a de outro, salvo as exceções previstas nesta Constituição.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6º - </w:t>
      </w:r>
      <w:r w:rsidRPr="003866F1">
        <w:rPr>
          <w:rFonts w:ascii="Book Antiqua" w:eastAsia="Times New Roman" w:hAnsi="Book Antiqua" w:cs="Arial"/>
          <w:color w:val="000000"/>
          <w:sz w:val="19"/>
          <w:szCs w:val="19"/>
          <w:lang w:eastAsia="pt-BR"/>
        </w:rPr>
        <w:t>O Município de São Paulo é a Capital do Estado.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7º - </w:t>
      </w:r>
      <w:r w:rsidRPr="003866F1">
        <w:rPr>
          <w:rFonts w:ascii="Book Antiqua" w:eastAsia="Times New Roman" w:hAnsi="Book Antiqua" w:cs="Arial"/>
          <w:color w:val="000000"/>
          <w:sz w:val="19"/>
          <w:szCs w:val="19"/>
          <w:lang w:eastAsia="pt-BR"/>
        </w:rPr>
        <w:t>São símbolos do Estado a bandeira, o brasão de armas e o hino.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8º - </w:t>
      </w:r>
      <w:r w:rsidRPr="003866F1">
        <w:rPr>
          <w:rFonts w:ascii="Book Antiqua" w:eastAsia="Times New Roman" w:hAnsi="Book Antiqua" w:cs="Arial"/>
          <w:color w:val="000000"/>
          <w:sz w:val="19"/>
          <w:szCs w:val="19"/>
          <w:lang w:eastAsia="pt-BR"/>
        </w:rPr>
        <w:t>Além dos indicados no artigo 26 da Constituição Federal, incluem-se entre os bens do Estado os terrenos reservados às margens dos rios e lagos do seu domínio.</w:t>
      </w:r>
    </w:p>
    <w:p w14:paraId="4F69291A"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CAPÍTULO II</w:t>
      </w:r>
      <w:r w:rsidRPr="003866F1">
        <w:rPr>
          <w:rFonts w:ascii="Book Antiqua" w:eastAsia="Times New Roman" w:hAnsi="Book Antiqua" w:cs="Arial"/>
          <w:b/>
          <w:bCs/>
          <w:color w:val="000000"/>
          <w:sz w:val="19"/>
          <w:szCs w:val="19"/>
          <w:lang w:eastAsia="pt-BR"/>
        </w:rPr>
        <w:br/>
        <w:t>Do Poder Legislativo</w:t>
      </w:r>
      <w:r w:rsidRPr="003866F1">
        <w:rPr>
          <w:rFonts w:ascii="Book Antiqua" w:eastAsia="Times New Roman" w:hAnsi="Book Antiqua" w:cs="Arial"/>
          <w:b/>
          <w:bCs/>
          <w:color w:val="000000"/>
          <w:sz w:val="19"/>
          <w:szCs w:val="19"/>
          <w:lang w:eastAsia="pt-BR"/>
        </w:rPr>
        <w:br/>
        <w:t>SEÇÃO I</w:t>
      </w:r>
      <w:r w:rsidRPr="003866F1">
        <w:rPr>
          <w:rFonts w:ascii="Book Antiqua" w:eastAsia="Times New Roman" w:hAnsi="Book Antiqua" w:cs="Arial"/>
          <w:b/>
          <w:bCs/>
          <w:color w:val="000000"/>
          <w:sz w:val="19"/>
          <w:szCs w:val="19"/>
          <w:lang w:eastAsia="pt-BR"/>
        </w:rPr>
        <w:br/>
        <w:t>Da Organização do Poder Legislativo</w:t>
      </w:r>
    </w:p>
    <w:p w14:paraId="105AA32A"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9º - </w:t>
      </w:r>
      <w:r w:rsidRPr="003866F1">
        <w:rPr>
          <w:rFonts w:ascii="Book Antiqua" w:eastAsia="Times New Roman" w:hAnsi="Book Antiqua" w:cs="Arial"/>
          <w:color w:val="000000"/>
          <w:sz w:val="19"/>
          <w:szCs w:val="19"/>
          <w:lang w:eastAsia="pt-BR"/>
        </w:rPr>
        <w:t>O Poder Legislativo é exercido pela Assembleia Legislativa, constituída de Deputados, eleitos e investidos na forma da legislação federal, para uma legislatura de quatro anos.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§1º -</w:t>
      </w:r>
      <w:r w:rsidRPr="003866F1">
        <w:rPr>
          <w:rFonts w:ascii="Book Antiqua" w:eastAsia="Times New Roman" w:hAnsi="Book Antiqua" w:cs="Arial"/>
          <w:color w:val="000000"/>
          <w:sz w:val="19"/>
          <w:szCs w:val="19"/>
          <w:lang w:eastAsia="pt-BR"/>
        </w:rPr>
        <w:t> A Assembleia Legislativa reunir-se-á, em sessão legislativa anual, independentemente de convocação, de 1º de fevereiro a 30 de junho e de 1º de agosto a 15 de dezembro.</w:t>
      </w:r>
    </w:p>
    <w:p w14:paraId="00323823"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 2</w:t>
      </w:r>
      <w:r w:rsidRPr="003866F1">
        <w:rPr>
          <w:rFonts w:ascii="Book Antiqua" w:eastAsia="Times New Roman" w:hAnsi="Book Antiqua" w:cs="Arial"/>
          <w:color w:val="000000"/>
          <w:sz w:val="19"/>
          <w:szCs w:val="19"/>
          <w:lang w:eastAsia="pt-BR"/>
        </w:rPr>
        <w:t>º - No primeiro ano da legislatura, a Assembleia Legislativa reunir-se-á, da mesma forma, em sessões preparatórias, a partir de 1º de fevereiro, para a posse de seus membros e eleição da Mesa. (NR)</w:t>
      </w:r>
    </w:p>
    <w:p w14:paraId="21A03AD5"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lastRenderedPageBreak/>
        <w:t>- § 2º com redação dada pela </w:t>
      </w:r>
      <w:hyperlink r:id="rId4" w:tgtFrame="_top" w:history="1">
        <w:r w:rsidRPr="003866F1">
          <w:rPr>
            <w:rFonts w:ascii="Book Antiqua" w:eastAsia="Times New Roman" w:hAnsi="Book Antiqua" w:cs="Arial"/>
            <w:i/>
            <w:iCs/>
            <w:color w:val="0000FF"/>
            <w:sz w:val="19"/>
            <w:szCs w:val="19"/>
            <w:u w:val="single"/>
            <w:lang w:eastAsia="pt-BR"/>
          </w:rPr>
          <w:t>Emenda Constitucional n° 47, de 14/03/2019</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§3º -</w:t>
      </w:r>
      <w:r w:rsidRPr="003866F1">
        <w:rPr>
          <w:rFonts w:ascii="Book Antiqua" w:eastAsia="Times New Roman" w:hAnsi="Book Antiqua" w:cs="Arial"/>
          <w:color w:val="000000"/>
          <w:sz w:val="19"/>
          <w:szCs w:val="19"/>
          <w:lang w:eastAsia="pt-BR"/>
        </w:rPr>
        <w:t> As reuniões marcadas para as datas fixadas no § 1º serão transferidas para o primeiro dia útil subsequente, quando recaírem em sábado, domingo ou feriado.</w:t>
      </w:r>
    </w:p>
    <w:p w14:paraId="1AFDC5FD"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§4º -</w:t>
      </w:r>
      <w:r w:rsidRPr="003866F1">
        <w:rPr>
          <w:rFonts w:ascii="Book Antiqua" w:eastAsia="Times New Roman" w:hAnsi="Book Antiqua" w:cs="Arial"/>
          <w:color w:val="000000"/>
          <w:sz w:val="19"/>
          <w:szCs w:val="19"/>
          <w:lang w:eastAsia="pt-BR"/>
        </w:rPr>
        <w:t> A sessão legislativa não será interrompida sem aprovação do projeto de lei de diretrizes orçamentárias e sem deliberação sobre o projeto de lei do orçamento e sobre as contas prestadas pelo Governador, referentes ao exercício anterior.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 4º com redação dada pela </w:t>
      </w:r>
      <w:hyperlink r:id="rId5" w:tgtFrame="_top" w:history="1">
        <w:r w:rsidRPr="003866F1">
          <w:rPr>
            <w:rFonts w:ascii="Book Antiqua" w:eastAsia="Times New Roman" w:hAnsi="Book Antiqua" w:cs="Arial"/>
            <w:i/>
            <w:iCs/>
            <w:color w:val="0000FF"/>
            <w:sz w:val="19"/>
            <w:szCs w:val="19"/>
            <w:u w:val="single"/>
            <w:lang w:eastAsia="pt-BR"/>
          </w:rPr>
          <w:t>Emenda Constitucional nº 5, de 18/12/1998</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§5º - </w:t>
      </w:r>
      <w:r w:rsidRPr="003866F1">
        <w:rPr>
          <w:rFonts w:ascii="Book Antiqua" w:eastAsia="Times New Roman" w:hAnsi="Book Antiqua" w:cs="Arial"/>
          <w:color w:val="000000"/>
          <w:sz w:val="19"/>
          <w:szCs w:val="19"/>
          <w:lang w:eastAsia="pt-BR"/>
        </w:rPr>
        <w:t>A convocação extraordinária da Assembleia Legislativa far-se-á:</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1 -</w:t>
      </w:r>
      <w:r w:rsidRPr="003866F1">
        <w:rPr>
          <w:rFonts w:ascii="Book Antiqua" w:eastAsia="Times New Roman" w:hAnsi="Book Antiqua" w:cs="Arial"/>
          <w:color w:val="000000"/>
          <w:sz w:val="19"/>
          <w:szCs w:val="19"/>
          <w:lang w:eastAsia="pt-BR"/>
        </w:rPr>
        <w:t> pelo Presidente, nos seguintes casos: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w:t>
      </w:r>
      <w:r w:rsidRPr="003866F1">
        <w:rPr>
          <w:rFonts w:ascii="Book Antiqua" w:eastAsia="Times New Roman" w:hAnsi="Book Antiqua" w:cs="Arial"/>
          <w:color w:val="000000"/>
          <w:sz w:val="19"/>
          <w:szCs w:val="19"/>
          <w:lang w:eastAsia="pt-BR"/>
        </w:rPr>
        <w:t> decretação de estado de sítio ou de estado de defesa que atinja todo ou parte do território estadual;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b) </w:t>
      </w:r>
      <w:r w:rsidRPr="003866F1">
        <w:rPr>
          <w:rFonts w:ascii="Book Antiqua" w:eastAsia="Times New Roman" w:hAnsi="Book Antiqua" w:cs="Arial"/>
          <w:color w:val="000000"/>
          <w:sz w:val="19"/>
          <w:szCs w:val="19"/>
          <w:lang w:eastAsia="pt-BR"/>
        </w:rPr>
        <w:t>intervenção no Estado ou em Município;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c) </w:t>
      </w:r>
      <w:r w:rsidRPr="003866F1">
        <w:rPr>
          <w:rFonts w:ascii="Book Antiqua" w:eastAsia="Times New Roman" w:hAnsi="Book Antiqua" w:cs="Arial"/>
          <w:color w:val="000000"/>
          <w:sz w:val="19"/>
          <w:szCs w:val="19"/>
          <w:lang w:eastAsia="pt-BR"/>
        </w:rPr>
        <w:t>recebimento dos autos de prisão de Deputado, na hipótese de crime inafiançável.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2 -</w:t>
      </w:r>
      <w:r w:rsidRPr="003866F1">
        <w:rPr>
          <w:rFonts w:ascii="Book Antiqua" w:eastAsia="Times New Roman" w:hAnsi="Book Antiqua" w:cs="Arial"/>
          <w:color w:val="000000"/>
          <w:sz w:val="19"/>
          <w:szCs w:val="19"/>
          <w:lang w:eastAsia="pt-BR"/>
        </w:rPr>
        <w:t> pela maioria absoluta dos membros da Assembleia Legislativa ou pelo Governador, em caso de urgência ou interesse público relevante.</w:t>
      </w:r>
    </w:p>
    <w:p w14:paraId="14A13D26"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§6º - </w:t>
      </w:r>
      <w:r w:rsidRPr="003866F1">
        <w:rPr>
          <w:rFonts w:ascii="Book Antiqua" w:eastAsia="Times New Roman" w:hAnsi="Book Antiqua" w:cs="Arial"/>
          <w:color w:val="000000"/>
          <w:sz w:val="19"/>
          <w:szCs w:val="19"/>
          <w:lang w:eastAsia="pt-BR"/>
        </w:rPr>
        <w:t>Na sessão legislativa extraordinária, a Assembleia Legislativa somente deliberará sobre a matéria para a qual foi convocada, vedado o pagamento de parcela indenizatória de valor superior ao subsídio mensal.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 6º com redação dada pela </w:t>
      </w:r>
      <w:hyperlink r:id="rId6"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p>
    <w:p w14:paraId="08B3A42A"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10 - </w:t>
      </w:r>
      <w:r w:rsidRPr="003866F1">
        <w:rPr>
          <w:rFonts w:ascii="Book Antiqua" w:eastAsia="Times New Roman" w:hAnsi="Book Antiqua" w:cs="Arial"/>
          <w:color w:val="000000"/>
          <w:sz w:val="19"/>
          <w:szCs w:val="19"/>
          <w:lang w:eastAsia="pt-BR"/>
        </w:rPr>
        <w:t>A Assembleia Legislativa funcionará em sessões públicas, presente, nas sessões deliberativas, pelo menos um quarto de seus membros e, nas sessões exclusivamente de debates, pelo menos um oitavo de seus membros.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Artigo 10, "caput", com redação dada pela </w:t>
      </w:r>
      <w:hyperlink r:id="rId7" w:tgtFrame="_top" w:history="1">
        <w:r w:rsidRPr="003866F1">
          <w:rPr>
            <w:rFonts w:ascii="Book Antiqua" w:eastAsia="Times New Roman" w:hAnsi="Book Antiqua" w:cs="Arial"/>
            <w:i/>
            <w:iCs/>
            <w:color w:val="0000FF"/>
            <w:sz w:val="19"/>
            <w:szCs w:val="19"/>
            <w:u w:val="single"/>
            <w:lang w:eastAsia="pt-BR"/>
          </w:rPr>
          <w:t>Emenda Constitucional nº 36, de 17/05/2012</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§1º - </w:t>
      </w:r>
      <w:r w:rsidRPr="003866F1">
        <w:rPr>
          <w:rFonts w:ascii="Book Antiqua" w:eastAsia="Times New Roman" w:hAnsi="Book Antiqua" w:cs="Arial"/>
          <w:color w:val="000000"/>
          <w:sz w:val="19"/>
          <w:szCs w:val="19"/>
          <w:lang w:eastAsia="pt-BR"/>
        </w:rPr>
        <w:t>Salvo disposição constitucional em contrário, as deliberações da Assembleia Legislativa e de suas Comissões serão tomadas por maioria de votos, presente a maioria absoluta de seus membros.</w:t>
      </w:r>
    </w:p>
    <w:p w14:paraId="6EAD8C10"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§2º -</w:t>
      </w:r>
      <w:r w:rsidRPr="003866F1">
        <w:rPr>
          <w:rFonts w:ascii="Book Antiqua" w:eastAsia="Times New Roman" w:hAnsi="Book Antiqua" w:cs="Arial"/>
          <w:color w:val="000000"/>
          <w:sz w:val="19"/>
          <w:szCs w:val="19"/>
          <w:lang w:eastAsia="pt-BR"/>
        </w:rPr>
        <w:t> O voto será público.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 2º com redação dada pela </w:t>
      </w:r>
      <w:hyperlink r:id="rId8" w:tgtFrame="_top" w:history="1">
        <w:r w:rsidRPr="003866F1">
          <w:rPr>
            <w:rFonts w:ascii="Book Antiqua" w:eastAsia="Times New Roman" w:hAnsi="Book Antiqua" w:cs="Arial"/>
            <w:i/>
            <w:iCs/>
            <w:color w:val="0000FF"/>
            <w:sz w:val="19"/>
            <w:szCs w:val="19"/>
            <w:u w:val="single"/>
            <w:lang w:eastAsia="pt-BR"/>
          </w:rPr>
          <w:t>Emenda Constitucional nº 12, de 28/06/2001</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11 - </w:t>
      </w:r>
      <w:r w:rsidRPr="003866F1">
        <w:rPr>
          <w:rFonts w:ascii="Book Antiqua" w:eastAsia="Times New Roman" w:hAnsi="Book Antiqua" w:cs="Arial"/>
          <w:color w:val="000000"/>
          <w:sz w:val="19"/>
          <w:szCs w:val="19"/>
          <w:lang w:eastAsia="pt-BR"/>
        </w:rPr>
        <w:t>Os membros da Mesa e seus substitutos serão eleitos para um mandato de dois anos.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§1º - </w:t>
      </w:r>
      <w:r w:rsidRPr="003866F1">
        <w:rPr>
          <w:rFonts w:ascii="Book Antiqua" w:eastAsia="Times New Roman" w:hAnsi="Book Antiqua" w:cs="Arial"/>
          <w:color w:val="000000"/>
          <w:sz w:val="19"/>
          <w:szCs w:val="19"/>
          <w:lang w:eastAsia="pt-BR"/>
        </w:rPr>
        <w:t>A eleição far-se-á, em primeiro escrutínio, pela maioria absoluta da Assembleia Legislativa.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§2º -</w:t>
      </w:r>
      <w:r w:rsidRPr="003866F1">
        <w:rPr>
          <w:rFonts w:ascii="Book Antiqua" w:eastAsia="Times New Roman" w:hAnsi="Book Antiqua" w:cs="Arial"/>
          <w:color w:val="000000"/>
          <w:sz w:val="19"/>
          <w:szCs w:val="19"/>
          <w:lang w:eastAsia="pt-BR"/>
        </w:rPr>
        <w:t> É vedada a recondução para o mesmo cargo na eleição imediatamente subsequente.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12 - </w:t>
      </w:r>
      <w:r w:rsidRPr="003866F1">
        <w:rPr>
          <w:rFonts w:ascii="Book Antiqua" w:eastAsia="Times New Roman" w:hAnsi="Book Antiqua" w:cs="Arial"/>
          <w:color w:val="000000"/>
          <w:sz w:val="19"/>
          <w:szCs w:val="19"/>
          <w:lang w:eastAsia="pt-BR"/>
        </w:rPr>
        <w:t>Na constituição da Mesa e das Comissões assegurar-se-á, tanto quanto possível, a representação proporcional dos partidos políticos com assento na Assembleia Legislativa.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13 - </w:t>
      </w:r>
      <w:r w:rsidRPr="003866F1">
        <w:rPr>
          <w:rFonts w:ascii="Book Antiqua" w:eastAsia="Times New Roman" w:hAnsi="Book Antiqua" w:cs="Arial"/>
          <w:color w:val="000000"/>
          <w:sz w:val="19"/>
          <w:szCs w:val="19"/>
          <w:lang w:eastAsia="pt-BR"/>
        </w:rPr>
        <w:t>A Assembleia Legislativa terá Comissões permanentes e temporárias, na forma e com as atribuições previstas no Regimento Interno.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§1º -</w:t>
      </w:r>
      <w:r w:rsidRPr="003866F1">
        <w:rPr>
          <w:rFonts w:ascii="Book Antiqua" w:eastAsia="Times New Roman" w:hAnsi="Book Antiqua" w:cs="Arial"/>
          <w:color w:val="000000"/>
          <w:sz w:val="19"/>
          <w:szCs w:val="19"/>
          <w:lang w:eastAsia="pt-BR"/>
        </w:rPr>
        <w:t> Às comissões, em razão da matéria de sua competência, cabe: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1 - </w:t>
      </w:r>
      <w:r w:rsidRPr="003866F1">
        <w:rPr>
          <w:rFonts w:ascii="Book Antiqua" w:eastAsia="Times New Roman" w:hAnsi="Book Antiqua" w:cs="Arial"/>
          <w:color w:val="000000"/>
          <w:sz w:val="19"/>
          <w:szCs w:val="19"/>
          <w:lang w:eastAsia="pt-BR"/>
        </w:rPr>
        <w:t>discutir e votar projetos de lei que dispensarem, na forma do Regimento Interno, a competência do Plenário, salvo se houver, para decisão deste, requerimento de um décimo dos membros da Assembleia Legislativa;</w:t>
      </w:r>
    </w:p>
    <w:p w14:paraId="12E3337B"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2 -</w:t>
      </w:r>
      <w:r w:rsidRPr="003866F1">
        <w:rPr>
          <w:rFonts w:ascii="Book Antiqua" w:eastAsia="Times New Roman" w:hAnsi="Book Antiqua" w:cs="Arial"/>
          <w:color w:val="000000"/>
          <w:sz w:val="19"/>
          <w:szCs w:val="19"/>
          <w:lang w:eastAsia="pt-BR"/>
        </w:rPr>
        <w:t> convocar Secretário de Estado, sem prejuízo do disposto no artigo 52-A, para prestar pessoalmente, no prazo de 30 (trinta) dias, informações sobre assunto previamente determinado, importando crime de responsabilidade a ausência sem justificação adequada;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Item 2 com redação dada pela </w:t>
      </w:r>
      <w:hyperlink r:id="rId9" w:tgtFrame="_top" w:history="1">
        <w:r w:rsidRPr="003866F1">
          <w:rPr>
            <w:rFonts w:ascii="Book Antiqua" w:eastAsia="Times New Roman" w:hAnsi="Book Antiqua" w:cs="Arial"/>
            <w:i/>
            <w:iCs/>
            <w:color w:val="0000FF"/>
            <w:sz w:val="19"/>
            <w:szCs w:val="19"/>
            <w:u w:val="single"/>
            <w:lang w:eastAsia="pt-BR"/>
          </w:rPr>
          <w:t>Emenda Constitucional nº 27, de 15/06/2009</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3 -</w:t>
      </w:r>
      <w:r w:rsidRPr="003866F1">
        <w:rPr>
          <w:rFonts w:ascii="Book Antiqua" w:eastAsia="Times New Roman" w:hAnsi="Book Antiqua" w:cs="Arial"/>
          <w:color w:val="000000"/>
          <w:sz w:val="19"/>
          <w:szCs w:val="19"/>
          <w:lang w:eastAsia="pt-BR"/>
        </w:rPr>
        <w:t> convocar dirigentes de autarquias, empresas públicas, sociedades de economia mista e fundações instituídas ou mantidas pelo Poder Público, para prestar informações sobre assuntos de área de sua competência, previamente determinados, no prazo de trinta dias, sujeitando-se, pelo não comparecimento sem justificação adequada, às penas da lei;</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4 - </w:t>
      </w:r>
      <w:r w:rsidRPr="003866F1">
        <w:rPr>
          <w:rFonts w:ascii="Book Antiqua" w:eastAsia="Times New Roman" w:hAnsi="Book Antiqua" w:cs="Arial"/>
          <w:color w:val="000000"/>
          <w:sz w:val="19"/>
          <w:szCs w:val="19"/>
          <w:lang w:eastAsia="pt-BR"/>
        </w:rPr>
        <w:t>convocar o Procurador-Geral de Justiça, o Procurador-Geral do Estado e o Defensor Público-Geral, para prestar informações a respeito de assuntos previamente fixados, relacionados com a respectiva área;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5 -</w:t>
      </w:r>
      <w:r w:rsidRPr="003866F1">
        <w:rPr>
          <w:rFonts w:ascii="Book Antiqua" w:eastAsia="Times New Roman" w:hAnsi="Book Antiqua" w:cs="Arial"/>
          <w:color w:val="000000"/>
          <w:sz w:val="19"/>
          <w:szCs w:val="19"/>
          <w:lang w:eastAsia="pt-BR"/>
        </w:rPr>
        <w:t> acompanhar a execução orçamentária;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6 - </w:t>
      </w:r>
      <w:r w:rsidRPr="003866F1">
        <w:rPr>
          <w:rFonts w:ascii="Book Antiqua" w:eastAsia="Times New Roman" w:hAnsi="Book Antiqua" w:cs="Arial"/>
          <w:color w:val="000000"/>
          <w:sz w:val="19"/>
          <w:szCs w:val="19"/>
          <w:lang w:eastAsia="pt-BR"/>
        </w:rPr>
        <w:t>realizar audiências públicas dentro ou fora da sede do Poder Legislativo;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7 - </w:t>
      </w:r>
      <w:r w:rsidRPr="003866F1">
        <w:rPr>
          <w:rFonts w:ascii="Book Antiqua" w:eastAsia="Times New Roman" w:hAnsi="Book Antiqua" w:cs="Arial"/>
          <w:color w:val="000000"/>
          <w:sz w:val="19"/>
          <w:szCs w:val="19"/>
          <w:lang w:eastAsia="pt-BR"/>
        </w:rPr>
        <w:t>receber petições, reclamações, representações ou queixas de qualquer pessoa contra atos ou omissões das autoridades ou entidades públicas;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8 - </w:t>
      </w:r>
      <w:r w:rsidRPr="003866F1">
        <w:rPr>
          <w:rFonts w:ascii="Book Antiqua" w:eastAsia="Times New Roman" w:hAnsi="Book Antiqua" w:cs="Arial"/>
          <w:color w:val="000000"/>
          <w:sz w:val="19"/>
          <w:szCs w:val="19"/>
          <w:lang w:eastAsia="pt-BR"/>
        </w:rPr>
        <w:t>velar pela completa adequação dos atos do Poder Executivo que regulamentem dispositivos legais;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lastRenderedPageBreak/>
        <w:t>9 - </w:t>
      </w:r>
      <w:r w:rsidRPr="003866F1">
        <w:rPr>
          <w:rFonts w:ascii="Book Antiqua" w:eastAsia="Times New Roman" w:hAnsi="Book Antiqua" w:cs="Arial"/>
          <w:color w:val="000000"/>
          <w:sz w:val="19"/>
          <w:szCs w:val="19"/>
          <w:lang w:eastAsia="pt-BR"/>
        </w:rPr>
        <w:t>tomar o depoimento de autoridade e solicitar o de cidadão;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10 -</w:t>
      </w:r>
      <w:r w:rsidRPr="003866F1">
        <w:rPr>
          <w:rFonts w:ascii="Book Antiqua" w:eastAsia="Times New Roman" w:hAnsi="Book Antiqua" w:cs="Arial"/>
          <w:color w:val="000000"/>
          <w:sz w:val="19"/>
          <w:szCs w:val="19"/>
          <w:lang w:eastAsia="pt-BR"/>
        </w:rPr>
        <w:t> fiscalizar e apreciar programas de obras, planos estaduais, regionais e setoriais de desenvolvimento e, sobre eles, emitir parecer;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11 - </w:t>
      </w:r>
      <w:r w:rsidRPr="003866F1">
        <w:rPr>
          <w:rFonts w:ascii="Book Antiqua" w:eastAsia="Times New Roman" w:hAnsi="Book Antiqua" w:cs="Arial"/>
          <w:color w:val="000000"/>
          <w:sz w:val="19"/>
          <w:szCs w:val="19"/>
          <w:lang w:eastAsia="pt-BR"/>
        </w:rPr>
        <w:t>convocar representantes de empresa resultante de sociedade desestatizada e representantes de empresa prestadora de serviço público concedido ou permitido, para prestar informações sobre assuntos de sua área de competência, previamente determinados, no prazo de 30 (trinta) dias, sujeitando-se, pelo não comparecimento sem adequada justificação, às penas da lei.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Item 11 acrescentado pela </w:t>
      </w:r>
      <w:hyperlink r:id="rId10" w:tgtFrame="_top" w:history="1">
        <w:r w:rsidRPr="003866F1">
          <w:rPr>
            <w:rFonts w:ascii="Book Antiqua" w:eastAsia="Times New Roman" w:hAnsi="Book Antiqua" w:cs="Arial"/>
            <w:i/>
            <w:iCs/>
            <w:color w:val="0000FF"/>
            <w:sz w:val="19"/>
            <w:szCs w:val="19"/>
            <w:u w:val="single"/>
            <w:lang w:eastAsia="pt-BR"/>
          </w:rPr>
          <w:t>Emenda Constitucional nº 10, de 20/02/2001</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§2º -</w:t>
      </w:r>
      <w:r w:rsidRPr="003866F1">
        <w:rPr>
          <w:rFonts w:ascii="Book Antiqua" w:eastAsia="Times New Roman" w:hAnsi="Book Antiqua" w:cs="Arial"/>
          <w:color w:val="000000"/>
          <w:sz w:val="19"/>
          <w:szCs w:val="19"/>
          <w:lang w:eastAsia="pt-BR"/>
        </w:rPr>
        <w:t> As comissões parlamentares de inquérito, que terão poderes de investigação próprios das autoridades judiciais, além de outros previstos no Regimento Interno, serão criadas mediante requerimento de um terço dos membros da Assembleia Legislativa, para apuração de fato determinado e por prazo certo, sendo suas conclusões, quando for o caso, encaminhadas aos órgãos competentes do Estado para que promovam a responsabilidade civil e criminal de quem de direito.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§3º - </w:t>
      </w:r>
      <w:r w:rsidRPr="003866F1">
        <w:rPr>
          <w:rFonts w:ascii="Book Antiqua" w:eastAsia="Times New Roman" w:hAnsi="Book Antiqua" w:cs="Arial"/>
          <w:color w:val="000000"/>
          <w:sz w:val="19"/>
          <w:szCs w:val="19"/>
          <w:lang w:eastAsia="pt-BR"/>
        </w:rPr>
        <w:t>O Regimento Interno disporá sobre a competência da Comissão representativa da Assembleia Legislativa que funcionará durante o recesso, quando não houver convocação extraordinária.</w:t>
      </w:r>
    </w:p>
    <w:p w14:paraId="313ABE4A"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§4º - </w:t>
      </w:r>
      <w:r w:rsidRPr="003866F1">
        <w:rPr>
          <w:rFonts w:ascii="Book Antiqua" w:eastAsia="Times New Roman" w:hAnsi="Book Antiqua" w:cs="Arial"/>
          <w:color w:val="000000"/>
          <w:sz w:val="19"/>
          <w:szCs w:val="19"/>
          <w:lang w:eastAsia="pt-BR"/>
        </w:rPr>
        <w:t>Aplicam-se ao Conselho de Defesa das Prerrogativas Parlamentares da Assembleia Legislativa as competências previstas nos itens 2, 3, 7 e 11 do § 1º deste artigo, para apuração de fatos e informações estritamente afetos à inobservância ou infringência das prerrogativas das Deputadas e Deputados. (NR)</w:t>
      </w:r>
    </w:p>
    <w:p w14:paraId="35A2F719"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 4º acrescentado pela </w:t>
      </w:r>
      <w:hyperlink r:id="rId11" w:tgtFrame="_top" w:history="1">
        <w:r w:rsidRPr="003866F1">
          <w:rPr>
            <w:rFonts w:ascii="Book Antiqua" w:eastAsia="Times New Roman" w:hAnsi="Book Antiqua" w:cs="Arial"/>
            <w:i/>
            <w:iCs/>
            <w:color w:val="0000FF"/>
            <w:sz w:val="19"/>
            <w:szCs w:val="19"/>
            <w:u w:val="single"/>
            <w:lang w:eastAsia="pt-BR"/>
          </w:rPr>
          <w:t>Emenda Constitucional nº 42, de 15/10/2015</w:t>
        </w:r>
      </w:hyperlink>
      <w:r w:rsidRPr="003866F1">
        <w:rPr>
          <w:rFonts w:ascii="Book Antiqua" w:eastAsia="Times New Roman" w:hAnsi="Book Antiqua" w:cs="Arial"/>
          <w:i/>
          <w:iCs/>
          <w:color w:val="0000FF"/>
          <w:sz w:val="19"/>
          <w:szCs w:val="19"/>
          <w:lang w:eastAsia="pt-BR"/>
        </w:rPr>
        <w:t>.</w:t>
      </w:r>
    </w:p>
    <w:p w14:paraId="47EE483B"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SEÇÃO II</w:t>
      </w:r>
      <w:r w:rsidRPr="003866F1">
        <w:rPr>
          <w:rFonts w:ascii="Book Antiqua" w:eastAsia="Times New Roman" w:hAnsi="Book Antiqua" w:cs="Arial"/>
          <w:b/>
          <w:bCs/>
          <w:color w:val="000000"/>
          <w:sz w:val="19"/>
          <w:szCs w:val="19"/>
          <w:lang w:eastAsia="pt-BR"/>
        </w:rPr>
        <w:br/>
        <w:t>Dos Deputados</w:t>
      </w:r>
    </w:p>
    <w:p w14:paraId="1B55EA95"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14 - </w:t>
      </w:r>
      <w:r w:rsidRPr="003866F1">
        <w:rPr>
          <w:rFonts w:ascii="Book Antiqua" w:eastAsia="Times New Roman" w:hAnsi="Book Antiqua" w:cs="Arial"/>
          <w:color w:val="000000"/>
          <w:sz w:val="19"/>
          <w:szCs w:val="19"/>
          <w:lang w:eastAsia="pt-BR"/>
        </w:rPr>
        <w:t>Os Deputados são invioláveis, civil e penalmente, por quaisquer de suas opiniões, palavras e votos.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Artigo 14, "caput", com redação dada pela </w:t>
      </w:r>
      <w:hyperlink r:id="rId12" w:tgtFrame="_top" w:history="1">
        <w:r w:rsidRPr="003866F1">
          <w:rPr>
            <w:rFonts w:ascii="Book Antiqua" w:eastAsia="Times New Roman" w:hAnsi="Book Antiqua" w:cs="Arial"/>
            <w:i/>
            <w:iCs/>
            <w:color w:val="0000FF"/>
            <w:sz w:val="19"/>
            <w:szCs w:val="19"/>
            <w:u w:val="single"/>
            <w:lang w:eastAsia="pt-BR"/>
          </w:rPr>
          <w:t>Emenda Constitucional nº 14, de 12/03/2002</w:t>
        </w:r>
      </w:hyperlink>
      <w:r w:rsidRPr="003866F1">
        <w:rPr>
          <w:rFonts w:ascii="Book Antiqua" w:eastAsia="Times New Roman" w:hAnsi="Book Antiqua" w:cs="Arial"/>
          <w:i/>
          <w:iCs/>
          <w:color w:val="0000FF"/>
          <w:sz w:val="19"/>
          <w:szCs w:val="19"/>
          <w:lang w:eastAsia="pt-BR"/>
        </w:rPr>
        <w:t>.</w:t>
      </w:r>
    </w:p>
    <w:p w14:paraId="4A15263A"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§1º - </w:t>
      </w:r>
      <w:r w:rsidRPr="003866F1">
        <w:rPr>
          <w:rFonts w:ascii="Book Antiqua" w:eastAsia="Times New Roman" w:hAnsi="Book Antiqua" w:cs="Arial"/>
          <w:color w:val="000000"/>
          <w:sz w:val="19"/>
          <w:szCs w:val="19"/>
          <w:lang w:eastAsia="pt-BR"/>
        </w:rPr>
        <w:t>Os Deputados, desde a expedição do diploma, serão submetidos a julgamento perante o Tribunal de Justiça.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 1º com redação dada pela </w:t>
      </w:r>
      <w:hyperlink r:id="rId13"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p>
    <w:p w14:paraId="28685F94"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§2º -</w:t>
      </w:r>
      <w:r w:rsidRPr="003866F1">
        <w:rPr>
          <w:rFonts w:ascii="Book Antiqua" w:eastAsia="Times New Roman" w:hAnsi="Book Antiqua" w:cs="Arial"/>
          <w:color w:val="000000"/>
          <w:sz w:val="19"/>
          <w:szCs w:val="19"/>
          <w:lang w:eastAsia="pt-BR"/>
        </w:rPr>
        <w:t> Desde a expedição do diploma, os membros da Assembleia Legislativa não poderão ser presos, salvo em flagrante de crime inafiançável. Nesse caso, os autos serão remetidos dentro de vinte e quatro horas à Assembleia Legislativa, para que, pelo voto da maioria de seus membros, resolva sobre a prisão. (NR)</w:t>
      </w:r>
    </w:p>
    <w:p w14:paraId="472788CE"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§3º -</w:t>
      </w:r>
      <w:r w:rsidRPr="003866F1">
        <w:rPr>
          <w:rFonts w:ascii="Book Antiqua" w:eastAsia="Times New Roman" w:hAnsi="Book Antiqua" w:cs="Arial"/>
          <w:color w:val="000000"/>
          <w:sz w:val="19"/>
          <w:szCs w:val="19"/>
          <w:lang w:eastAsia="pt-BR"/>
        </w:rPr>
        <w:t> Recebida a denúncia contra Deputado, por crime ocorrido após a diplomação, o Tribunal de Justiça dará ciência à Assembleia Legislativa que, por iniciativa de partido político nela representado e pelo voto da maioria de seus membros, poderá, até a decisão final, sustar o andamento da ação. (NR)</w:t>
      </w:r>
    </w:p>
    <w:p w14:paraId="52B83115"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§4º - </w:t>
      </w:r>
      <w:r w:rsidRPr="003866F1">
        <w:rPr>
          <w:rFonts w:ascii="Book Antiqua" w:eastAsia="Times New Roman" w:hAnsi="Book Antiqua" w:cs="Arial"/>
          <w:color w:val="000000"/>
          <w:sz w:val="19"/>
          <w:szCs w:val="19"/>
          <w:lang w:eastAsia="pt-BR"/>
        </w:rPr>
        <w:t>O pedido de sustação será apreciado pela Assembleia Legislativa no prazo improrrogável de quarenta e cinco dias do seu recebimento pela Mesa Diretora. (NR)</w:t>
      </w:r>
    </w:p>
    <w:p w14:paraId="7F3FE232"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§5º -</w:t>
      </w:r>
      <w:r w:rsidRPr="003866F1">
        <w:rPr>
          <w:rFonts w:ascii="Book Antiqua" w:eastAsia="Times New Roman" w:hAnsi="Book Antiqua" w:cs="Arial"/>
          <w:color w:val="000000"/>
          <w:sz w:val="19"/>
          <w:szCs w:val="19"/>
          <w:lang w:eastAsia="pt-BR"/>
        </w:rPr>
        <w:t> A sustação do processo suspende a prescrição, enquanto durar o mandato. (NR)</w:t>
      </w:r>
    </w:p>
    <w:p w14:paraId="50D583C3"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§6º -</w:t>
      </w:r>
      <w:r w:rsidRPr="003866F1">
        <w:rPr>
          <w:rFonts w:ascii="Book Antiqua" w:eastAsia="Times New Roman" w:hAnsi="Book Antiqua" w:cs="Arial"/>
          <w:color w:val="000000"/>
          <w:sz w:val="19"/>
          <w:szCs w:val="19"/>
          <w:lang w:eastAsia="pt-BR"/>
        </w:rPr>
        <w:t> Os Deputados não serão obrigados a testemunhar sobre informações recebidas ou prestadas em razão do exercício do mandato, nem sobre as pessoas que lhes confiaram ou deles receberam informações. (NR)</w:t>
      </w:r>
    </w:p>
    <w:p w14:paraId="2A2CA363"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§7º -</w:t>
      </w:r>
      <w:r w:rsidRPr="003866F1">
        <w:rPr>
          <w:rFonts w:ascii="Book Antiqua" w:eastAsia="Times New Roman" w:hAnsi="Book Antiqua" w:cs="Arial"/>
          <w:color w:val="000000"/>
          <w:sz w:val="19"/>
          <w:szCs w:val="19"/>
          <w:lang w:eastAsia="pt-BR"/>
        </w:rPr>
        <w:t xml:space="preserve"> A incorporação às Forças Armadas de Deputados, embora militares e ainda que em tempo de guerra, dependerá de prévia licença da </w:t>
      </w:r>
      <w:proofErr w:type="spellStart"/>
      <w:r w:rsidRPr="003866F1">
        <w:rPr>
          <w:rFonts w:ascii="Book Antiqua" w:eastAsia="Times New Roman" w:hAnsi="Book Antiqua" w:cs="Arial"/>
          <w:color w:val="000000"/>
          <w:sz w:val="19"/>
          <w:szCs w:val="19"/>
          <w:lang w:eastAsia="pt-BR"/>
        </w:rPr>
        <w:t>Assembléia</w:t>
      </w:r>
      <w:proofErr w:type="spellEnd"/>
      <w:r w:rsidRPr="003866F1">
        <w:rPr>
          <w:rFonts w:ascii="Book Antiqua" w:eastAsia="Times New Roman" w:hAnsi="Book Antiqua" w:cs="Arial"/>
          <w:color w:val="000000"/>
          <w:sz w:val="19"/>
          <w:szCs w:val="19"/>
          <w:lang w:eastAsia="pt-BR"/>
        </w:rPr>
        <w:t xml:space="preserve"> Legislativa. (NR)</w:t>
      </w:r>
    </w:p>
    <w:p w14:paraId="0D84D4C0"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§8º - </w:t>
      </w:r>
      <w:r w:rsidRPr="003866F1">
        <w:rPr>
          <w:rFonts w:ascii="Book Antiqua" w:eastAsia="Times New Roman" w:hAnsi="Book Antiqua" w:cs="Arial"/>
          <w:color w:val="000000"/>
          <w:sz w:val="19"/>
          <w:szCs w:val="19"/>
          <w:lang w:eastAsia="pt-BR"/>
        </w:rPr>
        <w:t xml:space="preserve">As imunidades de Deputados subsistirão durante o estado de sítio, só podendo ser suspensas mediante o voto de dois terços dos membros da </w:t>
      </w:r>
      <w:proofErr w:type="spellStart"/>
      <w:r w:rsidRPr="003866F1">
        <w:rPr>
          <w:rFonts w:ascii="Book Antiqua" w:eastAsia="Times New Roman" w:hAnsi="Book Antiqua" w:cs="Arial"/>
          <w:color w:val="000000"/>
          <w:sz w:val="19"/>
          <w:szCs w:val="19"/>
          <w:lang w:eastAsia="pt-BR"/>
        </w:rPr>
        <w:t>Assembléia</w:t>
      </w:r>
      <w:proofErr w:type="spellEnd"/>
      <w:r w:rsidRPr="003866F1">
        <w:rPr>
          <w:rFonts w:ascii="Book Antiqua" w:eastAsia="Times New Roman" w:hAnsi="Book Antiqua" w:cs="Arial"/>
          <w:color w:val="000000"/>
          <w:sz w:val="19"/>
          <w:szCs w:val="19"/>
          <w:lang w:eastAsia="pt-BR"/>
        </w:rPr>
        <w:t xml:space="preserve"> Legislativa, nos casos de atos praticados </w:t>
      </w:r>
      <w:r w:rsidRPr="003866F1">
        <w:rPr>
          <w:rFonts w:ascii="Book Antiqua" w:eastAsia="Times New Roman" w:hAnsi="Book Antiqua" w:cs="Arial"/>
          <w:color w:val="000000"/>
          <w:sz w:val="19"/>
          <w:szCs w:val="19"/>
          <w:lang w:eastAsia="pt-BR"/>
        </w:rPr>
        <w:lastRenderedPageBreak/>
        <w:t>fora do recinto dessa Casa, que sejam incompatíveis com a execução da medida.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 2º ao 8º com redação dada pela </w:t>
      </w:r>
      <w:hyperlink r:id="rId14" w:tgtFrame="_top" w:history="1">
        <w:r w:rsidRPr="003866F1">
          <w:rPr>
            <w:rFonts w:ascii="Book Antiqua" w:eastAsia="Times New Roman" w:hAnsi="Book Antiqua" w:cs="Arial"/>
            <w:i/>
            <w:iCs/>
            <w:color w:val="0000FF"/>
            <w:sz w:val="19"/>
            <w:szCs w:val="19"/>
            <w:u w:val="single"/>
            <w:lang w:eastAsia="pt-BR"/>
          </w:rPr>
          <w:t>Emenda Constitucional nº 14, de 12/03/2002</w:t>
        </w:r>
      </w:hyperlink>
      <w:r w:rsidRPr="003866F1">
        <w:rPr>
          <w:rFonts w:ascii="Book Antiqua" w:eastAsia="Times New Roman" w:hAnsi="Book Antiqua" w:cs="Arial"/>
          <w:i/>
          <w:iCs/>
          <w:color w:val="0000FF"/>
          <w:sz w:val="19"/>
          <w:szCs w:val="19"/>
          <w:lang w:eastAsia="pt-BR"/>
        </w:rPr>
        <w:t>.</w:t>
      </w:r>
    </w:p>
    <w:p w14:paraId="3BE27DAD"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§9º -</w:t>
      </w:r>
      <w:r w:rsidRPr="003866F1">
        <w:rPr>
          <w:rFonts w:ascii="Book Antiqua" w:eastAsia="Times New Roman" w:hAnsi="Book Antiqua" w:cs="Arial"/>
          <w:color w:val="000000"/>
          <w:sz w:val="19"/>
          <w:szCs w:val="19"/>
          <w:lang w:eastAsia="pt-BR"/>
        </w:rPr>
        <w:t> O Deputado ou a Deputada, sempre que representando uma das Comissões Permanentes, Comissões Parlamentares de Inquérito ou a Assembleia Legislativa, neste último caso mediante deliberação do Plenário, terá livre acesso às repartições públicas, podendo diligenciar pessoalmente junto aos órgãos da administração direta e indireta e agências reguladoras, sujeitando-se os respectivos responsáveis às sanções civis, administrativas e penais previstas em lei, na hipótese de recusa ou omissão.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 9º com redação dada pela </w:t>
      </w:r>
      <w:hyperlink r:id="rId15" w:tgtFrame="_top" w:history="1">
        <w:r w:rsidRPr="003866F1">
          <w:rPr>
            <w:rFonts w:ascii="Book Antiqua" w:eastAsia="Times New Roman" w:hAnsi="Book Antiqua" w:cs="Arial"/>
            <w:i/>
            <w:iCs/>
            <w:color w:val="0000FF"/>
            <w:sz w:val="19"/>
            <w:szCs w:val="19"/>
            <w:u w:val="single"/>
            <w:lang w:eastAsia="pt-BR"/>
          </w:rPr>
          <w:t>Emenda Constitucional nº 31, de 21/10/2009</w:t>
        </w:r>
      </w:hyperlink>
      <w:r w:rsidRPr="003866F1">
        <w:rPr>
          <w:rFonts w:ascii="Book Antiqua" w:eastAsia="Times New Roman" w:hAnsi="Book Antiqua" w:cs="Arial"/>
          <w:i/>
          <w:iCs/>
          <w:color w:val="0000FF"/>
          <w:sz w:val="19"/>
          <w:szCs w:val="19"/>
          <w:lang w:eastAsia="pt-BR"/>
        </w:rPr>
        <w:t>.</w:t>
      </w:r>
    </w:p>
    <w:p w14:paraId="7AFC2AF7"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§9º-A -</w:t>
      </w:r>
      <w:r w:rsidRPr="003866F1">
        <w:rPr>
          <w:rFonts w:ascii="Book Antiqua" w:eastAsia="Times New Roman" w:hAnsi="Book Antiqua" w:cs="Arial"/>
          <w:color w:val="000000"/>
          <w:sz w:val="19"/>
          <w:szCs w:val="19"/>
          <w:lang w:eastAsia="pt-BR"/>
        </w:rPr>
        <w:t> Suprimido.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 9º-A suprimido pela </w:t>
      </w:r>
      <w:hyperlink r:id="rId16" w:tgtFrame="_top" w:history="1">
        <w:r w:rsidRPr="003866F1">
          <w:rPr>
            <w:rFonts w:ascii="Book Antiqua" w:eastAsia="Times New Roman" w:hAnsi="Book Antiqua" w:cs="Arial"/>
            <w:i/>
            <w:iCs/>
            <w:color w:val="0000FF"/>
            <w:sz w:val="19"/>
            <w:szCs w:val="19"/>
            <w:u w:val="single"/>
            <w:lang w:eastAsia="pt-BR"/>
          </w:rPr>
          <w:t>Emenda Constitucional nº 31, de 21/10/2009</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§10 - </w:t>
      </w:r>
      <w:r w:rsidRPr="003866F1">
        <w:rPr>
          <w:rFonts w:ascii="Book Antiqua" w:eastAsia="Times New Roman" w:hAnsi="Book Antiqua" w:cs="Arial"/>
          <w:color w:val="000000"/>
          <w:sz w:val="19"/>
          <w:szCs w:val="19"/>
          <w:lang w:eastAsia="pt-BR"/>
        </w:rPr>
        <w:t>No caso de inviolabilidade por quaisquer opiniões, palavras, votos e manifestações verbais ou escritas de deputado em razão de sua atividade parlamentar, impende-se o arquivamento de inquérito policial e o imediato não-conhecimento de ação civil ou penal promovida com inobservância deste direito do Poder Legislativo, independentemente de prévia comunicação ao deputado ou à Assembleia Legislativa.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§11 -</w:t>
      </w:r>
      <w:r w:rsidRPr="003866F1">
        <w:rPr>
          <w:rFonts w:ascii="Book Antiqua" w:eastAsia="Times New Roman" w:hAnsi="Book Antiqua" w:cs="Arial"/>
          <w:color w:val="000000"/>
          <w:sz w:val="19"/>
          <w:szCs w:val="19"/>
          <w:lang w:eastAsia="pt-BR"/>
        </w:rPr>
        <w:t> Salvo as hipóteses do § 10, os procedimentos investigatórios e as suas diligências de caráter instrutório somente serão promovidos perante o Tribunal de Justiça, e sob seu controle, a quem caberá ordenar toda e qualquer providência necessária à obtenção de dados probatórios para demonstração de alegado delito de deputado.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 10 e 11 acrescentados pela </w:t>
      </w:r>
      <w:hyperlink r:id="rId17" w:tgtFrame="_top" w:history="1">
        <w:r w:rsidRPr="003866F1">
          <w:rPr>
            <w:rFonts w:ascii="Book Antiqua" w:eastAsia="Times New Roman" w:hAnsi="Book Antiqua" w:cs="Arial"/>
            <w:i/>
            <w:iCs/>
            <w:color w:val="0000FF"/>
            <w:sz w:val="19"/>
            <w:szCs w:val="19"/>
            <w:u w:val="single"/>
            <w:lang w:eastAsia="pt-BR"/>
          </w:rPr>
          <w:t>Emenda Constitucional nº 15, de 15/05/2002</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15 - </w:t>
      </w:r>
      <w:r w:rsidRPr="003866F1">
        <w:rPr>
          <w:rFonts w:ascii="Book Antiqua" w:eastAsia="Times New Roman" w:hAnsi="Book Antiqua" w:cs="Arial"/>
          <w:color w:val="000000"/>
          <w:sz w:val="19"/>
          <w:szCs w:val="19"/>
          <w:lang w:eastAsia="pt-BR"/>
        </w:rPr>
        <w:t>Os Deputados não poderão: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 - </w:t>
      </w:r>
      <w:r w:rsidRPr="003866F1">
        <w:rPr>
          <w:rFonts w:ascii="Book Antiqua" w:eastAsia="Times New Roman" w:hAnsi="Book Antiqua" w:cs="Arial"/>
          <w:color w:val="000000"/>
          <w:sz w:val="19"/>
          <w:szCs w:val="19"/>
          <w:lang w:eastAsia="pt-BR"/>
        </w:rPr>
        <w:t>desde a expedição do diploma: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 </w:t>
      </w:r>
      <w:r w:rsidRPr="003866F1">
        <w:rPr>
          <w:rFonts w:ascii="Book Antiqua" w:eastAsia="Times New Roman" w:hAnsi="Book Antiqua" w:cs="Arial"/>
          <w:color w:val="000000"/>
          <w:sz w:val="19"/>
          <w:szCs w:val="19"/>
          <w:lang w:eastAsia="pt-BR"/>
        </w:rPr>
        <w:t>firmar ou manter contrato com pessoa jurídica de direito público, autarquia, empresa pública, sociedade de economia mista ou empresa concessionária de serviço público, salvo quando o contrato obedecer a cláusulas uniformes;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b) </w:t>
      </w:r>
      <w:r w:rsidRPr="003866F1">
        <w:rPr>
          <w:rFonts w:ascii="Book Antiqua" w:eastAsia="Times New Roman" w:hAnsi="Book Antiqua" w:cs="Arial"/>
          <w:color w:val="000000"/>
          <w:sz w:val="19"/>
          <w:szCs w:val="19"/>
          <w:lang w:eastAsia="pt-BR"/>
        </w:rPr>
        <w:t>aceitar ou exercer cargo, função ou emprego remunerado, incluindo os de que sejam demissíveis “ad nutum”, nas entidades constantes da alínea anterior;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 -</w:t>
      </w:r>
      <w:r w:rsidRPr="003866F1">
        <w:rPr>
          <w:rFonts w:ascii="Book Antiqua" w:eastAsia="Times New Roman" w:hAnsi="Book Antiqua" w:cs="Arial"/>
          <w:color w:val="000000"/>
          <w:sz w:val="19"/>
          <w:szCs w:val="19"/>
          <w:lang w:eastAsia="pt-BR"/>
        </w:rPr>
        <w:t> desde a posse: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 </w:t>
      </w:r>
      <w:r w:rsidRPr="003866F1">
        <w:rPr>
          <w:rFonts w:ascii="Book Antiqua" w:eastAsia="Times New Roman" w:hAnsi="Book Antiqua" w:cs="Arial"/>
          <w:color w:val="000000"/>
          <w:sz w:val="19"/>
          <w:szCs w:val="19"/>
          <w:lang w:eastAsia="pt-BR"/>
        </w:rPr>
        <w:t>ser proprietários, controladores ou diretores de empresa que goze de favor decorrente de contrato com pessoa jurídica de direito público, ou nela exercer função remunerada;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b)</w:t>
      </w:r>
      <w:r w:rsidRPr="003866F1">
        <w:rPr>
          <w:rFonts w:ascii="Book Antiqua" w:eastAsia="Times New Roman" w:hAnsi="Book Antiqua" w:cs="Arial"/>
          <w:color w:val="000000"/>
          <w:sz w:val="19"/>
          <w:szCs w:val="19"/>
          <w:lang w:eastAsia="pt-BR"/>
        </w:rPr>
        <w:t> ocupar cargo ou função de que sejam demissíveis “ad nutum”, nas entidades referidas na alínea “a” do inciso I;</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c) </w:t>
      </w:r>
      <w:r w:rsidRPr="003866F1">
        <w:rPr>
          <w:rFonts w:ascii="Book Antiqua" w:eastAsia="Times New Roman" w:hAnsi="Book Antiqua" w:cs="Arial"/>
          <w:color w:val="000000"/>
          <w:sz w:val="19"/>
          <w:szCs w:val="19"/>
          <w:lang w:eastAsia="pt-BR"/>
        </w:rPr>
        <w:t>patrocinar causa em que seja interessada qualquer das entidades a que se refere a alínea “a” do inciso I;</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d) </w:t>
      </w:r>
      <w:r w:rsidRPr="003866F1">
        <w:rPr>
          <w:rFonts w:ascii="Book Antiqua" w:eastAsia="Times New Roman" w:hAnsi="Book Antiqua" w:cs="Arial"/>
          <w:color w:val="000000"/>
          <w:sz w:val="19"/>
          <w:szCs w:val="19"/>
          <w:lang w:eastAsia="pt-BR"/>
        </w:rPr>
        <w:t>ser titulares de mais de um cargo ou mandato eletivo federal, estadual ou municipal.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16 - </w:t>
      </w:r>
      <w:r w:rsidRPr="003866F1">
        <w:rPr>
          <w:rFonts w:ascii="Book Antiqua" w:eastAsia="Times New Roman" w:hAnsi="Book Antiqua" w:cs="Arial"/>
          <w:color w:val="000000"/>
          <w:sz w:val="19"/>
          <w:szCs w:val="19"/>
          <w:lang w:eastAsia="pt-BR"/>
        </w:rPr>
        <w:t>Perderá o mandato o Deputado: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 -</w:t>
      </w:r>
      <w:r w:rsidRPr="003866F1">
        <w:rPr>
          <w:rFonts w:ascii="Book Antiqua" w:eastAsia="Times New Roman" w:hAnsi="Book Antiqua" w:cs="Arial"/>
          <w:color w:val="000000"/>
          <w:sz w:val="19"/>
          <w:szCs w:val="19"/>
          <w:lang w:eastAsia="pt-BR"/>
        </w:rPr>
        <w:t> que infringir qualquer das proibições estabelecidas no artigo anterior;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 -</w:t>
      </w:r>
      <w:r w:rsidRPr="003866F1">
        <w:rPr>
          <w:rFonts w:ascii="Book Antiqua" w:eastAsia="Times New Roman" w:hAnsi="Book Antiqua" w:cs="Arial"/>
          <w:color w:val="000000"/>
          <w:sz w:val="19"/>
          <w:szCs w:val="19"/>
          <w:lang w:eastAsia="pt-BR"/>
        </w:rPr>
        <w:t> cujo procedimento for declarado incompatível com o decoro parlamentar;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III -</w:t>
      </w:r>
      <w:r w:rsidRPr="003866F1">
        <w:rPr>
          <w:rFonts w:ascii="Book Antiqua" w:eastAsia="Times New Roman" w:hAnsi="Book Antiqua" w:cs="Arial"/>
          <w:color w:val="000000"/>
          <w:sz w:val="19"/>
          <w:szCs w:val="19"/>
          <w:lang w:eastAsia="pt-BR"/>
        </w:rPr>
        <w:t> que deixar de comparecer, em cada sessão legislativa, à terça-parte das sessões ordinárias, salvo licença ou missão autorizada pela Assembleia Legislativa;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IV - </w:t>
      </w:r>
      <w:r w:rsidRPr="003866F1">
        <w:rPr>
          <w:rFonts w:ascii="Book Antiqua" w:eastAsia="Times New Roman" w:hAnsi="Book Antiqua" w:cs="Arial"/>
          <w:color w:val="000000"/>
          <w:sz w:val="19"/>
          <w:szCs w:val="19"/>
          <w:lang w:eastAsia="pt-BR"/>
        </w:rPr>
        <w:t>que perder ou tiver suspensos os direitos políticos;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 - </w:t>
      </w:r>
      <w:r w:rsidRPr="003866F1">
        <w:rPr>
          <w:rFonts w:ascii="Book Antiqua" w:eastAsia="Times New Roman" w:hAnsi="Book Antiqua" w:cs="Arial"/>
          <w:color w:val="000000"/>
          <w:sz w:val="19"/>
          <w:szCs w:val="19"/>
          <w:lang w:eastAsia="pt-BR"/>
        </w:rPr>
        <w:t>quando o decretar a Justiça Eleitoral, nos casos previstos na Constituição Federal;</w:t>
      </w:r>
    </w:p>
    <w:p w14:paraId="37092CC2"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VI -</w:t>
      </w:r>
      <w:r w:rsidRPr="003866F1">
        <w:rPr>
          <w:rFonts w:ascii="Book Antiqua" w:eastAsia="Times New Roman" w:hAnsi="Book Antiqua" w:cs="Arial"/>
          <w:color w:val="000000"/>
          <w:sz w:val="19"/>
          <w:szCs w:val="19"/>
          <w:lang w:eastAsia="pt-BR"/>
        </w:rPr>
        <w:t> que sofrer condenação criminal em sentença transitada em julgado. (NR)</w:t>
      </w:r>
    </w:p>
    <w:p w14:paraId="7606DF06"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A expressão "nos crimes apenados com reclusão, atentatórios ao decoro parlamentar", acrescentada ao inciso VI pela </w:t>
      </w:r>
      <w:hyperlink r:id="rId18" w:tgtFrame="_top" w:history="1">
        <w:r w:rsidRPr="003866F1">
          <w:rPr>
            <w:rFonts w:ascii="Book Antiqua" w:eastAsia="Times New Roman" w:hAnsi="Book Antiqua" w:cs="Arial"/>
            <w:i/>
            <w:iCs/>
            <w:color w:val="0000FF"/>
            <w:sz w:val="19"/>
            <w:szCs w:val="19"/>
            <w:u w:val="single"/>
            <w:lang w:eastAsia="pt-BR"/>
          </w:rPr>
          <w:t>Emenda Constitucional nº 18, de 30/03/2004</w:t>
        </w:r>
      </w:hyperlink>
      <w:r w:rsidRPr="003866F1">
        <w:rPr>
          <w:rFonts w:ascii="Book Antiqua" w:eastAsia="Times New Roman" w:hAnsi="Book Antiqua" w:cs="Arial"/>
          <w:i/>
          <w:iCs/>
          <w:color w:val="0000FF"/>
          <w:sz w:val="19"/>
          <w:szCs w:val="19"/>
          <w:lang w:eastAsia="pt-BR"/>
        </w:rPr>
        <w:t>, foi declarada inconstitucional pelo Supremo Tribunal Federal nos autos da </w:t>
      </w:r>
      <w:hyperlink r:id="rId19" w:history="1">
        <w:r w:rsidRPr="003866F1">
          <w:rPr>
            <w:rFonts w:ascii="Book Antiqua" w:eastAsia="Times New Roman" w:hAnsi="Book Antiqua" w:cs="Arial"/>
            <w:i/>
            <w:iCs/>
            <w:color w:val="0000FF"/>
            <w:sz w:val="19"/>
            <w:szCs w:val="19"/>
            <w:u w:val="single"/>
            <w:lang w:eastAsia="pt-BR"/>
          </w:rPr>
          <w:t>ADI nº 3200/2004</w:t>
        </w:r>
      </w:hyperlink>
      <w:r w:rsidRPr="003866F1">
        <w:rPr>
          <w:rFonts w:ascii="Book Antiqua" w:eastAsia="Times New Roman" w:hAnsi="Book Antiqua" w:cs="Arial"/>
          <w:i/>
          <w:iCs/>
          <w:color w:val="0000FF"/>
          <w:sz w:val="19"/>
          <w:szCs w:val="19"/>
          <w:lang w:eastAsia="pt-BR"/>
        </w:rPr>
        <w:t>, julgada em 22/05/2014.</w:t>
      </w:r>
    </w:p>
    <w:p w14:paraId="00A6CD23"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§1º -</w:t>
      </w:r>
      <w:r w:rsidRPr="003866F1">
        <w:rPr>
          <w:rFonts w:ascii="Book Antiqua" w:eastAsia="Times New Roman" w:hAnsi="Book Antiqua" w:cs="Arial"/>
          <w:color w:val="000000"/>
          <w:sz w:val="19"/>
          <w:szCs w:val="19"/>
          <w:lang w:eastAsia="pt-BR"/>
        </w:rPr>
        <w:t> É incompatível com o decoro parlamentar, além dos casos definidos no Regimento Interno, o abuso das prerrogativas asseguradas ao Deputado ou a percepção de vantagens indevidas.</w:t>
      </w:r>
    </w:p>
    <w:p w14:paraId="1A18772F"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§2º - </w:t>
      </w:r>
      <w:r w:rsidRPr="003866F1">
        <w:rPr>
          <w:rFonts w:ascii="Book Antiqua" w:eastAsia="Times New Roman" w:hAnsi="Book Antiqua" w:cs="Arial"/>
          <w:color w:val="000000"/>
          <w:sz w:val="19"/>
          <w:szCs w:val="19"/>
          <w:lang w:eastAsia="pt-BR"/>
        </w:rPr>
        <w:t>Nos casos dos incisos I, II e VI deste artigo, a perda do mandato será decidida pela Assembleia Legislativa, por votação nominal e maioria absoluta, mediante provocação da Mesa ou de partido político representado no Legislativo, assegurada ampla defesa.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lastRenderedPageBreak/>
        <w:t>- § 2º com redação dada pela </w:t>
      </w:r>
      <w:hyperlink r:id="rId20" w:tgtFrame="_top" w:history="1">
        <w:r w:rsidRPr="003866F1">
          <w:rPr>
            <w:rFonts w:ascii="Book Antiqua" w:eastAsia="Times New Roman" w:hAnsi="Book Antiqua" w:cs="Arial"/>
            <w:i/>
            <w:iCs/>
            <w:color w:val="0000FF"/>
            <w:sz w:val="19"/>
            <w:szCs w:val="19"/>
            <w:u w:val="single"/>
            <w:lang w:eastAsia="pt-BR"/>
          </w:rPr>
          <w:t>Emenda Constitucional nº 11, de 28/06/2001</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§3º -</w:t>
      </w:r>
      <w:r w:rsidRPr="003866F1">
        <w:rPr>
          <w:rFonts w:ascii="Book Antiqua" w:eastAsia="Times New Roman" w:hAnsi="Book Antiqua" w:cs="Arial"/>
          <w:color w:val="000000"/>
          <w:sz w:val="19"/>
          <w:szCs w:val="19"/>
          <w:lang w:eastAsia="pt-BR"/>
        </w:rPr>
        <w:t> Nos casos previstos nos incisos III a V, a perda será declarada pela Mesa, de ofício ou mediante provocação de qualquer dos membros da Assembleia Legislativa ou de partido político nela representado, assegurada ampla defesa.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17 - </w:t>
      </w:r>
      <w:r w:rsidRPr="003866F1">
        <w:rPr>
          <w:rFonts w:ascii="Book Antiqua" w:eastAsia="Times New Roman" w:hAnsi="Book Antiqua" w:cs="Arial"/>
          <w:color w:val="000000"/>
          <w:sz w:val="19"/>
          <w:szCs w:val="19"/>
          <w:lang w:eastAsia="pt-BR"/>
        </w:rPr>
        <w:t>Não perderá o mandato o Deputado: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 -</w:t>
      </w:r>
      <w:r w:rsidRPr="003866F1">
        <w:rPr>
          <w:rFonts w:ascii="Book Antiqua" w:eastAsia="Times New Roman" w:hAnsi="Book Antiqua" w:cs="Arial"/>
          <w:color w:val="000000"/>
          <w:sz w:val="19"/>
          <w:szCs w:val="19"/>
          <w:lang w:eastAsia="pt-BR"/>
        </w:rPr>
        <w:t> investido na função de Ministro de Estado, Governador de Território, Secretário de Estado, do Distrito Federal, de Território, de Prefeitura de Capital ou Chefe de Missão Diplomática temporária;</w:t>
      </w:r>
    </w:p>
    <w:p w14:paraId="37A0F3C8"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II - </w:t>
      </w:r>
      <w:r w:rsidRPr="003866F1">
        <w:rPr>
          <w:rFonts w:ascii="Book Antiqua" w:eastAsia="Times New Roman" w:hAnsi="Book Antiqua" w:cs="Arial"/>
          <w:color w:val="000000"/>
          <w:sz w:val="19"/>
          <w:szCs w:val="19"/>
          <w:lang w:eastAsia="pt-BR"/>
        </w:rPr>
        <w:t>licenciado pela Assembleia Legislativa por motivo de doença ou para tratar, sem subsídio, de interesse particular, desde que, neste caso, o afastamento não ultrapasse cento e vinte dias por sessão legislativa.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Inciso II com redação dada pela </w:t>
      </w:r>
      <w:hyperlink r:id="rId21"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§1º - </w:t>
      </w:r>
      <w:r w:rsidRPr="003866F1">
        <w:rPr>
          <w:rFonts w:ascii="Book Antiqua" w:eastAsia="Times New Roman" w:hAnsi="Book Antiqua" w:cs="Arial"/>
          <w:color w:val="000000"/>
          <w:sz w:val="19"/>
          <w:szCs w:val="19"/>
          <w:lang w:eastAsia="pt-BR"/>
        </w:rPr>
        <w:t>O Suplente será convocado, nos casos de vaga, com a investidura nas funções previstas neste artigo ou de licença superior a cento e vinte dias.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§2º - </w:t>
      </w:r>
      <w:r w:rsidRPr="003866F1">
        <w:rPr>
          <w:rFonts w:ascii="Book Antiqua" w:eastAsia="Times New Roman" w:hAnsi="Book Antiqua" w:cs="Arial"/>
          <w:color w:val="000000"/>
          <w:sz w:val="19"/>
          <w:szCs w:val="19"/>
          <w:lang w:eastAsia="pt-BR"/>
        </w:rPr>
        <w:t>Ocorrendo vaga e não havendo suplente, far-se-á eleição, se faltarem mais de quinze meses para o término do mandato.</w:t>
      </w:r>
    </w:p>
    <w:p w14:paraId="34B51D5B"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§3º - </w:t>
      </w:r>
      <w:r w:rsidRPr="003866F1">
        <w:rPr>
          <w:rFonts w:ascii="Book Antiqua" w:eastAsia="Times New Roman" w:hAnsi="Book Antiqua" w:cs="Arial"/>
          <w:color w:val="000000"/>
          <w:sz w:val="19"/>
          <w:szCs w:val="19"/>
          <w:lang w:eastAsia="pt-BR"/>
        </w:rPr>
        <w:t>Na hipótese do inciso I deste artigo, o Deputado poderá optar pelo subsídio fixado aos parlamentares estaduais.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 3º com redação dada pela </w:t>
      </w:r>
      <w:hyperlink r:id="rId22"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p>
    <w:p w14:paraId="2333F830"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18 - </w:t>
      </w:r>
      <w:r w:rsidRPr="003866F1">
        <w:rPr>
          <w:rFonts w:ascii="Book Antiqua" w:eastAsia="Times New Roman" w:hAnsi="Book Antiqua" w:cs="Arial"/>
          <w:color w:val="000000"/>
          <w:sz w:val="19"/>
          <w:szCs w:val="19"/>
          <w:lang w:eastAsia="pt-BR"/>
        </w:rPr>
        <w:t>O subsídio dos Deputados Estaduais será fixado por lei de iniciativa da Assembleia Legislativa, na razão de, no máximo, setenta e cinco por cento daquele estabelecido, em espécie, para os Deputados Federais, observado o que dispõem os artigos 39, § 4º, 57, § 7º, 150, II, 153, III, e 153, § 2º, I, da Constituição Federal.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Artigo 18, "caput", com redação dada pela </w:t>
      </w:r>
      <w:hyperlink r:id="rId23"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Os Deputados farão declaração pública de bens, no ato da posse e no término do mandato.</w:t>
      </w:r>
    </w:p>
    <w:p w14:paraId="1BC511E5"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SEÇÃO III</w:t>
      </w:r>
      <w:r w:rsidRPr="003866F1">
        <w:rPr>
          <w:rFonts w:ascii="Book Antiqua" w:eastAsia="Times New Roman" w:hAnsi="Book Antiqua" w:cs="Arial"/>
          <w:b/>
          <w:bCs/>
          <w:color w:val="000000"/>
          <w:sz w:val="19"/>
          <w:szCs w:val="19"/>
          <w:lang w:eastAsia="pt-BR"/>
        </w:rPr>
        <w:br/>
        <w:t>Das Atribuições do Poder Legislativo</w:t>
      </w:r>
    </w:p>
    <w:p w14:paraId="724C4A77"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19 - </w:t>
      </w:r>
      <w:r w:rsidRPr="003866F1">
        <w:rPr>
          <w:rFonts w:ascii="Book Antiqua" w:eastAsia="Times New Roman" w:hAnsi="Book Antiqua" w:cs="Arial"/>
          <w:color w:val="000000"/>
          <w:sz w:val="19"/>
          <w:szCs w:val="19"/>
          <w:lang w:eastAsia="pt-BR"/>
        </w:rPr>
        <w:t>Compete à Assembleia Legislativa, com a sanção do Governador, dispor sobre todas as matérias de competência do Estado, ressalvadas as especificadas no artigo 20, e especialmente sobre: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 - </w:t>
      </w:r>
      <w:r w:rsidRPr="003866F1">
        <w:rPr>
          <w:rFonts w:ascii="Book Antiqua" w:eastAsia="Times New Roman" w:hAnsi="Book Antiqua" w:cs="Arial"/>
          <w:color w:val="000000"/>
          <w:sz w:val="19"/>
          <w:szCs w:val="19"/>
          <w:lang w:eastAsia="pt-BR"/>
        </w:rPr>
        <w:t>sistema tributário estadual, instituição de impostos, taxas, contribuições de melhoria e contribuição social;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 - </w:t>
      </w:r>
      <w:r w:rsidRPr="003866F1">
        <w:rPr>
          <w:rFonts w:ascii="Book Antiqua" w:eastAsia="Times New Roman" w:hAnsi="Book Antiqua" w:cs="Arial"/>
          <w:color w:val="000000"/>
          <w:sz w:val="19"/>
          <w:szCs w:val="19"/>
          <w:lang w:eastAsia="pt-BR"/>
        </w:rPr>
        <w:t>plano plurianual, diretrizes orçamentárias, orçamento anual, operações de crédito, dívida pública e empréstimos externos, a qualquer título, pelo Poder Executivo;</w:t>
      </w:r>
    </w:p>
    <w:p w14:paraId="73D1B3FC"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III -</w:t>
      </w:r>
      <w:r w:rsidRPr="003866F1">
        <w:rPr>
          <w:rFonts w:ascii="Book Antiqua" w:eastAsia="Times New Roman" w:hAnsi="Book Antiqua" w:cs="Arial"/>
          <w:color w:val="000000"/>
          <w:sz w:val="19"/>
          <w:szCs w:val="19"/>
          <w:lang w:eastAsia="pt-BR"/>
        </w:rPr>
        <w:t> criação, transformação e extinção de cargos, empregos e funções públicas, observado o que estabelece o artigo 47, XIX, “b”;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Inciso III com redação dada pela </w:t>
      </w:r>
      <w:hyperlink r:id="rId24"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IV - </w:t>
      </w:r>
      <w:r w:rsidRPr="003866F1">
        <w:rPr>
          <w:rFonts w:ascii="Book Antiqua" w:eastAsia="Times New Roman" w:hAnsi="Book Antiqua" w:cs="Arial"/>
          <w:color w:val="000000"/>
          <w:sz w:val="19"/>
          <w:szCs w:val="19"/>
          <w:lang w:eastAsia="pt-BR"/>
        </w:rPr>
        <w:t>autorização para a alienação de bens imóveis do Estado ou a cessão de direitos reais a eles relativos, bem como o recebimento, pelo Estado, de doações com encargo, não se considerando como tal a simples destinação específica do bem;</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 - </w:t>
      </w:r>
      <w:r w:rsidRPr="003866F1">
        <w:rPr>
          <w:rFonts w:ascii="Book Antiqua" w:eastAsia="Times New Roman" w:hAnsi="Book Antiqua" w:cs="Arial"/>
          <w:color w:val="000000"/>
          <w:sz w:val="19"/>
          <w:szCs w:val="19"/>
          <w:lang w:eastAsia="pt-BR"/>
        </w:rPr>
        <w:t>autorização para cessão ou para concessão de uso de bens imóveis do Estado para particulares, dispensado o consentimento nos casos de permissão e autorização de uso, outorgada a título precário, para atendimento de sua destinação específica;</w:t>
      </w:r>
    </w:p>
    <w:p w14:paraId="4EF2B505"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VI -</w:t>
      </w:r>
      <w:r w:rsidRPr="003866F1">
        <w:rPr>
          <w:rFonts w:ascii="Book Antiqua" w:eastAsia="Times New Roman" w:hAnsi="Book Antiqua" w:cs="Arial"/>
          <w:color w:val="000000"/>
          <w:sz w:val="19"/>
          <w:szCs w:val="19"/>
          <w:lang w:eastAsia="pt-BR"/>
        </w:rPr>
        <w:t> criação e extinção de Secretarias de Estado e órgãos da administração pública;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Inciso VI com redação dada pela </w:t>
      </w:r>
      <w:hyperlink r:id="rId25"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VII - </w:t>
      </w:r>
      <w:r w:rsidRPr="003866F1">
        <w:rPr>
          <w:rFonts w:ascii="Book Antiqua" w:eastAsia="Times New Roman" w:hAnsi="Book Antiqua" w:cs="Arial"/>
          <w:color w:val="000000"/>
          <w:sz w:val="19"/>
          <w:szCs w:val="19"/>
          <w:lang w:eastAsia="pt-BR"/>
        </w:rPr>
        <w:t>bens do domínio do Estado e proteção do patrimônio público;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VIII - </w:t>
      </w:r>
      <w:r w:rsidRPr="003866F1">
        <w:rPr>
          <w:rFonts w:ascii="Book Antiqua" w:eastAsia="Times New Roman" w:hAnsi="Book Antiqua" w:cs="Arial"/>
          <w:color w:val="000000"/>
          <w:sz w:val="19"/>
          <w:szCs w:val="19"/>
          <w:lang w:eastAsia="pt-BR"/>
        </w:rPr>
        <w:t>organização administrativa, judiciária, do Ministério Público, da Defensoria Pública e da Procuradoria Geral do Estado;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IX - </w:t>
      </w:r>
      <w:r w:rsidRPr="003866F1">
        <w:rPr>
          <w:rFonts w:ascii="Book Antiqua" w:eastAsia="Times New Roman" w:hAnsi="Book Antiqua" w:cs="Arial"/>
          <w:color w:val="000000"/>
          <w:sz w:val="19"/>
          <w:szCs w:val="19"/>
          <w:lang w:eastAsia="pt-BR"/>
        </w:rPr>
        <w:t>normas de direito financeiro.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20 - </w:t>
      </w:r>
      <w:r w:rsidRPr="003866F1">
        <w:rPr>
          <w:rFonts w:ascii="Book Antiqua" w:eastAsia="Times New Roman" w:hAnsi="Book Antiqua" w:cs="Arial"/>
          <w:color w:val="000000"/>
          <w:sz w:val="19"/>
          <w:szCs w:val="19"/>
          <w:lang w:eastAsia="pt-BR"/>
        </w:rPr>
        <w:t>Compete, exclusivamente, à Assembleia Legislativa: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 - </w:t>
      </w:r>
      <w:r w:rsidRPr="003866F1">
        <w:rPr>
          <w:rFonts w:ascii="Book Antiqua" w:eastAsia="Times New Roman" w:hAnsi="Book Antiqua" w:cs="Arial"/>
          <w:color w:val="000000"/>
          <w:sz w:val="19"/>
          <w:szCs w:val="19"/>
          <w:lang w:eastAsia="pt-BR"/>
        </w:rPr>
        <w:t>eleger a Mesa e constituir as Comissões;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 -</w:t>
      </w:r>
      <w:r w:rsidRPr="003866F1">
        <w:rPr>
          <w:rFonts w:ascii="Book Antiqua" w:eastAsia="Times New Roman" w:hAnsi="Book Antiqua" w:cs="Arial"/>
          <w:color w:val="000000"/>
          <w:sz w:val="19"/>
          <w:szCs w:val="19"/>
          <w:lang w:eastAsia="pt-BR"/>
        </w:rPr>
        <w:t> elaborar seu Regimento Interno;</w:t>
      </w:r>
    </w:p>
    <w:p w14:paraId="50175F00"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lastRenderedPageBreak/>
        <w:t>III - </w:t>
      </w:r>
      <w:r w:rsidRPr="003866F1">
        <w:rPr>
          <w:rFonts w:ascii="Book Antiqua" w:eastAsia="Times New Roman" w:hAnsi="Book Antiqua" w:cs="Arial"/>
          <w:color w:val="000000"/>
          <w:sz w:val="19"/>
          <w:szCs w:val="19"/>
          <w:lang w:eastAsia="pt-BR"/>
        </w:rPr>
        <w:t>dispor sobre a organização de sua Secretaria, funcionamento, polícia, criação, transformação ou extinção dos cargos, empregos e funções de seus serviços e a iniciativa de lei para fixação da respectiva remuneração, observados os parâmetros estabelecidos na lei de diretrizes orçamentárias;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Inciso III com redação dada pela </w:t>
      </w:r>
      <w:hyperlink r:id="rId26"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IV -</w:t>
      </w:r>
      <w:r w:rsidRPr="003866F1">
        <w:rPr>
          <w:rFonts w:ascii="Book Antiqua" w:eastAsia="Times New Roman" w:hAnsi="Book Antiqua" w:cs="Arial"/>
          <w:color w:val="000000"/>
          <w:sz w:val="19"/>
          <w:szCs w:val="19"/>
          <w:lang w:eastAsia="pt-BR"/>
        </w:rPr>
        <w:t> dar posse ao Governador e ao Vice-Governador eleitos e conceder-lhes licença para ausentar-se do Estado, por mais de quinze dias;</w:t>
      </w:r>
    </w:p>
    <w:p w14:paraId="2BA46934"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V - </w:t>
      </w:r>
      <w:r w:rsidRPr="003866F1">
        <w:rPr>
          <w:rFonts w:ascii="Book Antiqua" w:eastAsia="Times New Roman" w:hAnsi="Book Antiqua" w:cs="Arial"/>
          <w:color w:val="000000"/>
          <w:sz w:val="19"/>
          <w:szCs w:val="19"/>
          <w:lang w:eastAsia="pt-BR"/>
        </w:rPr>
        <w:t>apresentar projeto de lei para fixar, para cada exercício financeiro, os subsídios do Governador, do Vice-Governador, dos Secretários de Estado e dos Deputados Estaduais;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Inciso V com redação dada pela </w:t>
      </w:r>
      <w:hyperlink r:id="rId27" w:tgtFrame="_top" w:history="1">
        <w:r w:rsidRPr="003866F1">
          <w:rPr>
            <w:rFonts w:ascii="Book Antiqua" w:eastAsia="Times New Roman" w:hAnsi="Book Antiqua" w:cs="Arial"/>
            <w:i/>
            <w:iCs/>
            <w:color w:val="0000FF"/>
            <w:sz w:val="19"/>
            <w:szCs w:val="19"/>
            <w:u w:val="single"/>
            <w:lang w:eastAsia="pt-BR"/>
          </w:rPr>
          <w:t>Emenda Constitucional nº 20, de 08/04/2005</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VI -</w:t>
      </w:r>
      <w:r w:rsidRPr="003866F1">
        <w:rPr>
          <w:rFonts w:ascii="Book Antiqua" w:eastAsia="Times New Roman" w:hAnsi="Book Antiqua" w:cs="Arial"/>
          <w:color w:val="000000"/>
          <w:sz w:val="19"/>
          <w:szCs w:val="19"/>
          <w:lang w:eastAsia="pt-BR"/>
        </w:rPr>
        <w:t> tomar e julgar, anualmente, as contas prestadas pela Mesa da Assembleia Legislativa, pelo Governador e pelo Presidente do Tribunal de Justiça, respectivamente, do Poder Legislativo, do Poder Executivo e do Poder Judiciário, e apreciar os relatórios sobre a execução dos Planos de Governo;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VII -</w:t>
      </w:r>
      <w:r w:rsidRPr="003866F1">
        <w:rPr>
          <w:rFonts w:ascii="Book Antiqua" w:eastAsia="Times New Roman" w:hAnsi="Book Antiqua" w:cs="Arial"/>
          <w:color w:val="000000"/>
          <w:sz w:val="19"/>
          <w:szCs w:val="19"/>
          <w:lang w:eastAsia="pt-BR"/>
        </w:rPr>
        <w:t> decidir, quando for o caso, sobre intervenção estadual em Município;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VIII - </w:t>
      </w:r>
      <w:r w:rsidRPr="003866F1">
        <w:rPr>
          <w:rFonts w:ascii="Book Antiqua" w:eastAsia="Times New Roman" w:hAnsi="Book Antiqua" w:cs="Arial"/>
          <w:color w:val="000000"/>
          <w:sz w:val="19"/>
          <w:szCs w:val="19"/>
          <w:lang w:eastAsia="pt-BR"/>
        </w:rPr>
        <w:t>autorizar o Governador a efetuar ou contrair empréstimos, salvo com Município do Estado, suas entidades descentralizadas e órgãos ou entidades federais;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IX - </w:t>
      </w:r>
      <w:r w:rsidRPr="003866F1">
        <w:rPr>
          <w:rFonts w:ascii="Book Antiqua" w:eastAsia="Times New Roman" w:hAnsi="Book Antiqua" w:cs="Arial"/>
          <w:color w:val="000000"/>
          <w:sz w:val="19"/>
          <w:szCs w:val="19"/>
          <w:lang w:eastAsia="pt-BR"/>
        </w:rPr>
        <w:t>sustar os atos normativos do Poder Executivo que exorbitem do poder regulamentar;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 -</w:t>
      </w:r>
      <w:r w:rsidRPr="003866F1">
        <w:rPr>
          <w:rFonts w:ascii="Book Antiqua" w:eastAsia="Times New Roman" w:hAnsi="Book Antiqua" w:cs="Arial"/>
          <w:color w:val="000000"/>
          <w:sz w:val="19"/>
          <w:szCs w:val="19"/>
          <w:lang w:eastAsia="pt-BR"/>
        </w:rPr>
        <w:t> fiscalizar e controlar os atos do Poder Executivo, inclusive os da administração descentralizada;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XI - </w:t>
      </w:r>
      <w:r w:rsidRPr="003866F1">
        <w:rPr>
          <w:rFonts w:ascii="Book Antiqua" w:eastAsia="Times New Roman" w:hAnsi="Book Antiqua" w:cs="Arial"/>
          <w:color w:val="000000"/>
          <w:sz w:val="19"/>
          <w:szCs w:val="19"/>
          <w:lang w:eastAsia="pt-BR"/>
        </w:rPr>
        <w:t>escolher dois terços dos membros do Tribunal de Contas do Estado, após arguição em sessão pública;</w:t>
      </w:r>
    </w:p>
    <w:p w14:paraId="5D64C070"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XII -</w:t>
      </w:r>
      <w:r w:rsidRPr="003866F1">
        <w:rPr>
          <w:rFonts w:ascii="Book Antiqua" w:eastAsia="Times New Roman" w:hAnsi="Book Antiqua" w:cs="Arial"/>
          <w:color w:val="000000"/>
          <w:sz w:val="19"/>
          <w:szCs w:val="19"/>
          <w:lang w:eastAsia="pt-BR"/>
        </w:rPr>
        <w:t xml:space="preserve"> aprovar previamente, após </w:t>
      </w:r>
      <w:proofErr w:type="spellStart"/>
      <w:r w:rsidRPr="003866F1">
        <w:rPr>
          <w:rFonts w:ascii="Book Antiqua" w:eastAsia="Times New Roman" w:hAnsi="Book Antiqua" w:cs="Arial"/>
          <w:color w:val="000000"/>
          <w:sz w:val="19"/>
          <w:szCs w:val="19"/>
          <w:lang w:eastAsia="pt-BR"/>
        </w:rPr>
        <w:t>argüição</w:t>
      </w:r>
      <w:proofErr w:type="spellEnd"/>
      <w:r w:rsidRPr="003866F1">
        <w:rPr>
          <w:rFonts w:ascii="Book Antiqua" w:eastAsia="Times New Roman" w:hAnsi="Book Antiqua" w:cs="Arial"/>
          <w:color w:val="000000"/>
          <w:sz w:val="19"/>
          <w:szCs w:val="19"/>
          <w:lang w:eastAsia="pt-BR"/>
        </w:rPr>
        <w:t xml:space="preserve"> em sessão pública, a escolha dos titulares dos cargos de Conselheiros do Tribunal de Contas, indicados pelo Governador do Estado;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Inciso XII com redação dada pela </w:t>
      </w:r>
      <w:hyperlink r:id="rId28" w:tgtFrame="_top" w:history="1">
        <w:r w:rsidRPr="003866F1">
          <w:rPr>
            <w:rFonts w:ascii="Book Antiqua" w:eastAsia="Times New Roman" w:hAnsi="Book Antiqua" w:cs="Arial"/>
            <w:i/>
            <w:iCs/>
            <w:color w:val="0000FF"/>
            <w:sz w:val="19"/>
            <w:szCs w:val="19"/>
            <w:u w:val="single"/>
            <w:lang w:eastAsia="pt-BR"/>
          </w:rPr>
          <w:t>Emenda Constitucional nº 12, de 28/06/2001</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XIII - </w:t>
      </w:r>
      <w:r w:rsidRPr="003866F1">
        <w:rPr>
          <w:rFonts w:ascii="Book Antiqua" w:eastAsia="Times New Roman" w:hAnsi="Book Antiqua" w:cs="Arial"/>
          <w:color w:val="000000"/>
          <w:sz w:val="19"/>
          <w:szCs w:val="19"/>
          <w:lang w:eastAsia="pt-BR"/>
        </w:rPr>
        <w:t>suspender, no todo ou em parte, a execução de lei ou ato normativo declarado inconstitucional em decisão irrecorrível do Tribunal de Justiça;</w:t>
      </w:r>
    </w:p>
    <w:p w14:paraId="7D376CA3"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XIV - </w:t>
      </w:r>
      <w:r w:rsidRPr="003866F1">
        <w:rPr>
          <w:rFonts w:ascii="Book Antiqua" w:eastAsia="Times New Roman" w:hAnsi="Book Antiqua" w:cs="Arial"/>
          <w:color w:val="000000"/>
          <w:sz w:val="19"/>
          <w:szCs w:val="19"/>
          <w:lang w:eastAsia="pt-BR"/>
        </w:rPr>
        <w:t>convocar Secretários de Estado, dirigentes, diretores e Superintendentes de órgãos da administração pública indireta e fundacional e Reitores das universidades públicas estaduais para prestar, pessoalmente, informações sobre assuntos previamente determinados, no prazo de trinta dias, importando crime de responsabilidade a ausência sem justificativa;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Inciso XIV com redação dada pela </w:t>
      </w:r>
      <w:hyperlink r:id="rId29" w:tgtFrame="_top" w:history="1">
        <w:r w:rsidRPr="003866F1">
          <w:rPr>
            <w:rFonts w:ascii="Book Antiqua" w:eastAsia="Times New Roman" w:hAnsi="Book Antiqua" w:cs="Arial"/>
            <w:i/>
            <w:iCs/>
            <w:color w:val="0000FF"/>
            <w:sz w:val="19"/>
            <w:szCs w:val="19"/>
            <w:u w:val="single"/>
            <w:lang w:eastAsia="pt-BR"/>
          </w:rPr>
          <w:t>Emenda Constitucional nº 9, de 19/05/2000</w:t>
        </w:r>
      </w:hyperlink>
      <w:r w:rsidRPr="003866F1">
        <w:rPr>
          <w:rFonts w:ascii="Book Antiqua" w:eastAsia="Times New Roman" w:hAnsi="Book Antiqua" w:cs="Arial"/>
          <w:i/>
          <w:iCs/>
          <w:color w:val="0000FF"/>
          <w:sz w:val="19"/>
          <w:szCs w:val="19"/>
          <w:lang w:eastAsia="pt-BR"/>
        </w:rPr>
        <w:t>.</w:t>
      </w:r>
    </w:p>
    <w:p w14:paraId="524FB541"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Inciso XIV ver STF - </w:t>
      </w:r>
      <w:hyperlink r:id="rId30" w:history="1">
        <w:r w:rsidRPr="003866F1">
          <w:rPr>
            <w:rFonts w:ascii="Book Antiqua" w:eastAsia="Times New Roman" w:hAnsi="Book Antiqua" w:cs="Arial"/>
            <w:i/>
            <w:iCs/>
            <w:color w:val="0000FF"/>
            <w:sz w:val="19"/>
            <w:szCs w:val="19"/>
            <w:u w:val="single"/>
            <w:lang w:eastAsia="pt-BR"/>
          </w:rPr>
          <w:t>ADI nº 5289/2015</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XV - </w:t>
      </w:r>
      <w:r w:rsidRPr="003866F1">
        <w:rPr>
          <w:rFonts w:ascii="Book Antiqua" w:eastAsia="Times New Roman" w:hAnsi="Book Antiqua" w:cs="Arial"/>
          <w:color w:val="000000"/>
          <w:sz w:val="19"/>
          <w:szCs w:val="19"/>
          <w:lang w:eastAsia="pt-BR"/>
        </w:rPr>
        <w:t>convocar o Procurador-Geral de Justiça, o Procurador-Geral do Estado e o Defensor Público- Geral, para prestar informações sobre assuntos previamente determinados, no prazo de trinta dias, sujeitando-se às penas da lei, na ausência sem justificativa;</w:t>
      </w:r>
    </w:p>
    <w:p w14:paraId="56E96B2F"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XVI - </w:t>
      </w:r>
      <w:r w:rsidRPr="003866F1">
        <w:rPr>
          <w:rFonts w:ascii="Book Antiqua" w:eastAsia="Times New Roman" w:hAnsi="Book Antiqua" w:cs="Arial"/>
          <w:color w:val="000000"/>
          <w:sz w:val="19"/>
          <w:szCs w:val="19"/>
          <w:lang w:eastAsia="pt-BR"/>
        </w:rPr>
        <w:t>requisitar informações dos Secretários de Estado, dirigentes, diretores e superintendentes de órgãos da administração pública indireta e fundacional, do Procurador-Geral de Justiça, dos Reitores das universidades públicas estaduais e dos diretores de Agência Reguladora sobre assunto relacionado com sua pasta ou instituição, importando crime de responsabilidade não só a recusa ou o não atendimento, no prazo de trinta dias, bem como o fornecimento de informações falsas;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Inciso XVI com redação dada pela </w:t>
      </w:r>
      <w:hyperlink r:id="rId31" w:tgtFrame="_top" w:history="1">
        <w:r w:rsidRPr="003866F1">
          <w:rPr>
            <w:rFonts w:ascii="Book Antiqua" w:eastAsia="Times New Roman" w:hAnsi="Book Antiqua" w:cs="Arial"/>
            <w:i/>
            <w:iCs/>
            <w:color w:val="0000FF"/>
            <w:sz w:val="19"/>
            <w:szCs w:val="19"/>
            <w:u w:val="single"/>
            <w:lang w:eastAsia="pt-BR"/>
          </w:rPr>
          <w:t>Emenda Constitucional nº 24, de 23/01/2008</w:t>
        </w:r>
      </w:hyperlink>
      <w:r w:rsidRPr="003866F1">
        <w:rPr>
          <w:rFonts w:ascii="Book Antiqua" w:eastAsia="Times New Roman" w:hAnsi="Book Antiqua" w:cs="Arial"/>
          <w:i/>
          <w:iCs/>
          <w:color w:val="0000FF"/>
          <w:sz w:val="19"/>
          <w:szCs w:val="19"/>
          <w:lang w:eastAsia="pt-BR"/>
        </w:rPr>
        <w:t>.</w:t>
      </w:r>
    </w:p>
    <w:p w14:paraId="53C1CB7B"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Inciso XVI ver STF - </w:t>
      </w:r>
      <w:hyperlink r:id="rId32" w:history="1">
        <w:r w:rsidRPr="003866F1">
          <w:rPr>
            <w:rFonts w:ascii="Book Antiqua" w:eastAsia="Times New Roman" w:hAnsi="Book Antiqua" w:cs="Arial"/>
            <w:i/>
            <w:iCs/>
            <w:color w:val="0000FF"/>
            <w:sz w:val="19"/>
            <w:szCs w:val="19"/>
            <w:u w:val="single"/>
            <w:lang w:eastAsia="pt-BR"/>
          </w:rPr>
          <w:t>ADI nº 4052/2008</w:t>
        </w:r>
      </w:hyperlink>
      <w:r w:rsidRPr="003866F1">
        <w:rPr>
          <w:rFonts w:ascii="Book Antiqua" w:eastAsia="Times New Roman" w:hAnsi="Book Antiqua" w:cs="Arial"/>
          <w:i/>
          <w:iCs/>
          <w:color w:val="0000FF"/>
          <w:sz w:val="19"/>
          <w:szCs w:val="19"/>
          <w:lang w:eastAsia="pt-BR"/>
        </w:rPr>
        <w:t> e </w:t>
      </w:r>
      <w:hyperlink r:id="rId33" w:history="1">
        <w:r w:rsidRPr="003866F1">
          <w:rPr>
            <w:rFonts w:ascii="Book Antiqua" w:eastAsia="Times New Roman" w:hAnsi="Book Antiqua" w:cs="Arial"/>
            <w:i/>
            <w:iCs/>
            <w:color w:val="0000FF"/>
            <w:sz w:val="19"/>
            <w:szCs w:val="19"/>
            <w:u w:val="single"/>
            <w:lang w:eastAsia="pt-BR"/>
          </w:rPr>
          <w:t>nº 5289/2015</w:t>
        </w:r>
      </w:hyperlink>
      <w:r w:rsidRPr="003866F1">
        <w:rPr>
          <w:rFonts w:ascii="Book Antiqua" w:eastAsia="Times New Roman" w:hAnsi="Book Antiqua" w:cs="Arial"/>
          <w:i/>
          <w:iCs/>
          <w:color w:val="0000FF"/>
          <w:sz w:val="19"/>
          <w:szCs w:val="19"/>
          <w:lang w:eastAsia="pt-BR"/>
        </w:rPr>
        <w:t>.</w:t>
      </w:r>
    </w:p>
    <w:p w14:paraId="4CA80C9E"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XVII -</w:t>
      </w:r>
      <w:r w:rsidRPr="003866F1">
        <w:rPr>
          <w:rFonts w:ascii="Book Antiqua" w:eastAsia="Times New Roman" w:hAnsi="Book Antiqua" w:cs="Arial"/>
          <w:color w:val="000000"/>
          <w:sz w:val="19"/>
          <w:szCs w:val="19"/>
          <w:lang w:eastAsia="pt-BR"/>
        </w:rPr>
        <w:t> declarar a perda do mandato do Governador;</w:t>
      </w:r>
    </w:p>
    <w:p w14:paraId="65F8E88E"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XVIII - </w:t>
      </w:r>
      <w:r w:rsidRPr="003866F1">
        <w:rPr>
          <w:rFonts w:ascii="Book Antiqua" w:eastAsia="Times New Roman" w:hAnsi="Book Antiqua" w:cs="Arial"/>
          <w:color w:val="000000"/>
          <w:sz w:val="19"/>
          <w:szCs w:val="19"/>
          <w:lang w:eastAsia="pt-BR"/>
        </w:rPr>
        <w:t>autorizar referendo e convocar plebiscito, exceto nos casos previstos nesta Constituição;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XIX -</w:t>
      </w:r>
      <w:r w:rsidRPr="003866F1">
        <w:rPr>
          <w:rFonts w:ascii="Book Antiqua" w:eastAsia="Times New Roman" w:hAnsi="Book Antiqua" w:cs="Arial"/>
          <w:color w:val="000000"/>
          <w:sz w:val="19"/>
          <w:szCs w:val="19"/>
          <w:lang w:eastAsia="pt-BR"/>
        </w:rPr>
        <w:t> autorizar ou aprovar convênios, acordos ou contratos de que resultem para o Estado encargos não previstos na lei orçamentária;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XX -</w:t>
      </w:r>
      <w:r w:rsidRPr="003866F1">
        <w:rPr>
          <w:rFonts w:ascii="Book Antiqua" w:eastAsia="Times New Roman" w:hAnsi="Book Antiqua" w:cs="Arial"/>
          <w:color w:val="000000"/>
          <w:sz w:val="19"/>
          <w:szCs w:val="19"/>
          <w:lang w:eastAsia="pt-BR"/>
        </w:rPr>
        <w:t> mudar temporariamente sua sede;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XXI - </w:t>
      </w:r>
      <w:r w:rsidRPr="003866F1">
        <w:rPr>
          <w:rFonts w:ascii="Book Antiqua" w:eastAsia="Times New Roman" w:hAnsi="Book Antiqua" w:cs="Arial"/>
          <w:color w:val="000000"/>
          <w:sz w:val="19"/>
          <w:szCs w:val="19"/>
          <w:lang w:eastAsia="pt-BR"/>
        </w:rPr>
        <w:t>zelar pela preservação de sua competência legislativa em face da atribuição normativa de outros Poderes;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XXII - </w:t>
      </w:r>
      <w:r w:rsidRPr="003866F1">
        <w:rPr>
          <w:rFonts w:ascii="Book Antiqua" w:eastAsia="Times New Roman" w:hAnsi="Book Antiqua" w:cs="Arial"/>
          <w:color w:val="000000"/>
          <w:sz w:val="19"/>
          <w:szCs w:val="19"/>
          <w:lang w:eastAsia="pt-BR"/>
        </w:rPr>
        <w:t>solicitar intervenção federal, se necessário, para assegurar o livre exercício de suas funções;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XXIII - </w:t>
      </w:r>
      <w:r w:rsidRPr="003866F1">
        <w:rPr>
          <w:rFonts w:ascii="Book Antiqua" w:eastAsia="Times New Roman" w:hAnsi="Book Antiqua" w:cs="Arial"/>
          <w:color w:val="000000"/>
          <w:sz w:val="19"/>
          <w:szCs w:val="19"/>
          <w:lang w:eastAsia="pt-BR"/>
        </w:rPr>
        <w:t>destituir o Procurador-Geral de Justiça, por deliberação da maioria absoluta de seus membros;</w:t>
      </w:r>
    </w:p>
    <w:p w14:paraId="18FE83A7"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lastRenderedPageBreak/>
        <w:t>XXIV -</w:t>
      </w:r>
      <w:r w:rsidRPr="003866F1">
        <w:rPr>
          <w:rFonts w:ascii="Book Antiqua" w:eastAsia="Times New Roman" w:hAnsi="Book Antiqua" w:cs="Arial"/>
          <w:color w:val="000000"/>
          <w:sz w:val="19"/>
          <w:szCs w:val="19"/>
          <w:lang w:eastAsia="pt-BR"/>
        </w:rPr>
        <w:t> solicitar ao Governador, na forma do Regimento Interno, informações sobre atos de sua competência privativa, bem como ao Presidente do Tribunal de Justiça, informações de natureza eminentemente administrativa;</w:t>
      </w:r>
    </w:p>
    <w:p w14:paraId="770D5F01"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Inciso XXIV com redação dada pela </w:t>
      </w:r>
      <w:hyperlink r:id="rId34" w:tgtFrame="_top" w:history="1">
        <w:r w:rsidRPr="003866F1">
          <w:rPr>
            <w:rFonts w:ascii="Book Antiqua" w:eastAsia="Times New Roman" w:hAnsi="Book Antiqua" w:cs="Arial"/>
            <w:i/>
            <w:iCs/>
            <w:color w:val="0000FF"/>
            <w:sz w:val="19"/>
            <w:szCs w:val="19"/>
            <w:u w:val="single"/>
            <w:lang w:eastAsia="pt-BR"/>
          </w:rPr>
          <w:t>Emenda Constitucional nº 41, de 17/09/2015</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XXV -</w:t>
      </w:r>
      <w:r w:rsidRPr="003866F1">
        <w:rPr>
          <w:rFonts w:ascii="Book Antiqua" w:eastAsia="Times New Roman" w:hAnsi="Book Antiqua" w:cs="Arial"/>
          <w:color w:val="000000"/>
          <w:sz w:val="19"/>
          <w:szCs w:val="19"/>
          <w:lang w:eastAsia="pt-BR"/>
        </w:rPr>
        <w:t> receber a denúncia e promover o respectivo processo, no caso de crime de responsabilidade do Governador do Estado;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XXVI - </w:t>
      </w:r>
      <w:r w:rsidRPr="003866F1">
        <w:rPr>
          <w:rFonts w:ascii="Book Antiqua" w:eastAsia="Times New Roman" w:hAnsi="Book Antiqua" w:cs="Arial"/>
          <w:color w:val="000000"/>
          <w:sz w:val="19"/>
          <w:szCs w:val="19"/>
          <w:lang w:eastAsia="pt-BR"/>
        </w:rPr>
        <w:t>apreciar, anualmente, as contas do Tribunal de Contas.</w:t>
      </w:r>
    </w:p>
    <w:p w14:paraId="57029230"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SEÇÃO IV</w:t>
      </w:r>
      <w:r w:rsidRPr="003866F1">
        <w:rPr>
          <w:rFonts w:ascii="Book Antiqua" w:eastAsia="Times New Roman" w:hAnsi="Book Antiqua" w:cs="Arial"/>
          <w:b/>
          <w:bCs/>
          <w:color w:val="000000"/>
          <w:sz w:val="19"/>
          <w:szCs w:val="19"/>
          <w:lang w:eastAsia="pt-BR"/>
        </w:rPr>
        <w:br/>
        <w:t>Do Processo Legislativo</w:t>
      </w:r>
    </w:p>
    <w:p w14:paraId="18AF19C6"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21 - </w:t>
      </w:r>
      <w:r w:rsidRPr="003866F1">
        <w:rPr>
          <w:rFonts w:ascii="Book Antiqua" w:eastAsia="Times New Roman" w:hAnsi="Book Antiqua" w:cs="Arial"/>
          <w:color w:val="000000"/>
          <w:sz w:val="19"/>
          <w:szCs w:val="19"/>
          <w:lang w:eastAsia="pt-BR"/>
        </w:rPr>
        <w:t>O processo legislativo compreende a elaboração de: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 - </w:t>
      </w:r>
      <w:r w:rsidRPr="003866F1">
        <w:rPr>
          <w:rFonts w:ascii="Book Antiqua" w:eastAsia="Times New Roman" w:hAnsi="Book Antiqua" w:cs="Arial"/>
          <w:color w:val="000000"/>
          <w:sz w:val="19"/>
          <w:szCs w:val="19"/>
          <w:lang w:eastAsia="pt-BR"/>
        </w:rPr>
        <w:t>emenda à Constituição;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 - </w:t>
      </w:r>
      <w:r w:rsidRPr="003866F1">
        <w:rPr>
          <w:rFonts w:ascii="Book Antiqua" w:eastAsia="Times New Roman" w:hAnsi="Book Antiqua" w:cs="Arial"/>
          <w:color w:val="000000"/>
          <w:sz w:val="19"/>
          <w:szCs w:val="19"/>
          <w:lang w:eastAsia="pt-BR"/>
        </w:rPr>
        <w:t>lei complementar;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III -</w:t>
      </w:r>
      <w:r w:rsidRPr="003866F1">
        <w:rPr>
          <w:rFonts w:ascii="Book Antiqua" w:eastAsia="Times New Roman" w:hAnsi="Book Antiqua" w:cs="Arial"/>
          <w:color w:val="000000"/>
          <w:sz w:val="19"/>
          <w:szCs w:val="19"/>
          <w:lang w:eastAsia="pt-BR"/>
        </w:rPr>
        <w:t> lei ordinária;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IV - </w:t>
      </w:r>
      <w:r w:rsidRPr="003866F1">
        <w:rPr>
          <w:rFonts w:ascii="Book Antiqua" w:eastAsia="Times New Roman" w:hAnsi="Book Antiqua" w:cs="Arial"/>
          <w:color w:val="000000"/>
          <w:sz w:val="19"/>
          <w:szCs w:val="19"/>
          <w:lang w:eastAsia="pt-BR"/>
        </w:rPr>
        <w:t>decreto legislativo;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 -</w:t>
      </w:r>
      <w:r w:rsidRPr="003866F1">
        <w:rPr>
          <w:rFonts w:ascii="Book Antiqua" w:eastAsia="Times New Roman" w:hAnsi="Book Antiqua" w:cs="Arial"/>
          <w:color w:val="000000"/>
          <w:sz w:val="19"/>
          <w:szCs w:val="19"/>
          <w:lang w:eastAsia="pt-BR"/>
        </w:rPr>
        <w:t> resolução.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22 - </w:t>
      </w:r>
      <w:r w:rsidRPr="003866F1">
        <w:rPr>
          <w:rFonts w:ascii="Book Antiqua" w:eastAsia="Times New Roman" w:hAnsi="Book Antiqua" w:cs="Arial"/>
          <w:color w:val="000000"/>
          <w:sz w:val="19"/>
          <w:szCs w:val="19"/>
          <w:lang w:eastAsia="pt-BR"/>
        </w:rPr>
        <w:t>A Constituição poderá ser emendada mediante proposta: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 - </w:t>
      </w:r>
      <w:r w:rsidRPr="003866F1">
        <w:rPr>
          <w:rFonts w:ascii="Book Antiqua" w:eastAsia="Times New Roman" w:hAnsi="Book Antiqua" w:cs="Arial"/>
          <w:color w:val="000000"/>
          <w:sz w:val="19"/>
          <w:szCs w:val="19"/>
          <w:lang w:eastAsia="pt-BR"/>
        </w:rPr>
        <w:t>de um terço, no mínimo, dos membros da Assembleia Legislativa;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 - </w:t>
      </w:r>
      <w:r w:rsidRPr="003866F1">
        <w:rPr>
          <w:rFonts w:ascii="Book Antiqua" w:eastAsia="Times New Roman" w:hAnsi="Book Antiqua" w:cs="Arial"/>
          <w:color w:val="000000"/>
          <w:sz w:val="19"/>
          <w:szCs w:val="19"/>
          <w:lang w:eastAsia="pt-BR"/>
        </w:rPr>
        <w:t>do Governador do Estado;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III -</w:t>
      </w:r>
      <w:r w:rsidRPr="003866F1">
        <w:rPr>
          <w:rFonts w:ascii="Book Antiqua" w:eastAsia="Times New Roman" w:hAnsi="Book Antiqua" w:cs="Arial"/>
          <w:color w:val="000000"/>
          <w:sz w:val="19"/>
          <w:szCs w:val="19"/>
          <w:lang w:eastAsia="pt-BR"/>
        </w:rPr>
        <w:t> de mais de um terço das Câmaras Municipais do Estado, manifestando-se, cada uma delas, pela maioria relativa de seus membros;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IV - </w:t>
      </w:r>
      <w:r w:rsidRPr="003866F1">
        <w:rPr>
          <w:rFonts w:ascii="Book Antiqua" w:eastAsia="Times New Roman" w:hAnsi="Book Antiqua" w:cs="Arial"/>
          <w:color w:val="000000"/>
          <w:sz w:val="19"/>
          <w:szCs w:val="19"/>
          <w:lang w:eastAsia="pt-BR"/>
        </w:rPr>
        <w:t>de cidadãos, mediante iniciativa popular assinada, no mínimo, por um por cento dos eleitores.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§1º -</w:t>
      </w:r>
      <w:r w:rsidRPr="003866F1">
        <w:rPr>
          <w:rFonts w:ascii="Book Antiqua" w:eastAsia="Times New Roman" w:hAnsi="Book Antiqua" w:cs="Arial"/>
          <w:color w:val="000000"/>
          <w:sz w:val="19"/>
          <w:szCs w:val="19"/>
          <w:lang w:eastAsia="pt-BR"/>
        </w:rPr>
        <w:t> A Constituição não poderá ser emendada na vigência de estado de defesa ou de estado de sítio.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§2º - </w:t>
      </w:r>
      <w:r w:rsidRPr="003866F1">
        <w:rPr>
          <w:rFonts w:ascii="Book Antiqua" w:eastAsia="Times New Roman" w:hAnsi="Book Antiqua" w:cs="Arial"/>
          <w:color w:val="000000"/>
          <w:sz w:val="19"/>
          <w:szCs w:val="19"/>
          <w:lang w:eastAsia="pt-BR"/>
        </w:rPr>
        <w:t>A proposta será discutida e votada em dois turnos, considerando-se aprovada quando obtiver, em ambas as votações, o voto favorável de três quintos dos membros da Assembleia Legislativa.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§3º - </w:t>
      </w:r>
      <w:r w:rsidRPr="003866F1">
        <w:rPr>
          <w:rFonts w:ascii="Book Antiqua" w:eastAsia="Times New Roman" w:hAnsi="Book Antiqua" w:cs="Arial"/>
          <w:color w:val="000000"/>
          <w:sz w:val="19"/>
          <w:szCs w:val="19"/>
          <w:lang w:eastAsia="pt-BR"/>
        </w:rPr>
        <w:t>A emenda à Constituição será promulgada pela Mesa da Assembleia Legislativa, com o respectivo número de ordem.</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§4º - </w:t>
      </w:r>
      <w:r w:rsidRPr="003866F1">
        <w:rPr>
          <w:rFonts w:ascii="Book Antiqua" w:eastAsia="Times New Roman" w:hAnsi="Book Antiqua" w:cs="Arial"/>
          <w:color w:val="000000"/>
          <w:sz w:val="19"/>
          <w:szCs w:val="19"/>
          <w:lang w:eastAsia="pt-BR"/>
        </w:rPr>
        <w:t>A matéria constante de proposta de emenda rejeitada não poderá ser objeto de nova proposta na mesma sessão legislativa.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23 - </w:t>
      </w:r>
      <w:r w:rsidRPr="003866F1">
        <w:rPr>
          <w:rFonts w:ascii="Book Antiqua" w:eastAsia="Times New Roman" w:hAnsi="Book Antiqua" w:cs="Arial"/>
          <w:color w:val="000000"/>
          <w:sz w:val="19"/>
          <w:szCs w:val="19"/>
          <w:lang w:eastAsia="pt-BR"/>
        </w:rPr>
        <w:t>As leis complementares serão aprovadas pela maioria absoluta dos membros da Assembleia Legislativa, observados os demais termos da votação das leis ordinárias.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Para os fins deste artigo, consideram-se complementares: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1 -</w:t>
      </w:r>
      <w:r w:rsidRPr="003866F1">
        <w:rPr>
          <w:rFonts w:ascii="Book Antiqua" w:eastAsia="Times New Roman" w:hAnsi="Book Antiqua" w:cs="Arial"/>
          <w:color w:val="000000"/>
          <w:sz w:val="19"/>
          <w:szCs w:val="19"/>
          <w:lang w:eastAsia="pt-BR"/>
        </w:rPr>
        <w:t> a Lei de Organização Judiciária;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2 -</w:t>
      </w:r>
      <w:r w:rsidRPr="003866F1">
        <w:rPr>
          <w:rFonts w:ascii="Book Antiqua" w:eastAsia="Times New Roman" w:hAnsi="Book Antiqua" w:cs="Arial"/>
          <w:color w:val="000000"/>
          <w:sz w:val="19"/>
          <w:szCs w:val="19"/>
          <w:lang w:eastAsia="pt-BR"/>
        </w:rPr>
        <w:t> a Lei Orgânica do Ministério Público;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3 -</w:t>
      </w:r>
      <w:r w:rsidRPr="003866F1">
        <w:rPr>
          <w:rFonts w:ascii="Book Antiqua" w:eastAsia="Times New Roman" w:hAnsi="Book Antiqua" w:cs="Arial"/>
          <w:color w:val="000000"/>
          <w:sz w:val="19"/>
          <w:szCs w:val="19"/>
          <w:lang w:eastAsia="pt-BR"/>
        </w:rPr>
        <w:t> a Lei Orgânica da Procuradoria Geral do Estado;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4 -</w:t>
      </w:r>
      <w:r w:rsidRPr="003866F1">
        <w:rPr>
          <w:rFonts w:ascii="Book Antiqua" w:eastAsia="Times New Roman" w:hAnsi="Book Antiqua" w:cs="Arial"/>
          <w:color w:val="000000"/>
          <w:sz w:val="19"/>
          <w:szCs w:val="19"/>
          <w:lang w:eastAsia="pt-BR"/>
        </w:rPr>
        <w:t> a Lei Orgânica da Defensoria Pública;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5 -</w:t>
      </w:r>
      <w:r w:rsidRPr="003866F1">
        <w:rPr>
          <w:rFonts w:ascii="Book Antiqua" w:eastAsia="Times New Roman" w:hAnsi="Book Antiqua" w:cs="Arial"/>
          <w:color w:val="000000"/>
          <w:sz w:val="19"/>
          <w:szCs w:val="19"/>
          <w:lang w:eastAsia="pt-BR"/>
        </w:rPr>
        <w:t> a Lei Orgânica da Polícia Civil;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6 -</w:t>
      </w:r>
      <w:r w:rsidRPr="003866F1">
        <w:rPr>
          <w:rFonts w:ascii="Book Antiqua" w:eastAsia="Times New Roman" w:hAnsi="Book Antiqua" w:cs="Arial"/>
          <w:color w:val="000000"/>
          <w:sz w:val="19"/>
          <w:szCs w:val="19"/>
          <w:lang w:eastAsia="pt-BR"/>
        </w:rPr>
        <w:t> a Lei Orgânica da Polícia Militar;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7 -</w:t>
      </w:r>
      <w:r w:rsidRPr="003866F1">
        <w:rPr>
          <w:rFonts w:ascii="Book Antiqua" w:eastAsia="Times New Roman" w:hAnsi="Book Antiqua" w:cs="Arial"/>
          <w:color w:val="000000"/>
          <w:sz w:val="19"/>
          <w:szCs w:val="19"/>
          <w:lang w:eastAsia="pt-BR"/>
        </w:rPr>
        <w:t> a Lei Orgânica do Tribunal de Contas;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8 -</w:t>
      </w:r>
      <w:r w:rsidRPr="003866F1">
        <w:rPr>
          <w:rFonts w:ascii="Book Antiqua" w:eastAsia="Times New Roman" w:hAnsi="Book Antiqua" w:cs="Arial"/>
          <w:color w:val="000000"/>
          <w:sz w:val="19"/>
          <w:szCs w:val="19"/>
          <w:lang w:eastAsia="pt-BR"/>
        </w:rPr>
        <w:t> a Lei Orgânica das Entidades Descentralizadas;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9 -</w:t>
      </w:r>
      <w:r w:rsidRPr="003866F1">
        <w:rPr>
          <w:rFonts w:ascii="Book Antiqua" w:eastAsia="Times New Roman" w:hAnsi="Book Antiqua" w:cs="Arial"/>
          <w:color w:val="000000"/>
          <w:sz w:val="19"/>
          <w:szCs w:val="19"/>
          <w:lang w:eastAsia="pt-BR"/>
        </w:rPr>
        <w:t> a Lei Orgânica do Fisco Estadual;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10 - </w:t>
      </w:r>
      <w:r w:rsidRPr="003866F1">
        <w:rPr>
          <w:rFonts w:ascii="Book Antiqua" w:eastAsia="Times New Roman" w:hAnsi="Book Antiqua" w:cs="Arial"/>
          <w:color w:val="000000"/>
          <w:sz w:val="19"/>
          <w:szCs w:val="19"/>
          <w:lang w:eastAsia="pt-BR"/>
        </w:rPr>
        <w:t>os Estatutos dos Servidores Civis e dos Militares;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11 -</w:t>
      </w:r>
      <w:r w:rsidRPr="003866F1">
        <w:rPr>
          <w:rFonts w:ascii="Book Antiqua" w:eastAsia="Times New Roman" w:hAnsi="Book Antiqua" w:cs="Arial"/>
          <w:color w:val="000000"/>
          <w:sz w:val="19"/>
          <w:szCs w:val="19"/>
          <w:lang w:eastAsia="pt-BR"/>
        </w:rPr>
        <w:t> o Código de Educação;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12 -</w:t>
      </w:r>
      <w:r w:rsidRPr="003866F1">
        <w:rPr>
          <w:rFonts w:ascii="Book Antiqua" w:eastAsia="Times New Roman" w:hAnsi="Book Antiqua" w:cs="Arial"/>
          <w:color w:val="000000"/>
          <w:sz w:val="19"/>
          <w:szCs w:val="19"/>
          <w:lang w:eastAsia="pt-BR"/>
        </w:rPr>
        <w:t> o Código de Saúde;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13 -</w:t>
      </w:r>
      <w:r w:rsidRPr="003866F1">
        <w:rPr>
          <w:rFonts w:ascii="Book Antiqua" w:eastAsia="Times New Roman" w:hAnsi="Book Antiqua" w:cs="Arial"/>
          <w:color w:val="000000"/>
          <w:sz w:val="19"/>
          <w:szCs w:val="19"/>
          <w:lang w:eastAsia="pt-BR"/>
        </w:rPr>
        <w:t> o Código de Saneamento Básico;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14 -</w:t>
      </w:r>
      <w:r w:rsidRPr="003866F1">
        <w:rPr>
          <w:rFonts w:ascii="Book Antiqua" w:eastAsia="Times New Roman" w:hAnsi="Book Antiqua" w:cs="Arial"/>
          <w:color w:val="000000"/>
          <w:sz w:val="19"/>
          <w:szCs w:val="19"/>
          <w:lang w:eastAsia="pt-BR"/>
        </w:rPr>
        <w:t> o Código de Proteção ao Meio Ambiente;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15 - </w:t>
      </w:r>
      <w:r w:rsidRPr="003866F1">
        <w:rPr>
          <w:rFonts w:ascii="Book Antiqua" w:eastAsia="Times New Roman" w:hAnsi="Book Antiqua" w:cs="Arial"/>
          <w:color w:val="000000"/>
          <w:sz w:val="19"/>
          <w:szCs w:val="19"/>
          <w:lang w:eastAsia="pt-BR"/>
        </w:rPr>
        <w:t>o Código Estadual de Proteção contra Incêndios e Emergências;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16 -</w:t>
      </w:r>
      <w:r w:rsidRPr="003866F1">
        <w:rPr>
          <w:rFonts w:ascii="Book Antiqua" w:eastAsia="Times New Roman" w:hAnsi="Book Antiqua" w:cs="Arial"/>
          <w:color w:val="000000"/>
          <w:sz w:val="19"/>
          <w:szCs w:val="19"/>
          <w:lang w:eastAsia="pt-BR"/>
        </w:rPr>
        <w:t> a Lei sobre Normas Técnicas de Elaboração Legislativa;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17 -</w:t>
      </w:r>
      <w:r w:rsidRPr="003866F1">
        <w:rPr>
          <w:rFonts w:ascii="Book Antiqua" w:eastAsia="Times New Roman" w:hAnsi="Book Antiqua" w:cs="Arial"/>
          <w:color w:val="000000"/>
          <w:sz w:val="19"/>
          <w:szCs w:val="19"/>
          <w:lang w:eastAsia="pt-BR"/>
        </w:rPr>
        <w:t> a Lei que institui regiões metropolitanas, aglomerações urbanas e microrregiões;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18 -</w:t>
      </w:r>
      <w:r w:rsidRPr="003866F1">
        <w:rPr>
          <w:rFonts w:ascii="Book Antiqua" w:eastAsia="Times New Roman" w:hAnsi="Book Antiqua" w:cs="Arial"/>
          <w:color w:val="000000"/>
          <w:sz w:val="19"/>
          <w:szCs w:val="19"/>
          <w:lang w:eastAsia="pt-BR"/>
        </w:rPr>
        <w:t> a Lei que impuser requisitos para a criação, a incorporação, a fusão e o desmembramento de Municípios ou para a sua classificação como estância de qualquer natureza.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24 - </w:t>
      </w:r>
      <w:r w:rsidRPr="003866F1">
        <w:rPr>
          <w:rFonts w:ascii="Book Antiqua" w:eastAsia="Times New Roman" w:hAnsi="Book Antiqua" w:cs="Arial"/>
          <w:color w:val="000000"/>
          <w:sz w:val="19"/>
          <w:szCs w:val="19"/>
          <w:lang w:eastAsia="pt-BR"/>
        </w:rPr>
        <w:t>A iniciativa das leis complementares e ordinárias cabe a qualquer membro ou Comissão da Assembleia Legislativa, ao Governador do Estado, ao Tribunal de Justiça, ao Procurador-Geral de Justiça e aos cidadãos, na forma e nos casos previstos nesta Constituição.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§1º - </w:t>
      </w:r>
      <w:r w:rsidRPr="003866F1">
        <w:rPr>
          <w:rFonts w:ascii="Book Antiqua" w:eastAsia="Times New Roman" w:hAnsi="Book Antiqua" w:cs="Arial"/>
          <w:color w:val="000000"/>
          <w:sz w:val="19"/>
          <w:szCs w:val="19"/>
          <w:lang w:eastAsia="pt-BR"/>
        </w:rPr>
        <w:t>Compete, exclusivamente, à Assembleia Legislativa a iniciativa das leis que disponham sobre:</w:t>
      </w:r>
    </w:p>
    <w:p w14:paraId="107C8EB5"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lastRenderedPageBreak/>
        <w:t>1 - </w:t>
      </w:r>
      <w:r w:rsidRPr="003866F1">
        <w:rPr>
          <w:rFonts w:ascii="Book Antiqua" w:eastAsia="Times New Roman" w:hAnsi="Book Antiqua" w:cs="Arial"/>
          <w:color w:val="000000"/>
          <w:sz w:val="19"/>
          <w:szCs w:val="19"/>
          <w:lang w:eastAsia="pt-BR"/>
        </w:rPr>
        <w:t>criação, incorporação, fusão e desmembramento de Municípios; (NR)</w:t>
      </w:r>
    </w:p>
    <w:p w14:paraId="157B7E10"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2 - </w:t>
      </w:r>
      <w:r w:rsidRPr="003866F1">
        <w:rPr>
          <w:rFonts w:ascii="Book Antiqua" w:eastAsia="Times New Roman" w:hAnsi="Book Antiqua" w:cs="Arial"/>
          <w:color w:val="000000"/>
          <w:sz w:val="19"/>
          <w:szCs w:val="19"/>
          <w:lang w:eastAsia="pt-BR"/>
        </w:rPr>
        <w:t>regras de criação, organização e supressão de distritos nos Municípios.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Itens 1 e 2 com redação dada pela </w:t>
      </w:r>
      <w:hyperlink r:id="rId35" w:tgtFrame="_top" w:history="1">
        <w:r w:rsidRPr="003866F1">
          <w:rPr>
            <w:rFonts w:ascii="Book Antiqua" w:eastAsia="Times New Roman" w:hAnsi="Book Antiqua" w:cs="Arial"/>
            <w:i/>
            <w:iCs/>
            <w:color w:val="0000FF"/>
            <w:sz w:val="19"/>
            <w:szCs w:val="19"/>
            <w:u w:val="single"/>
            <w:lang w:eastAsia="pt-BR"/>
          </w:rPr>
          <w:t>Emenda Constitucional nº 2, de 21/02/1995</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3 -</w:t>
      </w:r>
      <w:r w:rsidRPr="003866F1">
        <w:rPr>
          <w:rFonts w:ascii="Book Antiqua" w:eastAsia="Times New Roman" w:hAnsi="Book Antiqua" w:cs="Arial"/>
          <w:color w:val="000000"/>
          <w:sz w:val="19"/>
          <w:szCs w:val="19"/>
          <w:lang w:eastAsia="pt-BR"/>
        </w:rPr>
        <w:t> subsídios do Governador, do Vice-Governador e dos Secretários de Estado, observado o que dispõem os artigos 37, XI, 39, § 4º, 150, II, 153, III, e 153, § 2º, I, da Constituição Federal.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Item 3 acrescentado pela </w:t>
      </w:r>
      <w:hyperlink r:id="rId36"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4 - </w:t>
      </w:r>
      <w:r w:rsidRPr="003866F1">
        <w:rPr>
          <w:rFonts w:ascii="Book Antiqua" w:eastAsia="Times New Roman" w:hAnsi="Book Antiqua" w:cs="Arial"/>
          <w:color w:val="000000"/>
          <w:sz w:val="19"/>
          <w:szCs w:val="19"/>
          <w:lang w:eastAsia="pt-BR"/>
        </w:rPr>
        <w:t>declaração de utilidade pública de entidades de direito privado.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Item 4 acrescentado pela </w:t>
      </w:r>
      <w:hyperlink r:id="rId37" w:tgtFrame="_top" w:history="1">
        <w:r w:rsidRPr="003866F1">
          <w:rPr>
            <w:rFonts w:ascii="Book Antiqua" w:eastAsia="Times New Roman" w:hAnsi="Book Antiqua" w:cs="Arial"/>
            <w:i/>
            <w:iCs/>
            <w:color w:val="0000FF"/>
            <w:sz w:val="19"/>
            <w:szCs w:val="19"/>
            <w:u w:val="single"/>
            <w:lang w:eastAsia="pt-BR"/>
          </w:rPr>
          <w:t>Emenda Constitucional nº 24, de 23/01/2008</w:t>
        </w:r>
      </w:hyperlink>
      <w:r w:rsidRPr="003866F1">
        <w:rPr>
          <w:rFonts w:ascii="Book Antiqua" w:eastAsia="Times New Roman" w:hAnsi="Book Antiqua" w:cs="Arial"/>
          <w:i/>
          <w:iCs/>
          <w:color w:val="0000FF"/>
          <w:sz w:val="19"/>
          <w:szCs w:val="19"/>
          <w:lang w:eastAsia="pt-BR"/>
        </w:rPr>
        <w:t>.</w:t>
      </w:r>
    </w:p>
    <w:p w14:paraId="3D9FEA27"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Item 4 ver STF - </w:t>
      </w:r>
      <w:hyperlink r:id="rId38" w:history="1">
        <w:r w:rsidRPr="003866F1">
          <w:rPr>
            <w:rFonts w:ascii="Book Antiqua" w:eastAsia="Times New Roman" w:hAnsi="Book Antiqua" w:cs="Arial"/>
            <w:i/>
            <w:iCs/>
            <w:color w:val="0000FF"/>
            <w:sz w:val="19"/>
            <w:szCs w:val="19"/>
            <w:u w:val="single"/>
            <w:lang w:eastAsia="pt-BR"/>
          </w:rPr>
          <w:t>ADI nº 4052/2008</w:t>
        </w:r>
      </w:hyperlink>
      <w:r w:rsidRPr="003866F1">
        <w:rPr>
          <w:rFonts w:ascii="Book Antiqua" w:eastAsia="Times New Roman" w:hAnsi="Book Antiqua" w:cs="Arial"/>
          <w:i/>
          <w:iCs/>
          <w:color w:val="0000FF"/>
          <w:sz w:val="19"/>
          <w:szCs w:val="19"/>
          <w:lang w:eastAsia="pt-BR"/>
        </w:rPr>
        <w:t>.</w:t>
      </w:r>
    </w:p>
    <w:p w14:paraId="3AE6B8CE"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§2º -</w:t>
      </w:r>
      <w:r w:rsidRPr="003866F1">
        <w:rPr>
          <w:rFonts w:ascii="Book Antiqua" w:eastAsia="Times New Roman" w:hAnsi="Book Antiqua" w:cs="Arial"/>
          <w:color w:val="000000"/>
          <w:sz w:val="19"/>
          <w:szCs w:val="19"/>
          <w:lang w:eastAsia="pt-BR"/>
        </w:rPr>
        <w:t> Compete, exclusivamente, ao Governador do Estado a iniciativa das leis que disponham sobre: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1 - </w:t>
      </w:r>
      <w:r w:rsidRPr="003866F1">
        <w:rPr>
          <w:rFonts w:ascii="Book Antiqua" w:eastAsia="Times New Roman" w:hAnsi="Book Antiqua" w:cs="Arial"/>
          <w:color w:val="000000"/>
          <w:sz w:val="19"/>
          <w:szCs w:val="19"/>
          <w:lang w:eastAsia="pt-BR"/>
        </w:rPr>
        <w:t>criação e extinção de cargos, funções ou empregos públicos na administração direta e autárquica, bem como a fixação da respectiva remuneração;</w:t>
      </w:r>
    </w:p>
    <w:p w14:paraId="404C7A1F"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2 -</w:t>
      </w:r>
      <w:r w:rsidRPr="003866F1">
        <w:rPr>
          <w:rFonts w:ascii="Book Antiqua" w:eastAsia="Times New Roman" w:hAnsi="Book Antiqua" w:cs="Arial"/>
          <w:color w:val="000000"/>
          <w:sz w:val="19"/>
          <w:szCs w:val="19"/>
          <w:lang w:eastAsia="pt-BR"/>
        </w:rPr>
        <w:t> criação e extinção das Secretarias de Estado e órgãos da administração pública, observado o disposto no artigo 47, XIX;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Item 2 com redação dada pela </w:t>
      </w:r>
      <w:hyperlink r:id="rId39"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3 - </w:t>
      </w:r>
      <w:r w:rsidRPr="003866F1">
        <w:rPr>
          <w:rFonts w:ascii="Book Antiqua" w:eastAsia="Times New Roman" w:hAnsi="Book Antiqua" w:cs="Arial"/>
          <w:color w:val="000000"/>
          <w:sz w:val="19"/>
          <w:szCs w:val="19"/>
          <w:lang w:eastAsia="pt-BR"/>
        </w:rPr>
        <w:t>organização da Procuradoria Geral do Estado e da Defensoria Pública do Estado, observadas as normas gerais da União;</w:t>
      </w:r>
    </w:p>
    <w:p w14:paraId="50F5D572"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4 -</w:t>
      </w:r>
      <w:r w:rsidRPr="003866F1">
        <w:rPr>
          <w:rFonts w:ascii="Book Antiqua" w:eastAsia="Times New Roman" w:hAnsi="Book Antiqua" w:cs="Arial"/>
          <w:color w:val="000000"/>
          <w:sz w:val="19"/>
          <w:szCs w:val="19"/>
          <w:lang w:eastAsia="pt-BR"/>
        </w:rPr>
        <w:t> servidores públicos do Estado, seu regime jurídico, provimento de cargos, estabilidade e aposentadoria; (NR)</w:t>
      </w:r>
    </w:p>
    <w:p w14:paraId="020A5C9F"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5 -</w:t>
      </w:r>
      <w:r w:rsidRPr="003866F1">
        <w:rPr>
          <w:rFonts w:ascii="Book Antiqua" w:eastAsia="Times New Roman" w:hAnsi="Book Antiqua" w:cs="Arial"/>
          <w:color w:val="000000"/>
          <w:sz w:val="19"/>
          <w:szCs w:val="19"/>
          <w:lang w:eastAsia="pt-BR"/>
        </w:rPr>
        <w:t> militares, seu regime jurídico, provimento de cargos, promoções, estabilidade, remuneração, reforma e transferência para inatividade, bem como fixação ou alteração do efetivo da Polícia Militar;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Itens 4 e 5 com redação dada pela </w:t>
      </w:r>
      <w:hyperlink r:id="rId40"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6 -</w:t>
      </w:r>
      <w:r w:rsidRPr="003866F1">
        <w:rPr>
          <w:rFonts w:ascii="Book Antiqua" w:eastAsia="Times New Roman" w:hAnsi="Book Antiqua" w:cs="Arial"/>
          <w:color w:val="000000"/>
          <w:sz w:val="19"/>
          <w:szCs w:val="19"/>
          <w:lang w:eastAsia="pt-BR"/>
        </w:rPr>
        <w:t> criação, alteração ou supressão de cartórios notariais e de registros públicos.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Item 6 ver STF - </w:t>
      </w:r>
      <w:hyperlink r:id="rId41" w:history="1">
        <w:r w:rsidRPr="003866F1">
          <w:rPr>
            <w:rFonts w:ascii="Book Antiqua" w:eastAsia="Times New Roman" w:hAnsi="Book Antiqua" w:cs="Arial"/>
            <w:i/>
            <w:iCs/>
            <w:color w:val="0000FF"/>
            <w:sz w:val="19"/>
            <w:szCs w:val="19"/>
            <w:u w:val="single"/>
            <w:lang w:eastAsia="pt-BR"/>
          </w:rPr>
          <w:t>ADI nº 4223/2009</w:t>
        </w:r>
      </w:hyperlink>
      <w:r w:rsidRPr="003866F1">
        <w:rPr>
          <w:rFonts w:ascii="Book Antiqua" w:eastAsia="Times New Roman" w:hAnsi="Book Antiqua" w:cs="Arial"/>
          <w:i/>
          <w:iCs/>
          <w:color w:val="0000FF"/>
          <w:sz w:val="19"/>
          <w:szCs w:val="19"/>
          <w:lang w:eastAsia="pt-BR"/>
        </w:rPr>
        <w:t>.</w:t>
      </w:r>
    </w:p>
    <w:p w14:paraId="628FE9F2"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§3º - </w:t>
      </w:r>
      <w:r w:rsidRPr="003866F1">
        <w:rPr>
          <w:rFonts w:ascii="Book Antiqua" w:eastAsia="Times New Roman" w:hAnsi="Book Antiqua" w:cs="Arial"/>
          <w:color w:val="000000"/>
          <w:sz w:val="19"/>
          <w:szCs w:val="19"/>
          <w:lang w:eastAsia="pt-BR"/>
        </w:rPr>
        <w:t>O exercício direto da soberania popular realizar-se-á da seguinte forma: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1 - </w:t>
      </w:r>
      <w:r w:rsidRPr="003866F1">
        <w:rPr>
          <w:rFonts w:ascii="Book Antiqua" w:eastAsia="Times New Roman" w:hAnsi="Book Antiqua" w:cs="Arial"/>
          <w:color w:val="000000"/>
          <w:sz w:val="19"/>
          <w:szCs w:val="19"/>
          <w:lang w:eastAsia="pt-BR"/>
        </w:rPr>
        <w:t>a iniciativa popular pode ser exercida pela apresentação de projeto de lei subscrito por, no mínimo, cinco décimos de unidade por cento do eleitorado do Estado, assegurada a defesa do projeto, por representante dos respectivos responsáveis, perante as Comissões pelas quais tramitar;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2 - </w:t>
      </w:r>
      <w:r w:rsidRPr="003866F1">
        <w:rPr>
          <w:rFonts w:ascii="Book Antiqua" w:eastAsia="Times New Roman" w:hAnsi="Book Antiqua" w:cs="Arial"/>
          <w:color w:val="000000"/>
          <w:sz w:val="19"/>
          <w:szCs w:val="19"/>
          <w:lang w:eastAsia="pt-BR"/>
        </w:rPr>
        <w:t>um por cento do eleitorado do Estado poderá requerer à Assembleia Legislativa a realização de referendo sobre lei;</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3 - </w:t>
      </w:r>
      <w:r w:rsidRPr="003866F1">
        <w:rPr>
          <w:rFonts w:ascii="Book Antiqua" w:eastAsia="Times New Roman" w:hAnsi="Book Antiqua" w:cs="Arial"/>
          <w:color w:val="000000"/>
          <w:sz w:val="19"/>
          <w:szCs w:val="19"/>
          <w:lang w:eastAsia="pt-BR"/>
        </w:rPr>
        <w:t>as questões relevantes aos destinos do Estado poderão ser submetidas a plebiscito, quando pelo menos um por cento do eleitorado o requerer ao Tribunal Regional Eleitoral, ouvida a Assembleia Legislativa;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4 -</w:t>
      </w:r>
      <w:r w:rsidRPr="003866F1">
        <w:rPr>
          <w:rFonts w:ascii="Book Antiqua" w:eastAsia="Times New Roman" w:hAnsi="Book Antiqua" w:cs="Arial"/>
          <w:color w:val="000000"/>
          <w:sz w:val="19"/>
          <w:szCs w:val="19"/>
          <w:lang w:eastAsia="pt-BR"/>
        </w:rPr>
        <w:t> o eleitorado referido nos itens anteriores deverá estar distribuído em, pelo menos, cinco dentre os quinze maiores Municípios com não menos que dois décimos de unidade por cento de eleitores em cada um deles;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5 -</w:t>
      </w:r>
      <w:r w:rsidRPr="003866F1">
        <w:rPr>
          <w:rFonts w:ascii="Book Antiqua" w:eastAsia="Times New Roman" w:hAnsi="Book Antiqua" w:cs="Arial"/>
          <w:color w:val="000000"/>
          <w:sz w:val="19"/>
          <w:szCs w:val="19"/>
          <w:lang w:eastAsia="pt-BR"/>
        </w:rPr>
        <w:t> não serão suscetíveis de iniciativa popular matérias de iniciativa exclusiva, definidas nesta Constituição;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6 -</w:t>
      </w:r>
      <w:r w:rsidRPr="003866F1">
        <w:rPr>
          <w:rFonts w:ascii="Book Antiqua" w:eastAsia="Times New Roman" w:hAnsi="Book Antiqua" w:cs="Arial"/>
          <w:color w:val="000000"/>
          <w:sz w:val="19"/>
          <w:szCs w:val="19"/>
          <w:lang w:eastAsia="pt-BR"/>
        </w:rPr>
        <w:t> o Tribunal Regional Eleitoral, observada a legislação federal pertinente, providenciará a consulta popular prevista nos itens 2 e 3, no prazo de sessenta dias.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§4º -</w:t>
      </w:r>
      <w:r w:rsidRPr="003866F1">
        <w:rPr>
          <w:rFonts w:ascii="Book Antiqua" w:eastAsia="Times New Roman" w:hAnsi="Book Antiqua" w:cs="Arial"/>
          <w:color w:val="000000"/>
          <w:sz w:val="19"/>
          <w:szCs w:val="19"/>
          <w:lang w:eastAsia="pt-BR"/>
        </w:rPr>
        <w:t> Compete, exclusivamente, ao Tribunal de Justiça a iniciativa das leis que disponham sobre:</w:t>
      </w:r>
    </w:p>
    <w:p w14:paraId="460ECCDF"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1 - </w:t>
      </w:r>
      <w:r w:rsidRPr="003866F1">
        <w:rPr>
          <w:rFonts w:ascii="Book Antiqua" w:eastAsia="Times New Roman" w:hAnsi="Book Antiqua" w:cs="Arial"/>
          <w:color w:val="000000"/>
          <w:sz w:val="19"/>
          <w:szCs w:val="19"/>
          <w:lang w:eastAsia="pt-BR"/>
        </w:rPr>
        <w:t>criação e extinção de cargos e a remuneração dos seus serviços auxiliares e dos juízos que lhes forem vinculados, bem como a fixação do subsídio de seus membros e dos juízes, incluído o Tribunal de Justiça Militar;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Item 1 com redação dada pela </w:t>
      </w:r>
      <w:hyperlink r:id="rId42"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2 -</w:t>
      </w:r>
      <w:r w:rsidRPr="003866F1">
        <w:rPr>
          <w:rFonts w:ascii="Book Antiqua" w:eastAsia="Times New Roman" w:hAnsi="Book Antiqua" w:cs="Arial"/>
          <w:color w:val="000000"/>
          <w:sz w:val="19"/>
          <w:szCs w:val="19"/>
          <w:lang w:eastAsia="pt-BR"/>
        </w:rPr>
        <w:t> organização e divisão judiciárias, bem como criação, alteração ou supressão de ofícios e cartórios judiciários.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§5º -</w:t>
      </w:r>
      <w:r w:rsidRPr="003866F1">
        <w:rPr>
          <w:rFonts w:ascii="Book Antiqua" w:eastAsia="Times New Roman" w:hAnsi="Book Antiqua" w:cs="Arial"/>
          <w:color w:val="000000"/>
          <w:sz w:val="19"/>
          <w:szCs w:val="19"/>
          <w:lang w:eastAsia="pt-BR"/>
        </w:rPr>
        <w:t> Não será admitido o aumento da despesa prevista: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1 -</w:t>
      </w:r>
      <w:r w:rsidRPr="003866F1">
        <w:rPr>
          <w:rFonts w:ascii="Book Antiqua" w:eastAsia="Times New Roman" w:hAnsi="Book Antiqua" w:cs="Arial"/>
          <w:color w:val="000000"/>
          <w:sz w:val="19"/>
          <w:szCs w:val="19"/>
          <w:lang w:eastAsia="pt-BR"/>
        </w:rPr>
        <w:t> nos projetos de iniciativa exclusiva do Governador, ressalvado o disposto no artigo 174, §§ 1º e 2º;</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lastRenderedPageBreak/>
        <w:t>2 - </w:t>
      </w:r>
      <w:r w:rsidRPr="003866F1">
        <w:rPr>
          <w:rFonts w:ascii="Book Antiqua" w:eastAsia="Times New Roman" w:hAnsi="Book Antiqua" w:cs="Arial"/>
          <w:color w:val="000000"/>
          <w:sz w:val="19"/>
          <w:szCs w:val="19"/>
          <w:lang w:eastAsia="pt-BR"/>
        </w:rPr>
        <w:t>nos projetos sobre organização dos serviços administrativos da Assembleia Legislativa, do Poder Judiciário e do Ministério Público.</w:t>
      </w:r>
    </w:p>
    <w:p w14:paraId="40D65D54"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 6º -</w:t>
      </w:r>
      <w:r w:rsidRPr="003866F1">
        <w:rPr>
          <w:rFonts w:ascii="Book Antiqua" w:eastAsia="Times New Roman" w:hAnsi="Book Antiqua" w:cs="Arial"/>
          <w:color w:val="000000"/>
          <w:sz w:val="19"/>
          <w:szCs w:val="19"/>
          <w:lang w:eastAsia="pt-BR"/>
        </w:rPr>
        <w:t> A atribuição de denominação de próprio público dar-se-á concorrentemente pela Assembleia Legislativa e Governador do Estado, na forma de legislação competente a cada um, atendidas as regras da legislação específica. (NR)</w:t>
      </w:r>
    </w:p>
    <w:p w14:paraId="7AC742F1"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 6º acrescentado pela </w:t>
      </w:r>
      <w:hyperlink r:id="rId43" w:tgtFrame="_top" w:history="1">
        <w:r w:rsidRPr="003866F1">
          <w:rPr>
            <w:rFonts w:ascii="Book Antiqua" w:eastAsia="Times New Roman" w:hAnsi="Book Antiqua" w:cs="Arial"/>
            <w:i/>
            <w:iCs/>
            <w:color w:val="0000FF"/>
            <w:sz w:val="19"/>
            <w:szCs w:val="19"/>
            <w:u w:val="single"/>
            <w:lang w:eastAsia="pt-BR"/>
          </w:rPr>
          <w:t>Emenda Constitucional nº 43, de 10/11/2016</w:t>
        </w:r>
      </w:hyperlink>
      <w:r w:rsidRPr="003866F1">
        <w:rPr>
          <w:rFonts w:ascii="Book Antiqua" w:eastAsia="Times New Roman" w:hAnsi="Book Antiqua" w:cs="Arial"/>
          <w:i/>
          <w:iCs/>
          <w:color w:val="0000FF"/>
          <w:sz w:val="19"/>
          <w:szCs w:val="19"/>
          <w:lang w:eastAsia="pt-BR"/>
        </w:rPr>
        <w:t>.</w:t>
      </w:r>
    </w:p>
    <w:p w14:paraId="4960192D"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Em 29/08/2018, o Tribunal de Justiça do Estado de São Paulo, nos autos da </w:t>
      </w:r>
      <w:hyperlink r:id="rId44" w:history="1">
        <w:r w:rsidRPr="003866F1">
          <w:rPr>
            <w:rFonts w:ascii="Book Antiqua" w:eastAsia="Times New Roman" w:hAnsi="Book Antiqua" w:cs="Arial"/>
            <w:i/>
            <w:iCs/>
            <w:color w:val="0000FF"/>
            <w:sz w:val="19"/>
            <w:szCs w:val="19"/>
            <w:u w:val="single"/>
            <w:lang w:eastAsia="pt-BR"/>
          </w:rPr>
          <w:t>Ação Direta de Inconstitucionalidade nº 2073870-54.2017.8.26.0000</w:t>
        </w:r>
      </w:hyperlink>
      <w:r w:rsidRPr="003866F1">
        <w:rPr>
          <w:rFonts w:ascii="Book Antiqua" w:eastAsia="Times New Roman" w:hAnsi="Book Antiqua" w:cs="Arial"/>
          <w:i/>
          <w:iCs/>
          <w:color w:val="0000FF"/>
          <w:sz w:val="19"/>
          <w:szCs w:val="19"/>
          <w:lang w:eastAsia="pt-BR"/>
        </w:rPr>
        <w:t>, julgou improcedente a ADI e revogou a liminar que suspendeu os efeitos da EC nº 43/2016.</w:t>
      </w:r>
    </w:p>
    <w:p w14:paraId="06B2B67B"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25 - </w:t>
      </w:r>
      <w:r w:rsidRPr="003866F1">
        <w:rPr>
          <w:rFonts w:ascii="Book Antiqua" w:eastAsia="Times New Roman" w:hAnsi="Book Antiqua" w:cs="Arial"/>
          <w:color w:val="000000"/>
          <w:sz w:val="19"/>
          <w:szCs w:val="19"/>
          <w:lang w:eastAsia="pt-BR"/>
        </w:rPr>
        <w:t>Nenhum projeto de lei que implique a criação ou o aumento de despesa pública será sancionado sem que dele conste a indicação dos recursos disponíveis, próprios para atender aos novos encargos.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O disposto neste artigo não se aplica a créditos extraordinários.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26 - </w:t>
      </w:r>
      <w:r w:rsidRPr="003866F1">
        <w:rPr>
          <w:rFonts w:ascii="Book Antiqua" w:eastAsia="Times New Roman" w:hAnsi="Book Antiqua" w:cs="Arial"/>
          <w:color w:val="000000"/>
          <w:sz w:val="19"/>
          <w:szCs w:val="19"/>
          <w:lang w:eastAsia="pt-BR"/>
        </w:rPr>
        <w:t>O Governador poderá solicitar que os projetos de sua iniciativa tramitem em regime de urgência.</w:t>
      </w:r>
    </w:p>
    <w:p w14:paraId="110F4C13"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 xml:space="preserve">Se a </w:t>
      </w:r>
      <w:proofErr w:type="spellStart"/>
      <w:r w:rsidRPr="003866F1">
        <w:rPr>
          <w:rFonts w:ascii="Book Antiqua" w:eastAsia="Times New Roman" w:hAnsi="Book Antiqua" w:cs="Arial"/>
          <w:color w:val="000000"/>
          <w:sz w:val="19"/>
          <w:szCs w:val="19"/>
          <w:lang w:eastAsia="pt-BR"/>
        </w:rPr>
        <w:t>Assembléia</w:t>
      </w:r>
      <w:proofErr w:type="spellEnd"/>
      <w:r w:rsidRPr="003866F1">
        <w:rPr>
          <w:rFonts w:ascii="Book Antiqua" w:eastAsia="Times New Roman" w:hAnsi="Book Antiqua" w:cs="Arial"/>
          <w:color w:val="000000"/>
          <w:sz w:val="19"/>
          <w:szCs w:val="19"/>
          <w:lang w:eastAsia="pt-BR"/>
        </w:rPr>
        <w:t xml:space="preserve"> Legislativa não deliberar em até quarenta e cinco dias, o projeto será incluído na ordem do dia até que se ultime sua votação. (NR)</w:t>
      </w:r>
    </w:p>
    <w:p w14:paraId="12E64202"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Parágrafo único com redação dada pela </w:t>
      </w:r>
      <w:hyperlink r:id="rId45" w:tgtFrame="_top" w:history="1">
        <w:r w:rsidRPr="003866F1">
          <w:rPr>
            <w:rFonts w:ascii="Book Antiqua" w:eastAsia="Times New Roman" w:hAnsi="Book Antiqua" w:cs="Arial"/>
            <w:i/>
            <w:iCs/>
            <w:color w:val="0000FF"/>
            <w:sz w:val="19"/>
            <w:szCs w:val="19"/>
            <w:u w:val="single"/>
            <w:lang w:eastAsia="pt-BR"/>
          </w:rPr>
          <w:t>Emenda Constitucional nº 22, de 25/05/2006</w:t>
        </w:r>
      </w:hyperlink>
      <w:r w:rsidRPr="003866F1">
        <w:rPr>
          <w:rFonts w:ascii="Book Antiqua" w:eastAsia="Times New Roman" w:hAnsi="Book Antiqua" w:cs="Arial"/>
          <w:i/>
          <w:iCs/>
          <w:color w:val="0000FF"/>
          <w:sz w:val="19"/>
          <w:szCs w:val="19"/>
          <w:lang w:eastAsia="pt-BR"/>
        </w:rPr>
        <w:t>.</w:t>
      </w:r>
    </w:p>
    <w:p w14:paraId="267EF6AF"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27 - </w:t>
      </w:r>
      <w:r w:rsidRPr="003866F1">
        <w:rPr>
          <w:rFonts w:ascii="Book Antiqua" w:eastAsia="Times New Roman" w:hAnsi="Book Antiqua" w:cs="Arial"/>
          <w:color w:val="000000"/>
          <w:sz w:val="19"/>
          <w:szCs w:val="19"/>
          <w:lang w:eastAsia="pt-BR"/>
        </w:rPr>
        <w:t>O Regimento Interno da Assembleia Legislativa disciplinará os casos de decreto legislativo e de resolução cuja elaboração, redação, alteração e consolidação serão feitas com observância das mesmas normas técnicas relativas às leis.</w:t>
      </w:r>
    </w:p>
    <w:p w14:paraId="6FCA54A3"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28 - </w:t>
      </w:r>
      <w:r w:rsidRPr="003866F1">
        <w:rPr>
          <w:rFonts w:ascii="Book Antiqua" w:eastAsia="Times New Roman" w:hAnsi="Book Antiqua" w:cs="Arial"/>
          <w:color w:val="000000"/>
          <w:sz w:val="19"/>
          <w:szCs w:val="19"/>
          <w:lang w:eastAsia="pt-BR"/>
        </w:rPr>
        <w:t>Aprovado o projeto de lei, na forma regimental, será ele enviado ao Governador que, aquiescendo, o sancionará e promulgará.</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§1º - </w:t>
      </w:r>
      <w:r w:rsidRPr="003866F1">
        <w:rPr>
          <w:rFonts w:ascii="Book Antiqua" w:eastAsia="Times New Roman" w:hAnsi="Book Antiqua" w:cs="Arial"/>
          <w:color w:val="000000"/>
          <w:sz w:val="19"/>
          <w:szCs w:val="19"/>
          <w:lang w:eastAsia="pt-BR"/>
        </w:rPr>
        <w:t xml:space="preserve">Se o Governador julgar o projeto, no todo ou em parte, inconstitucional ou contrário ao interesse público, </w:t>
      </w:r>
      <w:proofErr w:type="spellStart"/>
      <w:r w:rsidRPr="003866F1">
        <w:rPr>
          <w:rFonts w:ascii="Book Antiqua" w:eastAsia="Times New Roman" w:hAnsi="Book Antiqua" w:cs="Arial"/>
          <w:color w:val="000000"/>
          <w:sz w:val="19"/>
          <w:szCs w:val="19"/>
          <w:lang w:eastAsia="pt-BR"/>
        </w:rPr>
        <w:t>veta-lo-á</w:t>
      </w:r>
      <w:proofErr w:type="spellEnd"/>
      <w:r w:rsidRPr="003866F1">
        <w:rPr>
          <w:rFonts w:ascii="Book Antiqua" w:eastAsia="Times New Roman" w:hAnsi="Book Antiqua" w:cs="Arial"/>
          <w:color w:val="000000"/>
          <w:sz w:val="19"/>
          <w:szCs w:val="19"/>
          <w:lang w:eastAsia="pt-BR"/>
        </w:rPr>
        <w:t>, total ou parcialmente, dentro de quinze dias úteis, contados da data do recebimento, comunicando, dentro de quarenta e oito horas, ao Presidente da Assembleia Legislativa, o motivo do veto.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§2º - </w:t>
      </w:r>
      <w:r w:rsidRPr="003866F1">
        <w:rPr>
          <w:rFonts w:ascii="Book Antiqua" w:eastAsia="Times New Roman" w:hAnsi="Book Antiqua" w:cs="Arial"/>
          <w:color w:val="000000"/>
          <w:sz w:val="19"/>
          <w:szCs w:val="19"/>
          <w:lang w:eastAsia="pt-BR"/>
        </w:rPr>
        <w:t>O veto parcial deverá abranger, por inteiro, o artigo, o parágrafo, o inciso, o item ou alínea.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§3º - </w:t>
      </w:r>
      <w:r w:rsidRPr="003866F1">
        <w:rPr>
          <w:rFonts w:ascii="Book Antiqua" w:eastAsia="Times New Roman" w:hAnsi="Book Antiqua" w:cs="Arial"/>
          <w:color w:val="000000"/>
          <w:sz w:val="19"/>
          <w:szCs w:val="19"/>
          <w:lang w:eastAsia="pt-BR"/>
        </w:rPr>
        <w:t>Sendo negada a sanção, as razões do veto serão comunicadas ao Presidente da Assembleia Legislativa e publicadas se em época de recesso parlamentar.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§4º - </w:t>
      </w:r>
      <w:r w:rsidRPr="003866F1">
        <w:rPr>
          <w:rFonts w:ascii="Book Antiqua" w:eastAsia="Times New Roman" w:hAnsi="Book Antiqua" w:cs="Arial"/>
          <w:color w:val="000000"/>
          <w:sz w:val="19"/>
          <w:szCs w:val="19"/>
          <w:lang w:eastAsia="pt-BR"/>
        </w:rPr>
        <w:t>Decorrido o prazo, em silêncio, considerar-se-á sancionado o projeto, sendo obrigatória a sua promulgação pelo Presidente da Assembleia Legislativa no prazo de dez dias.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§5º -</w:t>
      </w:r>
      <w:r w:rsidRPr="003866F1">
        <w:rPr>
          <w:rFonts w:ascii="Book Antiqua" w:eastAsia="Times New Roman" w:hAnsi="Book Antiqua" w:cs="Arial"/>
          <w:color w:val="000000"/>
          <w:sz w:val="19"/>
          <w:szCs w:val="19"/>
          <w:lang w:eastAsia="pt-BR"/>
        </w:rPr>
        <w:t> A Assembleia Legislativa deliberará sobre a matéria vetada, em único turno de votação e discussão, no prazo de trinta dias de seu recebimento, considerando-se aprovada quando obtiver o voto favorável da maioria absoluta de seus membros.</w:t>
      </w:r>
    </w:p>
    <w:p w14:paraId="401DF2D7"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§6º - </w:t>
      </w:r>
      <w:r w:rsidRPr="003866F1">
        <w:rPr>
          <w:rFonts w:ascii="Book Antiqua" w:eastAsia="Times New Roman" w:hAnsi="Book Antiqua" w:cs="Arial"/>
          <w:color w:val="000000"/>
          <w:sz w:val="19"/>
          <w:szCs w:val="19"/>
          <w:lang w:eastAsia="pt-BR"/>
        </w:rPr>
        <w:t>Esgotado, sem deliberação, o prazo estabelecido no § 5º, o veto será incluído na ordem do dia da sessão imediata, até sua votação final.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 6º com redação dada pela </w:t>
      </w:r>
      <w:hyperlink r:id="rId46" w:tgtFrame="_top" w:history="1">
        <w:r w:rsidRPr="003866F1">
          <w:rPr>
            <w:rFonts w:ascii="Book Antiqua" w:eastAsia="Times New Roman" w:hAnsi="Book Antiqua" w:cs="Arial"/>
            <w:i/>
            <w:iCs/>
            <w:color w:val="0000FF"/>
            <w:sz w:val="19"/>
            <w:szCs w:val="19"/>
            <w:u w:val="single"/>
            <w:lang w:eastAsia="pt-BR"/>
          </w:rPr>
          <w:t>Emenda Constitucional nº 22, de 25/05/2006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§7º - </w:t>
      </w:r>
      <w:r w:rsidRPr="003866F1">
        <w:rPr>
          <w:rFonts w:ascii="Book Antiqua" w:eastAsia="Times New Roman" w:hAnsi="Book Antiqua" w:cs="Arial"/>
          <w:color w:val="000000"/>
          <w:sz w:val="19"/>
          <w:szCs w:val="19"/>
          <w:lang w:eastAsia="pt-BR"/>
        </w:rPr>
        <w:t>Se o veto for rejeitado, será o projeto enviado para promulgação, ao Governador.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§8º - </w:t>
      </w:r>
      <w:r w:rsidRPr="003866F1">
        <w:rPr>
          <w:rFonts w:ascii="Book Antiqua" w:eastAsia="Times New Roman" w:hAnsi="Book Antiqua" w:cs="Arial"/>
          <w:color w:val="000000"/>
          <w:sz w:val="19"/>
          <w:szCs w:val="19"/>
          <w:lang w:eastAsia="pt-BR"/>
        </w:rPr>
        <w:t>Se, na hipótese do § 7º, a lei não for promulgada dentro de quarenta e oito horas pelo Governador, o Presidente da Assembleia Legislativa promulgará e, se este não o fizer, em igual prazo, caberá ao Primeiro Vice-Presidente fazê-lo.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29 - </w:t>
      </w:r>
      <w:r w:rsidRPr="003866F1">
        <w:rPr>
          <w:rFonts w:ascii="Book Antiqua" w:eastAsia="Times New Roman" w:hAnsi="Book Antiqua" w:cs="Arial"/>
          <w:color w:val="000000"/>
          <w:sz w:val="19"/>
          <w:szCs w:val="19"/>
          <w:lang w:eastAsia="pt-BR"/>
        </w:rPr>
        <w:t>A matéria constante de projeto de lei rejeitado somente poderá ser renovada, na mesma sessão legislativa, mediante proposta da maioria absoluta dos membros da Assembleia Legislativa. (NR)</w:t>
      </w:r>
    </w:p>
    <w:p w14:paraId="57FA053C"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A expressão “Ressalvados os projetos de iniciativa exclusiva”, que iniciava o dispositivo, foi declarada inconstitucional pelo Supremo Tribunal Federal nos autos da </w:t>
      </w:r>
      <w:hyperlink r:id="rId47" w:history="1">
        <w:r w:rsidRPr="003866F1">
          <w:rPr>
            <w:rFonts w:ascii="Book Antiqua" w:eastAsia="Times New Roman" w:hAnsi="Book Antiqua" w:cs="Arial"/>
            <w:i/>
            <w:iCs/>
            <w:color w:val="0000FF"/>
            <w:sz w:val="19"/>
            <w:szCs w:val="19"/>
            <w:u w:val="single"/>
            <w:lang w:eastAsia="pt-BR"/>
          </w:rPr>
          <w:t>ADI nº 1546/1996</w:t>
        </w:r>
      </w:hyperlink>
      <w:r w:rsidRPr="003866F1">
        <w:rPr>
          <w:rFonts w:ascii="Book Antiqua" w:eastAsia="Times New Roman" w:hAnsi="Book Antiqua" w:cs="Arial"/>
          <w:i/>
          <w:iCs/>
          <w:color w:val="0000FF"/>
          <w:sz w:val="19"/>
          <w:szCs w:val="19"/>
          <w:lang w:eastAsia="pt-BR"/>
        </w:rPr>
        <w:t>, julgada em 03/12/1998.</w:t>
      </w:r>
    </w:p>
    <w:p w14:paraId="2DA7B48D"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lastRenderedPageBreak/>
        <w:t>SEÇÃO V</w:t>
      </w:r>
      <w:r w:rsidRPr="003866F1">
        <w:rPr>
          <w:rFonts w:ascii="Book Antiqua" w:eastAsia="Times New Roman" w:hAnsi="Book Antiqua" w:cs="Arial"/>
          <w:b/>
          <w:bCs/>
          <w:color w:val="000000"/>
          <w:sz w:val="19"/>
          <w:szCs w:val="19"/>
          <w:lang w:eastAsia="pt-BR"/>
        </w:rPr>
        <w:br/>
        <w:t>Da Procuradoria da Assembleia Legislativa</w:t>
      </w:r>
    </w:p>
    <w:p w14:paraId="15C65254"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30 - </w:t>
      </w:r>
      <w:r w:rsidRPr="003866F1">
        <w:rPr>
          <w:rFonts w:ascii="Book Antiqua" w:eastAsia="Times New Roman" w:hAnsi="Book Antiqua" w:cs="Arial"/>
          <w:color w:val="000000"/>
          <w:sz w:val="19"/>
          <w:szCs w:val="19"/>
          <w:lang w:eastAsia="pt-BR"/>
        </w:rPr>
        <w:t>À Procuradoria da Assembleia Legislativa compete exercer a representação judicial, a consultoria e o assessoramento técnico-jurídico do Poder Legislativo.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Lei de iniciativa da Mesa da Assembleia Legislativa organizará a Procuradoria da Assembleia Legislativa, observados os princípios e regras pertinentes da Constituição Federal e desta Constituição, disciplinará sua competência e disporá sobre o ingresso na classe inicial, mediante concurso público de provas e títulos.</w:t>
      </w:r>
    </w:p>
    <w:p w14:paraId="74511078"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SEÇÃO VI</w:t>
      </w:r>
      <w:r w:rsidRPr="003866F1">
        <w:rPr>
          <w:rFonts w:ascii="Book Antiqua" w:eastAsia="Times New Roman" w:hAnsi="Book Antiqua" w:cs="Arial"/>
          <w:b/>
          <w:bCs/>
          <w:color w:val="000000"/>
          <w:sz w:val="19"/>
          <w:szCs w:val="19"/>
          <w:lang w:eastAsia="pt-BR"/>
        </w:rPr>
        <w:br/>
        <w:t>Do Tribunal de Contas</w:t>
      </w:r>
    </w:p>
    <w:p w14:paraId="64F1AF06"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31 - </w:t>
      </w:r>
      <w:r w:rsidRPr="003866F1">
        <w:rPr>
          <w:rFonts w:ascii="Book Antiqua" w:eastAsia="Times New Roman" w:hAnsi="Book Antiqua" w:cs="Arial"/>
          <w:color w:val="000000"/>
          <w:sz w:val="19"/>
          <w:szCs w:val="19"/>
          <w:lang w:eastAsia="pt-BR"/>
        </w:rPr>
        <w:t>O Tribunal de Contas do Estado, integrado por sete Conselheiros, tem sede na Capital do Estado, quadro próprio de pessoal e jurisdição em todo o território estadual, exercendo, no que couber, as atribuições previstas no artigo 96 da Constituição Federal.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§1º - </w:t>
      </w:r>
      <w:r w:rsidRPr="003866F1">
        <w:rPr>
          <w:rFonts w:ascii="Book Antiqua" w:eastAsia="Times New Roman" w:hAnsi="Book Antiqua" w:cs="Arial"/>
          <w:color w:val="000000"/>
          <w:sz w:val="19"/>
          <w:szCs w:val="19"/>
          <w:lang w:eastAsia="pt-BR"/>
        </w:rPr>
        <w:t>Os Conselheiros do Tribunal serão nomeados dentre brasileiros que satisfaçam os seguintes requisitos: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1 -</w:t>
      </w:r>
      <w:r w:rsidRPr="003866F1">
        <w:rPr>
          <w:rFonts w:ascii="Book Antiqua" w:eastAsia="Times New Roman" w:hAnsi="Book Antiqua" w:cs="Arial"/>
          <w:color w:val="000000"/>
          <w:sz w:val="19"/>
          <w:szCs w:val="19"/>
          <w:lang w:eastAsia="pt-BR"/>
        </w:rPr>
        <w:t> mais de trinta e cinco e menos de sessenta e cinco anos de idade;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2 -</w:t>
      </w:r>
      <w:r w:rsidRPr="003866F1">
        <w:rPr>
          <w:rFonts w:ascii="Book Antiqua" w:eastAsia="Times New Roman" w:hAnsi="Book Antiqua" w:cs="Arial"/>
          <w:color w:val="000000"/>
          <w:sz w:val="19"/>
          <w:szCs w:val="19"/>
          <w:lang w:eastAsia="pt-BR"/>
        </w:rPr>
        <w:t> idoneidade moral e reputação ilibada;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3 -</w:t>
      </w:r>
      <w:r w:rsidRPr="003866F1">
        <w:rPr>
          <w:rFonts w:ascii="Book Antiqua" w:eastAsia="Times New Roman" w:hAnsi="Book Antiqua" w:cs="Arial"/>
          <w:color w:val="000000"/>
          <w:sz w:val="19"/>
          <w:szCs w:val="19"/>
          <w:lang w:eastAsia="pt-BR"/>
        </w:rPr>
        <w:t> notórios conhecimentos jurídicos, contábeis, econômicos e financeiros ou de administração pública;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4 -</w:t>
      </w:r>
      <w:r w:rsidRPr="003866F1">
        <w:rPr>
          <w:rFonts w:ascii="Book Antiqua" w:eastAsia="Times New Roman" w:hAnsi="Book Antiqua" w:cs="Arial"/>
          <w:color w:val="000000"/>
          <w:sz w:val="19"/>
          <w:szCs w:val="19"/>
          <w:lang w:eastAsia="pt-BR"/>
        </w:rPr>
        <w:t> mais de dez anos de exercício de função ou de efetiva atividade profissional que exija conhecimentos mencionados no item anterior.</w:t>
      </w:r>
    </w:p>
    <w:p w14:paraId="26D45485"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§2º - </w:t>
      </w:r>
      <w:r w:rsidRPr="003866F1">
        <w:rPr>
          <w:rFonts w:ascii="Book Antiqua" w:eastAsia="Times New Roman" w:hAnsi="Book Antiqua" w:cs="Arial"/>
          <w:color w:val="000000"/>
          <w:sz w:val="19"/>
          <w:szCs w:val="19"/>
          <w:lang w:eastAsia="pt-BR"/>
        </w:rPr>
        <w:t>Os Conselheiros do Tribunal serão escolhidos na seguinte ordem, sucessivamente: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1 -</w:t>
      </w:r>
      <w:r w:rsidRPr="003866F1">
        <w:rPr>
          <w:rFonts w:ascii="Book Antiqua" w:eastAsia="Times New Roman" w:hAnsi="Book Antiqua" w:cs="Arial"/>
          <w:color w:val="000000"/>
          <w:sz w:val="19"/>
          <w:szCs w:val="19"/>
          <w:lang w:eastAsia="pt-BR"/>
        </w:rPr>
        <w:t> dois terços pela Assembleia Legislativa;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2 -</w:t>
      </w:r>
      <w:r w:rsidRPr="003866F1">
        <w:rPr>
          <w:rFonts w:ascii="Book Antiqua" w:eastAsia="Times New Roman" w:hAnsi="Book Antiqua" w:cs="Arial"/>
          <w:color w:val="000000"/>
          <w:sz w:val="19"/>
          <w:szCs w:val="19"/>
          <w:lang w:eastAsia="pt-BR"/>
        </w:rPr>
        <w:t> um terço pelo Governador do Estado, com aprovação pela Assembleia Legislativa, observadas as regras contidas no inciso I do § 2º do artigo 73 da Constituição Federal.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 2º com redação dada pela </w:t>
      </w:r>
      <w:hyperlink r:id="rId48" w:tgtFrame="_top" w:history="1">
        <w:r w:rsidRPr="003866F1">
          <w:rPr>
            <w:rFonts w:ascii="Book Antiqua" w:eastAsia="Times New Roman" w:hAnsi="Book Antiqua" w:cs="Arial"/>
            <w:i/>
            <w:iCs/>
            <w:color w:val="0000FF"/>
            <w:sz w:val="19"/>
            <w:szCs w:val="19"/>
            <w:u w:val="single"/>
            <w:lang w:eastAsia="pt-BR"/>
          </w:rPr>
          <w:t>Emenda Constitucional nº 33, de 01/11/2011</w:t>
        </w:r>
      </w:hyperlink>
      <w:r w:rsidRPr="003866F1">
        <w:rPr>
          <w:rFonts w:ascii="Book Antiqua" w:eastAsia="Times New Roman" w:hAnsi="Book Antiqua" w:cs="Arial"/>
          <w:i/>
          <w:iCs/>
          <w:color w:val="0000FF"/>
          <w:sz w:val="19"/>
          <w:szCs w:val="19"/>
          <w:lang w:eastAsia="pt-BR"/>
        </w:rPr>
        <w:t>.</w:t>
      </w:r>
    </w:p>
    <w:p w14:paraId="3ABB35E7"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§3º - </w:t>
      </w:r>
      <w:r w:rsidRPr="003866F1">
        <w:rPr>
          <w:rFonts w:ascii="Book Antiqua" w:eastAsia="Times New Roman" w:hAnsi="Book Antiqua" w:cs="Arial"/>
          <w:color w:val="000000"/>
          <w:sz w:val="19"/>
          <w:szCs w:val="19"/>
          <w:lang w:eastAsia="pt-BR"/>
        </w:rPr>
        <w:t xml:space="preserve">Os Conselheiros terão as mesmas garantias, prerrogativas, impedimentos e subsídios dos Desembargadores do Tribunal de Justiça do Estado, </w:t>
      </w:r>
      <w:proofErr w:type="spellStart"/>
      <w:r w:rsidRPr="003866F1">
        <w:rPr>
          <w:rFonts w:ascii="Book Antiqua" w:eastAsia="Times New Roman" w:hAnsi="Book Antiqua" w:cs="Arial"/>
          <w:color w:val="000000"/>
          <w:sz w:val="19"/>
          <w:szCs w:val="19"/>
          <w:lang w:eastAsia="pt-BR"/>
        </w:rPr>
        <w:t>aplicando-se-lhes</w:t>
      </w:r>
      <w:proofErr w:type="spellEnd"/>
      <w:r w:rsidRPr="003866F1">
        <w:rPr>
          <w:rFonts w:ascii="Book Antiqua" w:eastAsia="Times New Roman" w:hAnsi="Book Antiqua" w:cs="Arial"/>
          <w:color w:val="000000"/>
          <w:sz w:val="19"/>
          <w:szCs w:val="19"/>
          <w:lang w:eastAsia="pt-BR"/>
        </w:rPr>
        <w:t>, quanto à aposentadoria e pensão, as normas constantes do artigo 40 da Constituição Federal e do artigo 126 desta Constituição.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 3º com redação dada pela </w:t>
      </w:r>
      <w:hyperlink r:id="rId49"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§4º - </w:t>
      </w:r>
      <w:r w:rsidRPr="003866F1">
        <w:rPr>
          <w:rFonts w:ascii="Book Antiqua" w:eastAsia="Times New Roman" w:hAnsi="Book Antiqua" w:cs="Arial"/>
          <w:color w:val="000000"/>
          <w:sz w:val="19"/>
          <w:szCs w:val="19"/>
          <w:lang w:eastAsia="pt-BR"/>
        </w:rPr>
        <w:t>Os Conselheiros, nas suas faltas e impedimentos, serão substituídos na forma determinada em lei, depois de aprovados os substitutos, pela Assembleia Legislativa.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§5º -</w:t>
      </w:r>
      <w:r w:rsidRPr="003866F1">
        <w:rPr>
          <w:rFonts w:ascii="Book Antiqua" w:eastAsia="Times New Roman" w:hAnsi="Book Antiqua" w:cs="Arial"/>
          <w:color w:val="000000"/>
          <w:sz w:val="19"/>
          <w:szCs w:val="19"/>
          <w:lang w:eastAsia="pt-BR"/>
        </w:rPr>
        <w:t> Os Substitutos de Conselheiros, quando no efetivo exercício da substituição, terão as mesmas garantias e impedimentos do titular.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§6º - </w:t>
      </w:r>
      <w:r w:rsidRPr="003866F1">
        <w:rPr>
          <w:rFonts w:ascii="Book Antiqua" w:eastAsia="Times New Roman" w:hAnsi="Book Antiqua" w:cs="Arial"/>
          <w:color w:val="000000"/>
          <w:sz w:val="19"/>
          <w:szCs w:val="19"/>
          <w:lang w:eastAsia="pt-BR"/>
        </w:rPr>
        <w:t>Os Conselheiros do Tribunal de Contas do Estado farão declaração pública de bens, no ato da posse e no término do exercício do cargo.</w:t>
      </w:r>
    </w:p>
    <w:p w14:paraId="3B0FB29D"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SEÇÃO VII</w:t>
      </w:r>
      <w:r w:rsidRPr="003866F1">
        <w:rPr>
          <w:rFonts w:ascii="Book Antiqua" w:eastAsia="Times New Roman" w:hAnsi="Book Antiqua" w:cs="Arial"/>
          <w:b/>
          <w:bCs/>
          <w:color w:val="000000"/>
          <w:sz w:val="19"/>
          <w:szCs w:val="19"/>
          <w:lang w:eastAsia="pt-BR"/>
        </w:rPr>
        <w:br/>
        <w:t>Da Fiscalização Contábil, Financeira e Orçamentária</w:t>
      </w:r>
    </w:p>
    <w:p w14:paraId="644406C0"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32 - </w:t>
      </w:r>
      <w:r w:rsidRPr="003866F1">
        <w:rPr>
          <w:rFonts w:ascii="Book Antiqua" w:eastAsia="Times New Roman" w:hAnsi="Book Antiqua" w:cs="Arial"/>
          <w:color w:val="000000"/>
          <w:sz w:val="19"/>
          <w:szCs w:val="19"/>
          <w:lang w:eastAsia="pt-BR"/>
        </w:rPr>
        <w:t>A fiscalização contábil, financeira, orçamentária, operacional e patrimonial do Estado, das entidades da administração direta e indireta e das fundações instituídas ou mantidas pelo Poder Público, quanto à legalidade, legitimidade, economicidade, aplicação de subvenções e renúncia de receitas, será exercida pela Assembleia Legislativa, mediante controle externo, e pelo sistema de controle interno de cada Poder.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Prestará contas qualquer pessoa física ou jurídica, de direito público ou de direito privado que utilize, arrecade, guarde, gerencie ou administre dinheiro, bens e valores públicos ou pelos quais o Estado responda, ou que, em nome deste, assuma obrigações de natureza pecuniária.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33 - </w:t>
      </w:r>
      <w:r w:rsidRPr="003866F1">
        <w:rPr>
          <w:rFonts w:ascii="Book Antiqua" w:eastAsia="Times New Roman" w:hAnsi="Book Antiqua" w:cs="Arial"/>
          <w:color w:val="000000"/>
          <w:sz w:val="19"/>
          <w:szCs w:val="19"/>
          <w:lang w:eastAsia="pt-BR"/>
        </w:rPr>
        <w:t>O controle externo, a cargo da Assembleia Legislativa, será exercido com auxílio do Tribunal de Contas do Estado, ao qual compete: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 - </w:t>
      </w:r>
      <w:r w:rsidRPr="003866F1">
        <w:rPr>
          <w:rFonts w:ascii="Book Antiqua" w:eastAsia="Times New Roman" w:hAnsi="Book Antiqua" w:cs="Arial"/>
          <w:color w:val="000000"/>
          <w:sz w:val="19"/>
          <w:szCs w:val="19"/>
          <w:lang w:eastAsia="pt-BR"/>
        </w:rPr>
        <w:t>apreciar as contas prestadas anualmente pelo Governador do Estado, mediante parecer prévio que deverá ser elaborado em sessenta dias, a contar do seu recebimento;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 - </w:t>
      </w:r>
      <w:r w:rsidRPr="003866F1">
        <w:rPr>
          <w:rFonts w:ascii="Book Antiqua" w:eastAsia="Times New Roman" w:hAnsi="Book Antiqua" w:cs="Arial"/>
          <w:color w:val="000000"/>
          <w:sz w:val="19"/>
          <w:szCs w:val="19"/>
          <w:lang w:eastAsia="pt-BR"/>
        </w:rPr>
        <w:t xml:space="preserve">julgar as contas dos administradores e demais responsáveis por dinheiros, bens e valores públicos </w:t>
      </w:r>
      <w:r w:rsidRPr="003866F1">
        <w:rPr>
          <w:rFonts w:ascii="Book Antiqua" w:eastAsia="Times New Roman" w:hAnsi="Book Antiqua" w:cs="Arial"/>
          <w:color w:val="000000"/>
          <w:sz w:val="19"/>
          <w:szCs w:val="19"/>
          <w:lang w:eastAsia="pt-BR"/>
        </w:rPr>
        <w:lastRenderedPageBreak/>
        <w:t>da administração direta e autarquias, empresas públicas e sociedades de economia mista, incluídas as fundações instituídas ou mantidas pelo Poder Público estadual, e as contas daqueles que derem perda, extravio ou outra irregularidade de que resulte prejuízo ao erário;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III - </w:t>
      </w:r>
      <w:r w:rsidRPr="003866F1">
        <w:rPr>
          <w:rFonts w:ascii="Book Antiqua" w:eastAsia="Times New Roman" w:hAnsi="Book Antiqua" w:cs="Arial"/>
          <w:color w:val="000000"/>
          <w:sz w:val="19"/>
          <w:szCs w:val="19"/>
          <w:lang w:eastAsia="pt-BR"/>
        </w:rPr>
        <w:t>apreciar, para fins de registro, a legalidade dos atos de admissão de pessoal, a qualquer título, na administração direta e autarquias, empresas públicas e empresas de economia mista, incluídas as fundações instituídas ou mantidas pelo Poder Público, excetuadas as nomeações para cargo de provimento em comissão, bem como a das concessões de aposentadorias, reformas e pensões, ressalvadas as melhorias posteriores que não alterem o fundamento legal do ato concessório;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IV - </w:t>
      </w:r>
      <w:r w:rsidRPr="003866F1">
        <w:rPr>
          <w:rFonts w:ascii="Book Antiqua" w:eastAsia="Times New Roman" w:hAnsi="Book Antiqua" w:cs="Arial"/>
          <w:color w:val="000000"/>
          <w:sz w:val="19"/>
          <w:szCs w:val="19"/>
          <w:lang w:eastAsia="pt-BR"/>
        </w:rPr>
        <w:t>avaliar a execução das metas previstas no plano plurianual, nas diretrizes orçamentárias e no orçamento anual;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 - </w:t>
      </w:r>
      <w:r w:rsidRPr="003866F1">
        <w:rPr>
          <w:rFonts w:ascii="Book Antiqua" w:eastAsia="Times New Roman" w:hAnsi="Book Antiqua" w:cs="Arial"/>
          <w:color w:val="000000"/>
          <w:sz w:val="19"/>
          <w:szCs w:val="19"/>
          <w:lang w:eastAsia="pt-BR"/>
        </w:rPr>
        <w:t>realizar, por iniciativa própria, da Assembleia Legislativa, de comissão técnica ou de inquérito, inspeções e auditoria de natureza contábil, financeira, orçamentária, operacional e patrimonial, nas unidades administrativas dos Poderes Legislativo, Executivo e Judiciário, do Ministério Público e demais entidades referidas no inciso II;</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VI - </w:t>
      </w:r>
      <w:r w:rsidRPr="003866F1">
        <w:rPr>
          <w:rFonts w:ascii="Book Antiqua" w:eastAsia="Times New Roman" w:hAnsi="Book Antiqua" w:cs="Arial"/>
          <w:color w:val="000000"/>
          <w:sz w:val="19"/>
          <w:szCs w:val="19"/>
          <w:lang w:eastAsia="pt-BR"/>
        </w:rPr>
        <w:t>fiscalizar as aplicações estaduais em empresas de cujo capital social o Estado participe de forma direta ou indireta, nos termos do respectivo ato constitutivo;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VII -</w:t>
      </w:r>
      <w:r w:rsidRPr="003866F1">
        <w:rPr>
          <w:rFonts w:ascii="Book Antiqua" w:eastAsia="Times New Roman" w:hAnsi="Book Antiqua" w:cs="Arial"/>
          <w:color w:val="000000"/>
          <w:sz w:val="19"/>
          <w:szCs w:val="19"/>
          <w:lang w:eastAsia="pt-BR"/>
        </w:rPr>
        <w:t> fiscalizar a aplicação de quaisquer recursos repassados ao Estado e pelo Estado, mediante convênio, acordo, ajuste ou outros instrumentos congêneres;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VIII - </w:t>
      </w:r>
      <w:r w:rsidRPr="003866F1">
        <w:rPr>
          <w:rFonts w:ascii="Book Antiqua" w:eastAsia="Times New Roman" w:hAnsi="Book Antiqua" w:cs="Arial"/>
          <w:color w:val="000000"/>
          <w:sz w:val="19"/>
          <w:szCs w:val="19"/>
          <w:lang w:eastAsia="pt-BR"/>
        </w:rPr>
        <w:t>prestar as informações solicitadas pela Assembleia Legislativa ou por comissão técnica sobre a fiscalização contábil, financeira, orçamentária, operacional e patrimonial e sobre resultados de auditorias e inspeções realizadas;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IX - </w:t>
      </w:r>
      <w:r w:rsidRPr="003866F1">
        <w:rPr>
          <w:rFonts w:ascii="Book Antiqua" w:eastAsia="Times New Roman" w:hAnsi="Book Antiqua" w:cs="Arial"/>
          <w:color w:val="000000"/>
          <w:sz w:val="19"/>
          <w:szCs w:val="19"/>
          <w:lang w:eastAsia="pt-BR"/>
        </w:rPr>
        <w:t>aplicar aos responsáveis, em caso de ilegalidade de despesa ou irregularidade de contas, as sanções previstas em lei, que estabelecerá, entre outras cominações, multa proporcional ao dano causado ao erário;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 - </w:t>
      </w:r>
      <w:r w:rsidRPr="003866F1">
        <w:rPr>
          <w:rFonts w:ascii="Book Antiqua" w:eastAsia="Times New Roman" w:hAnsi="Book Antiqua" w:cs="Arial"/>
          <w:color w:val="000000"/>
          <w:sz w:val="19"/>
          <w:szCs w:val="19"/>
          <w:lang w:eastAsia="pt-BR"/>
        </w:rPr>
        <w:t>assinar prazo para que o órgão ou entidade adote as providências necessárias ao exato cumprimento da lei, se verificada a ilegalidade;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XI - </w:t>
      </w:r>
      <w:r w:rsidRPr="003866F1">
        <w:rPr>
          <w:rFonts w:ascii="Book Antiqua" w:eastAsia="Times New Roman" w:hAnsi="Book Antiqua" w:cs="Arial"/>
          <w:color w:val="000000"/>
          <w:sz w:val="19"/>
          <w:szCs w:val="19"/>
          <w:lang w:eastAsia="pt-BR"/>
        </w:rPr>
        <w:t>sustar, se não atendido, a execução do ato impugnado, comunicando a decisão à Assembleia Legislativa;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XII - </w:t>
      </w:r>
      <w:r w:rsidRPr="003866F1">
        <w:rPr>
          <w:rFonts w:ascii="Book Antiqua" w:eastAsia="Times New Roman" w:hAnsi="Book Antiqua" w:cs="Arial"/>
          <w:color w:val="000000"/>
          <w:sz w:val="19"/>
          <w:szCs w:val="19"/>
          <w:lang w:eastAsia="pt-BR"/>
        </w:rPr>
        <w:t>representar ao Poder competente sobre irregularidades ou abusos apurados;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XIII - </w:t>
      </w:r>
      <w:r w:rsidRPr="003866F1">
        <w:rPr>
          <w:rFonts w:ascii="Book Antiqua" w:eastAsia="Times New Roman" w:hAnsi="Book Antiqua" w:cs="Arial"/>
          <w:color w:val="000000"/>
          <w:sz w:val="19"/>
          <w:szCs w:val="19"/>
          <w:lang w:eastAsia="pt-BR"/>
        </w:rPr>
        <w:t>emitir parecer sobre a prestação anual de contas da administração financeira dos Municípios, exceto a dos que tiverem Tribunal próprio;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XIV -</w:t>
      </w:r>
      <w:r w:rsidRPr="003866F1">
        <w:rPr>
          <w:rFonts w:ascii="Book Antiqua" w:eastAsia="Times New Roman" w:hAnsi="Book Antiqua" w:cs="Arial"/>
          <w:color w:val="000000"/>
          <w:sz w:val="19"/>
          <w:szCs w:val="19"/>
          <w:lang w:eastAsia="pt-BR"/>
        </w:rPr>
        <w:t> comunicar à Assembleia Legislativa qualquer irregularidade verificada nas contas ou na gestão públicas, enviando-lhe cópia dos respectivos documentos.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§1º -</w:t>
      </w:r>
      <w:r w:rsidRPr="003866F1">
        <w:rPr>
          <w:rFonts w:ascii="Book Antiqua" w:eastAsia="Times New Roman" w:hAnsi="Book Antiqua" w:cs="Arial"/>
          <w:color w:val="000000"/>
          <w:sz w:val="19"/>
          <w:szCs w:val="19"/>
          <w:lang w:eastAsia="pt-BR"/>
        </w:rPr>
        <w:t> No caso de contrato, o ato de sustação será adotado diretamente pela Assembleia Legislativa que solicitará, de imediato, ao Poder Executivo, as medidas cabíveis.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§2º - </w:t>
      </w:r>
      <w:r w:rsidRPr="003866F1">
        <w:rPr>
          <w:rFonts w:ascii="Book Antiqua" w:eastAsia="Times New Roman" w:hAnsi="Book Antiqua" w:cs="Arial"/>
          <w:color w:val="000000"/>
          <w:sz w:val="19"/>
          <w:szCs w:val="19"/>
          <w:lang w:eastAsia="pt-BR"/>
        </w:rPr>
        <w:t>Se a Assembleia Legislativa ou o Poder Executivo, no prazo de noventa dias, não efetivar as medidas previstas no parágrafo anterior, o Tribunal decidirá a respeito.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§3º -</w:t>
      </w:r>
      <w:r w:rsidRPr="003866F1">
        <w:rPr>
          <w:rFonts w:ascii="Book Antiqua" w:eastAsia="Times New Roman" w:hAnsi="Book Antiqua" w:cs="Arial"/>
          <w:color w:val="000000"/>
          <w:sz w:val="19"/>
          <w:szCs w:val="19"/>
          <w:lang w:eastAsia="pt-BR"/>
        </w:rPr>
        <w:t> O Tribunal encaminhará à Assembleia Legislativa, trimestral e anualmente, relatório de suas atividades.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34 - </w:t>
      </w:r>
      <w:r w:rsidRPr="003866F1">
        <w:rPr>
          <w:rFonts w:ascii="Book Antiqua" w:eastAsia="Times New Roman" w:hAnsi="Book Antiqua" w:cs="Arial"/>
          <w:color w:val="000000"/>
          <w:sz w:val="19"/>
          <w:szCs w:val="19"/>
          <w:lang w:eastAsia="pt-BR"/>
        </w:rPr>
        <w:t>A Comissão a que se refere o artigo 33, inciso V, diante de indícios de despesas não autorizadas, ainda que sob a forma de investimentos não programados ou de subsídios não aprovados, poderá solicitar à autoridade governamental responsável que, no prazo de cinco dias, preste os esclarecimentos necessários.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§1º - </w:t>
      </w:r>
      <w:r w:rsidRPr="003866F1">
        <w:rPr>
          <w:rFonts w:ascii="Book Antiqua" w:eastAsia="Times New Roman" w:hAnsi="Book Antiqua" w:cs="Arial"/>
          <w:color w:val="000000"/>
          <w:sz w:val="19"/>
          <w:szCs w:val="19"/>
          <w:lang w:eastAsia="pt-BR"/>
        </w:rPr>
        <w:t>Não prestados os esclarecimentos, ou considerados esses, insuficientes, a Comissão solicitará ao Tribunal pronunciamento conclusivo sobre a matéria, no prazo de trinta dias.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§2º -</w:t>
      </w:r>
      <w:r w:rsidRPr="003866F1">
        <w:rPr>
          <w:rFonts w:ascii="Book Antiqua" w:eastAsia="Times New Roman" w:hAnsi="Book Antiqua" w:cs="Arial"/>
          <w:color w:val="000000"/>
          <w:sz w:val="19"/>
          <w:szCs w:val="19"/>
          <w:lang w:eastAsia="pt-BR"/>
        </w:rPr>
        <w:t> Entendendo o Tribunal irregular a despesa, a Comissão, se julgar que o gasto possa causar dano irreparável ou grave lesão à economia pública, proporá à Assembleia Legislativa sua sustação.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35 - </w:t>
      </w:r>
      <w:r w:rsidRPr="003866F1">
        <w:rPr>
          <w:rFonts w:ascii="Book Antiqua" w:eastAsia="Times New Roman" w:hAnsi="Book Antiqua" w:cs="Arial"/>
          <w:color w:val="000000"/>
          <w:sz w:val="19"/>
          <w:szCs w:val="19"/>
          <w:lang w:eastAsia="pt-BR"/>
        </w:rPr>
        <w:t>Os Poderes Legislativo, Executivo e Judiciário manterão, de forma integrada, sistema de controle interno com a finalidade de: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 - </w:t>
      </w:r>
      <w:r w:rsidRPr="003866F1">
        <w:rPr>
          <w:rFonts w:ascii="Book Antiqua" w:eastAsia="Times New Roman" w:hAnsi="Book Antiqua" w:cs="Arial"/>
          <w:color w:val="000000"/>
          <w:sz w:val="19"/>
          <w:szCs w:val="19"/>
          <w:lang w:eastAsia="pt-BR"/>
        </w:rPr>
        <w:t>avaliar o cumprimento das metas previstas no plano plurianual, a execução dos programas de governo e dos orçamentos do Estado;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 - </w:t>
      </w:r>
      <w:r w:rsidRPr="003866F1">
        <w:rPr>
          <w:rFonts w:ascii="Book Antiqua" w:eastAsia="Times New Roman" w:hAnsi="Book Antiqua" w:cs="Arial"/>
          <w:color w:val="000000"/>
          <w:sz w:val="19"/>
          <w:szCs w:val="19"/>
          <w:lang w:eastAsia="pt-BR"/>
        </w:rPr>
        <w:t>comprovar a legalidade e avaliar os resultados quanto à eficácia e eficiência da gestão orçamentária, financeira e patrimonial nos órgãos e entidades da administração estadual, bem como da aplicação de recursos públicos por entidades de direito privado;</w:t>
      </w:r>
    </w:p>
    <w:p w14:paraId="20C3EC29"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III - </w:t>
      </w:r>
      <w:r w:rsidRPr="003866F1">
        <w:rPr>
          <w:rFonts w:ascii="Book Antiqua" w:eastAsia="Times New Roman" w:hAnsi="Book Antiqua" w:cs="Arial"/>
          <w:color w:val="000000"/>
          <w:sz w:val="19"/>
          <w:szCs w:val="19"/>
          <w:lang w:eastAsia="pt-BR"/>
        </w:rPr>
        <w:t>exercer o controle sobre o deferimento de vantagens e a forma de calcular qualquer parcela integrante do subsídio, vencimento ou salário de seus membros ou servidores;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Inciso III com redação dada pela </w:t>
      </w:r>
      <w:hyperlink r:id="rId50"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IV - </w:t>
      </w:r>
      <w:r w:rsidRPr="003866F1">
        <w:rPr>
          <w:rFonts w:ascii="Book Antiqua" w:eastAsia="Times New Roman" w:hAnsi="Book Antiqua" w:cs="Arial"/>
          <w:color w:val="000000"/>
          <w:sz w:val="19"/>
          <w:szCs w:val="19"/>
          <w:lang w:eastAsia="pt-BR"/>
        </w:rPr>
        <w:t xml:space="preserve">exercer o controle das operações de crédito, avais e garantias, bem como dos direitos e haveres do </w:t>
      </w:r>
      <w:r w:rsidRPr="003866F1">
        <w:rPr>
          <w:rFonts w:ascii="Book Antiqua" w:eastAsia="Times New Roman" w:hAnsi="Book Antiqua" w:cs="Arial"/>
          <w:color w:val="000000"/>
          <w:sz w:val="19"/>
          <w:szCs w:val="19"/>
          <w:lang w:eastAsia="pt-BR"/>
        </w:rPr>
        <w:lastRenderedPageBreak/>
        <w:t>Estado;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 - </w:t>
      </w:r>
      <w:r w:rsidRPr="003866F1">
        <w:rPr>
          <w:rFonts w:ascii="Book Antiqua" w:eastAsia="Times New Roman" w:hAnsi="Book Antiqua" w:cs="Arial"/>
          <w:color w:val="000000"/>
          <w:sz w:val="19"/>
          <w:szCs w:val="19"/>
          <w:lang w:eastAsia="pt-BR"/>
        </w:rPr>
        <w:t>apoiar o controle externo, no exercício de sua missão institucional.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§1º -</w:t>
      </w:r>
      <w:r w:rsidRPr="003866F1">
        <w:rPr>
          <w:rFonts w:ascii="Book Antiqua" w:eastAsia="Times New Roman" w:hAnsi="Book Antiqua" w:cs="Arial"/>
          <w:color w:val="000000"/>
          <w:sz w:val="19"/>
          <w:szCs w:val="19"/>
          <w:lang w:eastAsia="pt-BR"/>
        </w:rPr>
        <w:t> Os responsáveis pelo controle interno, ao tomarem conhecimento de qualquer irregularidade, ilegalidade, ou ofensa aos princípios do artigo 37 da Constituição Federal, dela darão ciência ao Tribunal de Contas do Estado, sob pena de responsabilidade solidária.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§2º - </w:t>
      </w:r>
      <w:r w:rsidRPr="003866F1">
        <w:rPr>
          <w:rFonts w:ascii="Book Antiqua" w:eastAsia="Times New Roman" w:hAnsi="Book Antiqua" w:cs="Arial"/>
          <w:color w:val="000000"/>
          <w:sz w:val="19"/>
          <w:szCs w:val="19"/>
          <w:lang w:eastAsia="pt-BR"/>
        </w:rPr>
        <w:t>Qualquer cidadão, partido político, associação ou entidade sindical é parte legítima para, na forma da lei, denunciar irregularidades ao Tribunal de Contas ou à Assembleia Legislativa.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36 - </w:t>
      </w:r>
      <w:r w:rsidRPr="003866F1">
        <w:rPr>
          <w:rFonts w:ascii="Book Antiqua" w:eastAsia="Times New Roman" w:hAnsi="Book Antiqua" w:cs="Arial"/>
          <w:color w:val="000000"/>
          <w:sz w:val="19"/>
          <w:szCs w:val="19"/>
          <w:lang w:eastAsia="pt-BR"/>
        </w:rPr>
        <w:t>O Tribunal de Contas prestará suas contas, anualmente, à Assembleia Legislativa, no prazo de sessenta dias, a contar da abertura da sessão legislativa.</w:t>
      </w:r>
    </w:p>
    <w:p w14:paraId="1747B6C4"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CAPÍTULO III</w:t>
      </w:r>
      <w:r w:rsidRPr="003866F1">
        <w:rPr>
          <w:rFonts w:ascii="Book Antiqua" w:eastAsia="Times New Roman" w:hAnsi="Book Antiqua" w:cs="Arial"/>
          <w:b/>
          <w:bCs/>
          <w:color w:val="000000"/>
          <w:sz w:val="19"/>
          <w:szCs w:val="19"/>
          <w:lang w:eastAsia="pt-BR"/>
        </w:rPr>
        <w:br/>
        <w:t>Do Poder Executivo</w:t>
      </w:r>
      <w:r w:rsidRPr="003866F1">
        <w:rPr>
          <w:rFonts w:ascii="Book Antiqua" w:eastAsia="Times New Roman" w:hAnsi="Book Antiqua" w:cs="Arial"/>
          <w:b/>
          <w:bCs/>
          <w:color w:val="000000"/>
          <w:sz w:val="19"/>
          <w:szCs w:val="19"/>
          <w:lang w:eastAsia="pt-BR"/>
        </w:rPr>
        <w:br/>
        <w:t>SEÇÃO I</w:t>
      </w:r>
      <w:r w:rsidRPr="003866F1">
        <w:rPr>
          <w:rFonts w:ascii="Book Antiqua" w:eastAsia="Times New Roman" w:hAnsi="Book Antiqua" w:cs="Arial"/>
          <w:b/>
          <w:bCs/>
          <w:color w:val="000000"/>
          <w:sz w:val="19"/>
          <w:szCs w:val="19"/>
          <w:lang w:eastAsia="pt-BR"/>
        </w:rPr>
        <w:br/>
        <w:t>Do Governador e Vice-Governador do Estado</w:t>
      </w:r>
    </w:p>
    <w:p w14:paraId="353B36D3"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37 - </w:t>
      </w:r>
      <w:r w:rsidRPr="003866F1">
        <w:rPr>
          <w:rFonts w:ascii="Book Antiqua" w:eastAsia="Times New Roman" w:hAnsi="Book Antiqua" w:cs="Arial"/>
          <w:color w:val="000000"/>
          <w:sz w:val="19"/>
          <w:szCs w:val="19"/>
          <w:lang w:eastAsia="pt-BR"/>
        </w:rPr>
        <w:t>O Poder Executivo é exercido pelo Governador do Estado, eleito para um mandato de quatro anos, podendo ser reeleito para um único período subsequente, na forma estabelecida na Constituição Federal.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Artigo 37 com redação dada pela </w:t>
      </w:r>
      <w:hyperlink r:id="rId51"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38 - </w:t>
      </w:r>
      <w:r w:rsidRPr="003866F1">
        <w:rPr>
          <w:rFonts w:ascii="Book Antiqua" w:eastAsia="Times New Roman" w:hAnsi="Book Antiqua" w:cs="Arial"/>
          <w:color w:val="000000"/>
          <w:sz w:val="19"/>
          <w:szCs w:val="19"/>
          <w:lang w:eastAsia="pt-BR"/>
        </w:rPr>
        <w:t>Substituirá o Governador, no caso de impedimento, e suceder-lhe-á, no de vaga, o Vice-Governador.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O Vice-Governador, além de outras atribuições que lhe forem conferidas por lei complementar, auxiliará o Governador, sempre que por ele convocado para missões especiais.</w:t>
      </w:r>
    </w:p>
    <w:p w14:paraId="3BB30A47"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39 - </w:t>
      </w:r>
      <w:r w:rsidRPr="003866F1">
        <w:rPr>
          <w:rFonts w:ascii="Book Antiqua" w:eastAsia="Times New Roman" w:hAnsi="Book Antiqua" w:cs="Arial"/>
          <w:color w:val="000000"/>
          <w:sz w:val="19"/>
          <w:szCs w:val="19"/>
          <w:lang w:eastAsia="pt-BR"/>
        </w:rPr>
        <w:t>A eleição do Governador e do Vice-Governador realizar-se-á no primeiro domingo de outubro, em primeiro turno, e no último domingo de outubro, em segundo turno, se houver, do ano anterior ao do término do mandato de seus antecessores, e a posse ocorrerá em primeiro de janeiro do ano subsequente, observado, quanto ao mais, o disposto no artigo 77 da Constituição Federal.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Artigo 39 com redação dada pela </w:t>
      </w:r>
      <w:hyperlink r:id="rId52"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40 - </w:t>
      </w:r>
      <w:r w:rsidRPr="003866F1">
        <w:rPr>
          <w:rFonts w:ascii="Book Antiqua" w:eastAsia="Times New Roman" w:hAnsi="Book Antiqua" w:cs="Arial"/>
          <w:color w:val="000000"/>
          <w:sz w:val="19"/>
          <w:szCs w:val="19"/>
          <w:lang w:eastAsia="pt-BR"/>
        </w:rPr>
        <w:t>Em caso de impedimento do Governador e do Vice-Governador, ou vacância dos respectivos cargos, serão sucessivamente chamados ao exercício da Governança o Presidente da Assembleia Legislativa e o Presidente do Tribunal de Justiça.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41 - </w:t>
      </w:r>
      <w:r w:rsidRPr="003866F1">
        <w:rPr>
          <w:rFonts w:ascii="Book Antiqua" w:eastAsia="Times New Roman" w:hAnsi="Book Antiqua" w:cs="Arial"/>
          <w:color w:val="000000"/>
          <w:sz w:val="19"/>
          <w:szCs w:val="19"/>
          <w:lang w:eastAsia="pt-BR"/>
        </w:rPr>
        <w:t>Vagando os cargos de Governador e Vice-Governador, far-se-á eleição noventa dias depois de aberta a última vaga.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§1º - </w:t>
      </w:r>
      <w:r w:rsidRPr="003866F1">
        <w:rPr>
          <w:rFonts w:ascii="Book Antiqua" w:eastAsia="Times New Roman" w:hAnsi="Book Antiqua" w:cs="Arial"/>
          <w:color w:val="000000"/>
          <w:sz w:val="19"/>
          <w:szCs w:val="19"/>
          <w:lang w:eastAsia="pt-BR"/>
        </w:rPr>
        <w:t>Ocorrendo a vacância no último ano do período governamental, aplica-se o disposto no artigo anterior.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§2º - </w:t>
      </w:r>
      <w:r w:rsidRPr="003866F1">
        <w:rPr>
          <w:rFonts w:ascii="Book Antiqua" w:eastAsia="Times New Roman" w:hAnsi="Book Antiqua" w:cs="Arial"/>
          <w:color w:val="000000"/>
          <w:sz w:val="19"/>
          <w:szCs w:val="19"/>
          <w:lang w:eastAsia="pt-BR"/>
        </w:rPr>
        <w:t>Em qualquer dos casos, os sucessores deverão completar o período de governo restante.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42 - </w:t>
      </w:r>
      <w:r w:rsidRPr="003866F1">
        <w:rPr>
          <w:rFonts w:ascii="Book Antiqua" w:eastAsia="Times New Roman" w:hAnsi="Book Antiqua" w:cs="Arial"/>
          <w:color w:val="000000"/>
          <w:sz w:val="19"/>
          <w:szCs w:val="19"/>
          <w:lang w:eastAsia="pt-BR"/>
        </w:rPr>
        <w:t>Perderá o mandato o Governador que assumir outro cargo ou função na administração pública direta ou indireta, ressalvada a posse em virtude de concurso público e observado o disposto no artigo 38, I, IV e V, da Constituição Federal.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43 - </w:t>
      </w:r>
      <w:r w:rsidRPr="003866F1">
        <w:rPr>
          <w:rFonts w:ascii="Book Antiqua" w:eastAsia="Times New Roman" w:hAnsi="Book Antiqua" w:cs="Arial"/>
          <w:color w:val="000000"/>
          <w:sz w:val="19"/>
          <w:szCs w:val="19"/>
          <w:lang w:eastAsia="pt-BR"/>
        </w:rPr>
        <w:t>O Governador e o Vice-Governador tomarão posse perante a Assembleia Legislativa, prestando compromisso de cumprir e fazer cumprir a Constituição Federal e a do Estado e de observar as leis.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Se, decorridos dez dias da data fixada para a posse, o Governador ou o Vice-Governador, salvo motivo de força maior, não tiver assumido o cargo, este será declarado vago.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44 - </w:t>
      </w:r>
      <w:r w:rsidRPr="003866F1">
        <w:rPr>
          <w:rFonts w:ascii="Book Antiqua" w:eastAsia="Times New Roman" w:hAnsi="Book Antiqua" w:cs="Arial"/>
          <w:color w:val="000000"/>
          <w:sz w:val="19"/>
          <w:szCs w:val="19"/>
          <w:lang w:eastAsia="pt-BR"/>
        </w:rPr>
        <w:t>O Governador e o Vice-Governador não poderão, sem licença da Assembleia Legislativa, ausentar-se do Estado por período superior a quinze dias, sob pena de perda do cargo.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O pedido de licença, amplamente motivado, indicará, especialmente, as razões da viagem, o roteiro e a previsão de gastos.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45 - </w:t>
      </w:r>
      <w:r w:rsidRPr="003866F1">
        <w:rPr>
          <w:rFonts w:ascii="Book Antiqua" w:eastAsia="Times New Roman" w:hAnsi="Book Antiqua" w:cs="Arial"/>
          <w:color w:val="000000"/>
          <w:sz w:val="19"/>
          <w:szCs w:val="19"/>
          <w:lang w:eastAsia="pt-BR"/>
        </w:rPr>
        <w:t>O Governador deverá residir na Capital do Estado.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46 - </w:t>
      </w:r>
      <w:r w:rsidRPr="003866F1">
        <w:rPr>
          <w:rFonts w:ascii="Book Antiqua" w:eastAsia="Times New Roman" w:hAnsi="Book Antiqua" w:cs="Arial"/>
          <w:color w:val="000000"/>
          <w:sz w:val="19"/>
          <w:szCs w:val="19"/>
          <w:lang w:eastAsia="pt-BR"/>
        </w:rPr>
        <w:t>O Governador e o Vice-Governador deverão, no ato da posse e no término do mandato, fazer declaração pública de bens.</w:t>
      </w:r>
    </w:p>
    <w:p w14:paraId="5E9E2686"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SEÇÃO II</w:t>
      </w:r>
      <w:r w:rsidRPr="003866F1">
        <w:rPr>
          <w:rFonts w:ascii="Book Antiqua" w:eastAsia="Times New Roman" w:hAnsi="Book Antiqua" w:cs="Arial"/>
          <w:b/>
          <w:bCs/>
          <w:color w:val="000000"/>
          <w:sz w:val="19"/>
          <w:szCs w:val="19"/>
          <w:lang w:eastAsia="pt-BR"/>
        </w:rPr>
        <w:br/>
        <w:t>Das Atribuições do Governador</w:t>
      </w:r>
    </w:p>
    <w:p w14:paraId="7438CF9F"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47 - </w:t>
      </w:r>
      <w:r w:rsidRPr="003866F1">
        <w:rPr>
          <w:rFonts w:ascii="Book Antiqua" w:eastAsia="Times New Roman" w:hAnsi="Book Antiqua" w:cs="Arial"/>
          <w:color w:val="000000"/>
          <w:sz w:val="19"/>
          <w:szCs w:val="19"/>
          <w:lang w:eastAsia="pt-BR"/>
        </w:rPr>
        <w:t>Compete privativamente ao Governador, além de outras atribuições previstas nesta Constituição: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lastRenderedPageBreak/>
        <w:t>I - </w:t>
      </w:r>
      <w:r w:rsidRPr="003866F1">
        <w:rPr>
          <w:rFonts w:ascii="Book Antiqua" w:eastAsia="Times New Roman" w:hAnsi="Book Antiqua" w:cs="Arial"/>
          <w:color w:val="000000"/>
          <w:sz w:val="19"/>
          <w:szCs w:val="19"/>
          <w:lang w:eastAsia="pt-BR"/>
        </w:rPr>
        <w:t>representar o Estado nas suas relações jurídicas, políticas e administrativas;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 -</w:t>
      </w:r>
      <w:r w:rsidRPr="003866F1">
        <w:rPr>
          <w:rFonts w:ascii="Book Antiqua" w:eastAsia="Times New Roman" w:hAnsi="Book Antiqua" w:cs="Arial"/>
          <w:color w:val="000000"/>
          <w:sz w:val="19"/>
          <w:szCs w:val="19"/>
          <w:lang w:eastAsia="pt-BR"/>
        </w:rPr>
        <w:t> exercer, com o auxílio dos Secretários de Estado, a direção superior da administração estadual;</w:t>
      </w:r>
    </w:p>
    <w:p w14:paraId="42820B03"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III - </w:t>
      </w:r>
      <w:r w:rsidRPr="003866F1">
        <w:rPr>
          <w:rFonts w:ascii="Book Antiqua" w:eastAsia="Times New Roman" w:hAnsi="Book Antiqua" w:cs="Arial"/>
          <w:color w:val="000000"/>
          <w:sz w:val="19"/>
          <w:szCs w:val="19"/>
          <w:lang w:eastAsia="pt-BR"/>
        </w:rPr>
        <w:t>sancionar, promulgar e fazer publicar as leis, bem como, no prazo nelas estabelecido, não inferior a trinta nem superior a cento e oitenta dias, expedir decretos e regulamentos para sua fiel execução, ressalvados os casos em que, nesse prazo, houver interposição de ação direta de inconstitucionalidade contra a lei publicada;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Inciso III com redação dada pela </w:t>
      </w:r>
      <w:hyperlink r:id="rId53" w:tgtFrame="_top" w:history="1">
        <w:r w:rsidRPr="003866F1">
          <w:rPr>
            <w:rFonts w:ascii="Book Antiqua" w:eastAsia="Times New Roman" w:hAnsi="Book Antiqua" w:cs="Arial"/>
            <w:i/>
            <w:iCs/>
            <w:color w:val="0000FF"/>
            <w:sz w:val="19"/>
            <w:szCs w:val="19"/>
            <w:u w:val="single"/>
            <w:lang w:eastAsia="pt-BR"/>
          </w:rPr>
          <w:t>Emenda Constitucional nº 24, de 23/01/2008</w:t>
        </w:r>
      </w:hyperlink>
      <w:r w:rsidRPr="003866F1">
        <w:rPr>
          <w:rFonts w:ascii="Book Antiqua" w:eastAsia="Times New Roman" w:hAnsi="Book Antiqua" w:cs="Arial"/>
          <w:i/>
          <w:iCs/>
          <w:color w:val="0000FF"/>
          <w:sz w:val="19"/>
          <w:szCs w:val="19"/>
          <w:lang w:eastAsia="pt-BR"/>
        </w:rPr>
        <w:t>.</w:t>
      </w:r>
    </w:p>
    <w:p w14:paraId="11ED3C7F"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Inciso III ver STF - </w:t>
      </w:r>
      <w:hyperlink r:id="rId54" w:history="1">
        <w:r w:rsidRPr="003866F1">
          <w:rPr>
            <w:rFonts w:ascii="Book Antiqua" w:eastAsia="Times New Roman" w:hAnsi="Book Antiqua" w:cs="Arial"/>
            <w:i/>
            <w:iCs/>
            <w:color w:val="0000FF"/>
            <w:sz w:val="19"/>
            <w:szCs w:val="19"/>
            <w:u w:val="single"/>
            <w:lang w:eastAsia="pt-BR"/>
          </w:rPr>
          <w:t>ADI nº 4052/2008</w:t>
        </w:r>
      </w:hyperlink>
      <w:r w:rsidRPr="003866F1">
        <w:rPr>
          <w:rFonts w:ascii="Book Antiqua" w:eastAsia="Times New Roman" w:hAnsi="Book Antiqua" w:cs="Arial"/>
          <w:i/>
          <w:iCs/>
          <w:color w:val="0000FF"/>
          <w:sz w:val="19"/>
          <w:szCs w:val="19"/>
          <w:lang w:eastAsia="pt-BR"/>
        </w:rPr>
        <w:t>.</w:t>
      </w:r>
    </w:p>
    <w:p w14:paraId="553695C6"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IV -</w:t>
      </w:r>
      <w:r w:rsidRPr="003866F1">
        <w:rPr>
          <w:rFonts w:ascii="Book Antiqua" w:eastAsia="Times New Roman" w:hAnsi="Book Antiqua" w:cs="Arial"/>
          <w:color w:val="000000"/>
          <w:sz w:val="19"/>
          <w:szCs w:val="19"/>
          <w:lang w:eastAsia="pt-BR"/>
        </w:rPr>
        <w:t> vetar projetos de lei, total ou parcialmente;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 -</w:t>
      </w:r>
      <w:r w:rsidRPr="003866F1">
        <w:rPr>
          <w:rFonts w:ascii="Book Antiqua" w:eastAsia="Times New Roman" w:hAnsi="Book Antiqua" w:cs="Arial"/>
          <w:color w:val="000000"/>
          <w:sz w:val="19"/>
          <w:szCs w:val="19"/>
          <w:lang w:eastAsia="pt-BR"/>
        </w:rPr>
        <w:t> prover os cargos públicos do Estado, com as restrições da Constituição Federal e desta Constituição, na forma pela qual a lei estabelecer;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VI -</w:t>
      </w:r>
      <w:r w:rsidRPr="003866F1">
        <w:rPr>
          <w:rFonts w:ascii="Book Antiqua" w:eastAsia="Times New Roman" w:hAnsi="Book Antiqua" w:cs="Arial"/>
          <w:color w:val="000000"/>
          <w:sz w:val="19"/>
          <w:szCs w:val="19"/>
          <w:lang w:eastAsia="pt-BR"/>
        </w:rPr>
        <w:t> nomear e exonerar livremente os Secretários de Estado;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VII - </w:t>
      </w:r>
      <w:r w:rsidRPr="003866F1">
        <w:rPr>
          <w:rFonts w:ascii="Book Antiqua" w:eastAsia="Times New Roman" w:hAnsi="Book Antiqua" w:cs="Arial"/>
          <w:color w:val="000000"/>
          <w:sz w:val="19"/>
          <w:szCs w:val="19"/>
          <w:lang w:eastAsia="pt-BR"/>
        </w:rPr>
        <w:t>nomear e exonerar os dirigentes de autarquias, observadas as condições estabelecidas nesta Constituição;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VIII -</w:t>
      </w:r>
      <w:r w:rsidRPr="003866F1">
        <w:rPr>
          <w:rFonts w:ascii="Book Antiqua" w:eastAsia="Times New Roman" w:hAnsi="Book Antiqua" w:cs="Arial"/>
          <w:color w:val="000000"/>
          <w:sz w:val="19"/>
          <w:szCs w:val="19"/>
          <w:lang w:eastAsia="pt-BR"/>
        </w:rPr>
        <w:t> decretar e fazer executar intervenção nos Municípios, na forma da Constituição Federal e desta Constituição;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IX -</w:t>
      </w:r>
      <w:r w:rsidRPr="003866F1">
        <w:rPr>
          <w:rFonts w:ascii="Book Antiqua" w:eastAsia="Times New Roman" w:hAnsi="Book Antiqua" w:cs="Arial"/>
          <w:color w:val="000000"/>
          <w:sz w:val="19"/>
          <w:szCs w:val="19"/>
          <w:lang w:eastAsia="pt-BR"/>
        </w:rPr>
        <w:t> prestar contas da administração do Estado à Assembleia Legislativa, na forma desta Constituição;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 -</w:t>
      </w:r>
      <w:r w:rsidRPr="003866F1">
        <w:rPr>
          <w:rFonts w:ascii="Book Antiqua" w:eastAsia="Times New Roman" w:hAnsi="Book Antiqua" w:cs="Arial"/>
          <w:color w:val="000000"/>
          <w:sz w:val="19"/>
          <w:szCs w:val="19"/>
          <w:lang w:eastAsia="pt-BR"/>
        </w:rPr>
        <w:t> apresentar à Assembleia Legislativa, na sua sessão inaugural, mensagem sobre a situação do Estado, solicitando medidas de interesse do Governo;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XI -</w:t>
      </w:r>
      <w:r w:rsidRPr="003866F1">
        <w:rPr>
          <w:rFonts w:ascii="Book Antiqua" w:eastAsia="Times New Roman" w:hAnsi="Book Antiqua" w:cs="Arial"/>
          <w:color w:val="000000"/>
          <w:sz w:val="19"/>
          <w:szCs w:val="19"/>
          <w:lang w:eastAsia="pt-BR"/>
        </w:rPr>
        <w:t> iniciar o processo legislativo, na forma e nos casos previstos nesta Constituição;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XII -</w:t>
      </w:r>
      <w:r w:rsidRPr="003866F1">
        <w:rPr>
          <w:rFonts w:ascii="Book Antiqua" w:eastAsia="Times New Roman" w:hAnsi="Book Antiqua" w:cs="Arial"/>
          <w:color w:val="000000"/>
          <w:sz w:val="19"/>
          <w:szCs w:val="19"/>
          <w:lang w:eastAsia="pt-BR"/>
        </w:rPr>
        <w:t> fixar ou alterar, por decreto, os quadros, vencimentos e vantagens do pessoal das fundações instituídas ou mantidas pelo Estado, nos termos da lei;</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XIII - </w:t>
      </w:r>
      <w:r w:rsidRPr="003866F1">
        <w:rPr>
          <w:rFonts w:ascii="Book Antiqua" w:eastAsia="Times New Roman" w:hAnsi="Book Antiqua" w:cs="Arial"/>
          <w:color w:val="000000"/>
          <w:sz w:val="19"/>
          <w:szCs w:val="19"/>
          <w:lang w:eastAsia="pt-BR"/>
        </w:rPr>
        <w:t>indicar diretores de sociedade de economia mista e empresas públicas;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XIV -</w:t>
      </w:r>
      <w:r w:rsidRPr="003866F1">
        <w:rPr>
          <w:rFonts w:ascii="Book Antiqua" w:eastAsia="Times New Roman" w:hAnsi="Book Antiqua" w:cs="Arial"/>
          <w:color w:val="000000"/>
          <w:sz w:val="19"/>
          <w:szCs w:val="19"/>
          <w:lang w:eastAsia="pt-BR"/>
        </w:rPr>
        <w:t> praticar os demais atos de administração, nos limites da competência do Executivo;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XV - </w:t>
      </w:r>
      <w:r w:rsidRPr="003866F1">
        <w:rPr>
          <w:rFonts w:ascii="Book Antiqua" w:eastAsia="Times New Roman" w:hAnsi="Book Antiqua" w:cs="Arial"/>
          <w:color w:val="000000"/>
          <w:sz w:val="19"/>
          <w:szCs w:val="19"/>
          <w:lang w:eastAsia="pt-BR"/>
        </w:rPr>
        <w:t>subscrever ou adquirir ações, realizar ou aumentar capital, desde que haja recursos hábeis, de sociedade de economia mista ou de empresa pública, bem como dispor, a qualquer título, no todo ou em parte, de ações ou capital que tenha subscrito, adquirido, realizado ou aumentado, mediante autorização da Assembleia Legislativa;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XVI - </w:t>
      </w:r>
      <w:r w:rsidRPr="003866F1">
        <w:rPr>
          <w:rFonts w:ascii="Book Antiqua" w:eastAsia="Times New Roman" w:hAnsi="Book Antiqua" w:cs="Arial"/>
          <w:color w:val="000000"/>
          <w:sz w:val="19"/>
          <w:szCs w:val="19"/>
          <w:lang w:eastAsia="pt-BR"/>
        </w:rPr>
        <w:t>delegar, por decreto, a autoridade do Executivo, funções administrativas que não sejam de sua exclusiva competência;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XVII -</w:t>
      </w:r>
      <w:r w:rsidRPr="003866F1">
        <w:rPr>
          <w:rFonts w:ascii="Book Antiqua" w:eastAsia="Times New Roman" w:hAnsi="Book Antiqua" w:cs="Arial"/>
          <w:color w:val="000000"/>
          <w:sz w:val="19"/>
          <w:szCs w:val="19"/>
          <w:lang w:eastAsia="pt-BR"/>
        </w:rPr>
        <w:t> enviar à Assembleia Legislativa projetos de lei relativos ao plano plurianual, diretrizes orçamentárias, orçamento anual, dívida pública e operações de crédito;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XVIII -</w:t>
      </w:r>
      <w:r w:rsidRPr="003866F1">
        <w:rPr>
          <w:rFonts w:ascii="Book Antiqua" w:eastAsia="Times New Roman" w:hAnsi="Book Antiqua" w:cs="Arial"/>
          <w:color w:val="000000"/>
          <w:sz w:val="19"/>
          <w:szCs w:val="19"/>
          <w:lang w:eastAsia="pt-BR"/>
        </w:rPr>
        <w:t> enviar à Assembleia Legislativa projeto de lei sobre o regime de concessão ou permissão de serviços públicos;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XIX - </w:t>
      </w:r>
      <w:r w:rsidRPr="003866F1">
        <w:rPr>
          <w:rFonts w:ascii="Book Antiqua" w:eastAsia="Times New Roman" w:hAnsi="Book Antiqua" w:cs="Arial"/>
          <w:color w:val="000000"/>
          <w:sz w:val="19"/>
          <w:szCs w:val="19"/>
          <w:lang w:eastAsia="pt-BR"/>
        </w:rPr>
        <w:t>dispor, mediante decreto, sobre: (NR)</w:t>
      </w:r>
    </w:p>
    <w:p w14:paraId="2A1CAB44"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color w:val="000000"/>
          <w:sz w:val="19"/>
          <w:szCs w:val="19"/>
          <w:lang w:eastAsia="pt-BR"/>
        </w:rPr>
        <w:t>a) organização e funcionamento da administração estadual, quando não implicar aumento de despesa, nem criação ou extinção de órgãos públicos; (NR)</w:t>
      </w:r>
    </w:p>
    <w:p w14:paraId="28E31D7B"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color w:val="000000"/>
          <w:sz w:val="19"/>
          <w:szCs w:val="19"/>
          <w:lang w:eastAsia="pt-BR"/>
        </w:rPr>
        <w:t>b) extinção de funções ou cargos públicos, quando vagos.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Inciso XIX acrescentado pela </w:t>
      </w:r>
      <w:hyperlink r:id="rId55"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A representação a que se refere o inciso I poderá ser delegada por lei, de iniciativa do Governador, a outra autoridade.</w:t>
      </w:r>
    </w:p>
    <w:p w14:paraId="2BEEBFFE"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SEÇÃO III</w:t>
      </w:r>
      <w:r w:rsidRPr="003866F1">
        <w:rPr>
          <w:rFonts w:ascii="Book Antiqua" w:eastAsia="Times New Roman" w:hAnsi="Book Antiqua" w:cs="Arial"/>
          <w:b/>
          <w:bCs/>
          <w:color w:val="000000"/>
          <w:sz w:val="19"/>
          <w:szCs w:val="19"/>
          <w:lang w:eastAsia="pt-BR"/>
        </w:rPr>
        <w:br/>
        <w:t>Da Responsabilidade do Governador</w:t>
      </w:r>
    </w:p>
    <w:p w14:paraId="0148319E"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48 - </w:t>
      </w:r>
      <w:r w:rsidRPr="003866F1">
        <w:rPr>
          <w:rFonts w:ascii="Book Antiqua" w:eastAsia="Times New Roman" w:hAnsi="Book Antiqua" w:cs="Arial"/>
          <w:color w:val="000000"/>
          <w:sz w:val="19"/>
          <w:szCs w:val="19"/>
          <w:lang w:eastAsia="pt-BR"/>
        </w:rPr>
        <w:t>Declarado inconstitucional, em controle concentrado, pelo Supremo Tribunal Federal.</w:t>
      </w:r>
    </w:p>
    <w:p w14:paraId="49A432AB"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Declarado inconstitucional, em controle concentrado, pelo Supremo Tribunal Federal.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Artigo 48 e seu parágrafo único foram declarados inconstitucionais pelo Supremo Tribunal Federal nos autos da </w:t>
      </w:r>
      <w:hyperlink r:id="rId56" w:history="1">
        <w:r w:rsidRPr="003866F1">
          <w:rPr>
            <w:rFonts w:ascii="Book Antiqua" w:eastAsia="Times New Roman" w:hAnsi="Book Antiqua" w:cs="Arial"/>
            <w:i/>
            <w:iCs/>
            <w:color w:val="0000FF"/>
            <w:sz w:val="19"/>
            <w:szCs w:val="19"/>
            <w:u w:val="single"/>
            <w:lang w:eastAsia="pt-BR"/>
          </w:rPr>
          <w:t>ADI nº 2220/2000</w:t>
        </w:r>
      </w:hyperlink>
      <w:r w:rsidRPr="003866F1">
        <w:rPr>
          <w:rFonts w:ascii="Book Antiqua" w:eastAsia="Times New Roman" w:hAnsi="Book Antiqua" w:cs="Arial"/>
          <w:i/>
          <w:iCs/>
          <w:color w:val="0000FF"/>
          <w:sz w:val="19"/>
          <w:szCs w:val="19"/>
          <w:lang w:eastAsia="pt-BR"/>
        </w:rPr>
        <w:t>, julgada em 16/11/2011.</w:t>
      </w:r>
    </w:p>
    <w:p w14:paraId="3B38B3C6"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lastRenderedPageBreak/>
        <w:t>Artigo 49 - </w:t>
      </w:r>
      <w:r w:rsidRPr="003866F1">
        <w:rPr>
          <w:rFonts w:ascii="Book Antiqua" w:eastAsia="Times New Roman" w:hAnsi="Book Antiqua" w:cs="Arial"/>
          <w:color w:val="000000"/>
          <w:sz w:val="19"/>
          <w:szCs w:val="19"/>
          <w:lang w:eastAsia="pt-BR"/>
        </w:rPr>
        <w:t>Admitida a acusação contra o Governador, por dois terços da Assembleia Legislativa, será ele submetido a julgamento perante o Superior Tribunal de Justiça, nas infrações penais comuns. (NR)</w:t>
      </w:r>
    </w:p>
    <w:p w14:paraId="09557638"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A expressão “ou, nos crimes de responsabilidade, perante Tribunal Especial”, que encerrava o dispositivo, foi declarada inconstitucional pelo Supremo Tribunal Federal nos autos da </w:t>
      </w:r>
      <w:hyperlink r:id="rId57" w:history="1">
        <w:r w:rsidRPr="003866F1">
          <w:rPr>
            <w:rFonts w:ascii="Book Antiqua" w:eastAsia="Times New Roman" w:hAnsi="Book Antiqua" w:cs="Arial"/>
            <w:i/>
            <w:iCs/>
            <w:color w:val="0000FF"/>
            <w:sz w:val="19"/>
            <w:szCs w:val="19"/>
            <w:u w:val="single"/>
            <w:lang w:eastAsia="pt-BR"/>
          </w:rPr>
          <w:t>ADI nº 2220/2000</w:t>
        </w:r>
      </w:hyperlink>
      <w:r w:rsidRPr="003866F1">
        <w:rPr>
          <w:rFonts w:ascii="Book Antiqua" w:eastAsia="Times New Roman" w:hAnsi="Book Antiqua" w:cs="Arial"/>
          <w:i/>
          <w:iCs/>
          <w:color w:val="0000FF"/>
          <w:sz w:val="19"/>
          <w:szCs w:val="19"/>
          <w:lang w:eastAsia="pt-BR"/>
        </w:rPr>
        <w:t>, julgada em 16/11/2011.</w:t>
      </w:r>
    </w:p>
    <w:p w14:paraId="2EA4FA2B"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§1º - </w:t>
      </w:r>
      <w:r w:rsidRPr="003866F1">
        <w:rPr>
          <w:rFonts w:ascii="Book Antiqua" w:eastAsia="Times New Roman" w:hAnsi="Book Antiqua" w:cs="Arial"/>
          <w:color w:val="000000"/>
          <w:sz w:val="19"/>
          <w:szCs w:val="19"/>
          <w:lang w:eastAsia="pt-BR"/>
        </w:rPr>
        <w:t>Declarado inconstitucional, em controle concentrado, pelo Supremo Tribunal Federal.</w:t>
      </w:r>
    </w:p>
    <w:p w14:paraId="0A1E0377"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§2º -</w:t>
      </w:r>
      <w:r w:rsidRPr="003866F1">
        <w:rPr>
          <w:rFonts w:ascii="Book Antiqua" w:eastAsia="Times New Roman" w:hAnsi="Book Antiqua" w:cs="Arial"/>
          <w:color w:val="000000"/>
          <w:sz w:val="19"/>
          <w:szCs w:val="19"/>
          <w:lang w:eastAsia="pt-BR"/>
        </w:rPr>
        <w:t> Declarado inconstitucional, em controle concentrado, pelo Supremo Tribunal Federal.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 1º e 2º foram declarados inconstitucionais pelo Supremo Tribunal Federal nos autos da </w:t>
      </w:r>
      <w:hyperlink r:id="rId58" w:history="1">
        <w:r w:rsidRPr="003866F1">
          <w:rPr>
            <w:rFonts w:ascii="Book Antiqua" w:eastAsia="Times New Roman" w:hAnsi="Book Antiqua" w:cs="Arial"/>
            <w:i/>
            <w:iCs/>
            <w:color w:val="0000FF"/>
            <w:sz w:val="19"/>
            <w:szCs w:val="19"/>
            <w:u w:val="single"/>
            <w:lang w:eastAsia="pt-BR"/>
          </w:rPr>
          <w:t>ADI nº 2220</w:t>
        </w:r>
      </w:hyperlink>
      <w:hyperlink r:id="rId59" w:history="1">
        <w:r w:rsidRPr="003866F1">
          <w:rPr>
            <w:rFonts w:ascii="Book Antiqua" w:eastAsia="Times New Roman" w:hAnsi="Book Antiqua" w:cs="Arial"/>
            <w:i/>
            <w:iCs/>
            <w:color w:val="0000FF"/>
            <w:sz w:val="19"/>
            <w:szCs w:val="19"/>
            <w:u w:val="single"/>
            <w:lang w:eastAsia="pt-BR"/>
          </w:rPr>
          <w:t>/2000</w:t>
        </w:r>
      </w:hyperlink>
      <w:r w:rsidRPr="003866F1">
        <w:rPr>
          <w:rFonts w:ascii="Book Antiqua" w:eastAsia="Times New Roman" w:hAnsi="Book Antiqua" w:cs="Arial"/>
          <w:i/>
          <w:iCs/>
          <w:color w:val="0000FF"/>
          <w:sz w:val="19"/>
          <w:szCs w:val="19"/>
          <w:lang w:eastAsia="pt-BR"/>
        </w:rPr>
        <w:t>, julgada em 16/11/2011.</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§3º - </w:t>
      </w:r>
      <w:r w:rsidRPr="003866F1">
        <w:rPr>
          <w:rFonts w:ascii="Book Antiqua" w:eastAsia="Times New Roman" w:hAnsi="Book Antiqua" w:cs="Arial"/>
          <w:color w:val="000000"/>
          <w:sz w:val="19"/>
          <w:szCs w:val="19"/>
          <w:lang w:eastAsia="pt-BR"/>
        </w:rPr>
        <w:t>O Governador ficará suspenso de suas funções: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1 -</w:t>
      </w:r>
      <w:r w:rsidRPr="003866F1">
        <w:rPr>
          <w:rFonts w:ascii="Book Antiqua" w:eastAsia="Times New Roman" w:hAnsi="Book Antiqua" w:cs="Arial"/>
          <w:color w:val="000000"/>
          <w:sz w:val="19"/>
          <w:szCs w:val="19"/>
          <w:lang w:eastAsia="pt-BR"/>
        </w:rPr>
        <w:t> nas infrações penais comuns, recebida a denúncia ou queixa-crime pelo Superior Tribunal de Justiça;</w:t>
      </w:r>
    </w:p>
    <w:p w14:paraId="3C77966A"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2 - </w:t>
      </w:r>
      <w:r w:rsidRPr="003866F1">
        <w:rPr>
          <w:rFonts w:ascii="Book Antiqua" w:eastAsia="Times New Roman" w:hAnsi="Book Antiqua" w:cs="Arial"/>
          <w:color w:val="000000"/>
          <w:sz w:val="19"/>
          <w:szCs w:val="19"/>
          <w:lang w:eastAsia="pt-BR"/>
        </w:rPr>
        <w:t>Declarado inconstitucional, em controle concentrado, pelo Supremo Tribunal Federal.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Item 2 do § 3º foi declarado inconstitucional pelo Supremo Tribunal Federal nos autos da </w:t>
      </w:r>
      <w:hyperlink r:id="rId60" w:history="1">
        <w:r w:rsidRPr="003866F1">
          <w:rPr>
            <w:rFonts w:ascii="Book Antiqua" w:eastAsia="Times New Roman" w:hAnsi="Book Antiqua" w:cs="Arial"/>
            <w:i/>
            <w:iCs/>
            <w:color w:val="0000FF"/>
            <w:sz w:val="19"/>
            <w:szCs w:val="19"/>
            <w:u w:val="single"/>
            <w:lang w:eastAsia="pt-BR"/>
          </w:rPr>
          <w:t>ADI nº 2220</w:t>
        </w:r>
      </w:hyperlink>
      <w:hyperlink r:id="rId61" w:history="1">
        <w:r w:rsidRPr="003866F1">
          <w:rPr>
            <w:rFonts w:ascii="Book Antiqua" w:eastAsia="Times New Roman" w:hAnsi="Book Antiqua" w:cs="Arial"/>
            <w:i/>
            <w:iCs/>
            <w:color w:val="0000FF"/>
            <w:sz w:val="19"/>
            <w:szCs w:val="19"/>
            <w:u w:val="single"/>
            <w:lang w:eastAsia="pt-BR"/>
          </w:rPr>
          <w:t>/2000</w:t>
        </w:r>
      </w:hyperlink>
      <w:r w:rsidRPr="003866F1">
        <w:rPr>
          <w:rFonts w:ascii="Book Antiqua" w:eastAsia="Times New Roman" w:hAnsi="Book Antiqua" w:cs="Arial"/>
          <w:i/>
          <w:iCs/>
          <w:color w:val="0000FF"/>
          <w:sz w:val="19"/>
          <w:szCs w:val="19"/>
          <w:lang w:eastAsia="pt-BR"/>
        </w:rPr>
        <w:t>, julgada em 16/11/2011.</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§4º -</w:t>
      </w:r>
      <w:r w:rsidRPr="003866F1">
        <w:rPr>
          <w:rFonts w:ascii="Book Antiqua" w:eastAsia="Times New Roman" w:hAnsi="Book Antiqua" w:cs="Arial"/>
          <w:color w:val="000000"/>
          <w:sz w:val="19"/>
          <w:szCs w:val="19"/>
          <w:lang w:eastAsia="pt-BR"/>
        </w:rPr>
        <w:t> Se, decorrido o prazo de cento e oitenta dias, o julgamento não estiver concluído, cessará o afastamento do Governador, sem prejuízo do prosseguimento do processo.</w:t>
      </w:r>
    </w:p>
    <w:p w14:paraId="52D24476"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§5º - </w:t>
      </w:r>
      <w:r w:rsidRPr="003866F1">
        <w:rPr>
          <w:rFonts w:ascii="Book Antiqua" w:eastAsia="Times New Roman" w:hAnsi="Book Antiqua" w:cs="Arial"/>
          <w:color w:val="000000"/>
          <w:sz w:val="19"/>
          <w:szCs w:val="19"/>
          <w:lang w:eastAsia="pt-BR"/>
        </w:rPr>
        <w:t>Declarado inconstitucional, em controle concentrado, pelo Supremo Tribunal Federal.</w:t>
      </w:r>
    </w:p>
    <w:p w14:paraId="6799488B"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§6º - </w:t>
      </w:r>
      <w:r w:rsidRPr="003866F1">
        <w:rPr>
          <w:rFonts w:ascii="Book Antiqua" w:eastAsia="Times New Roman" w:hAnsi="Book Antiqua" w:cs="Arial"/>
          <w:color w:val="000000"/>
          <w:sz w:val="19"/>
          <w:szCs w:val="19"/>
          <w:lang w:eastAsia="pt-BR"/>
        </w:rPr>
        <w:t>Declarado inconstitucional, em controle concentrado, pelo Supremo Tribunal Federal.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 5º e 6º foram declarados inconstitucionais pelo Supremo Tribunal Federal nos autos da </w:t>
      </w:r>
      <w:hyperlink r:id="rId62" w:history="1">
        <w:r w:rsidRPr="003866F1">
          <w:rPr>
            <w:rFonts w:ascii="Book Antiqua" w:eastAsia="Times New Roman" w:hAnsi="Book Antiqua" w:cs="Arial"/>
            <w:i/>
            <w:iCs/>
            <w:color w:val="0000FF"/>
            <w:sz w:val="19"/>
            <w:szCs w:val="19"/>
            <w:u w:val="single"/>
            <w:lang w:eastAsia="pt-BR"/>
          </w:rPr>
          <w:t>ADI nº 1021/1994</w:t>
        </w:r>
      </w:hyperlink>
      <w:r w:rsidRPr="003866F1">
        <w:rPr>
          <w:rFonts w:ascii="Book Antiqua" w:eastAsia="Times New Roman" w:hAnsi="Book Antiqua" w:cs="Arial"/>
          <w:i/>
          <w:iCs/>
          <w:color w:val="0000FF"/>
          <w:sz w:val="19"/>
          <w:szCs w:val="19"/>
          <w:lang w:eastAsia="pt-BR"/>
        </w:rPr>
        <w:t>, julgada em 19/10/1995.</w:t>
      </w:r>
    </w:p>
    <w:p w14:paraId="7E80E8FD"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50 - </w:t>
      </w:r>
      <w:r w:rsidRPr="003866F1">
        <w:rPr>
          <w:rFonts w:ascii="Book Antiqua" w:eastAsia="Times New Roman" w:hAnsi="Book Antiqua" w:cs="Arial"/>
          <w:color w:val="000000"/>
          <w:sz w:val="19"/>
          <w:szCs w:val="19"/>
          <w:lang w:eastAsia="pt-BR"/>
        </w:rPr>
        <w:t>Declarado inconstitucional, em controle concentrado, pelo Supremo Tribunal Federal.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Artigo 50 foi declarado inconstitucional pelo Supremo Tribunal Federal nos autos da </w:t>
      </w:r>
      <w:hyperlink r:id="rId63" w:history="1">
        <w:r w:rsidRPr="003866F1">
          <w:rPr>
            <w:rFonts w:ascii="Book Antiqua" w:eastAsia="Times New Roman" w:hAnsi="Book Antiqua" w:cs="Arial"/>
            <w:i/>
            <w:iCs/>
            <w:color w:val="0000FF"/>
            <w:sz w:val="19"/>
            <w:szCs w:val="19"/>
            <w:u w:val="single"/>
            <w:lang w:eastAsia="pt-BR"/>
          </w:rPr>
          <w:t>ADI nº 2220</w:t>
        </w:r>
      </w:hyperlink>
      <w:hyperlink r:id="rId64" w:history="1">
        <w:r w:rsidRPr="003866F1">
          <w:rPr>
            <w:rFonts w:ascii="Book Antiqua" w:eastAsia="Times New Roman" w:hAnsi="Book Antiqua" w:cs="Arial"/>
            <w:i/>
            <w:iCs/>
            <w:color w:val="0000FF"/>
            <w:sz w:val="19"/>
            <w:szCs w:val="19"/>
            <w:u w:val="single"/>
            <w:lang w:eastAsia="pt-BR"/>
          </w:rPr>
          <w:t>/2000</w:t>
        </w:r>
      </w:hyperlink>
      <w:r w:rsidRPr="003866F1">
        <w:rPr>
          <w:rFonts w:ascii="Book Antiqua" w:eastAsia="Times New Roman" w:hAnsi="Book Antiqua" w:cs="Arial"/>
          <w:i/>
          <w:iCs/>
          <w:color w:val="0000FF"/>
          <w:sz w:val="19"/>
          <w:szCs w:val="19"/>
          <w:lang w:eastAsia="pt-BR"/>
        </w:rPr>
        <w:t>, julgada em 16/11/2011.</w:t>
      </w:r>
    </w:p>
    <w:p w14:paraId="327732B7"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SEÇÃO IV</w:t>
      </w:r>
      <w:r w:rsidRPr="003866F1">
        <w:rPr>
          <w:rFonts w:ascii="Book Antiqua" w:eastAsia="Times New Roman" w:hAnsi="Book Antiqua" w:cs="Arial"/>
          <w:b/>
          <w:bCs/>
          <w:color w:val="000000"/>
          <w:sz w:val="19"/>
          <w:szCs w:val="19"/>
          <w:lang w:eastAsia="pt-BR"/>
        </w:rPr>
        <w:br/>
        <w:t>Dos Secretários de Estado</w:t>
      </w:r>
    </w:p>
    <w:p w14:paraId="21E15340"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51 - </w:t>
      </w:r>
      <w:r w:rsidRPr="003866F1">
        <w:rPr>
          <w:rFonts w:ascii="Book Antiqua" w:eastAsia="Times New Roman" w:hAnsi="Book Antiqua" w:cs="Arial"/>
          <w:color w:val="000000"/>
          <w:sz w:val="19"/>
          <w:szCs w:val="19"/>
          <w:lang w:eastAsia="pt-BR"/>
        </w:rPr>
        <w:t>Os Secretários de Estado serão escolhidos entre brasileiros maiores de vinte e um anos e no exercício dos direitos políticos.</w:t>
      </w:r>
    </w:p>
    <w:p w14:paraId="5C437DA3"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52 - </w:t>
      </w:r>
      <w:r w:rsidRPr="003866F1">
        <w:rPr>
          <w:rFonts w:ascii="Book Antiqua" w:eastAsia="Times New Roman" w:hAnsi="Book Antiqua" w:cs="Arial"/>
          <w:color w:val="000000"/>
          <w:sz w:val="19"/>
          <w:szCs w:val="19"/>
          <w:lang w:eastAsia="pt-BR"/>
        </w:rPr>
        <w:t>Os Secretários de Estado, auxiliares diretos e da confiança do Governador, serão responsáveis pelos atos que praticarem ou referendarem no exercício do cargo, bem como por retardar ou deixar de praticar, indevidamente, ato de ofício. (NR)</w:t>
      </w:r>
    </w:p>
    <w:p w14:paraId="2437C9AE"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Artigo 52 com redação dada pela </w:t>
      </w:r>
      <w:hyperlink r:id="rId65" w:tgtFrame="_top" w:history="1">
        <w:r w:rsidRPr="003866F1">
          <w:rPr>
            <w:rFonts w:ascii="Book Antiqua" w:eastAsia="Times New Roman" w:hAnsi="Book Antiqua" w:cs="Arial"/>
            <w:i/>
            <w:iCs/>
            <w:color w:val="0000FF"/>
            <w:sz w:val="19"/>
            <w:szCs w:val="19"/>
            <w:u w:val="single"/>
            <w:lang w:eastAsia="pt-BR"/>
          </w:rPr>
          <w:t>Emenda Constitucional nº 24, de 23/01/2008</w:t>
        </w:r>
      </w:hyperlink>
      <w:r w:rsidRPr="003866F1">
        <w:rPr>
          <w:rFonts w:ascii="Book Antiqua" w:eastAsia="Times New Roman" w:hAnsi="Book Antiqua" w:cs="Arial"/>
          <w:i/>
          <w:iCs/>
          <w:color w:val="0000FF"/>
          <w:sz w:val="19"/>
          <w:szCs w:val="19"/>
          <w:lang w:eastAsia="pt-BR"/>
        </w:rPr>
        <w:t>.</w:t>
      </w:r>
    </w:p>
    <w:p w14:paraId="0B40EE88"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§1º - </w:t>
      </w:r>
      <w:r w:rsidRPr="003866F1">
        <w:rPr>
          <w:rFonts w:ascii="Book Antiqua" w:eastAsia="Times New Roman" w:hAnsi="Book Antiqua" w:cs="Arial"/>
          <w:color w:val="000000"/>
          <w:sz w:val="19"/>
          <w:szCs w:val="19"/>
          <w:lang w:eastAsia="pt-BR"/>
        </w:rPr>
        <w:t>Os Secretários de Estado responderão, no prazo estabelecido pelo inciso XVI do artigo 20, os requerimentos de informação formulados por Deputados e encaminhados pelo Presidente da Assembleia após apreciação da Mesa, reputando-se não praticado o ato de seu ofício sempre que a resposta for elaborada em desrespeito ao parlamentar ou ao Poder Legislativo, ou que deixar de referir-se especificamente a cada questionamento feito. (NR)</w:t>
      </w:r>
    </w:p>
    <w:p w14:paraId="550B9479"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§2º - </w:t>
      </w:r>
      <w:r w:rsidRPr="003866F1">
        <w:rPr>
          <w:rFonts w:ascii="Book Antiqua" w:eastAsia="Times New Roman" w:hAnsi="Book Antiqua" w:cs="Arial"/>
          <w:color w:val="000000"/>
          <w:sz w:val="19"/>
          <w:szCs w:val="19"/>
          <w:lang w:eastAsia="pt-BR"/>
        </w:rPr>
        <w:t>Para os fins do disposto no § 1º deste artigo, os Secretários de Estado respondem pelos atos dos dirigentes, diretores e superintendentes de órgãos da administração pública direta, indireta e fundacional a eles diretamente subordinados ou vinculados.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§3º - </w:t>
      </w:r>
      <w:r w:rsidRPr="003866F1">
        <w:rPr>
          <w:rFonts w:ascii="Book Antiqua" w:eastAsia="Times New Roman" w:hAnsi="Book Antiqua" w:cs="Arial"/>
          <w:color w:val="000000"/>
          <w:sz w:val="19"/>
          <w:szCs w:val="19"/>
          <w:lang w:eastAsia="pt-BR"/>
        </w:rPr>
        <w:t>Aos diretores de Agência Reguladora aplica-se o disposto no § 1º deste artigo.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 1º ao 3º acrescentados pela </w:t>
      </w:r>
      <w:hyperlink r:id="rId66" w:tgtFrame="_top" w:history="1">
        <w:r w:rsidRPr="003866F1">
          <w:rPr>
            <w:rFonts w:ascii="Book Antiqua" w:eastAsia="Times New Roman" w:hAnsi="Book Antiqua" w:cs="Arial"/>
            <w:i/>
            <w:iCs/>
            <w:color w:val="0000FF"/>
            <w:sz w:val="19"/>
            <w:szCs w:val="19"/>
            <w:u w:val="single"/>
            <w:lang w:eastAsia="pt-BR"/>
          </w:rPr>
          <w:t>Emenda Constitucional nº 24, de 23/01/2008</w:t>
        </w:r>
      </w:hyperlink>
      <w:r w:rsidRPr="003866F1">
        <w:rPr>
          <w:rFonts w:ascii="Book Antiqua" w:eastAsia="Times New Roman" w:hAnsi="Book Antiqua" w:cs="Arial"/>
          <w:i/>
          <w:iCs/>
          <w:color w:val="0000FF"/>
          <w:sz w:val="19"/>
          <w:szCs w:val="19"/>
          <w:lang w:eastAsia="pt-BR"/>
        </w:rPr>
        <w:t>.</w:t>
      </w:r>
    </w:p>
    <w:p w14:paraId="384BC138"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Artigo 52, "caput", e parágrafos ver STF - </w:t>
      </w:r>
      <w:hyperlink r:id="rId67" w:history="1">
        <w:r w:rsidRPr="003866F1">
          <w:rPr>
            <w:rFonts w:ascii="Book Antiqua" w:eastAsia="Times New Roman" w:hAnsi="Book Antiqua" w:cs="Arial"/>
            <w:i/>
            <w:iCs/>
            <w:color w:val="0000FF"/>
            <w:sz w:val="19"/>
            <w:szCs w:val="19"/>
            <w:u w:val="single"/>
            <w:lang w:eastAsia="pt-BR"/>
          </w:rPr>
          <w:t>ADI nº 4052/2008</w:t>
        </w:r>
      </w:hyperlink>
      <w:r w:rsidRPr="003866F1">
        <w:rPr>
          <w:rFonts w:ascii="Book Antiqua" w:eastAsia="Times New Roman" w:hAnsi="Book Antiqua" w:cs="Arial"/>
          <w:i/>
          <w:iCs/>
          <w:color w:val="0000FF"/>
          <w:sz w:val="19"/>
          <w:szCs w:val="19"/>
          <w:lang w:eastAsia="pt-BR"/>
        </w:rPr>
        <w:t>.</w:t>
      </w:r>
    </w:p>
    <w:p w14:paraId="4D406453"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lastRenderedPageBreak/>
        <w:t>Artigo 52-A - </w:t>
      </w:r>
      <w:r w:rsidRPr="003866F1">
        <w:rPr>
          <w:rFonts w:ascii="Book Antiqua" w:eastAsia="Times New Roman" w:hAnsi="Book Antiqua" w:cs="Arial"/>
          <w:color w:val="000000"/>
          <w:sz w:val="19"/>
          <w:szCs w:val="19"/>
          <w:lang w:eastAsia="pt-BR"/>
        </w:rPr>
        <w:t>Caberá a cada Secretário de Estado, semestralmente, comparecer perante a Comissão Permanente da Assembleia Legislativa a que estejam afetas as atribuições de sua Pasta, para prestação de contas do andamento da gestão, bem como demonstrar e avaliar o desenvolvimento de ações, programas e metas da Secretaria correspondente.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§1º - </w:t>
      </w:r>
      <w:r w:rsidRPr="003866F1">
        <w:rPr>
          <w:rFonts w:ascii="Book Antiqua" w:eastAsia="Times New Roman" w:hAnsi="Book Antiqua" w:cs="Arial"/>
          <w:color w:val="000000"/>
          <w:sz w:val="19"/>
          <w:szCs w:val="19"/>
          <w:lang w:eastAsia="pt-BR"/>
        </w:rPr>
        <w:t>Aplica-se o disposto no "caput" deste artigo aos Diretores de Agências Reguladoras.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§2º - </w:t>
      </w:r>
      <w:r w:rsidRPr="003866F1">
        <w:rPr>
          <w:rFonts w:ascii="Book Antiqua" w:eastAsia="Times New Roman" w:hAnsi="Book Antiqua" w:cs="Arial"/>
          <w:color w:val="000000"/>
          <w:sz w:val="19"/>
          <w:szCs w:val="19"/>
          <w:lang w:eastAsia="pt-BR"/>
        </w:rPr>
        <w:t>Aplicam-se aos procedimentos previstos neste artigo, no que couber, aqueles já disciplinados em Regimento Interno do Poder Legislativo. (NR)</w:t>
      </w:r>
    </w:p>
    <w:p w14:paraId="3A559BF8"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Artigo 52-A acrescentado pela </w:t>
      </w:r>
      <w:hyperlink r:id="rId68" w:tgtFrame="_top" w:history="1">
        <w:r w:rsidRPr="003866F1">
          <w:rPr>
            <w:rFonts w:ascii="Book Antiqua" w:eastAsia="Times New Roman" w:hAnsi="Book Antiqua" w:cs="Arial"/>
            <w:i/>
            <w:iCs/>
            <w:color w:val="0000FF"/>
            <w:sz w:val="19"/>
            <w:szCs w:val="19"/>
            <w:u w:val="single"/>
            <w:lang w:eastAsia="pt-BR"/>
          </w:rPr>
          <w:t>Emenda Constitucional nº 27 de 15/06/2009</w:t>
        </w:r>
      </w:hyperlink>
      <w:r w:rsidRPr="003866F1">
        <w:rPr>
          <w:rFonts w:ascii="Book Antiqua" w:eastAsia="Times New Roman" w:hAnsi="Book Antiqua" w:cs="Arial"/>
          <w:i/>
          <w:iCs/>
          <w:color w:val="0000FF"/>
          <w:sz w:val="19"/>
          <w:szCs w:val="19"/>
          <w:lang w:eastAsia="pt-BR"/>
        </w:rPr>
        <w:t>.</w:t>
      </w:r>
    </w:p>
    <w:p w14:paraId="014D4E71"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§3º - </w:t>
      </w:r>
      <w:r w:rsidRPr="003866F1">
        <w:rPr>
          <w:rFonts w:ascii="Book Antiqua" w:eastAsia="Times New Roman" w:hAnsi="Book Antiqua" w:cs="Arial"/>
          <w:color w:val="000000"/>
          <w:sz w:val="19"/>
          <w:szCs w:val="19"/>
          <w:lang w:eastAsia="pt-BR"/>
        </w:rPr>
        <w:t>O comparecimento do Secretário de Estado, com a finalidade de apresentar, quadrimestralmente, perante Comissão Permanente do Poder Legislativo, a demonstração e a avaliação do cumprimento das metas fiscais por parte do Poder Executivo suprirá a obrigatoriedade constante do "caput" deste artigo. (NR)</w:t>
      </w:r>
    </w:p>
    <w:p w14:paraId="0DC6F442"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 3º com redação dada pela </w:t>
      </w:r>
      <w:hyperlink r:id="rId69" w:tgtFrame="_top" w:history="1">
        <w:r w:rsidRPr="003866F1">
          <w:rPr>
            <w:rFonts w:ascii="Book Antiqua" w:eastAsia="Times New Roman" w:hAnsi="Book Antiqua" w:cs="Arial"/>
            <w:i/>
            <w:iCs/>
            <w:color w:val="0000FF"/>
            <w:sz w:val="19"/>
            <w:szCs w:val="19"/>
            <w:u w:val="single"/>
            <w:lang w:eastAsia="pt-BR"/>
          </w:rPr>
          <w:t>Emenda Constitucional nº 31, de 21/10/2009</w:t>
        </w:r>
      </w:hyperlink>
      <w:r w:rsidRPr="003866F1">
        <w:rPr>
          <w:rFonts w:ascii="Book Antiqua" w:eastAsia="Times New Roman" w:hAnsi="Book Antiqua" w:cs="Arial"/>
          <w:i/>
          <w:iCs/>
          <w:color w:val="0000FF"/>
          <w:sz w:val="19"/>
          <w:szCs w:val="19"/>
          <w:lang w:eastAsia="pt-BR"/>
        </w:rPr>
        <w:t>.</w:t>
      </w:r>
    </w:p>
    <w:p w14:paraId="24954C17"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§4º - </w:t>
      </w:r>
      <w:r w:rsidRPr="003866F1">
        <w:rPr>
          <w:rFonts w:ascii="Book Antiqua" w:eastAsia="Times New Roman" w:hAnsi="Book Antiqua" w:cs="Arial"/>
          <w:color w:val="000000"/>
          <w:sz w:val="19"/>
          <w:szCs w:val="19"/>
          <w:lang w:eastAsia="pt-BR"/>
        </w:rPr>
        <w:t>No caso das Universidades Públicas Estaduais e da Fundação de Amparo à Pesquisa do Estado de São Paulo, incumbe, respectivamente, aos próprios Reitores e ao Presidente, efetivar, anualmente e no que couber, o disposto no "caput" deste artigo. (NR)</w:t>
      </w:r>
    </w:p>
    <w:p w14:paraId="0E94D19B"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 4º acrescentado pela </w:t>
      </w:r>
      <w:hyperlink r:id="rId70" w:tgtFrame="_top" w:history="1">
        <w:r w:rsidRPr="003866F1">
          <w:rPr>
            <w:rFonts w:ascii="Book Antiqua" w:eastAsia="Times New Roman" w:hAnsi="Book Antiqua" w:cs="Arial"/>
            <w:i/>
            <w:iCs/>
            <w:color w:val="0000FF"/>
            <w:sz w:val="19"/>
            <w:szCs w:val="19"/>
            <w:u w:val="single"/>
            <w:lang w:eastAsia="pt-BR"/>
          </w:rPr>
          <w:t>Emenda Constitucional nº 37, de 05/12/2012</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53 - </w:t>
      </w:r>
      <w:r w:rsidRPr="003866F1">
        <w:rPr>
          <w:rFonts w:ascii="Book Antiqua" w:eastAsia="Times New Roman" w:hAnsi="Book Antiqua" w:cs="Arial"/>
          <w:color w:val="000000"/>
          <w:sz w:val="19"/>
          <w:szCs w:val="19"/>
          <w:lang w:eastAsia="pt-BR"/>
        </w:rPr>
        <w:t>Os Secretários farão declaração pública de bens, no ato da posse e no término do exercício do cargo, e terão os mesmos impedimentos estabelecidos nesta Constituição para os Deputados, enquanto permanecerem em suas funções.</w:t>
      </w:r>
    </w:p>
    <w:p w14:paraId="7E39EED3"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CAPÍTULO IV</w:t>
      </w:r>
      <w:r w:rsidRPr="003866F1">
        <w:rPr>
          <w:rFonts w:ascii="Book Antiqua" w:eastAsia="Times New Roman" w:hAnsi="Book Antiqua" w:cs="Arial"/>
          <w:b/>
          <w:bCs/>
          <w:color w:val="000000"/>
          <w:sz w:val="19"/>
          <w:szCs w:val="19"/>
          <w:lang w:eastAsia="pt-BR"/>
        </w:rPr>
        <w:br/>
        <w:t>Do Poder Judiciário</w:t>
      </w:r>
      <w:r w:rsidRPr="003866F1">
        <w:rPr>
          <w:rFonts w:ascii="Book Antiqua" w:eastAsia="Times New Roman" w:hAnsi="Book Antiqua" w:cs="Arial"/>
          <w:b/>
          <w:bCs/>
          <w:color w:val="000000"/>
          <w:sz w:val="19"/>
          <w:szCs w:val="19"/>
          <w:lang w:eastAsia="pt-BR"/>
        </w:rPr>
        <w:br/>
        <w:t>SEÇÃO I</w:t>
      </w:r>
      <w:r w:rsidRPr="003866F1">
        <w:rPr>
          <w:rFonts w:ascii="Book Antiqua" w:eastAsia="Times New Roman" w:hAnsi="Book Antiqua" w:cs="Arial"/>
          <w:b/>
          <w:bCs/>
          <w:color w:val="000000"/>
          <w:sz w:val="19"/>
          <w:szCs w:val="19"/>
          <w:lang w:eastAsia="pt-BR"/>
        </w:rPr>
        <w:br/>
        <w:t>Disposições Gerais</w:t>
      </w:r>
    </w:p>
    <w:p w14:paraId="0F8C101A"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54 - </w:t>
      </w:r>
      <w:r w:rsidRPr="003866F1">
        <w:rPr>
          <w:rFonts w:ascii="Book Antiqua" w:eastAsia="Times New Roman" w:hAnsi="Book Antiqua" w:cs="Arial"/>
          <w:color w:val="000000"/>
          <w:sz w:val="19"/>
          <w:szCs w:val="19"/>
          <w:lang w:eastAsia="pt-BR"/>
        </w:rPr>
        <w:t>São órgãos do Poder Judiciário do Estado: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 -</w:t>
      </w:r>
      <w:r w:rsidRPr="003866F1">
        <w:rPr>
          <w:rFonts w:ascii="Book Antiqua" w:eastAsia="Times New Roman" w:hAnsi="Book Antiqua" w:cs="Arial"/>
          <w:color w:val="000000"/>
          <w:sz w:val="19"/>
          <w:szCs w:val="19"/>
          <w:lang w:eastAsia="pt-BR"/>
        </w:rPr>
        <w:t> o Tribunal de Justiça;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 -</w:t>
      </w:r>
      <w:r w:rsidRPr="003866F1">
        <w:rPr>
          <w:rFonts w:ascii="Book Antiqua" w:eastAsia="Times New Roman" w:hAnsi="Book Antiqua" w:cs="Arial"/>
          <w:color w:val="000000"/>
          <w:sz w:val="19"/>
          <w:szCs w:val="19"/>
          <w:lang w:eastAsia="pt-BR"/>
        </w:rPr>
        <w:t> o Tribunal de Justiça Militar;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III -</w:t>
      </w:r>
      <w:r w:rsidRPr="003866F1">
        <w:rPr>
          <w:rFonts w:ascii="Book Antiqua" w:eastAsia="Times New Roman" w:hAnsi="Book Antiqua" w:cs="Arial"/>
          <w:color w:val="000000"/>
          <w:sz w:val="19"/>
          <w:szCs w:val="19"/>
          <w:lang w:eastAsia="pt-BR"/>
        </w:rPr>
        <w:t> os Tribunais do Júri;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IV -</w:t>
      </w:r>
      <w:r w:rsidRPr="003866F1">
        <w:rPr>
          <w:rFonts w:ascii="Book Antiqua" w:eastAsia="Times New Roman" w:hAnsi="Book Antiqua" w:cs="Arial"/>
          <w:color w:val="000000"/>
          <w:sz w:val="19"/>
          <w:szCs w:val="19"/>
          <w:lang w:eastAsia="pt-BR"/>
        </w:rPr>
        <w:t> as Turmas de Recursos;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 -</w:t>
      </w:r>
      <w:r w:rsidRPr="003866F1">
        <w:rPr>
          <w:rFonts w:ascii="Book Antiqua" w:eastAsia="Times New Roman" w:hAnsi="Book Antiqua" w:cs="Arial"/>
          <w:color w:val="000000"/>
          <w:sz w:val="19"/>
          <w:szCs w:val="19"/>
          <w:lang w:eastAsia="pt-BR"/>
        </w:rPr>
        <w:t> os Juízes de Direito;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VI -</w:t>
      </w:r>
      <w:r w:rsidRPr="003866F1">
        <w:rPr>
          <w:rFonts w:ascii="Book Antiqua" w:eastAsia="Times New Roman" w:hAnsi="Book Antiqua" w:cs="Arial"/>
          <w:color w:val="000000"/>
          <w:sz w:val="19"/>
          <w:szCs w:val="19"/>
          <w:lang w:eastAsia="pt-BR"/>
        </w:rPr>
        <w:t> as Auditorias Militares;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VII -</w:t>
      </w:r>
      <w:r w:rsidRPr="003866F1">
        <w:rPr>
          <w:rFonts w:ascii="Book Antiqua" w:eastAsia="Times New Roman" w:hAnsi="Book Antiqua" w:cs="Arial"/>
          <w:color w:val="000000"/>
          <w:sz w:val="19"/>
          <w:szCs w:val="19"/>
          <w:lang w:eastAsia="pt-BR"/>
        </w:rPr>
        <w:t> os Juizados Especiais;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VIII -</w:t>
      </w:r>
      <w:r w:rsidRPr="003866F1">
        <w:rPr>
          <w:rFonts w:ascii="Book Antiqua" w:eastAsia="Times New Roman" w:hAnsi="Book Antiqua" w:cs="Arial"/>
          <w:color w:val="000000"/>
          <w:sz w:val="19"/>
          <w:szCs w:val="19"/>
          <w:lang w:eastAsia="pt-BR"/>
        </w:rPr>
        <w:t> os Juizados de Pequenas Causas.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Artigo 54 com redação dada pela </w:t>
      </w:r>
      <w:hyperlink r:id="rId71" w:tgtFrame="_top" w:history="1">
        <w:r w:rsidRPr="003866F1">
          <w:rPr>
            <w:rFonts w:ascii="Book Antiqua" w:eastAsia="Times New Roman" w:hAnsi="Book Antiqua" w:cs="Arial"/>
            <w:i/>
            <w:iCs/>
            <w:color w:val="0000FF"/>
            <w:sz w:val="19"/>
            <w:szCs w:val="19"/>
            <w:u w:val="single"/>
            <w:lang w:eastAsia="pt-BR"/>
          </w:rPr>
          <w:t>Emenda Constitucional nº 8, de 20/05/1999</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55 - </w:t>
      </w:r>
      <w:r w:rsidRPr="003866F1">
        <w:rPr>
          <w:rFonts w:ascii="Book Antiqua" w:eastAsia="Times New Roman" w:hAnsi="Book Antiqua" w:cs="Arial"/>
          <w:color w:val="000000"/>
          <w:sz w:val="19"/>
          <w:szCs w:val="19"/>
          <w:lang w:eastAsia="pt-BR"/>
        </w:rPr>
        <w:t>Ao Poder Judiciário é assegurada autonomia financeira e administrativa.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São assegurados, na forma do artigo 99 da Constituição Federal, ao Poder Judiciário, recursos suficientes para manutenção, expansão e aperfeiçoamento de suas atividades jurisdicionais, visando ao acesso de todos à Justiça.</w:t>
      </w:r>
    </w:p>
    <w:p w14:paraId="0B525F7C"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56 - </w:t>
      </w:r>
      <w:r w:rsidRPr="003866F1">
        <w:rPr>
          <w:rFonts w:ascii="Book Antiqua" w:eastAsia="Times New Roman" w:hAnsi="Book Antiqua" w:cs="Arial"/>
          <w:color w:val="000000"/>
          <w:sz w:val="19"/>
          <w:szCs w:val="19"/>
          <w:lang w:eastAsia="pt-BR"/>
        </w:rPr>
        <w:t>Dentro dos limites estipulados conjuntamente com os demais Poderes na lei de diretrizes orçamentárias, o Tribunal de Justiça, pelo seu Órgão Especial, elaborará proposta orçamentária do Poder Judiciário, encaminhando-a, por intermédio de seu Presidente, ao Poder Executivo, para inclusão no projeto de lei orçamentária.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Artigo 56 com redação dada pela </w:t>
      </w:r>
      <w:hyperlink r:id="rId72" w:tgtFrame="_top" w:history="1">
        <w:r w:rsidRPr="003866F1">
          <w:rPr>
            <w:rFonts w:ascii="Book Antiqua" w:eastAsia="Times New Roman" w:hAnsi="Book Antiqua" w:cs="Arial"/>
            <w:i/>
            <w:iCs/>
            <w:color w:val="0000FF"/>
            <w:sz w:val="19"/>
            <w:szCs w:val="19"/>
            <w:u w:val="single"/>
            <w:lang w:eastAsia="pt-BR"/>
          </w:rPr>
          <w:t>Emenda Constitucional nº 8, de 20/05/1999</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57 - </w:t>
      </w:r>
      <w:r w:rsidRPr="003866F1">
        <w:rPr>
          <w:rFonts w:ascii="Book Antiqua" w:eastAsia="Times New Roman" w:hAnsi="Book Antiqua" w:cs="Arial"/>
          <w:color w:val="000000"/>
          <w:sz w:val="19"/>
          <w:szCs w:val="19"/>
          <w:lang w:eastAsia="pt-BR"/>
        </w:rPr>
        <w:t>À exceção dos créditos de natureza alimentícia, os pagamentos devidos pela Fazenda Estadual ou Municipal e correspondentes autarquias, em virtude de sentença judiciária, far-se-ão exclusivamente na ordem cronológica de apresentação de precatórios e à conta dos respectivos créditos, proibida a designação de casos ou pessoas nas dotações orçamentárias e nos créditos adicionais abertos para esse fim.</w:t>
      </w:r>
    </w:p>
    <w:p w14:paraId="7225C7B3"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lastRenderedPageBreak/>
        <w:t>§1º - </w:t>
      </w:r>
      <w:r w:rsidRPr="003866F1">
        <w:rPr>
          <w:rFonts w:ascii="Book Antiqua" w:eastAsia="Times New Roman" w:hAnsi="Book Antiqua" w:cs="Arial"/>
          <w:color w:val="000000"/>
          <w:sz w:val="19"/>
          <w:szCs w:val="19"/>
          <w:lang w:eastAsia="pt-BR"/>
        </w:rPr>
        <w:t>É obrigatória a inclusão, no orçamento das entidades de direito público, de verba necessária ao pagamento de seus débitos oriundos de sentenças transitadas em julgado, constantes de precatórios judiciários, apresentados até 1º de julho, fazendo-se o pagamento até o final do exercício seguinte, quando terão seus valores atualizados monetariamente. (NR)</w:t>
      </w:r>
    </w:p>
    <w:p w14:paraId="2E6B0BF3"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§2º -</w:t>
      </w:r>
      <w:r w:rsidRPr="003866F1">
        <w:rPr>
          <w:rFonts w:ascii="Book Antiqua" w:eastAsia="Times New Roman" w:hAnsi="Book Antiqua" w:cs="Arial"/>
          <w:color w:val="000000"/>
          <w:sz w:val="19"/>
          <w:szCs w:val="19"/>
          <w:lang w:eastAsia="pt-BR"/>
        </w:rPr>
        <w:t> As dotações orçamentárias e os créditos abertos serão consignados diretamente ao Poder Judiciário, cabendo ao Presidente do Tribunal de Justiça proferir a decisão exequenda e determinar o pagamento segundo as possibilidades do depósito, e autorizar, a requerimento do credor, e exclusivamente para o caso de preterimento de seu direito de precedência, o sequestro da quantia necessária à satisfação do débito. (NR)</w:t>
      </w:r>
    </w:p>
    <w:p w14:paraId="5BB62EBC"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§3º - </w:t>
      </w:r>
      <w:r w:rsidRPr="003866F1">
        <w:rPr>
          <w:rFonts w:ascii="Book Antiqua" w:eastAsia="Times New Roman" w:hAnsi="Book Antiqua" w:cs="Arial"/>
          <w:color w:val="000000"/>
          <w:sz w:val="19"/>
          <w:szCs w:val="19"/>
          <w:lang w:eastAsia="pt-BR"/>
        </w:rPr>
        <w:t>Os débitos de natureza alimentícia compreendem aqueles decorrentes de salários, vencimentos, proventos, pensões e suas complementações, benefícios previdenciários e indenizações por morte ou invalidez, fundadas na responsabilidade civil, em virtude de sentença transitada em julgado. (NR)</w:t>
      </w:r>
    </w:p>
    <w:p w14:paraId="772BCABE"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§4º - </w:t>
      </w:r>
      <w:r w:rsidRPr="003866F1">
        <w:rPr>
          <w:rFonts w:ascii="Book Antiqua" w:eastAsia="Times New Roman" w:hAnsi="Book Antiqua" w:cs="Arial"/>
          <w:color w:val="000000"/>
          <w:sz w:val="19"/>
          <w:szCs w:val="19"/>
          <w:lang w:eastAsia="pt-BR"/>
        </w:rPr>
        <w:t>O disposto no "caput" deste artigo, relativamente à expedição dos precatórios, não se aplica aos pagamentos de obrigações definidas em lei como de pequeno valor que a Fazenda Estadual ou Municipal deva fazer em virtude de sentença judicial transitada em julgado.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 1º ao 4º com redação dada pela </w:t>
      </w:r>
      <w:hyperlink r:id="rId73"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§5º -</w:t>
      </w:r>
      <w:r w:rsidRPr="003866F1">
        <w:rPr>
          <w:rFonts w:ascii="Book Antiqua" w:eastAsia="Times New Roman" w:hAnsi="Book Antiqua" w:cs="Arial"/>
          <w:color w:val="000000"/>
          <w:sz w:val="19"/>
          <w:szCs w:val="19"/>
          <w:lang w:eastAsia="pt-BR"/>
        </w:rPr>
        <w:t> São vedados a expedição de precatório complementar ou suplementar de valor pago, bem como fracionamento, repartição ou quebra do valor da execução, a fim de que seu pagamento não se faça, em parte, na forma estabelecida no § 4º deste artigo e, em parte, mediante expedição de precatório.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§6º - </w:t>
      </w:r>
      <w:r w:rsidRPr="003866F1">
        <w:rPr>
          <w:rFonts w:ascii="Book Antiqua" w:eastAsia="Times New Roman" w:hAnsi="Book Antiqua" w:cs="Arial"/>
          <w:color w:val="000000"/>
          <w:sz w:val="19"/>
          <w:szCs w:val="19"/>
          <w:lang w:eastAsia="pt-BR"/>
        </w:rPr>
        <w:t>A lei poderá fixar valores distintos para o fim previsto no § 4º deste artigo, segundo as diferentes capacidades das entidades de direito público.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§7º -</w:t>
      </w:r>
      <w:r w:rsidRPr="003866F1">
        <w:rPr>
          <w:rFonts w:ascii="Book Antiqua" w:eastAsia="Times New Roman" w:hAnsi="Book Antiqua" w:cs="Arial"/>
          <w:color w:val="000000"/>
          <w:sz w:val="19"/>
          <w:szCs w:val="19"/>
          <w:lang w:eastAsia="pt-BR"/>
        </w:rPr>
        <w:t> Incorrerá em crime de responsabilidade o Presidente do Tribunal de Justiça se, por ato comissivo ou omissivo, retardar ou tentar frustrar a liquidação regular de precatório.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 5º ao 7º acrescentados pela </w:t>
      </w:r>
      <w:hyperlink r:id="rId74"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p>
    <w:p w14:paraId="660DE32B"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58 - </w:t>
      </w:r>
      <w:r w:rsidRPr="003866F1">
        <w:rPr>
          <w:rFonts w:ascii="Book Antiqua" w:eastAsia="Times New Roman" w:hAnsi="Book Antiqua" w:cs="Arial"/>
          <w:color w:val="000000"/>
          <w:sz w:val="19"/>
          <w:szCs w:val="19"/>
          <w:lang w:eastAsia="pt-BR"/>
        </w:rPr>
        <w:t>Ao Tribunal de Justiça, mediante ato de seu Presidente, compete nomear, promover, remover, aposentar e colocar em disponibilidade os juízes de sua Jurisdição, ressalvado o disposto no artigo 62, exercendo, pelos seus órgãos competentes, as demais atribuições previstas nesta Constituição.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Artigo 58 com redação dada pela </w:t>
      </w:r>
      <w:hyperlink r:id="rId75" w:tgtFrame="_top" w:history="1">
        <w:r w:rsidRPr="003866F1">
          <w:rPr>
            <w:rFonts w:ascii="Book Antiqua" w:eastAsia="Times New Roman" w:hAnsi="Book Antiqua" w:cs="Arial"/>
            <w:i/>
            <w:iCs/>
            <w:color w:val="0000FF"/>
            <w:sz w:val="19"/>
            <w:szCs w:val="19"/>
            <w:u w:val="single"/>
            <w:lang w:eastAsia="pt-BR"/>
          </w:rPr>
          <w:t>Emenda Constitucional nº 8, de 20/05/1999</w:t>
        </w:r>
      </w:hyperlink>
      <w:r w:rsidRPr="003866F1">
        <w:rPr>
          <w:rFonts w:ascii="Book Antiqua" w:eastAsia="Times New Roman" w:hAnsi="Book Antiqua" w:cs="Arial"/>
          <w:i/>
          <w:iCs/>
          <w:color w:val="0000FF"/>
          <w:sz w:val="19"/>
          <w:szCs w:val="19"/>
          <w:lang w:eastAsia="pt-BR"/>
        </w:rPr>
        <w:t>.</w:t>
      </w:r>
    </w:p>
    <w:p w14:paraId="3DD0C41C"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Caberá ainda ao Presidente do Tribunal de Justiça, observadas as disponibilidades orçamentárias, indeferir as férias de quaisquer de seus membros por necessidade de serviço, ou determinar a reassunção imediata de magistrado no exercício de seu cargo, cabendo a este, nas hipóteses aqui previstas, o direito à correspondente indenização das férias no mês subsequente ao indeferimento, ou a anotação para gozo oportuno, a requerimento do interessado.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Parágrafo único acrescentado pela </w:t>
      </w:r>
      <w:hyperlink r:id="rId76" w:tgtFrame="_top" w:history="1">
        <w:r w:rsidRPr="003866F1">
          <w:rPr>
            <w:rFonts w:ascii="Book Antiqua" w:eastAsia="Times New Roman" w:hAnsi="Book Antiqua" w:cs="Arial"/>
            <w:i/>
            <w:iCs/>
            <w:color w:val="0000FF"/>
            <w:sz w:val="19"/>
            <w:szCs w:val="19"/>
            <w:u w:val="single"/>
            <w:lang w:eastAsia="pt-BR"/>
          </w:rPr>
          <w:t>Emenda Constitucional nº 32, de 09/12/2009</w:t>
        </w:r>
      </w:hyperlink>
      <w:r w:rsidRPr="003866F1">
        <w:rPr>
          <w:rFonts w:ascii="Book Antiqua" w:eastAsia="Times New Roman" w:hAnsi="Book Antiqua" w:cs="Arial"/>
          <w:i/>
          <w:iCs/>
          <w:color w:val="0000FF"/>
          <w:sz w:val="19"/>
          <w:szCs w:val="19"/>
          <w:lang w:eastAsia="pt-BR"/>
        </w:rPr>
        <w:t>.</w:t>
      </w:r>
    </w:p>
    <w:p w14:paraId="0D0037B3"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Parágrafo único ver STF - </w:t>
      </w:r>
      <w:hyperlink r:id="rId77" w:history="1">
        <w:r w:rsidRPr="003866F1">
          <w:rPr>
            <w:rFonts w:ascii="Book Antiqua" w:eastAsia="Times New Roman" w:hAnsi="Book Antiqua" w:cs="Arial"/>
            <w:i/>
            <w:iCs/>
            <w:color w:val="0000FF"/>
            <w:sz w:val="19"/>
            <w:szCs w:val="19"/>
            <w:u w:val="single"/>
            <w:lang w:eastAsia="pt-BR"/>
          </w:rPr>
          <w:t>ADI nº 4438/</w:t>
        </w:r>
      </w:hyperlink>
      <w:hyperlink r:id="rId78" w:history="1">
        <w:r w:rsidRPr="003866F1">
          <w:rPr>
            <w:rFonts w:ascii="Book Antiqua" w:eastAsia="Times New Roman" w:hAnsi="Book Antiqua" w:cs="Arial"/>
            <w:i/>
            <w:iCs/>
            <w:color w:val="0000FF"/>
            <w:sz w:val="19"/>
            <w:szCs w:val="19"/>
            <w:u w:val="single"/>
            <w:lang w:eastAsia="pt-BR"/>
          </w:rPr>
          <w:t>2010</w:t>
        </w:r>
      </w:hyperlink>
      <w:r w:rsidRPr="003866F1">
        <w:rPr>
          <w:rFonts w:ascii="Book Antiqua" w:eastAsia="Times New Roman" w:hAnsi="Book Antiqua" w:cs="Arial"/>
          <w:i/>
          <w:iCs/>
          <w:color w:val="0000FF"/>
          <w:sz w:val="19"/>
          <w:szCs w:val="19"/>
          <w:lang w:eastAsia="pt-BR"/>
        </w:rPr>
        <w:t>.</w:t>
      </w:r>
    </w:p>
    <w:p w14:paraId="5C65731E"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59 - </w:t>
      </w:r>
      <w:r w:rsidRPr="003866F1">
        <w:rPr>
          <w:rFonts w:ascii="Book Antiqua" w:eastAsia="Times New Roman" w:hAnsi="Book Antiqua" w:cs="Arial"/>
          <w:color w:val="000000"/>
          <w:sz w:val="19"/>
          <w:szCs w:val="19"/>
          <w:lang w:eastAsia="pt-BR"/>
        </w:rPr>
        <w:t>A Magistratura é estruturada em carreira, observados os princípios, garantias, prerrogativas e vedações estabelecidas na Constituição Federal, nesta Constituição e no Estatuto da Magistratura.</w:t>
      </w:r>
    </w:p>
    <w:p w14:paraId="3AFE1C5E"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O benefício da pensão por morte deve obedecer o princípio do artigo 40, § 7º, da Constituição Federal.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Parágrafo único com redação dada pela </w:t>
      </w:r>
      <w:hyperlink r:id="rId79"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p>
    <w:p w14:paraId="41930D27"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60 - </w:t>
      </w:r>
      <w:r w:rsidRPr="003866F1">
        <w:rPr>
          <w:rFonts w:ascii="Book Antiqua" w:eastAsia="Times New Roman" w:hAnsi="Book Antiqua" w:cs="Arial"/>
          <w:color w:val="000000"/>
          <w:sz w:val="19"/>
          <w:szCs w:val="19"/>
          <w:lang w:eastAsia="pt-BR"/>
        </w:rPr>
        <w:t>No Tribunal de Justiça haverá um Órgão Especial, com vinte e cinco Desembargadores, para o exercício das atribuições administrativas e jurisdicionais de competência do Tribunal Pleno, inclusive para uniformizar a jurisprudência divergente entre suas Seções e entre estas e o Plenário.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61 - </w:t>
      </w:r>
      <w:r w:rsidRPr="003866F1">
        <w:rPr>
          <w:rFonts w:ascii="Book Antiqua" w:eastAsia="Times New Roman" w:hAnsi="Book Antiqua" w:cs="Arial"/>
          <w:color w:val="000000"/>
          <w:sz w:val="19"/>
          <w:szCs w:val="19"/>
          <w:lang w:eastAsia="pt-BR"/>
        </w:rPr>
        <w:t xml:space="preserve">O acesso dos Desembargadores ao Órgão Especial, respeitadas a situação existente e a </w:t>
      </w:r>
      <w:r w:rsidRPr="003866F1">
        <w:rPr>
          <w:rFonts w:ascii="Book Antiqua" w:eastAsia="Times New Roman" w:hAnsi="Book Antiqua" w:cs="Arial"/>
          <w:color w:val="000000"/>
          <w:sz w:val="19"/>
          <w:szCs w:val="19"/>
          <w:lang w:eastAsia="pt-BR"/>
        </w:rPr>
        <w:lastRenderedPageBreak/>
        <w:t>representação do quinto constitucional, dar-se-á pelos critérios de antiguidade e eleição, alternadamente.</w:t>
      </w:r>
    </w:p>
    <w:p w14:paraId="416C6430"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Pelo primeiro critério, a vaga será preenchida pelo Desembargador mais antigo, salvo recusa oportunamente manifestada. Pelo segundo, serão elegíveis pelo Tribunal Pleno.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Parágrafo único com redação dada pela </w:t>
      </w:r>
      <w:hyperlink r:id="rId80"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p>
    <w:p w14:paraId="764C692A"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62 - </w:t>
      </w:r>
      <w:r w:rsidRPr="003866F1">
        <w:rPr>
          <w:rFonts w:ascii="Book Antiqua" w:eastAsia="Times New Roman" w:hAnsi="Book Antiqua" w:cs="Arial"/>
          <w:color w:val="000000"/>
          <w:sz w:val="19"/>
          <w:szCs w:val="19"/>
          <w:lang w:eastAsia="pt-BR"/>
        </w:rPr>
        <w:t>O Presidente e o 1º Vice-Presidente do Tribunal de Justiça e o Corregedor Geral da Justiça, eleitos, a cada biênio, pela totalidade dos Desembargadores, dentre os integrantes do órgão especial, comporão o Conselho Superior da Magistratura. (NR)</w:t>
      </w:r>
    </w:p>
    <w:p w14:paraId="6C6B6764"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Artigo 62, "caput", teve sua redação alterada pela </w:t>
      </w:r>
      <w:hyperlink r:id="rId81" w:tgtFrame="_top" w:history="1">
        <w:r w:rsidRPr="003866F1">
          <w:rPr>
            <w:rFonts w:ascii="Book Antiqua" w:eastAsia="Times New Roman" w:hAnsi="Book Antiqua" w:cs="Arial"/>
            <w:i/>
            <w:iCs/>
            <w:color w:val="0000FF"/>
            <w:sz w:val="19"/>
            <w:szCs w:val="19"/>
            <w:u w:val="single"/>
            <w:lang w:eastAsia="pt-BR"/>
          </w:rPr>
          <w:t>Emenda Constitucional nº 7, de 11/03/1999</w:t>
        </w:r>
      </w:hyperlink>
      <w:r w:rsidRPr="003866F1">
        <w:rPr>
          <w:rFonts w:ascii="Book Antiqua" w:eastAsia="Times New Roman" w:hAnsi="Book Antiqua" w:cs="Arial"/>
          <w:i/>
          <w:iCs/>
          <w:color w:val="0000FF"/>
          <w:sz w:val="19"/>
          <w:szCs w:val="19"/>
          <w:lang w:eastAsia="pt-BR"/>
        </w:rPr>
        <w:t>, que posteriormente foi declarada inconstitucional pelo Supremo Tribunal Federal nos autos da </w:t>
      </w:r>
      <w:hyperlink r:id="rId82" w:history="1">
        <w:r w:rsidRPr="003866F1">
          <w:rPr>
            <w:rFonts w:ascii="Book Antiqua" w:eastAsia="Times New Roman" w:hAnsi="Book Antiqua" w:cs="Arial"/>
            <w:i/>
            <w:iCs/>
            <w:color w:val="0000FF"/>
            <w:sz w:val="19"/>
            <w:szCs w:val="19"/>
            <w:u w:val="single"/>
            <w:lang w:eastAsia="pt-BR"/>
          </w:rPr>
          <w:t>ADI nº 2012/1999</w:t>
        </w:r>
      </w:hyperlink>
      <w:r w:rsidRPr="003866F1">
        <w:rPr>
          <w:rFonts w:ascii="Book Antiqua" w:eastAsia="Times New Roman" w:hAnsi="Book Antiqua" w:cs="Arial"/>
          <w:i/>
          <w:iCs/>
          <w:color w:val="0000FF"/>
          <w:sz w:val="19"/>
          <w:szCs w:val="19"/>
          <w:lang w:eastAsia="pt-BR"/>
        </w:rPr>
        <w:t>, julgada em 27/10/2011, permanecendo a redação original.</w:t>
      </w:r>
    </w:p>
    <w:p w14:paraId="6F6A6056"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O dispositivo encontra-se com eficácia suspensa por força de medida cautelar deferida pelo Supremo Tribunal Federal nos autos da </w:t>
      </w:r>
      <w:hyperlink r:id="rId83" w:history="1">
        <w:r w:rsidRPr="003866F1">
          <w:rPr>
            <w:rFonts w:ascii="Book Antiqua" w:eastAsia="Times New Roman" w:hAnsi="Book Antiqua" w:cs="Arial"/>
            <w:i/>
            <w:iCs/>
            <w:color w:val="0000FF"/>
            <w:sz w:val="19"/>
            <w:szCs w:val="19"/>
            <w:u w:val="single"/>
            <w:lang w:eastAsia="pt-BR"/>
          </w:rPr>
          <w:t>ADI nº 3976/2007</w:t>
        </w:r>
      </w:hyperlink>
      <w:r w:rsidRPr="003866F1">
        <w:rPr>
          <w:rFonts w:ascii="Book Antiqua" w:eastAsia="Times New Roman" w:hAnsi="Book Antiqua" w:cs="Arial"/>
          <w:i/>
          <w:iCs/>
          <w:color w:val="0000FF"/>
          <w:sz w:val="19"/>
          <w:szCs w:val="19"/>
          <w:lang w:eastAsia="pt-BR"/>
        </w:rPr>
        <w:t>, em 14/11/2007.</w:t>
      </w:r>
    </w:p>
    <w:p w14:paraId="5EFEAA91"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§1º - </w:t>
      </w:r>
      <w:r w:rsidRPr="003866F1">
        <w:rPr>
          <w:rFonts w:ascii="Book Antiqua" w:eastAsia="Times New Roman" w:hAnsi="Book Antiqua" w:cs="Arial"/>
          <w:color w:val="000000"/>
          <w:sz w:val="19"/>
          <w:szCs w:val="19"/>
          <w:lang w:eastAsia="pt-BR"/>
        </w:rPr>
        <w:t>Haverá um Vice-Corregedor-Geral da Justiça, para desempenhar funções, em caráter itinerante, em todo o território do Estado.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§2º - </w:t>
      </w:r>
      <w:r w:rsidRPr="003866F1">
        <w:rPr>
          <w:rFonts w:ascii="Book Antiqua" w:eastAsia="Times New Roman" w:hAnsi="Book Antiqua" w:cs="Arial"/>
          <w:color w:val="000000"/>
          <w:sz w:val="19"/>
          <w:szCs w:val="19"/>
          <w:lang w:eastAsia="pt-BR"/>
        </w:rPr>
        <w:t>Cada Seção do Tribunal de Justiça será presidida por um Vice-Presidente.</w:t>
      </w:r>
    </w:p>
    <w:p w14:paraId="6AE26918"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63 - </w:t>
      </w:r>
      <w:r w:rsidRPr="003866F1">
        <w:rPr>
          <w:rFonts w:ascii="Book Antiqua" w:eastAsia="Times New Roman" w:hAnsi="Book Antiqua" w:cs="Arial"/>
          <w:color w:val="000000"/>
          <w:sz w:val="19"/>
          <w:szCs w:val="19"/>
          <w:lang w:eastAsia="pt-BR"/>
        </w:rPr>
        <w:t>Um quinto dos lugares dos Tribunais de Justiça e de Justiça Militar será composto de advogados e de membros do Ministério Público, de notório saber jurídico e reputação ilibada, com mais de dez anos de efetiva atividade profissional ou na carreira, indicados em lista sêxtupla, pela Seção Estadual da Ordem dos Advogados do Brasil ou pelo Ministério Público, conforme a classe a que pertencer o cargo a ser provido. (NR)</w:t>
      </w:r>
    </w:p>
    <w:p w14:paraId="0AE6B78E"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Dentre os nomes indicados, o Órgão Especial do Tribunal de Justiça formará lista tríplice, encaminhando-a ao Governador do Estado que, nos vinte dias subsequentes, escolherá um de seus integrantes para o cargo e o nomeará. (NR)</w:t>
      </w:r>
    </w:p>
    <w:p w14:paraId="501C838C"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Artigo 63 com redação dada pela </w:t>
      </w:r>
      <w:hyperlink r:id="rId84" w:tgtFrame="_top" w:history="1">
        <w:r w:rsidRPr="003866F1">
          <w:rPr>
            <w:rFonts w:ascii="Book Antiqua" w:eastAsia="Times New Roman" w:hAnsi="Book Antiqua" w:cs="Arial"/>
            <w:i/>
            <w:iCs/>
            <w:color w:val="0000FF"/>
            <w:sz w:val="19"/>
            <w:szCs w:val="19"/>
            <w:u w:val="single"/>
            <w:lang w:eastAsia="pt-BR"/>
          </w:rPr>
          <w:t>Emenda Constitucional nº 25, de 12/05/2008</w:t>
        </w:r>
      </w:hyperlink>
      <w:r w:rsidRPr="003866F1">
        <w:rPr>
          <w:rFonts w:ascii="Book Antiqua" w:eastAsia="Times New Roman" w:hAnsi="Book Antiqua" w:cs="Arial"/>
          <w:i/>
          <w:iCs/>
          <w:color w:val="0000FF"/>
          <w:sz w:val="19"/>
          <w:szCs w:val="19"/>
          <w:lang w:eastAsia="pt-BR"/>
        </w:rPr>
        <w:t>.</w:t>
      </w:r>
    </w:p>
    <w:p w14:paraId="70EF7E34"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A expressão “depois de aprovada a escolha pela maioria absoluta da Assembleia Legislativa”, que encerra o parágrafo único do artigo 63, foi declarada inconstitucional pelo Supremo Tribunal Federal nos autos da </w:t>
      </w:r>
      <w:hyperlink r:id="rId85" w:history="1">
        <w:r w:rsidRPr="003866F1">
          <w:rPr>
            <w:rFonts w:ascii="Book Antiqua" w:eastAsia="Times New Roman" w:hAnsi="Book Antiqua" w:cs="Arial"/>
            <w:i/>
            <w:iCs/>
            <w:color w:val="0000FF"/>
            <w:sz w:val="19"/>
            <w:szCs w:val="19"/>
            <w:u w:val="single"/>
            <w:lang w:eastAsia="pt-BR"/>
          </w:rPr>
          <w:t>ADI nº 4150/2008</w:t>
        </w:r>
      </w:hyperlink>
      <w:r w:rsidRPr="003866F1">
        <w:rPr>
          <w:rFonts w:ascii="Book Antiqua" w:eastAsia="Times New Roman" w:hAnsi="Book Antiqua" w:cs="Arial"/>
          <w:i/>
          <w:iCs/>
          <w:color w:val="0000FF"/>
          <w:sz w:val="19"/>
          <w:szCs w:val="19"/>
          <w:lang w:eastAsia="pt-BR"/>
        </w:rPr>
        <w:t>, julgada em 25/02/2015.</w:t>
      </w:r>
    </w:p>
    <w:p w14:paraId="2EC983C2"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64 - </w:t>
      </w:r>
      <w:r w:rsidRPr="003866F1">
        <w:rPr>
          <w:rFonts w:ascii="Book Antiqua" w:eastAsia="Times New Roman" w:hAnsi="Book Antiqua" w:cs="Arial"/>
          <w:color w:val="000000"/>
          <w:sz w:val="19"/>
          <w:szCs w:val="19"/>
          <w:lang w:eastAsia="pt-BR"/>
        </w:rPr>
        <w:t>As decisões administrativas dos Tribunais de segundo grau serão motivadas e tomadas em sessão pública, sendo as de caráter disciplinar tomadas por voto da maioria absoluta dos membros do Tribunal de Justiça, ou de seu Órgão Especial, salvo nos casos de remoção, disponibilidade e aposentadoria de magistrado, por interesse público, que dependerão de voto de dois terços, assegurada ampla defesa.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Artigo 64 com redação dada pela </w:t>
      </w:r>
      <w:hyperlink r:id="rId86"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65 - </w:t>
      </w:r>
      <w:r w:rsidRPr="003866F1">
        <w:rPr>
          <w:rFonts w:ascii="Book Antiqua" w:eastAsia="Times New Roman" w:hAnsi="Book Antiqua" w:cs="Arial"/>
          <w:color w:val="000000"/>
          <w:sz w:val="19"/>
          <w:szCs w:val="19"/>
          <w:lang w:eastAsia="pt-BR"/>
        </w:rPr>
        <w:t>Aos órgãos do Poder Judiciário do Estado competem a administração e uso dos imóveis e instalações forenses, podendo ser autorizada parte desse uso a órgãos diversos, no interesse do serviço judiciário, como dispuser o Tribunal de Justiça, asseguradas salas privativas, condignas e permanentes aos advogados e membros do Ministério Público e da Defensoria Pública, sob a administração das respectivas entidades.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66 - </w:t>
      </w:r>
      <w:r w:rsidRPr="003866F1">
        <w:rPr>
          <w:rFonts w:ascii="Book Antiqua" w:eastAsia="Times New Roman" w:hAnsi="Book Antiqua" w:cs="Arial"/>
          <w:color w:val="000000"/>
          <w:sz w:val="19"/>
          <w:szCs w:val="19"/>
          <w:lang w:eastAsia="pt-BR"/>
        </w:rPr>
        <w:t>Os processos cíveis já findos em que houver acordo ou satisfação total da pretensão não constarão das certidões expedidas pelos Cartórios dos Distribuidores, salvo se houver autorização da autoridade judicial competente.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As certidões relativas aos atos de que cuida este artigo serão expedidas com isenção de custos e emolumentos, quando se trate de interessado que declare insuficiência de recursos.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67 - </w:t>
      </w:r>
      <w:r w:rsidRPr="003866F1">
        <w:rPr>
          <w:rFonts w:ascii="Book Antiqua" w:eastAsia="Times New Roman" w:hAnsi="Book Antiqua" w:cs="Arial"/>
          <w:color w:val="000000"/>
          <w:sz w:val="19"/>
          <w:szCs w:val="19"/>
          <w:lang w:eastAsia="pt-BR"/>
        </w:rPr>
        <w:t>As comarcas do Estado serão classificadas em entrâncias, nos termos da Lei de Organização Judiciária.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68 - </w:t>
      </w:r>
      <w:r w:rsidRPr="003866F1">
        <w:rPr>
          <w:rFonts w:ascii="Book Antiqua" w:eastAsia="Times New Roman" w:hAnsi="Book Antiqua" w:cs="Arial"/>
          <w:color w:val="000000"/>
          <w:sz w:val="19"/>
          <w:szCs w:val="19"/>
          <w:lang w:eastAsia="pt-BR"/>
        </w:rPr>
        <w:t xml:space="preserve">O ingresso na atividade notarial e registral, tanto de titular como de preposto, depende de </w:t>
      </w:r>
      <w:r w:rsidRPr="003866F1">
        <w:rPr>
          <w:rFonts w:ascii="Book Antiqua" w:eastAsia="Times New Roman" w:hAnsi="Book Antiqua" w:cs="Arial"/>
          <w:color w:val="000000"/>
          <w:sz w:val="19"/>
          <w:szCs w:val="19"/>
          <w:lang w:eastAsia="pt-BR"/>
        </w:rPr>
        <w:lastRenderedPageBreak/>
        <w:t>concurso público de provas e títulos, não se permitindo que qualquer serventia fique vaga sem abertura de concurso por mais de seis meses.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Compete ao Poder Judiciário a realização do concurso de que trata este artigo, observadas as normas da legislação estadual vigente.</w:t>
      </w:r>
    </w:p>
    <w:p w14:paraId="03D06E7D"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SEÇÃO II</w:t>
      </w:r>
      <w:r w:rsidRPr="003866F1">
        <w:rPr>
          <w:rFonts w:ascii="Book Antiqua" w:eastAsia="Times New Roman" w:hAnsi="Book Antiqua" w:cs="Arial"/>
          <w:b/>
          <w:bCs/>
          <w:color w:val="000000"/>
          <w:sz w:val="19"/>
          <w:szCs w:val="19"/>
          <w:lang w:eastAsia="pt-BR"/>
        </w:rPr>
        <w:br/>
        <w:t>Da Competência do Tribunal de Justiça (NR)</w:t>
      </w:r>
      <w:r w:rsidRPr="003866F1">
        <w:rPr>
          <w:rFonts w:ascii="Book Antiqua" w:eastAsia="Times New Roman" w:hAnsi="Book Antiqua" w:cs="Arial"/>
          <w:b/>
          <w:bCs/>
          <w:color w:val="000000"/>
          <w:sz w:val="19"/>
          <w:szCs w:val="19"/>
          <w:lang w:eastAsia="pt-BR"/>
        </w:rPr>
        <w:br/>
      </w:r>
      <w:r w:rsidRPr="003866F1">
        <w:rPr>
          <w:rFonts w:ascii="Book Antiqua" w:eastAsia="Times New Roman" w:hAnsi="Book Antiqua" w:cs="Arial"/>
          <w:b/>
          <w:bCs/>
          <w:i/>
          <w:iCs/>
          <w:color w:val="0000FF"/>
          <w:sz w:val="19"/>
          <w:szCs w:val="19"/>
          <w:lang w:eastAsia="pt-BR"/>
        </w:rPr>
        <w:t>- Seção II com redação dada pela </w:t>
      </w:r>
      <w:hyperlink r:id="rId87" w:tgtFrame="_top" w:history="1">
        <w:r w:rsidRPr="003866F1">
          <w:rPr>
            <w:rFonts w:ascii="Book Antiqua" w:eastAsia="Times New Roman" w:hAnsi="Book Antiqua" w:cs="Arial"/>
            <w:b/>
            <w:bCs/>
            <w:i/>
            <w:iCs/>
            <w:color w:val="0000FF"/>
            <w:sz w:val="19"/>
            <w:szCs w:val="19"/>
            <w:u w:val="single"/>
            <w:lang w:eastAsia="pt-BR"/>
          </w:rPr>
          <w:t>Emenda Constitucional nº 21, de 14/02/2006</w:t>
        </w:r>
      </w:hyperlink>
      <w:r w:rsidRPr="003866F1">
        <w:rPr>
          <w:rFonts w:ascii="Book Antiqua" w:eastAsia="Times New Roman" w:hAnsi="Book Antiqua" w:cs="Arial"/>
          <w:b/>
          <w:bCs/>
          <w:i/>
          <w:iCs/>
          <w:color w:val="0000FF"/>
          <w:sz w:val="19"/>
          <w:szCs w:val="19"/>
          <w:lang w:eastAsia="pt-BR"/>
        </w:rPr>
        <w:t>.</w:t>
      </w:r>
    </w:p>
    <w:p w14:paraId="6E2B700C"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69 - </w:t>
      </w:r>
      <w:r w:rsidRPr="003866F1">
        <w:rPr>
          <w:rFonts w:ascii="Book Antiqua" w:eastAsia="Times New Roman" w:hAnsi="Book Antiqua" w:cs="Arial"/>
          <w:color w:val="000000"/>
          <w:sz w:val="19"/>
          <w:szCs w:val="19"/>
          <w:lang w:eastAsia="pt-BR"/>
        </w:rPr>
        <w:t>Compete privativamente ao Tribunal de Justiça: (NR)</w:t>
      </w:r>
    </w:p>
    <w:p w14:paraId="137676DF"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Artigo 69, "caput", com redação dada pela </w:t>
      </w:r>
      <w:hyperlink r:id="rId88" w:tgtFrame="_top" w:history="1">
        <w:r w:rsidRPr="003866F1">
          <w:rPr>
            <w:rFonts w:ascii="Book Antiqua" w:eastAsia="Times New Roman" w:hAnsi="Book Antiqua" w:cs="Arial"/>
            <w:i/>
            <w:iCs/>
            <w:color w:val="0000FF"/>
            <w:sz w:val="19"/>
            <w:szCs w:val="19"/>
            <w:u w:val="single"/>
            <w:lang w:eastAsia="pt-BR"/>
          </w:rPr>
          <w:t>Emenda Constitucional nº 8, de 20/05/1999</w:t>
        </w:r>
      </w:hyperlink>
      <w:r w:rsidRPr="003866F1">
        <w:rPr>
          <w:rFonts w:ascii="Book Antiqua" w:eastAsia="Times New Roman" w:hAnsi="Book Antiqua" w:cs="Arial"/>
          <w:i/>
          <w:iCs/>
          <w:color w:val="0000FF"/>
          <w:sz w:val="19"/>
          <w:szCs w:val="19"/>
          <w:lang w:eastAsia="pt-BR"/>
        </w:rPr>
        <w:t>.</w:t>
      </w:r>
    </w:p>
    <w:p w14:paraId="42BAFBE3"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I - </w:t>
      </w:r>
      <w:r w:rsidRPr="003866F1">
        <w:rPr>
          <w:rFonts w:ascii="Book Antiqua" w:eastAsia="Times New Roman" w:hAnsi="Book Antiqua" w:cs="Arial"/>
          <w:color w:val="000000"/>
          <w:sz w:val="19"/>
          <w:szCs w:val="19"/>
          <w:lang w:eastAsia="pt-BR"/>
        </w:rPr>
        <w:t>pela totalidade de seus membros, eleger os órgãos diretivos, na forma de seu regimento interno;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Inciso I com redação dada pela </w:t>
      </w:r>
      <w:hyperlink r:id="rId89"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 - </w:t>
      </w:r>
      <w:r w:rsidRPr="003866F1">
        <w:rPr>
          <w:rFonts w:ascii="Book Antiqua" w:eastAsia="Times New Roman" w:hAnsi="Book Antiqua" w:cs="Arial"/>
          <w:color w:val="000000"/>
          <w:sz w:val="19"/>
          <w:szCs w:val="19"/>
          <w:lang w:eastAsia="pt-BR"/>
        </w:rPr>
        <w:t>pelos seus órgãos específicos:</w:t>
      </w:r>
    </w:p>
    <w:p w14:paraId="1A5E1A1F"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 </w:t>
      </w:r>
      <w:r w:rsidRPr="003866F1">
        <w:rPr>
          <w:rFonts w:ascii="Book Antiqua" w:eastAsia="Times New Roman" w:hAnsi="Book Antiqua" w:cs="Arial"/>
          <w:color w:val="000000"/>
          <w:sz w:val="19"/>
          <w:szCs w:val="19"/>
          <w:lang w:eastAsia="pt-BR"/>
        </w:rPr>
        <w:t>elaborar seu regimento interno, com observância das normas de processo e das garantias processuais das partes, dispondo sobre a competência e o funcionamento dos respectivos órgãos jurisdicionais e administrativos;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Alínea “a” com redação dada pela </w:t>
      </w:r>
      <w:hyperlink r:id="rId90"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b) </w:t>
      </w:r>
      <w:r w:rsidRPr="003866F1">
        <w:rPr>
          <w:rFonts w:ascii="Book Antiqua" w:eastAsia="Times New Roman" w:hAnsi="Book Antiqua" w:cs="Arial"/>
          <w:color w:val="000000"/>
          <w:sz w:val="19"/>
          <w:szCs w:val="19"/>
          <w:lang w:eastAsia="pt-BR"/>
        </w:rPr>
        <w:t>organizar suas secretarias e serviços auxiliares, velando pelo exercício da respectiva atividade correcional;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c) </w:t>
      </w:r>
      <w:r w:rsidRPr="003866F1">
        <w:rPr>
          <w:rFonts w:ascii="Book Antiqua" w:eastAsia="Times New Roman" w:hAnsi="Book Antiqua" w:cs="Arial"/>
          <w:color w:val="000000"/>
          <w:sz w:val="19"/>
          <w:szCs w:val="19"/>
          <w:lang w:eastAsia="pt-BR"/>
        </w:rPr>
        <w:t>conceder licença, férias e outros afastamentos a seus membros, e aos servidores que lhes forem subordinados;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d) </w:t>
      </w:r>
      <w:r w:rsidRPr="003866F1">
        <w:rPr>
          <w:rFonts w:ascii="Book Antiqua" w:eastAsia="Times New Roman" w:hAnsi="Book Antiqua" w:cs="Arial"/>
          <w:color w:val="000000"/>
          <w:sz w:val="19"/>
          <w:szCs w:val="19"/>
          <w:lang w:eastAsia="pt-BR"/>
        </w:rPr>
        <w:t>prover, por concurso público de provas, ou provas e títulos, ressalvado o disposto no parágrafo único do artigo 169 da Constituição Federal, os cargos de servidores que integram seus quadros, exceto os de confiança, assim definidos em lei, que serão providos livremente.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70 - </w:t>
      </w:r>
      <w:r w:rsidRPr="003866F1">
        <w:rPr>
          <w:rFonts w:ascii="Book Antiqua" w:eastAsia="Times New Roman" w:hAnsi="Book Antiqua" w:cs="Arial"/>
          <w:color w:val="000000"/>
          <w:sz w:val="19"/>
          <w:szCs w:val="19"/>
          <w:lang w:eastAsia="pt-BR"/>
        </w:rPr>
        <w:t>Compete privativamente ao Tribunal de Justiça, por deliberação de seu Órgão Especial, propor à Assembleia Legislativa, observado o disposto no artigo 169 da Constituição Federal:</w:t>
      </w:r>
    </w:p>
    <w:p w14:paraId="271CC4E5"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I - </w:t>
      </w:r>
      <w:r w:rsidRPr="003866F1">
        <w:rPr>
          <w:rFonts w:ascii="Book Antiqua" w:eastAsia="Times New Roman" w:hAnsi="Book Antiqua" w:cs="Arial"/>
          <w:color w:val="000000"/>
          <w:sz w:val="19"/>
          <w:szCs w:val="19"/>
          <w:lang w:eastAsia="pt-BR"/>
        </w:rPr>
        <w:t>a alteração do número de seus membros e dos membros do Tribunal de Justiça Militar; (NR)</w:t>
      </w:r>
    </w:p>
    <w:p w14:paraId="15BA506C"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II - </w:t>
      </w:r>
      <w:r w:rsidRPr="003866F1">
        <w:rPr>
          <w:rFonts w:ascii="Book Antiqua" w:eastAsia="Times New Roman" w:hAnsi="Book Antiqua" w:cs="Arial"/>
          <w:color w:val="000000"/>
          <w:sz w:val="19"/>
          <w:szCs w:val="19"/>
          <w:lang w:eastAsia="pt-BR"/>
        </w:rPr>
        <w:t>a criação e a extinção de cargos e a remuneração dos seus serviços auxiliares e dos juízos que lhes forem vinculados, bem como a fixação do subsídio de seus membros e dos juízes, incluído o Tribunal de Justiça Militar; (NR)</w:t>
      </w:r>
    </w:p>
    <w:p w14:paraId="27AC00CC"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III -</w:t>
      </w:r>
      <w:r w:rsidRPr="003866F1">
        <w:rPr>
          <w:rFonts w:ascii="Book Antiqua" w:eastAsia="Times New Roman" w:hAnsi="Book Antiqua" w:cs="Arial"/>
          <w:color w:val="000000"/>
          <w:sz w:val="19"/>
          <w:szCs w:val="19"/>
          <w:lang w:eastAsia="pt-BR"/>
        </w:rPr>
        <w:t> a criação ou a extinção do Tribunal de Justiça Militar;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Incisos I ao III com redação dada pela </w:t>
      </w:r>
      <w:hyperlink r:id="rId91"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IV -</w:t>
      </w:r>
      <w:r w:rsidRPr="003866F1">
        <w:rPr>
          <w:rFonts w:ascii="Book Antiqua" w:eastAsia="Times New Roman" w:hAnsi="Book Antiqua" w:cs="Arial"/>
          <w:color w:val="000000"/>
          <w:sz w:val="19"/>
          <w:szCs w:val="19"/>
          <w:lang w:eastAsia="pt-BR"/>
        </w:rPr>
        <w:t> a alteração da organização e da divisão judiciária.</w:t>
      </w:r>
    </w:p>
    <w:p w14:paraId="0CA7697B"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71 - </w:t>
      </w:r>
      <w:r w:rsidRPr="003866F1">
        <w:rPr>
          <w:rFonts w:ascii="Book Antiqua" w:eastAsia="Times New Roman" w:hAnsi="Book Antiqua" w:cs="Arial"/>
          <w:color w:val="000000"/>
          <w:sz w:val="19"/>
          <w:szCs w:val="19"/>
          <w:lang w:eastAsia="pt-BR"/>
        </w:rPr>
        <w:t>Revogado.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Artigo 71 revogado pela </w:t>
      </w:r>
      <w:hyperlink r:id="rId92"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71-A - </w:t>
      </w:r>
      <w:r w:rsidRPr="003866F1">
        <w:rPr>
          <w:rFonts w:ascii="Book Antiqua" w:eastAsia="Times New Roman" w:hAnsi="Book Antiqua" w:cs="Arial"/>
          <w:color w:val="000000"/>
          <w:sz w:val="19"/>
          <w:szCs w:val="19"/>
          <w:lang w:eastAsia="pt-BR"/>
        </w:rPr>
        <w:t>O Tribunal de Justiça poderá funcionar de forma descentralizada, constituindo Câmaras regionais, a fim de assegurar o pleno acesso do jurisdicionado à justiça em todas as fases do processo.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O Tribunal de Justiça instalará a justiça itinerante, com a realização de audiências e demais funções da atividade jurisdicional, nos limites territoriais da respectiva jurisdição, servindo-se de equipamentos públicos e comunitários.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Artigo 71-A acrescentado pela </w:t>
      </w:r>
      <w:hyperlink r:id="rId93"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72 - </w:t>
      </w:r>
      <w:r w:rsidRPr="003866F1">
        <w:rPr>
          <w:rFonts w:ascii="Book Antiqua" w:eastAsia="Times New Roman" w:hAnsi="Book Antiqua" w:cs="Arial"/>
          <w:color w:val="000000"/>
          <w:sz w:val="19"/>
          <w:szCs w:val="19"/>
          <w:lang w:eastAsia="pt-BR"/>
        </w:rPr>
        <w:t>A Lei de Organização Judiciária poderá criar cargos de Juiz de Direito Substituto em Segundo Grau, a serem classificados em quadro próprio, na mais elevada entrância do primeiro grau e providos mediante concurso de remoção.</w:t>
      </w:r>
    </w:p>
    <w:p w14:paraId="0D863F38"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§1º - </w:t>
      </w:r>
      <w:r w:rsidRPr="003866F1">
        <w:rPr>
          <w:rFonts w:ascii="Book Antiqua" w:eastAsia="Times New Roman" w:hAnsi="Book Antiqua" w:cs="Arial"/>
          <w:color w:val="000000"/>
          <w:sz w:val="19"/>
          <w:szCs w:val="19"/>
          <w:lang w:eastAsia="pt-BR"/>
        </w:rPr>
        <w:t>A designação será feita pelo Tribunal de Justiça para substituir seus membros ou nele auxiliar, quando o acúmulo de feitos evidenciar a necessidade de sua atuação.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lastRenderedPageBreak/>
        <w:t>- § 1º com redação dada pela </w:t>
      </w:r>
      <w:hyperlink r:id="rId94"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§2º - </w:t>
      </w:r>
      <w:r w:rsidRPr="003866F1">
        <w:rPr>
          <w:rFonts w:ascii="Book Antiqua" w:eastAsia="Times New Roman" w:hAnsi="Book Antiqua" w:cs="Arial"/>
          <w:color w:val="000000"/>
          <w:sz w:val="19"/>
          <w:szCs w:val="19"/>
          <w:lang w:eastAsia="pt-BR"/>
        </w:rPr>
        <w:t>Em nenhuma hipótese haverá redistribuição ou passagem de processos, salvo para o voto do revisor.</w:t>
      </w:r>
    </w:p>
    <w:p w14:paraId="72340F46"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SEÇÃO III</w:t>
      </w:r>
      <w:r w:rsidRPr="003866F1">
        <w:rPr>
          <w:rFonts w:ascii="Book Antiqua" w:eastAsia="Times New Roman" w:hAnsi="Book Antiqua" w:cs="Arial"/>
          <w:b/>
          <w:bCs/>
          <w:color w:val="000000"/>
          <w:sz w:val="19"/>
          <w:szCs w:val="19"/>
          <w:lang w:eastAsia="pt-BR"/>
        </w:rPr>
        <w:br/>
        <w:t>Do Tribunal de Justiça</w:t>
      </w:r>
    </w:p>
    <w:p w14:paraId="523AD8A7"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73 - </w:t>
      </w:r>
      <w:r w:rsidRPr="003866F1">
        <w:rPr>
          <w:rFonts w:ascii="Book Antiqua" w:eastAsia="Times New Roman" w:hAnsi="Book Antiqua" w:cs="Arial"/>
          <w:color w:val="000000"/>
          <w:sz w:val="19"/>
          <w:szCs w:val="19"/>
          <w:lang w:eastAsia="pt-BR"/>
        </w:rPr>
        <w:t>O Tribunal de Justiça, órgão superior do Poder Judiciário do Estado, com jurisdição em todo o seu território e sede na Capital, compõe-se de Desembargadores em número que a lei fixar, providos pelos critérios de antiguidade e de merecimento, em conformidade com o disposto nos artigos 58 e 63 deste Capítulo.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O Tribunal de Justiça exercerá, em matéria administrativa de interesse geral do Poder Judiciário, direção e disciplina da Justiça do Estado.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74 - </w:t>
      </w:r>
      <w:r w:rsidRPr="003866F1">
        <w:rPr>
          <w:rFonts w:ascii="Book Antiqua" w:eastAsia="Times New Roman" w:hAnsi="Book Antiqua" w:cs="Arial"/>
          <w:color w:val="000000"/>
          <w:sz w:val="19"/>
          <w:szCs w:val="19"/>
          <w:lang w:eastAsia="pt-BR"/>
        </w:rPr>
        <w:t>Compete ao Tribunal de Justiça, além das atribuições previstas nesta Constituição, processar e julgar originariamente: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 -</w:t>
      </w:r>
      <w:r w:rsidRPr="003866F1">
        <w:rPr>
          <w:rFonts w:ascii="Book Antiqua" w:eastAsia="Times New Roman" w:hAnsi="Book Antiqua" w:cs="Arial"/>
          <w:color w:val="000000"/>
          <w:sz w:val="19"/>
          <w:szCs w:val="19"/>
          <w:lang w:eastAsia="pt-BR"/>
        </w:rPr>
        <w:t> nas infrações penais comuns, o Vice-Governador, os Secretários de Estado, os Deputados Estaduais, o Procurador-Geral de Justiça, o Procurador-Geral do Estado, o Defensor Público-Geral e os Prefeitos Municipais;</w:t>
      </w:r>
    </w:p>
    <w:p w14:paraId="369671FC"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II - </w:t>
      </w:r>
      <w:r w:rsidRPr="003866F1">
        <w:rPr>
          <w:rFonts w:ascii="Book Antiqua" w:eastAsia="Times New Roman" w:hAnsi="Book Antiqua" w:cs="Arial"/>
          <w:color w:val="000000"/>
          <w:sz w:val="19"/>
          <w:szCs w:val="19"/>
          <w:lang w:eastAsia="pt-BR"/>
        </w:rPr>
        <w:t>nas infrações penais comuns e nos crimes de responsabilidade, os juízes do Tribunal de Justiça Militar, os juízes de Direito e os juízes de Direito do juízo militar, os membros do Ministério Público, exceto o Procurador-Geral de Justiça, o Delegado-Geral da Polícia Civil e o Comandante-Geral da Polícia Militar; (NR)</w:t>
      </w:r>
    </w:p>
    <w:p w14:paraId="449F98ED"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Inciso II com redação dada pela </w:t>
      </w:r>
      <w:hyperlink r:id="rId95"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III - </w:t>
      </w:r>
      <w:r w:rsidRPr="003866F1">
        <w:rPr>
          <w:rFonts w:ascii="Book Antiqua" w:eastAsia="Times New Roman" w:hAnsi="Book Antiqua" w:cs="Arial"/>
          <w:color w:val="000000"/>
          <w:sz w:val="19"/>
          <w:szCs w:val="19"/>
          <w:lang w:eastAsia="pt-BR"/>
        </w:rPr>
        <w:t>os mandados de segurança e os “habeas data” contra atos do Governador, da Mesa e da Presidência da Assembleia, do próprio Tribunal ou de algum de seus membros, dos Presidentes dos Tribunais de Contas do Estado e do Município de São Paulo, do Procurador-Geral de Justiça, do Prefeito e do Presidente da Câmara Municipal da Capital;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IV - </w:t>
      </w:r>
      <w:r w:rsidRPr="003866F1">
        <w:rPr>
          <w:rFonts w:ascii="Book Antiqua" w:eastAsia="Times New Roman" w:hAnsi="Book Antiqua" w:cs="Arial"/>
          <w:color w:val="000000"/>
          <w:sz w:val="19"/>
          <w:szCs w:val="19"/>
          <w:lang w:eastAsia="pt-BR"/>
        </w:rPr>
        <w:t>os “habeas corpus”, nos processos cujos recursos forem de sua competência ou quando o coator ou paciente for autoridade diretamente sujeita a sua jurisdição, ressalvada a competência do Tribunal de Justiça Militar, nos processos cujos recursos forem de sua competência;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 - </w:t>
      </w:r>
      <w:r w:rsidRPr="003866F1">
        <w:rPr>
          <w:rFonts w:ascii="Book Antiqua" w:eastAsia="Times New Roman" w:hAnsi="Book Antiqua" w:cs="Arial"/>
          <w:color w:val="000000"/>
          <w:sz w:val="19"/>
          <w:szCs w:val="19"/>
          <w:lang w:eastAsia="pt-BR"/>
        </w:rPr>
        <w:t>os mandados de injunção, quando a inexistência de norma regulamentadora estadual ou municipal, de qualquer dos Poderes, inclusive da administração indireta, torne inviável o exercício de direitos assegurados nesta Constituição;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VI -</w:t>
      </w:r>
      <w:r w:rsidRPr="003866F1">
        <w:rPr>
          <w:rFonts w:ascii="Book Antiqua" w:eastAsia="Times New Roman" w:hAnsi="Book Antiqua" w:cs="Arial"/>
          <w:color w:val="000000"/>
          <w:sz w:val="19"/>
          <w:szCs w:val="19"/>
          <w:lang w:eastAsia="pt-BR"/>
        </w:rPr>
        <w:t> a representação de inconstitucionalidade de lei ou ato normativo estadual ou municipal, contestados em face desta Constituição, o pedido de intervenção em Município e ação de inconstitucionalidade por omissão, em face de preceito desta Constituição;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VII - </w:t>
      </w:r>
      <w:r w:rsidRPr="003866F1">
        <w:rPr>
          <w:rFonts w:ascii="Book Antiqua" w:eastAsia="Times New Roman" w:hAnsi="Book Antiqua" w:cs="Arial"/>
          <w:color w:val="000000"/>
          <w:sz w:val="19"/>
          <w:szCs w:val="19"/>
          <w:lang w:eastAsia="pt-BR"/>
        </w:rPr>
        <w:t>as ações rescisórias de seus julgados e as revisões criminais nos processos de sua competência;</w:t>
      </w:r>
    </w:p>
    <w:p w14:paraId="39BAA7C5"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VIII -</w:t>
      </w:r>
      <w:r w:rsidRPr="003866F1">
        <w:rPr>
          <w:rFonts w:ascii="Book Antiqua" w:eastAsia="Times New Roman" w:hAnsi="Book Antiqua" w:cs="Arial"/>
          <w:color w:val="000000"/>
          <w:sz w:val="19"/>
          <w:szCs w:val="19"/>
          <w:lang w:eastAsia="pt-BR"/>
        </w:rPr>
        <w:t> Revogado.</w:t>
      </w:r>
    </w:p>
    <w:p w14:paraId="48C30B14"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Inciso VIII revogado pela </w:t>
      </w:r>
      <w:hyperlink r:id="rId96"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IX - </w:t>
      </w:r>
      <w:r w:rsidRPr="003866F1">
        <w:rPr>
          <w:rFonts w:ascii="Book Antiqua" w:eastAsia="Times New Roman" w:hAnsi="Book Antiqua" w:cs="Arial"/>
          <w:color w:val="000000"/>
          <w:sz w:val="19"/>
          <w:szCs w:val="19"/>
          <w:lang w:eastAsia="pt-BR"/>
        </w:rPr>
        <w:t>os conflitos de atribuição entre as autoridades administrativas e judiciárias do Estado;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 - </w:t>
      </w:r>
      <w:r w:rsidRPr="003866F1">
        <w:rPr>
          <w:rFonts w:ascii="Book Antiqua" w:eastAsia="Times New Roman" w:hAnsi="Book Antiqua" w:cs="Arial"/>
          <w:color w:val="000000"/>
          <w:sz w:val="19"/>
          <w:szCs w:val="19"/>
          <w:lang w:eastAsia="pt-BR"/>
        </w:rPr>
        <w:t>a reclamação para garantia da autoridade de suas decisões;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XI -</w:t>
      </w:r>
      <w:r w:rsidRPr="003866F1">
        <w:rPr>
          <w:rFonts w:ascii="Book Antiqua" w:eastAsia="Times New Roman" w:hAnsi="Book Antiqua" w:cs="Arial"/>
          <w:color w:val="000000"/>
          <w:sz w:val="19"/>
          <w:szCs w:val="19"/>
          <w:lang w:eastAsia="pt-BR"/>
        </w:rPr>
        <w:t> a representação de inconstitucionalidade de lei ou ato normativo municipal, contestados em face da Constituição. (NR)</w:t>
      </w:r>
    </w:p>
    <w:p w14:paraId="7D8CE849"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A expressão “Federal”, que encerrava o inciso XI, foi julgada inconstitucional pelo Supremo Tribunal Federal nos autos da </w:t>
      </w:r>
      <w:hyperlink r:id="rId97" w:history="1">
        <w:r w:rsidRPr="003866F1">
          <w:rPr>
            <w:rFonts w:ascii="Book Antiqua" w:eastAsia="Times New Roman" w:hAnsi="Book Antiqua" w:cs="Arial"/>
            <w:i/>
            <w:iCs/>
            <w:color w:val="0000FF"/>
            <w:sz w:val="19"/>
            <w:szCs w:val="19"/>
            <w:u w:val="single"/>
            <w:lang w:eastAsia="pt-BR"/>
          </w:rPr>
          <w:t>ADI nº 347/1990</w:t>
        </w:r>
      </w:hyperlink>
      <w:r w:rsidRPr="003866F1">
        <w:rPr>
          <w:rFonts w:ascii="Book Antiqua" w:eastAsia="Times New Roman" w:hAnsi="Book Antiqua" w:cs="Arial"/>
          <w:i/>
          <w:iCs/>
          <w:color w:val="0000FF"/>
          <w:sz w:val="19"/>
          <w:szCs w:val="19"/>
          <w:lang w:eastAsia="pt-BR"/>
        </w:rPr>
        <w:t>, julgada em 20/09/2006.</w:t>
      </w:r>
    </w:p>
    <w:p w14:paraId="21B8398C"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75 - </w:t>
      </w:r>
      <w:r w:rsidRPr="003866F1">
        <w:rPr>
          <w:rFonts w:ascii="Book Antiqua" w:eastAsia="Times New Roman" w:hAnsi="Book Antiqua" w:cs="Arial"/>
          <w:color w:val="000000"/>
          <w:sz w:val="19"/>
          <w:szCs w:val="19"/>
          <w:lang w:eastAsia="pt-BR"/>
        </w:rPr>
        <w:t>Compete, também, ao Tribunal de Justiça: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 - </w:t>
      </w:r>
      <w:r w:rsidRPr="003866F1">
        <w:rPr>
          <w:rFonts w:ascii="Book Antiqua" w:eastAsia="Times New Roman" w:hAnsi="Book Antiqua" w:cs="Arial"/>
          <w:color w:val="000000"/>
          <w:sz w:val="19"/>
          <w:szCs w:val="19"/>
          <w:lang w:eastAsia="pt-BR"/>
        </w:rPr>
        <w:t>provocar a intervenção da União no Estado para garantir o livre exercício do Poder Judiciário, nos termos desta Constituição e da Constituição Federal;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 -</w:t>
      </w:r>
      <w:r w:rsidRPr="003866F1">
        <w:rPr>
          <w:rFonts w:ascii="Book Antiqua" w:eastAsia="Times New Roman" w:hAnsi="Book Antiqua" w:cs="Arial"/>
          <w:color w:val="000000"/>
          <w:sz w:val="19"/>
          <w:szCs w:val="19"/>
          <w:lang w:eastAsia="pt-BR"/>
        </w:rPr>
        <w:t> requisitar a intervenção do Estado em Município, nas hipóteses previstas em lei.</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76 - </w:t>
      </w:r>
      <w:r w:rsidRPr="003866F1">
        <w:rPr>
          <w:rFonts w:ascii="Book Antiqua" w:eastAsia="Times New Roman" w:hAnsi="Book Antiqua" w:cs="Arial"/>
          <w:color w:val="000000"/>
          <w:sz w:val="19"/>
          <w:szCs w:val="19"/>
          <w:lang w:eastAsia="pt-BR"/>
        </w:rPr>
        <w:t>Compete, outrossim, ao Tribunal de Justiça, processar e julgar, originariamente ou em grau de recurso, as demais causas que lhe forem atribuídas por lei complementar.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lastRenderedPageBreak/>
        <w:t>§1º - </w:t>
      </w:r>
      <w:r w:rsidRPr="003866F1">
        <w:rPr>
          <w:rFonts w:ascii="Book Antiqua" w:eastAsia="Times New Roman" w:hAnsi="Book Antiqua" w:cs="Arial"/>
          <w:color w:val="000000"/>
          <w:sz w:val="19"/>
          <w:szCs w:val="19"/>
          <w:lang w:eastAsia="pt-BR"/>
        </w:rPr>
        <w:t>Cabe-lhe, também, a execução de sentença nas causas de sua competência originária, facultada, em qualquer fase do processo, a delegação de atribuições.</w:t>
      </w:r>
    </w:p>
    <w:p w14:paraId="3384819B"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§2º - </w:t>
      </w:r>
      <w:r w:rsidRPr="003866F1">
        <w:rPr>
          <w:rFonts w:ascii="Book Antiqua" w:eastAsia="Times New Roman" w:hAnsi="Book Antiqua" w:cs="Arial"/>
          <w:color w:val="000000"/>
          <w:sz w:val="19"/>
          <w:szCs w:val="19"/>
          <w:lang w:eastAsia="pt-BR"/>
        </w:rPr>
        <w:t>Cabe-lhe, ainda, processar e julgar os recursos relativos às causas que a lei especificar, entre aquelas não reservadas à competência privativa do Tribunal de Justiça Militar ou dos órgãos recursais dos Juizados Especiais.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 2º com redação dada pela </w:t>
      </w:r>
      <w:hyperlink r:id="rId98"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77 - </w:t>
      </w:r>
      <w:r w:rsidRPr="003866F1">
        <w:rPr>
          <w:rFonts w:ascii="Book Antiqua" w:eastAsia="Times New Roman" w:hAnsi="Book Antiqua" w:cs="Arial"/>
          <w:color w:val="000000"/>
          <w:sz w:val="19"/>
          <w:szCs w:val="19"/>
          <w:lang w:eastAsia="pt-BR"/>
        </w:rPr>
        <w:t>Compete, ademais, ao Tribunal de Justiça, por seus órgãos específicos, exercer controle sobre atos e serviços auxiliares da justiça, abrangidos os notariais e os de registro.</w:t>
      </w:r>
    </w:p>
    <w:p w14:paraId="7D6CF7AA"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SEÇÃO IV</w:t>
      </w:r>
      <w:r w:rsidRPr="003866F1">
        <w:rPr>
          <w:rFonts w:ascii="Book Antiqua" w:eastAsia="Times New Roman" w:hAnsi="Book Antiqua" w:cs="Arial"/>
          <w:b/>
          <w:bCs/>
          <w:color w:val="000000"/>
          <w:sz w:val="19"/>
          <w:szCs w:val="19"/>
          <w:lang w:eastAsia="pt-BR"/>
        </w:rPr>
        <w:br/>
        <w:t>Revogada</w:t>
      </w:r>
      <w:r w:rsidRPr="003866F1">
        <w:rPr>
          <w:rFonts w:ascii="Book Antiqua" w:eastAsia="Times New Roman" w:hAnsi="Book Antiqua" w:cs="Arial"/>
          <w:b/>
          <w:bCs/>
          <w:color w:val="000000"/>
          <w:sz w:val="19"/>
          <w:szCs w:val="19"/>
          <w:lang w:eastAsia="pt-BR"/>
        </w:rPr>
        <w:br/>
      </w:r>
      <w:r w:rsidRPr="003866F1">
        <w:rPr>
          <w:rFonts w:ascii="Book Antiqua" w:eastAsia="Times New Roman" w:hAnsi="Book Antiqua" w:cs="Arial"/>
          <w:b/>
          <w:bCs/>
          <w:i/>
          <w:iCs/>
          <w:color w:val="0000FF"/>
          <w:sz w:val="19"/>
          <w:szCs w:val="19"/>
          <w:lang w:eastAsia="pt-BR"/>
        </w:rPr>
        <w:t>- Seção IV revogada pela </w:t>
      </w:r>
      <w:hyperlink r:id="rId99" w:tgtFrame="_top" w:history="1">
        <w:r w:rsidRPr="003866F1">
          <w:rPr>
            <w:rFonts w:ascii="Book Antiqua" w:eastAsia="Times New Roman" w:hAnsi="Book Antiqua" w:cs="Arial"/>
            <w:b/>
            <w:bCs/>
            <w:i/>
            <w:iCs/>
            <w:color w:val="0000FF"/>
            <w:sz w:val="19"/>
            <w:szCs w:val="19"/>
            <w:u w:val="single"/>
            <w:lang w:eastAsia="pt-BR"/>
          </w:rPr>
          <w:t>Emenda Constitucional nº 21, de 14/02/2006</w:t>
        </w:r>
      </w:hyperlink>
      <w:r w:rsidRPr="003866F1">
        <w:rPr>
          <w:rFonts w:ascii="Book Antiqua" w:eastAsia="Times New Roman" w:hAnsi="Book Antiqua" w:cs="Arial"/>
          <w:b/>
          <w:bCs/>
          <w:i/>
          <w:iCs/>
          <w:color w:val="0000FF"/>
          <w:sz w:val="19"/>
          <w:szCs w:val="19"/>
          <w:lang w:eastAsia="pt-BR"/>
        </w:rPr>
        <w:t>.</w:t>
      </w:r>
    </w:p>
    <w:p w14:paraId="58662539"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78 - </w:t>
      </w:r>
      <w:r w:rsidRPr="003866F1">
        <w:rPr>
          <w:rFonts w:ascii="Book Antiqua" w:eastAsia="Times New Roman" w:hAnsi="Book Antiqua" w:cs="Arial"/>
          <w:color w:val="000000"/>
          <w:sz w:val="19"/>
          <w:szCs w:val="19"/>
          <w:lang w:eastAsia="pt-BR"/>
        </w:rPr>
        <w:t>Revogado.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Artigo 78 revogado pela </w:t>
      </w:r>
      <w:hyperlink r:id="rId100"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p>
    <w:p w14:paraId="61AEEE45"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79 - </w:t>
      </w:r>
      <w:r w:rsidRPr="003866F1">
        <w:rPr>
          <w:rFonts w:ascii="Book Antiqua" w:eastAsia="Times New Roman" w:hAnsi="Book Antiqua" w:cs="Arial"/>
          <w:color w:val="000000"/>
          <w:sz w:val="19"/>
          <w:szCs w:val="19"/>
          <w:lang w:eastAsia="pt-BR"/>
        </w:rPr>
        <w:t>Revogado.</w:t>
      </w:r>
    </w:p>
    <w:p w14:paraId="0EF7C2DB"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Artigo 79 revogado pela </w:t>
      </w:r>
      <w:hyperlink r:id="rId101"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p>
    <w:p w14:paraId="51FB13B7"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SEÇÃO V</w:t>
      </w:r>
      <w:r w:rsidRPr="003866F1">
        <w:rPr>
          <w:rFonts w:ascii="Book Antiqua" w:eastAsia="Times New Roman" w:hAnsi="Book Antiqua" w:cs="Arial"/>
          <w:b/>
          <w:bCs/>
          <w:color w:val="000000"/>
          <w:sz w:val="19"/>
          <w:szCs w:val="19"/>
          <w:lang w:eastAsia="pt-BR"/>
        </w:rPr>
        <w:br/>
        <w:t>Da Justiça Militar do Estado (NR)</w:t>
      </w:r>
      <w:r w:rsidRPr="003866F1">
        <w:rPr>
          <w:rFonts w:ascii="Book Antiqua" w:eastAsia="Times New Roman" w:hAnsi="Book Antiqua" w:cs="Arial"/>
          <w:b/>
          <w:bCs/>
          <w:color w:val="000000"/>
          <w:sz w:val="19"/>
          <w:szCs w:val="19"/>
          <w:lang w:eastAsia="pt-BR"/>
        </w:rPr>
        <w:br/>
      </w:r>
      <w:r w:rsidRPr="003866F1">
        <w:rPr>
          <w:rFonts w:ascii="Book Antiqua" w:eastAsia="Times New Roman" w:hAnsi="Book Antiqua" w:cs="Arial"/>
          <w:b/>
          <w:bCs/>
          <w:i/>
          <w:iCs/>
          <w:color w:val="0000FF"/>
          <w:sz w:val="19"/>
          <w:szCs w:val="19"/>
          <w:lang w:eastAsia="pt-BR"/>
        </w:rPr>
        <w:t>- Seção V com redação dada pela </w:t>
      </w:r>
      <w:hyperlink r:id="rId102" w:tgtFrame="_top" w:history="1">
        <w:r w:rsidRPr="003866F1">
          <w:rPr>
            <w:rFonts w:ascii="Book Antiqua" w:eastAsia="Times New Roman" w:hAnsi="Book Antiqua" w:cs="Arial"/>
            <w:b/>
            <w:bCs/>
            <w:i/>
            <w:iCs/>
            <w:color w:val="0000FF"/>
            <w:sz w:val="19"/>
            <w:szCs w:val="19"/>
            <w:u w:val="single"/>
            <w:lang w:eastAsia="pt-BR"/>
          </w:rPr>
          <w:t>Emenda Constitucional nº 21, de 14/02/2006</w:t>
        </w:r>
      </w:hyperlink>
      <w:r w:rsidRPr="003866F1">
        <w:rPr>
          <w:rFonts w:ascii="Book Antiqua" w:eastAsia="Times New Roman" w:hAnsi="Book Antiqua" w:cs="Arial"/>
          <w:b/>
          <w:bCs/>
          <w:i/>
          <w:iCs/>
          <w:color w:val="0000FF"/>
          <w:sz w:val="19"/>
          <w:szCs w:val="19"/>
          <w:lang w:eastAsia="pt-BR"/>
        </w:rPr>
        <w:t>.</w:t>
      </w:r>
    </w:p>
    <w:p w14:paraId="28302A40"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79-A - </w:t>
      </w:r>
      <w:r w:rsidRPr="003866F1">
        <w:rPr>
          <w:rFonts w:ascii="Book Antiqua" w:eastAsia="Times New Roman" w:hAnsi="Book Antiqua" w:cs="Arial"/>
          <w:color w:val="000000"/>
          <w:sz w:val="19"/>
          <w:szCs w:val="19"/>
          <w:lang w:eastAsia="pt-BR"/>
        </w:rPr>
        <w:t>A Justiça Militar do Estado será constituída, em primeiro grau, pelos juízes de Direito e pelos Conselhos de Justiça e, em segundo grau, pelo Tribunal de Justiça Militar.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Artigo 79-A acrescentado pela </w:t>
      </w:r>
      <w:hyperlink r:id="rId103"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p>
    <w:p w14:paraId="5AD199C3"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79-B - </w:t>
      </w:r>
      <w:r w:rsidRPr="003866F1">
        <w:rPr>
          <w:rFonts w:ascii="Book Antiqua" w:eastAsia="Times New Roman" w:hAnsi="Book Antiqua" w:cs="Arial"/>
          <w:color w:val="000000"/>
          <w:sz w:val="19"/>
          <w:szCs w:val="19"/>
          <w:lang w:eastAsia="pt-BR"/>
        </w:rPr>
        <w:t>Compete à Justiça Militar estadual processar e julgar os militares do Estado, nos crimes militares definidos em lei e as ações judiciais contra atos disciplinares militares, ressalvada a competência do júri quando a vítima for civil, cabendo ainda decidir sobre a perda do posto e da patente dos oficiais e da graduação das praças.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Artigo 79-B acrescentado pela </w:t>
      </w:r>
      <w:hyperlink r:id="rId104"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80 - </w:t>
      </w:r>
      <w:r w:rsidRPr="003866F1">
        <w:rPr>
          <w:rFonts w:ascii="Book Antiqua" w:eastAsia="Times New Roman" w:hAnsi="Book Antiqua" w:cs="Arial"/>
          <w:color w:val="000000"/>
          <w:sz w:val="19"/>
          <w:szCs w:val="19"/>
          <w:lang w:eastAsia="pt-BR"/>
        </w:rPr>
        <w:t>O Tribunal de Justiça Militar do Estado, com jurisdição em todo o território estadual e com sede na Capital, compor-se-á de sete juízes, divididos em duas câmaras, nomeados em conformidade com as normas da Seção I deste Capítulo, exceto o disposto no artigo 60, e respeitado o artigo 94 da Constituição Federal, sendo quatro militares Coronéis da ativa da Polícia Militar do Estado e três civis.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81 - </w:t>
      </w:r>
      <w:r w:rsidRPr="003866F1">
        <w:rPr>
          <w:rFonts w:ascii="Book Antiqua" w:eastAsia="Times New Roman" w:hAnsi="Book Antiqua" w:cs="Arial"/>
          <w:color w:val="000000"/>
          <w:sz w:val="19"/>
          <w:szCs w:val="19"/>
          <w:lang w:eastAsia="pt-BR"/>
        </w:rPr>
        <w:t>Compete ao Tribunal de Justiça Militar processar e julgar: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 - </w:t>
      </w:r>
      <w:r w:rsidRPr="003866F1">
        <w:rPr>
          <w:rFonts w:ascii="Book Antiqua" w:eastAsia="Times New Roman" w:hAnsi="Book Antiqua" w:cs="Arial"/>
          <w:color w:val="000000"/>
          <w:sz w:val="19"/>
          <w:szCs w:val="19"/>
          <w:lang w:eastAsia="pt-BR"/>
        </w:rPr>
        <w:t>originariamente, o Chefe da Casa Militar, o Comandante-Geral da Polícia Militar, nos crimes militares definidos em lei, os mandados de segurança e os “habeas corpus”, nos processos cujos recursos forem de sua competência ou quando o coator ou coagido estiverem diretamente sujeitos a sua jurisdição e às revisões criminais de seus julgados e das Auditorias Militares;</w:t>
      </w:r>
    </w:p>
    <w:p w14:paraId="3604B6BE"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II - </w:t>
      </w:r>
      <w:r w:rsidRPr="003866F1">
        <w:rPr>
          <w:rFonts w:ascii="Book Antiqua" w:eastAsia="Times New Roman" w:hAnsi="Book Antiqua" w:cs="Arial"/>
          <w:color w:val="000000"/>
          <w:sz w:val="19"/>
          <w:szCs w:val="19"/>
          <w:lang w:eastAsia="pt-BR"/>
        </w:rPr>
        <w:t>em grau de recurso, os policiais militares, nos crimes militares definidos em lei, observado o disposto no artigo 79-B.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Inciso II com redação dada pela </w:t>
      </w:r>
      <w:hyperlink r:id="rId105"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§1º - </w:t>
      </w:r>
      <w:r w:rsidRPr="003866F1">
        <w:rPr>
          <w:rFonts w:ascii="Book Antiqua" w:eastAsia="Times New Roman" w:hAnsi="Book Antiqua" w:cs="Arial"/>
          <w:color w:val="000000"/>
          <w:sz w:val="19"/>
          <w:szCs w:val="19"/>
          <w:lang w:eastAsia="pt-BR"/>
        </w:rPr>
        <w:t>Compete ainda ao Tribunal exercer a correição geral sobre as atividades de Polícia Judiciária Militar, bem como decidir sobre a perda do posto e da patente dos Oficiais e da graduação das praças.</w:t>
      </w:r>
    </w:p>
    <w:p w14:paraId="6DE355E3"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§2º - </w:t>
      </w:r>
      <w:r w:rsidRPr="003866F1">
        <w:rPr>
          <w:rFonts w:ascii="Book Antiqua" w:eastAsia="Times New Roman" w:hAnsi="Book Antiqua" w:cs="Arial"/>
          <w:color w:val="000000"/>
          <w:sz w:val="19"/>
          <w:szCs w:val="19"/>
          <w:lang w:eastAsia="pt-BR"/>
        </w:rPr>
        <w:t>Compete aos juízes de Direito do juízo militar processar e julgar, singularmente, os crimes militares cometidos contra civis e as ações judiciais contra atos disciplinares militares, cabendo ao Conselho de Justiça, sob a presidência do juiz de Direito, processar e julgar os demais crimes militares. (NR)</w:t>
      </w:r>
    </w:p>
    <w:p w14:paraId="4562CE84"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lastRenderedPageBreak/>
        <w:t>§3º -</w:t>
      </w:r>
      <w:r w:rsidRPr="003866F1">
        <w:rPr>
          <w:rFonts w:ascii="Book Antiqua" w:eastAsia="Times New Roman" w:hAnsi="Book Antiqua" w:cs="Arial"/>
          <w:color w:val="000000"/>
          <w:sz w:val="19"/>
          <w:szCs w:val="19"/>
          <w:lang w:eastAsia="pt-BR"/>
        </w:rPr>
        <w:t> Os serviços de correição permanente sobre as atividades de Polícia Judiciária Militar e do Presídio Militar serão realizados pelo juiz de Direito do juízo militar designado pelo Tribunal.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 2º e 3º com redação dada pela </w:t>
      </w:r>
      <w:hyperlink r:id="rId106"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p>
    <w:p w14:paraId="7A996AE7"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82 - </w:t>
      </w:r>
      <w:r w:rsidRPr="003866F1">
        <w:rPr>
          <w:rFonts w:ascii="Book Antiqua" w:eastAsia="Times New Roman" w:hAnsi="Book Antiqua" w:cs="Arial"/>
          <w:color w:val="000000"/>
          <w:sz w:val="19"/>
          <w:szCs w:val="19"/>
          <w:lang w:eastAsia="pt-BR"/>
        </w:rPr>
        <w:t>Os juízes do Tribunal de Justiça Militar e os juízes de Direito do juízo militar gozam dos mesmos direitos, vantagens e subsídios e sujeitam-se às mesmas proibições dos Desembargadores do Tribunal de Justiça e dos juízes de Direito, respectivamente.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Os juízes de Direito do juízo militar serão promovidos ao Tribunal de Justiça Militar nas vagas de juízes civis, observado o disposto nos artigos 93, III e 94 da Constituição Federal.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Artigo 82 com redação dada pela </w:t>
      </w:r>
      <w:hyperlink r:id="rId107"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p>
    <w:p w14:paraId="6AA70EA9"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SEÇÃO VI</w:t>
      </w:r>
      <w:r w:rsidRPr="003866F1">
        <w:rPr>
          <w:rFonts w:ascii="Book Antiqua" w:eastAsia="Times New Roman" w:hAnsi="Book Antiqua" w:cs="Arial"/>
          <w:b/>
          <w:bCs/>
          <w:color w:val="000000"/>
          <w:sz w:val="19"/>
          <w:szCs w:val="19"/>
          <w:lang w:eastAsia="pt-BR"/>
        </w:rPr>
        <w:br/>
        <w:t>Dos Tribunais do Júri</w:t>
      </w:r>
    </w:p>
    <w:p w14:paraId="25EA5538"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83 - </w:t>
      </w:r>
      <w:r w:rsidRPr="003866F1">
        <w:rPr>
          <w:rFonts w:ascii="Book Antiqua" w:eastAsia="Times New Roman" w:hAnsi="Book Antiqua" w:cs="Arial"/>
          <w:color w:val="000000"/>
          <w:sz w:val="19"/>
          <w:szCs w:val="19"/>
          <w:lang w:eastAsia="pt-BR"/>
        </w:rPr>
        <w:t>Os Tribunais do Júri têm as competências e garantias previstas no artigo 5º, XXXVIII da Constituição Federal. Sua organização obedecerá ao que dispuser a lei federal e, no que couber, a Lei de Organização Judiciária.</w:t>
      </w:r>
    </w:p>
    <w:p w14:paraId="29D4076F"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SEÇÃO VII</w:t>
      </w:r>
      <w:r w:rsidRPr="003866F1">
        <w:rPr>
          <w:rFonts w:ascii="Book Antiqua" w:eastAsia="Times New Roman" w:hAnsi="Book Antiqua" w:cs="Arial"/>
          <w:b/>
          <w:bCs/>
          <w:color w:val="000000"/>
          <w:sz w:val="19"/>
          <w:szCs w:val="19"/>
          <w:lang w:eastAsia="pt-BR"/>
        </w:rPr>
        <w:br/>
        <w:t>Das Turmas de Recursos</w:t>
      </w:r>
    </w:p>
    <w:p w14:paraId="462DE8BE"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84 - </w:t>
      </w:r>
      <w:r w:rsidRPr="003866F1">
        <w:rPr>
          <w:rFonts w:ascii="Book Antiqua" w:eastAsia="Times New Roman" w:hAnsi="Book Antiqua" w:cs="Arial"/>
          <w:color w:val="000000"/>
          <w:sz w:val="19"/>
          <w:szCs w:val="19"/>
          <w:lang w:eastAsia="pt-BR"/>
        </w:rPr>
        <w:t>As Turmas de Recursos são formadas por juízes de direito titulares da mais elevada entrância de Primeiro Grau, na Capital ou no Interior, observada a sua sede, nos termos da resolução do Tribunal de Justiça, que designará seus integrantes, os quais poderão ser dispensados, quando necessário, do serviço de suas varas.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§1º - </w:t>
      </w:r>
      <w:r w:rsidRPr="003866F1">
        <w:rPr>
          <w:rFonts w:ascii="Book Antiqua" w:eastAsia="Times New Roman" w:hAnsi="Book Antiqua" w:cs="Arial"/>
          <w:color w:val="000000"/>
          <w:sz w:val="19"/>
          <w:szCs w:val="19"/>
          <w:lang w:eastAsia="pt-BR"/>
        </w:rPr>
        <w:t>As Turmas de Recursos constituem-se em órgão de segunda instância, cuja competência é vinculada aos Juizados Especiais e de Pequenas Causas.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§2º - </w:t>
      </w:r>
      <w:r w:rsidRPr="003866F1">
        <w:rPr>
          <w:rFonts w:ascii="Book Antiqua" w:eastAsia="Times New Roman" w:hAnsi="Book Antiqua" w:cs="Arial"/>
          <w:color w:val="000000"/>
          <w:sz w:val="19"/>
          <w:szCs w:val="19"/>
          <w:lang w:eastAsia="pt-BR"/>
        </w:rPr>
        <w:t>A designação prevista neste artigo deverá ocorrer antes da distribuição dos processos de competência da Turma de Recursos.</w:t>
      </w:r>
    </w:p>
    <w:p w14:paraId="6A469C6F"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SEÇÃO VIII</w:t>
      </w:r>
      <w:r w:rsidRPr="003866F1">
        <w:rPr>
          <w:rFonts w:ascii="Book Antiqua" w:eastAsia="Times New Roman" w:hAnsi="Book Antiqua" w:cs="Arial"/>
          <w:b/>
          <w:bCs/>
          <w:color w:val="000000"/>
          <w:sz w:val="19"/>
          <w:szCs w:val="19"/>
          <w:lang w:eastAsia="pt-BR"/>
        </w:rPr>
        <w:br/>
        <w:t>Dos Juízes de Direito</w:t>
      </w:r>
    </w:p>
    <w:p w14:paraId="31EC3F3E"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85 - </w:t>
      </w:r>
      <w:r w:rsidRPr="003866F1">
        <w:rPr>
          <w:rFonts w:ascii="Book Antiqua" w:eastAsia="Times New Roman" w:hAnsi="Book Antiqua" w:cs="Arial"/>
          <w:color w:val="000000"/>
          <w:sz w:val="19"/>
          <w:szCs w:val="19"/>
          <w:lang w:eastAsia="pt-BR"/>
        </w:rPr>
        <w:t>Os juízes de Direito integram a carreira da Magistratura e exercem a jurisdição comum estadual de primeiro grau, nas comarcas e juízos, segundo a competência determinada por lei.</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86 - </w:t>
      </w:r>
      <w:r w:rsidRPr="003866F1">
        <w:rPr>
          <w:rFonts w:ascii="Book Antiqua" w:eastAsia="Times New Roman" w:hAnsi="Book Antiqua" w:cs="Arial"/>
          <w:color w:val="000000"/>
          <w:sz w:val="19"/>
          <w:szCs w:val="19"/>
          <w:lang w:eastAsia="pt-BR"/>
        </w:rPr>
        <w:t>O Tribunal de Justiça, através de seu Órgão Especial, designará juízes de entrância especial com competência exclusiva para questões agrárias.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§1º - </w:t>
      </w:r>
      <w:r w:rsidRPr="003866F1">
        <w:rPr>
          <w:rFonts w:ascii="Book Antiqua" w:eastAsia="Times New Roman" w:hAnsi="Book Antiqua" w:cs="Arial"/>
          <w:color w:val="000000"/>
          <w:sz w:val="19"/>
          <w:szCs w:val="19"/>
          <w:lang w:eastAsia="pt-BR"/>
        </w:rPr>
        <w:t>A designação prevista neste artigo só pode ser revogada a pedido do juiz ou por deliberação da maioria absoluta do órgão especial.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§2º - </w:t>
      </w:r>
      <w:r w:rsidRPr="003866F1">
        <w:rPr>
          <w:rFonts w:ascii="Book Antiqua" w:eastAsia="Times New Roman" w:hAnsi="Book Antiqua" w:cs="Arial"/>
          <w:color w:val="000000"/>
          <w:sz w:val="19"/>
          <w:szCs w:val="19"/>
          <w:lang w:eastAsia="pt-BR"/>
        </w:rPr>
        <w:t>No exercício dessa jurisdição, o juiz deverá, sempre que necessário à eficiente prestação jurisdicional, deslocar-se até o local do litígio.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§3º - </w:t>
      </w:r>
      <w:r w:rsidRPr="003866F1">
        <w:rPr>
          <w:rFonts w:ascii="Book Antiqua" w:eastAsia="Times New Roman" w:hAnsi="Book Antiqua" w:cs="Arial"/>
          <w:color w:val="000000"/>
          <w:sz w:val="19"/>
          <w:szCs w:val="19"/>
          <w:lang w:eastAsia="pt-BR"/>
        </w:rPr>
        <w:t>O Tribunal de Justiça organizará a infraestrutura humana e material necessária ao exercício dessa atividade jurisdicional.</w:t>
      </w:r>
    </w:p>
    <w:p w14:paraId="4F42FD19"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SEÇÃO IX</w:t>
      </w:r>
      <w:r w:rsidRPr="003866F1">
        <w:rPr>
          <w:rFonts w:ascii="Book Antiqua" w:eastAsia="Times New Roman" w:hAnsi="Book Antiqua" w:cs="Arial"/>
          <w:b/>
          <w:bCs/>
          <w:color w:val="000000"/>
          <w:sz w:val="19"/>
          <w:szCs w:val="19"/>
          <w:lang w:eastAsia="pt-BR"/>
        </w:rPr>
        <w:br/>
        <w:t>Dos Juizados Especiais e dos Juizados de Pequenas Causas</w:t>
      </w:r>
    </w:p>
    <w:p w14:paraId="57F47E2C"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87 - </w:t>
      </w:r>
      <w:r w:rsidRPr="003866F1">
        <w:rPr>
          <w:rFonts w:ascii="Book Antiqua" w:eastAsia="Times New Roman" w:hAnsi="Book Antiqua" w:cs="Arial"/>
          <w:color w:val="000000"/>
          <w:sz w:val="19"/>
          <w:szCs w:val="19"/>
          <w:lang w:eastAsia="pt-BR"/>
        </w:rPr>
        <w:t>Os Juizados Especiais das Causas Cíveis de Menor Complexidade e das Infrações Penais de Menor Potencial Ofensivo terão sua composição e competência definidas em lei, obedecidos os princípios previstos no artigo 98, I, da Constituição Federal.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88 - </w:t>
      </w:r>
      <w:r w:rsidRPr="003866F1">
        <w:rPr>
          <w:rFonts w:ascii="Book Antiqua" w:eastAsia="Times New Roman" w:hAnsi="Book Antiqua" w:cs="Arial"/>
          <w:color w:val="000000"/>
          <w:sz w:val="19"/>
          <w:szCs w:val="19"/>
          <w:lang w:eastAsia="pt-BR"/>
        </w:rPr>
        <w:t>A lei disporá sobre a criação, funcionamento e processo dos Juizados de Pequenas Causas a que se refere o artigo 24, X, da Constituição Federal.</w:t>
      </w:r>
    </w:p>
    <w:p w14:paraId="599952DF"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SEÇÃO X</w:t>
      </w:r>
      <w:r w:rsidRPr="003866F1">
        <w:rPr>
          <w:rFonts w:ascii="Book Antiqua" w:eastAsia="Times New Roman" w:hAnsi="Book Antiqua" w:cs="Arial"/>
          <w:b/>
          <w:bCs/>
          <w:color w:val="000000"/>
          <w:sz w:val="19"/>
          <w:szCs w:val="19"/>
          <w:lang w:eastAsia="pt-BR"/>
        </w:rPr>
        <w:br/>
        <w:t>Da Justiça de Paz</w:t>
      </w:r>
    </w:p>
    <w:p w14:paraId="6A0D1CA3"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lastRenderedPageBreak/>
        <w:t>Artigo 89 - </w:t>
      </w:r>
      <w:r w:rsidRPr="003866F1">
        <w:rPr>
          <w:rFonts w:ascii="Book Antiqua" w:eastAsia="Times New Roman" w:hAnsi="Book Antiqua" w:cs="Arial"/>
          <w:color w:val="000000"/>
          <w:sz w:val="19"/>
          <w:szCs w:val="19"/>
          <w:lang w:eastAsia="pt-BR"/>
        </w:rPr>
        <w:t>A Justiça de Paz compõe-se de cidadãos remunerados, eleitos pelo voto direto, universal e secreto, com mandato de quatro anos, e tem competência para, na forma da lei, celebrar casamentos, verificar, de ofício ou em face de impugnação apresentada, o processo de habilitação e exercer atribuições conciliatórias, sem caráter jurisdicional, além de outras previstas na legislação.</w:t>
      </w:r>
    </w:p>
    <w:p w14:paraId="14107B13"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SEÇÃO XI</w:t>
      </w:r>
      <w:r w:rsidRPr="003866F1">
        <w:rPr>
          <w:rFonts w:ascii="Book Antiqua" w:eastAsia="Times New Roman" w:hAnsi="Book Antiqua" w:cs="Arial"/>
          <w:b/>
          <w:bCs/>
          <w:color w:val="000000"/>
          <w:sz w:val="19"/>
          <w:szCs w:val="19"/>
          <w:lang w:eastAsia="pt-BR"/>
        </w:rPr>
        <w:br/>
        <w:t>Da Declaração de Inconstitucionalidade e da Ação Direta de Inconstitucionalidade</w:t>
      </w:r>
    </w:p>
    <w:p w14:paraId="19098E46" w14:textId="748AD7CF" w:rsidR="008D715C"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D715C">
        <w:rPr>
          <w:rFonts w:ascii="Book Antiqua" w:eastAsia="Times New Roman" w:hAnsi="Book Antiqua" w:cs="Arial"/>
          <w:b/>
          <w:bCs/>
          <w:color w:val="000000"/>
          <w:sz w:val="19"/>
          <w:szCs w:val="19"/>
          <w:highlight w:val="magenta"/>
          <w:lang w:eastAsia="pt-BR"/>
        </w:rPr>
        <w:t>Artigo 90</w:t>
      </w:r>
      <w:r w:rsidRPr="003866F1">
        <w:rPr>
          <w:rFonts w:ascii="Book Antiqua" w:eastAsia="Times New Roman" w:hAnsi="Book Antiqua" w:cs="Arial"/>
          <w:b/>
          <w:bCs/>
          <w:color w:val="000000"/>
          <w:sz w:val="19"/>
          <w:szCs w:val="19"/>
          <w:lang w:eastAsia="pt-BR"/>
        </w:rPr>
        <w:t xml:space="preserve"> - </w:t>
      </w:r>
      <w:r w:rsidRPr="003866F1">
        <w:rPr>
          <w:rFonts w:ascii="Book Antiqua" w:eastAsia="Times New Roman" w:hAnsi="Book Antiqua" w:cs="Arial"/>
          <w:color w:val="000000"/>
          <w:sz w:val="19"/>
          <w:szCs w:val="19"/>
          <w:lang w:eastAsia="pt-BR"/>
        </w:rPr>
        <w:t>São partes legítimas para propor ação de inconstitucionalidade de lei ou ato normativo estaduais ou municipais, contestados em face desta Constituição ou por omissão de medida necessária para tornar efetiva norma ou princípio desta Constituição, no âmbito de seu interesse:</w:t>
      </w:r>
      <w:r w:rsidR="008D715C">
        <w:rPr>
          <w:rFonts w:ascii="Book Antiqua" w:eastAsia="Times New Roman" w:hAnsi="Book Antiqua" w:cs="Arial"/>
          <w:color w:val="000000"/>
          <w:sz w:val="19"/>
          <w:szCs w:val="19"/>
          <w:lang w:eastAsia="pt-BR"/>
        </w:rPr>
        <w:t xml:space="preserve"> </w:t>
      </w:r>
      <w:r w:rsidR="008D715C">
        <w:rPr>
          <w:rFonts w:ascii="Book Antiqua" w:hAnsi="Book Antiqua"/>
          <w:b/>
          <w:color w:val="FF0000"/>
          <w:sz w:val="19"/>
          <w:szCs w:val="19"/>
          <w:u w:val="single"/>
        </w:rPr>
        <w:t>(DPESP-2015)</w:t>
      </w:r>
    </w:p>
    <w:p w14:paraId="099AAE58" w14:textId="77777777" w:rsidR="008D715C"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I - </w:t>
      </w:r>
      <w:r w:rsidRPr="003866F1">
        <w:rPr>
          <w:rFonts w:ascii="Book Antiqua" w:eastAsia="Times New Roman" w:hAnsi="Book Antiqua" w:cs="Arial"/>
          <w:color w:val="000000"/>
          <w:sz w:val="19"/>
          <w:szCs w:val="19"/>
          <w:lang w:eastAsia="pt-BR"/>
        </w:rPr>
        <w:t>o Governador do Estado e a Mesa da Assembleia Legislativa;</w:t>
      </w:r>
    </w:p>
    <w:p w14:paraId="2A2D9ED0" w14:textId="77777777" w:rsidR="008D715C"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II -</w:t>
      </w:r>
      <w:r w:rsidRPr="003866F1">
        <w:rPr>
          <w:rFonts w:ascii="Book Antiqua" w:eastAsia="Times New Roman" w:hAnsi="Book Antiqua" w:cs="Arial"/>
          <w:color w:val="000000"/>
          <w:sz w:val="19"/>
          <w:szCs w:val="19"/>
          <w:lang w:eastAsia="pt-BR"/>
        </w:rPr>
        <w:t> o Prefeito e a Mesa da Câmara Municipal;</w:t>
      </w:r>
    </w:p>
    <w:p w14:paraId="160701E2" w14:textId="77777777" w:rsidR="008D715C"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III - </w:t>
      </w:r>
      <w:r w:rsidRPr="003866F1">
        <w:rPr>
          <w:rFonts w:ascii="Book Antiqua" w:eastAsia="Times New Roman" w:hAnsi="Book Antiqua" w:cs="Arial"/>
          <w:color w:val="000000"/>
          <w:sz w:val="19"/>
          <w:szCs w:val="19"/>
          <w:lang w:eastAsia="pt-BR"/>
        </w:rPr>
        <w:t>o Procurador-Geral de Justiça;</w:t>
      </w:r>
    </w:p>
    <w:p w14:paraId="0C9404C0" w14:textId="77777777" w:rsidR="008D715C"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IV -</w:t>
      </w:r>
      <w:r w:rsidRPr="003866F1">
        <w:rPr>
          <w:rFonts w:ascii="Book Antiqua" w:eastAsia="Times New Roman" w:hAnsi="Book Antiqua" w:cs="Arial"/>
          <w:color w:val="000000"/>
          <w:sz w:val="19"/>
          <w:szCs w:val="19"/>
          <w:lang w:eastAsia="pt-BR"/>
        </w:rPr>
        <w:t> o Conselho da Seção Estadual da Ordem dos Advogados do Brasil;</w:t>
      </w:r>
    </w:p>
    <w:p w14:paraId="6AE694A4" w14:textId="77777777" w:rsidR="008D715C"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V - </w:t>
      </w:r>
      <w:r w:rsidRPr="003866F1">
        <w:rPr>
          <w:rFonts w:ascii="Book Antiqua" w:eastAsia="Times New Roman" w:hAnsi="Book Antiqua" w:cs="Arial"/>
          <w:color w:val="000000"/>
          <w:sz w:val="19"/>
          <w:szCs w:val="19"/>
          <w:lang w:eastAsia="pt-BR"/>
        </w:rPr>
        <w:t>as entidades sindicais ou de classe, de atuação estadual ou municipal, demonstrando seu interesse jurídico no caso;</w:t>
      </w:r>
    </w:p>
    <w:p w14:paraId="70956BE3" w14:textId="77777777" w:rsidR="008D715C"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VI - </w:t>
      </w:r>
      <w:r w:rsidRPr="003866F1">
        <w:rPr>
          <w:rFonts w:ascii="Book Antiqua" w:eastAsia="Times New Roman" w:hAnsi="Book Antiqua" w:cs="Arial"/>
          <w:color w:val="000000"/>
          <w:sz w:val="19"/>
          <w:szCs w:val="19"/>
          <w:lang w:eastAsia="pt-BR"/>
        </w:rPr>
        <w:t>os partidos políticos com representação na Assembleia Legislativa, ou, em se tratando de lei ou ato normativo municipais, na respectiva Câmara.</w:t>
      </w:r>
    </w:p>
    <w:p w14:paraId="61F3FF9A" w14:textId="77777777" w:rsidR="008D715C"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§1º - </w:t>
      </w:r>
      <w:r w:rsidRPr="003866F1">
        <w:rPr>
          <w:rFonts w:ascii="Book Antiqua" w:eastAsia="Times New Roman" w:hAnsi="Book Antiqua" w:cs="Arial"/>
          <w:color w:val="000000"/>
          <w:sz w:val="19"/>
          <w:szCs w:val="19"/>
          <w:lang w:eastAsia="pt-BR"/>
        </w:rPr>
        <w:t>O Procurador-Geral de Justiça será sempre ouvido nas ações diretas de inconstitucionalidade.</w:t>
      </w:r>
    </w:p>
    <w:p w14:paraId="574E43EB" w14:textId="011A1DC0"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§2º - </w:t>
      </w:r>
      <w:r w:rsidRPr="003866F1">
        <w:rPr>
          <w:rFonts w:ascii="Book Antiqua" w:eastAsia="Times New Roman" w:hAnsi="Book Antiqua" w:cs="Arial"/>
          <w:color w:val="000000"/>
          <w:sz w:val="19"/>
          <w:szCs w:val="19"/>
          <w:lang w:eastAsia="pt-BR"/>
        </w:rPr>
        <w:t>Quando o Tribunal apreciar a inconstitucionalidade, em tese, de norma legal ou ato normativo, citará, previamente, o Procurador-Geral do Estado, a quem caberá defender, no que couber, o ato ou o texto impugnado.</w:t>
      </w:r>
    </w:p>
    <w:p w14:paraId="70907B2A"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§3º -</w:t>
      </w:r>
      <w:r w:rsidRPr="003866F1">
        <w:rPr>
          <w:rFonts w:ascii="Book Antiqua" w:eastAsia="Times New Roman" w:hAnsi="Book Antiqua" w:cs="Arial"/>
          <w:color w:val="000000"/>
          <w:sz w:val="19"/>
          <w:szCs w:val="19"/>
          <w:lang w:eastAsia="pt-BR"/>
        </w:rPr>
        <w:t> </w:t>
      </w:r>
      <w:r w:rsidRPr="003866F1">
        <w:rPr>
          <w:rFonts w:ascii="Book Antiqua" w:eastAsia="Times New Roman" w:hAnsi="Book Antiqua" w:cs="Arial"/>
          <w:i/>
          <w:iCs/>
          <w:color w:val="0000FF"/>
          <w:sz w:val="19"/>
          <w:szCs w:val="19"/>
          <w:lang w:eastAsia="pt-BR"/>
        </w:rPr>
        <w:t>Declarado inconstitucional, em controle difuso, pelo Supremo Tribunal Federal.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 3º foi declarado inconstitucional pelo Supremo Tribunal Federal nos autos do </w:t>
      </w:r>
      <w:hyperlink r:id="rId108" w:history="1">
        <w:r w:rsidRPr="003866F1">
          <w:rPr>
            <w:rFonts w:ascii="Book Antiqua" w:eastAsia="Times New Roman" w:hAnsi="Book Antiqua" w:cs="Arial"/>
            <w:i/>
            <w:iCs/>
            <w:color w:val="0000FF"/>
            <w:sz w:val="19"/>
            <w:szCs w:val="19"/>
            <w:u w:val="single"/>
            <w:lang w:eastAsia="pt-BR"/>
          </w:rPr>
          <w:t>Recurso Extraordinário nº 199293/1996</w:t>
        </w:r>
      </w:hyperlink>
      <w:r w:rsidRPr="003866F1">
        <w:rPr>
          <w:rFonts w:ascii="Book Antiqua" w:eastAsia="Times New Roman" w:hAnsi="Book Antiqua" w:cs="Arial"/>
          <w:i/>
          <w:iCs/>
          <w:color w:val="0000FF"/>
          <w:sz w:val="19"/>
          <w:szCs w:val="19"/>
          <w:lang w:eastAsia="pt-BR"/>
        </w:rPr>
        <w:t>, julgado em 19/05/2004, e teve a sua execução suspensa pela </w:t>
      </w:r>
      <w:hyperlink r:id="rId109" w:history="1">
        <w:r w:rsidRPr="003866F1">
          <w:rPr>
            <w:rFonts w:ascii="Book Antiqua" w:eastAsia="Times New Roman" w:hAnsi="Book Antiqua" w:cs="Arial"/>
            <w:i/>
            <w:iCs/>
            <w:color w:val="0000FF"/>
            <w:sz w:val="19"/>
            <w:szCs w:val="19"/>
            <w:u w:val="single"/>
            <w:lang w:eastAsia="pt-BR"/>
          </w:rPr>
          <w:t>Resolução nº 46/2005</w:t>
        </w:r>
      </w:hyperlink>
      <w:r w:rsidRPr="003866F1">
        <w:rPr>
          <w:rFonts w:ascii="Book Antiqua" w:eastAsia="Times New Roman" w:hAnsi="Book Antiqua" w:cs="Arial"/>
          <w:i/>
          <w:iCs/>
          <w:color w:val="0000FF"/>
          <w:sz w:val="19"/>
          <w:szCs w:val="19"/>
          <w:lang w:eastAsia="pt-BR"/>
        </w:rPr>
        <w:t>, de 28/06/2005, do Senado Federal.</w:t>
      </w:r>
    </w:p>
    <w:p w14:paraId="7DC56BD9" w14:textId="77777777" w:rsidR="008D715C"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§4º - </w:t>
      </w:r>
      <w:r w:rsidRPr="003866F1">
        <w:rPr>
          <w:rFonts w:ascii="Book Antiqua" w:eastAsia="Times New Roman" w:hAnsi="Book Antiqua" w:cs="Arial"/>
          <w:color w:val="000000"/>
          <w:sz w:val="19"/>
          <w:szCs w:val="19"/>
          <w:lang w:eastAsia="pt-BR"/>
        </w:rPr>
        <w:t>Declarada a inconstitucionalidade por omissão de medida para tornar efetiva norma desta Constituição, a decisão será comunicada ao Poder competente para a adoção das providências necessárias à prática do ato que lhe compete ou início do processo legislativo, e, em se tratando de órgão administrativo, para a sua ação em trinta dias, sob pena de responsabilidade.</w:t>
      </w:r>
    </w:p>
    <w:p w14:paraId="00E5B1D6" w14:textId="77777777" w:rsidR="008D715C"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§5º - </w:t>
      </w:r>
      <w:r w:rsidRPr="003866F1">
        <w:rPr>
          <w:rFonts w:ascii="Book Antiqua" w:eastAsia="Times New Roman" w:hAnsi="Book Antiqua" w:cs="Arial"/>
          <w:color w:val="000000"/>
          <w:sz w:val="19"/>
          <w:szCs w:val="19"/>
          <w:lang w:eastAsia="pt-BR"/>
        </w:rPr>
        <w:t>Somente pelo voto da maioria absoluta de seus membros ou de seu órgão especial poderá o Tribunal de Justiça declarar a inconstitucionalidade de lei ou ato normativo estadual ou municipal, como objeto de ação direta.</w:t>
      </w:r>
    </w:p>
    <w:p w14:paraId="71D1F091" w14:textId="0DF16613"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§6º - </w:t>
      </w:r>
      <w:r w:rsidRPr="003866F1">
        <w:rPr>
          <w:rFonts w:ascii="Book Antiqua" w:eastAsia="Times New Roman" w:hAnsi="Book Antiqua" w:cs="Arial"/>
          <w:color w:val="000000"/>
          <w:sz w:val="19"/>
          <w:szCs w:val="19"/>
          <w:lang w:eastAsia="pt-BR"/>
        </w:rPr>
        <w:t>Nas declarações incidentais, a decisão dos Tribunais dar-se-á pelo órgão jurisdicional colegiado competente para exame da matéria.</w:t>
      </w:r>
    </w:p>
    <w:p w14:paraId="1E06E3B0"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CAPÍTULO V</w:t>
      </w:r>
      <w:r w:rsidRPr="003866F1">
        <w:rPr>
          <w:rFonts w:ascii="Book Antiqua" w:eastAsia="Times New Roman" w:hAnsi="Book Antiqua" w:cs="Arial"/>
          <w:b/>
          <w:bCs/>
          <w:color w:val="000000"/>
          <w:sz w:val="19"/>
          <w:szCs w:val="19"/>
          <w:lang w:eastAsia="pt-BR"/>
        </w:rPr>
        <w:br/>
        <w:t>Das Funções Essenciais à Justiça</w:t>
      </w:r>
      <w:r w:rsidRPr="003866F1">
        <w:rPr>
          <w:rFonts w:ascii="Book Antiqua" w:eastAsia="Times New Roman" w:hAnsi="Book Antiqua" w:cs="Arial"/>
          <w:b/>
          <w:bCs/>
          <w:color w:val="000000"/>
          <w:sz w:val="19"/>
          <w:szCs w:val="19"/>
          <w:lang w:eastAsia="pt-BR"/>
        </w:rPr>
        <w:br/>
        <w:t>SEÇÃO I</w:t>
      </w:r>
      <w:r w:rsidRPr="003866F1">
        <w:rPr>
          <w:rFonts w:ascii="Book Antiqua" w:eastAsia="Times New Roman" w:hAnsi="Book Antiqua" w:cs="Arial"/>
          <w:b/>
          <w:bCs/>
          <w:color w:val="000000"/>
          <w:sz w:val="19"/>
          <w:szCs w:val="19"/>
          <w:lang w:eastAsia="pt-BR"/>
        </w:rPr>
        <w:br/>
        <w:t>Do Ministério Público</w:t>
      </w:r>
    </w:p>
    <w:p w14:paraId="095997E7"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91 - </w:t>
      </w:r>
      <w:r w:rsidRPr="003866F1">
        <w:rPr>
          <w:rFonts w:ascii="Book Antiqua" w:eastAsia="Times New Roman" w:hAnsi="Book Antiqua" w:cs="Arial"/>
          <w:color w:val="000000"/>
          <w:sz w:val="19"/>
          <w:szCs w:val="19"/>
          <w:lang w:eastAsia="pt-BR"/>
        </w:rPr>
        <w:t xml:space="preserve">O Ministério Público é instituição permanente, essencial à função jurisdicional do Estado, incumbindo-lhe a defesa da ordem jurídica, do regime democrático e dos interesses sociais e </w:t>
      </w:r>
      <w:r w:rsidRPr="003866F1">
        <w:rPr>
          <w:rFonts w:ascii="Book Antiqua" w:eastAsia="Times New Roman" w:hAnsi="Book Antiqua" w:cs="Arial"/>
          <w:color w:val="000000"/>
          <w:sz w:val="19"/>
          <w:szCs w:val="19"/>
          <w:lang w:eastAsia="pt-BR"/>
        </w:rPr>
        <w:lastRenderedPageBreak/>
        <w:t>individuais indisponíveis.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São princípios institucionais do Ministério Público a unidade, a indivisibilidade e a independência funcional.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92 - </w:t>
      </w:r>
      <w:r w:rsidRPr="003866F1">
        <w:rPr>
          <w:rFonts w:ascii="Book Antiqua" w:eastAsia="Times New Roman" w:hAnsi="Book Antiqua" w:cs="Arial"/>
          <w:color w:val="000000"/>
          <w:sz w:val="19"/>
          <w:szCs w:val="19"/>
          <w:lang w:eastAsia="pt-BR"/>
        </w:rPr>
        <w:t>Ao Ministério Público é assegurada autonomia administrativa e funcional, cabendo-lhe, na forma de sua lei complementar: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 - </w:t>
      </w:r>
      <w:r w:rsidRPr="003866F1">
        <w:rPr>
          <w:rFonts w:ascii="Book Antiqua" w:eastAsia="Times New Roman" w:hAnsi="Book Antiqua" w:cs="Arial"/>
          <w:color w:val="000000"/>
          <w:sz w:val="19"/>
          <w:szCs w:val="19"/>
          <w:lang w:eastAsia="pt-BR"/>
        </w:rPr>
        <w:t>praticar atos próprios de gestão;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 - </w:t>
      </w:r>
      <w:r w:rsidRPr="003866F1">
        <w:rPr>
          <w:rFonts w:ascii="Book Antiqua" w:eastAsia="Times New Roman" w:hAnsi="Book Antiqua" w:cs="Arial"/>
          <w:color w:val="000000"/>
          <w:sz w:val="19"/>
          <w:szCs w:val="19"/>
          <w:lang w:eastAsia="pt-BR"/>
        </w:rPr>
        <w:t>praticar atos e decidir sobre a situação funcional do pessoal ativo e inativo da carreira e dos serviços auxiliares, organizados em quadros próprios;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III - </w:t>
      </w:r>
      <w:r w:rsidRPr="003866F1">
        <w:rPr>
          <w:rFonts w:ascii="Book Antiqua" w:eastAsia="Times New Roman" w:hAnsi="Book Antiqua" w:cs="Arial"/>
          <w:color w:val="000000"/>
          <w:sz w:val="19"/>
          <w:szCs w:val="19"/>
          <w:lang w:eastAsia="pt-BR"/>
        </w:rPr>
        <w:t>adquirir bens e serviços e efetuar a respectiva contabilização;</w:t>
      </w:r>
    </w:p>
    <w:p w14:paraId="4D253EE7"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IV-</w:t>
      </w:r>
      <w:r w:rsidRPr="003866F1">
        <w:rPr>
          <w:rFonts w:ascii="Book Antiqua" w:eastAsia="Times New Roman" w:hAnsi="Book Antiqua" w:cs="Arial"/>
          <w:color w:val="000000"/>
          <w:sz w:val="19"/>
          <w:szCs w:val="19"/>
          <w:lang w:eastAsia="pt-BR"/>
        </w:rPr>
        <w:t> propor à Assembleia Legislativa a criação e a extinção de seus cargos e serviços auxiliares, bem como a fixação dos subsídios de seus membros, observados os parâmetros estabelecidos na lei de diretrizes orçamentárias e no artigo 169 da Constituição Federal;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Inciso IV com redação dada pela </w:t>
      </w:r>
      <w:hyperlink r:id="rId110"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 - </w:t>
      </w:r>
      <w:r w:rsidRPr="003866F1">
        <w:rPr>
          <w:rFonts w:ascii="Book Antiqua" w:eastAsia="Times New Roman" w:hAnsi="Book Antiqua" w:cs="Arial"/>
          <w:color w:val="000000"/>
          <w:sz w:val="19"/>
          <w:szCs w:val="19"/>
          <w:lang w:eastAsia="pt-BR"/>
        </w:rPr>
        <w:t>prover os cargos iniciais de carreira e dos serviços auxiliares, bem como nos casos de promoção, remoção e demais formas de provimento derivado;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VI - </w:t>
      </w:r>
      <w:r w:rsidRPr="003866F1">
        <w:rPr>
          <w:rFonts w:ascii="Book Antiqua" w:eastAsia="Times New Roman" w:hAnsi="Book Antiqua" w:cs="Arial"/>
          <w:color w:val="000000"/>
          <w:sz w:val="19"/>
          <w:szCs w:val="19"/>
          <w:lang w:eastAsia="pt-BR"/>
        </w:rPr>
        <w:t>organizar suas secretarias e os serviços auxiliares das Promotorias de Justiça;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VII - </w:t>
      </w:r>
      <w:r w:rsidRPr="003866F1">
        <w:rPr>
          <w:rFonts w:ascii="Book Antiqua" w:eastAsia="Times New Roman" w:hAnsi="Book Antiqua" w:cs="Arial"/>
          <w:color w:val="000000"/>
          <w:sz w:val="19"/>
          <w:szCs w:val="19"/>
          <w:lang w:eastAsia="pt-BR"/>
        </w:rPr>
        <w:t>compor os órgãos da Administração Superior;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VIII -</w:t>
      </w:r>
      <w:r w:rsidRPr="003866F1">
        <w:rPr>
          <w:rFonts w:ascii="Book Antiqua" w:eastAsia="Times New Roman" w:hAnsi="Book Antiqua" w:cs="Arial"/>
          <w:color w:val="000000"/>
          <w:sz w:val="19"/>
          <w:szCs w:val="19"/>
          <w:lang w:eastAsia="pt-BR"/>
        </w:rPr>
        <w:t> elaborar seus regimentos internos;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IX - </w:t>
      </w:r>
      <w:r w:rsidRPr="003866F1">
        <w:rPr>
          <w:rFonts w:ascii="Book Antiqua" w:eastAsia="Times New Roman" w:hAnsi="Book Antiqua" w:cs="Arial"/>
          <w:color w:val="000000"/>
          <w:sz w:val="19"/>
          <w:szCs w:val="19"/>
          <w:lang w:eastAsia="pt-BR"/>
        </w:rPr>
        <w:t>exercer outras competências dela decorrentes.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§1º -</w:t>
      </w:r>
      <w:r w:rsidRPr="003866F1">
        <w:rPr>
          <w:rFonts w:ascii="Book Antiqua" w:eastAsia="Times New Roman" w:hAnsi="Book Antiqua" w:cs="Arial"/>
          <w:color w:val="000000"/>
          <w:sz w:val="19"/>
          <w:szCs w:val="19"/>
          <w:lang w:eastAsia="pt-BR"/>
        </w:rPr>
        <w:t> O Ministério Público instalará as Promotorias de Justiça e serviços auxiliares em prédios sob sua administração.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§2º - </w:t>
      </w:r>
      <w:r w:rsidRPr="003866F1">
        <w:rPr>
          <w:rFonts w:ascii="Book Antiqua" w:eastAsia="Times New Roman" w:hAnsi="Book Antiqua" w:cs="Arial"/>
          <w:color w:val="000000"/>
          <w:sz w:val="19"/>
          <w:szCs w:val="19"/>
          <w:lang w:eastAsia="pt-BR"/>
        </w:rPr>
        <w:t>As decisões do Ministério Público, fundadas em sua autonomia funcional e administrativa, obedecidas as formalidades legais, têm eficácia plena e executoriedade imediata, ressalvada a competência constitucional dos Poderes do Estado.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93 - </w:t>
      </w:r>
      <w:r w:rsidRPr="003866F1">
        <w:rPr>
          <w:rFonts w:ascii="Book Antiqua" w:eastAsia="Times New Roman" w:hAnsi="Book Antiqua" w:cs="Arial"/>
          <w:color w:val="000000"/>
          <w:sz w:val="19"/>
          <w:szCs w:val="19"/>
          <w:lang w:eastAsia="pt-BR"/>
        </w:rPr>
        <w:t>O Ministério Público elaborará sua proposta orçamentária dentro dos limites estabelecidos na Lei de Diretrizes Orçamentárias, encaminhando-a, por intermédio do Procurador-Geral de Justiça, ao Poder Executivo, para inclusão no projeto de lei orçamentária.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§1º - </w:t>
      </w:r>
      <w:r w:rsidRPr="003866F1">
        <w:rPr>
          <w:rFonts w:ascii="Book Antiqua" w:eastAsia="Times New Roman" w:hAnsi="Book Antiqua" w:cs="Arial"/>
          <w:color w:val="000000"/>
          <w:sz w:val="19"/>
          <w:szCs w:val="19"/>
          <w:lang w:eastAsia="pt-BR"/>
        </w:rPr>
        <w:t>Os recursos correspondentes às dotações orçamentárias próprias e globais do Ministério Público serão entregues, na forma do artigo 171, sem vinculação a qualquer tipo de despesa.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§2º -</w:t>
      </w:r>
      <w:r w:rsidRPr="003866F1">
        <w:rPr>
          <w:rFonts w:ascii="Book Antiqua" w:eastAsia="Times New Roman" w:hAnsi="Book Antiqua" w:cs="Arial"/>
          <w:color w:val="000000"/>
          <w:sz w:val="19"/>
          <w:szCs w:val="19"/>
          <w:lang w:eastAsia="pt-BR"/>
        </w:rPr>
        <w:t> Os recursos próprios, não originários do Tesouro Estadual, serão utilizados em programas vinculados aos fins da Instituição, vedada outra destinação.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§3º - </w:t>
      </w:r>
      <w:r w:rsidRPr="003866F1">
        <w:rPr>
          <w:rFonts w:ascii="Book Antiqua" w:eastAsia="Times New Roman" w:hAnsi="Book Antiqua" w:cs="Arial"/>
          <w:color w:val="000000"/>
          <w:sz w:val="19"/>
          <w:szCs w:val="19"/>
          <w:lang w:eastAsia="pt-BR"/>
        </w:rPr>
        <w:t>A fiscalização contábil, financeira, orçamentária, operacional e patrimonial do Ministério Público, quanto à legalidade, legitimidade e economicidade, aplicação de dotações e recursos próprios e renúncia de receitas, será exercida pela Assembleia Legislativa, mediante controle externo, e pelo sistema de controle interno estabelecido na sua lei complementar e, no que couber, no artigo 35 desta Constituição.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94 - </w:t>
      </w:r>
      <w:r w:rsidRPr="003866F1">
        <w:rPr>
          <w:rFonts w:ascii="Book Antiqua" w:eastAsia="Times New Roman" w:hAnsi="Book Antiqua" w:cs="Arial"/>
          <w:color w:val="000000"/>
          <w:sz w:val="19"/>
          <w:szCs w:val="19"/>
          <w:lang w:eastAsia="pt-BR"/>
        </w:rPr>
        <w:t>Lei complementar, cuja iniciativa é facultada ao Procurador-Geral de Justiça, disporá sobre: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 - </w:t>
      </w:r>
      <w:r w:rsidRPr="003866F1">
        <w:rPr>
          <w:rFonts w:ascii="Book Antiqua" w:eastAsia="Times New Roman" w:hAnsi="Book Antiqua" w:cs="Arial"/>
          <w:color w:val="000000"/>
          <w:sz w:val="19"/>
          <w:szCs w:val="19"/>
          <w:lang w:eastAsia="pt-BR"/>
        </w:rPr>
        <w:t>normas específicas de organização, atribuições e Estatuto do Ministério Público, observados, entre outros, os seguintes princípios:</w:t>
      </w:r>
    </w:p>
    <w:p w14:paraId="28EAF06C"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 </w:t>
      </w:r>
      <w:r w:rsidRPr="003866F1">
        <w:rPr>
          <w:rFonts w:ascii="Book Antiqua" w:eastAsia="Times New Roman" w:hAnsi="Book Antiqua" w:cs="Arial"/>
          <w:color w:val="000000"/>
          <w:sz w:val="19"/>
          <w:szCs w:val="19"/>
          <w:lang w:eastAsia="pt-BR"/>
        </w:rPr>
        <w:t>ingresso na carreira mediante concurso público de provas e títulos, assegurada a participação da Ordem dos Advogados do Brasil em sua realização, exigindo-se, do bacharel em direito, no mínimo, três anos de atividade jurídica e observando-se, nas nomeações, a ordem de classificação;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Alínea “a” com redação dada pela </w:t>
      </w:r>
      <w:hyperlink r:id="rId111"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b) </w:t>
      </w:r>
      <w:r w:rsidRPr="003866F1">
        <w:rPr>
          <w:rFonts w:ascii="Book Antiqua" w:eastAsia="Times New Roman" w:hAnsi="Book Antiqua" w:cs="Arial"/>
          <w:color w:val="000000"/>
          <w:sz w:val="19"/>
          <w:szCs w:val="19"/>
          <w:lang w:eastAsia="pt-BR"/>
        </w:rPr>
        <w:t xml:space="preserve">promoção voluntária, por antiguidade e merecimento, alternadamente, de entrância a entrância, e da entrância mais elevada para o cargo de Procurador de Justiça, aplicando-se, por </w:t>
      </w:r>
      <w:proofErr w:type="spellStart"/>
      <w:r w:rsidRPr="003866F1">
        <w:rPr>
          <w:rFonts w:ascii="Book Antiqua" w:eastAsia="Times New Roman" w:hAnsi="Book Antiqua" w:cs="Arial"/>
          <w:color w:val="000000"/>
          <w:sz w:val="19"/>
          <w:szCs w:val="19"/>
          <w:lang w:eastAsia="pt-BR"/>
        </w:rPr>
        <w:t>assemelhação</w:t>
      </w:r>
      <w:proofErr w:type="spellEnd"/>
      <w:r w:rsidRPr="003866F1">
        <w:rPr>
          <w:rFonts w:ascii="Book Antiqua" w:eastAsia="Times New Roman" w:hAnsi="Book Antiqua" w:cs="Arial"/>
          <w:color w:val="000000"/>
          <w:sz w:val="19"/>
          <w:szCs w:val="19"/>
          <w:lang w:eastAsia="pt-BR"/>
        </w:rPr>
        <w:t>, o disposto no artigo 93, III, da Constituição Federal;</w:t>
      </w:r>
    </w:p>
    <w:p w14:paraId="5816242B"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c) </w:t>
      </w:r>
      <w:r w:rsidRPr="003866F1">
        <w:rPr>
          <w:rFonts w:ascii="Book Antiqua" w:eastAsia="Times New Roman" w:hAnsi="Book Antiqua" w:cs="Arial"/>
          <w:color w:val="000000"/>
          <w:sz w:val="19"/>
          <w:szCs w:val="19"/>
          <w:lang w:eastAsia="pt-BR"/>
        </w:rPr>
        <w:t>subsídios fixados com diferença não excedente a dez por cento de uma para outra entrância, e da entrância mais elevada para o cargo de Procurador-Geral de Justiça, cujo subsídio, em espécie, a qualquer título, não poderá ultrapassar o teto fixado nos artigos 37, XI, da Constituição Federal e 115, XII, desta Constituição; (NR)</w:t>
      </w:r>
    </w:p>
    <w:p w14:paraId="647663A7"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d) </w:t>
      </w:r>
      <w:r w:rsidRPr="003866F1">
        <w:rPr>
          <w:rFonts w:ascii="Book Antiqua" w:eastAsia="Times New Roman" w:hAnsi="Book Antiqua" w:cs="Arial"/>
          <w:color w:val="000000"/>
          <w:sz w:val="19"/>
          <w:szCs w:val="19"/>
          <w:lang w:eastAsia="pt-BR"/>
        </w:rPr>
        <w:t>aposentadoria, observado o disposto no artigo 40 da Constituição Federal e no artigo 126 desta Constituição; (NR)</w:t>
      </w:r>
    </w:p>
    <w:p w14:paraId="2CD9FC4C"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lastRenderedPageBreak/>
        <w:t>e) </w:t>
      </w:r>
      <w:r w:rsidRPr="003866F1">
        <w:rPr>
          <w:rFonts w:ascii="Book Antiqua" w:eastAsia="Times New Roman" w:hAnsi="Book Antiqua" w:cs="Arial"/>
          <w:color w:val="000000"/>
          <w:sz w:val="19"/>
          <w:szCs w:val="19"/>
          <w:lang w:eastAsia="pt-BR"/>
        </w:rPr>
        <w:t>o benefício da pensão por morte deve obedecer o princípio do artigo 40, § 7º, da Constituição Federal;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Alíneas “c” a “e” com redação dada pela </w:t>
      </w:r>
      <w:hyperlink r:id="rId112"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 - </w:t>
      </w:r>
      <w:r w:rsidRPr="003866F1">
        <w:rPr>
          <w:rFonts w:ascii="Book Antiqua" w:eastAsia="Times New Roman" w:hAnsi="Book Antiqua" w:cs="Arial"/>
          <w:color w:val="000000"/>
          <w:sz w:val="19"/>
          <w:szCs w:val="19"/>
          <w:lang w:eastAsia="pt-BR"/>
        </w:rPr>
        <w:t>elaboração de lista tríplice, entre integrantes da carreira, para escolha do Procurador-Geral de Justiça pelo Governador do Estado, para mandato de dois anos, permitida uma recondução;</w:t>
      </w:r>
    </w:p>
    <w:p w14:paraId="41B0C866"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III - </w:t>
      </w:r>
      <w:r w:rsidRPr="003866F1">
        <w:rPr>
          <w:rFonts w:ascii="Book Antiqua" w:eastAsia="Times New Roman" w:hAnsi="Book Antiqua" w:cs="Arial"/>
          <w:color w:val="000000"/>
          <w:sz w:val="19"/>
          <w:szCs w:val="19"/>
          <w:lang w:eastAsia="pt-BR"/>
        </w:rPr>
        <w:t>destituição do Procurador-Geral de Justiça por deliberação da maioria absoluta da Assembleia Legislativa;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Inciso III com redação dada pela </w:t>
      </w:r>
      <w:hyperlink r:id="rId113" w:tgtFrame="_top" w:history="1">
        <w:r w:rsidRPr="003866F1">
          <w:rPr>
            <w:rFonts w:ascii="Book Antiqua" w:eastAsia="Times New Roman" w:hAnsi="Book Antiqua" w:cs="Arial"/>
            <w:i/>
            <w:iCs/>
            <w:color w:val="0000FF"/>
            <w:sz w:val="19"/>
            <w:szCs w:val="19"/>
            <w:u w:val="single"/>
            <w:lang w:eastAsia="pt-BR"/>
          </w:rPr>
          <w:t>Emenda Constitucional nº 12, de 28/06/2001</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IV -</w:t>
      </w:r>
      <w:r w:rsidRPr="003866F1">
        <w:rPr>
          <w:rFonts w:ascii="Book Antiqua" w:eastAsia="Times New Roman" w:hAnsi="Book Antiqua" w:cs="Arial"/>
          <w:color w:val="000000"/>
          <w:sz w:val="19"/>
          <w:szCs w:val="19"/>
          <w:lang w:eastAsia="pt-BR"/>
        </w:rPr>
        <w:t> controle externo da atividade policial;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 -</w:t>
      </w:r>
      <w:r w:rsidRPr="003866F1">
        <w:rPr>
          <w:rFonts w:ascii="Book Antiqua" w:eastAsia="Times New Roman" w:hAnsi="Book Antiqua" w:cs="Arial"/>
          <w:color w:val="000000"/>
          <w:sz w:val="19"/>
          <w:szCs w:val="19"/>
          <w:lang w:eastAsia="pt-BR"/>
        </w:rPr>
        <w:t> procedimentos administrativos de sua competência;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VI -</w:t>
      </w:r>
      <w:r w:rsidRPr="003866F1">
        <w:rPr>
          <w:rFonts w:ascii="Book Antiqua" w:eastAsia="Times New Roman" w:hAnsi="Book Antiqua" w:cs="Arial"/>
          <w:color w:val="000000"/>
          <w:sz w:val="19"/>
          <w:szCs w:val="19"/>
          <w:lang w:eastAsia="pt-BR"/>
        </w:rPr>
        <w:t> regime jurídico dos membros do Ministério Público, integrantes de quadro especial, que oficiam junto aos Tribunais de Contas;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VII - </w:t>
      </w:r>
      <w:r w:rsidRPr="003866F1">
        <w:rPr>
          <w:rFonts w:ascii="Book Antiqua" w:eastAsia="Times New Roman" w:hAnsi="Book Antiqua" w:cs="Arial"/>
          <w:color w:val="000000"/>
          <w:sz w:val="19"/>
          <w:szCs w:val="19"/>
          <w:lang w:eastAsia="pt-BR"/>
        </w:rPr>
        <w:t>demais matérias necessárias ao cumprimento de seus fins institucionais.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§1º - </w:t>
      </w:r>
      <w:r w:rsidRPr="003866F1">
        <w:rPr>
          <w:rFonts w:ascii="Book Antiqua" w:eastAsia="Times New Roman" w:hAnsi="Book Antiqua" w:cs="Arial"/>
          <w:color w:val="000000"/>
          <w:sz w:val="19"/>
          <w:szCs w:val="19"/>
          <w:lang w:eastAsia="pt-BR"/>
        </w:rPr>
        <w:t>Decorrido o prazo previsto em lei, sem nomeação do Procurador-Geral de Justiça, será investido no cargo o integrante mais votado da lista tríplice prevista no inciso II deste artigo.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§2º - </w:t>
      </w:r>
      <w:r w:rsidRPr="003866F1">
        <w:rPr>
          <w:rFonts w:ascii="Book Antiqua" w:eastAsia="Times New Roman" w:hAnsi="Book Antiqua" w:cs="Arial"/>
          <w:color w:val="000000"/>
          <w:sz w:val="19"/>
          <w:szCs w:val="19"/>
          <w:lang w:eastAsia="pt-BR"/>
        </w:rPr>
        <w:t>O Procurador-Geral de Justiça fará declaração pública de bens, no ato da posse e no término do mandato.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95 - </w:t>
      </w:r>
      <w:r w:rsidRPr="003866F1">
        <w:rPr>
          <w:rFonts w:ascii="Book Antiqua" w:eastAsia="Times New Roman" w:hAnsi="Book Antiqua" w:cs="Arial"/>
          <w:color w:val="000000"/>
          <w:sz w:val="19"/>
          <w:szCs w:val="19"/>
          <w:lang w:eastAsia="pt-BR"/>
        </w:rPr>
        <w:t>Os membros do Ministério Público têm as seguintes garantias: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 - </w:t>
      </w:r>
      <w:r w:rsidRPr="003866F1">
        <w:rPr>
          <w:rFonts w:ascii="Book Antiqua" w:eastAsia="Times New Roman" w:hAnsi="Book Antiqua" w:cs="Arial"/>
          <w:color w:val="000000"/>
          <w:sz w:val="19"/>
          <w:szCs w:val="19"/>
          <w:lang w:eastAsia="pt-BR"/>
        </w:rPr>
        <w:t>vitaliciedade, após dois anos de exercício, não podendo perder o cargo senão por sentença judicial transitada em julgado;</w:t>
      </w:r>
    </w:p>
    <w:p w14:paraId="3604D443"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II - </w:t>
      </w:r>
      <w:r w:rsidRPr="003866F1">
        <w:rPr>
          <w:rFonts w:ascii="Book Antiqua" w:eastAsia="Times New Roman" w:hAnsi="Book Antiqua" w:cs="Arial"/>
          <w:color w:val="000000"/>
          <w:sz w:val="19"/>
          <w:szCs w:val="19"/>
          <w:lang w:eastAsia="pt-BR"/>
        </w:rPr>
        <w:t>inamovibilidade, salvo por motivo de interesse público, mediante decisão do órgão colegiado competente do Ministério Público, pelo voto da maioria absoluta de seus membros, assegurada a ampla defesa; (NR)</w:t>
      </w:r>
    </w:p>
    <w:p w14:paraId="724FD4B2"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III - </w:t>
      </w:r>
      <w:r w:rsidRPr="003866F1">
        <w:rPr>
          <w:rFonts w:ascii="Book Antiqua" w:eastAsia="Times New Roman" w:hAnsi="Book Antiqua" w:cs="Arial"/>
          <w:color w:val="000000"/>
          <w:sz w:val="19"/>
          <w:szCs w:val="19"/>
          <w:lang w:eastAsia="pt-BR"/>
        </w:rPr>
        <w:t>irredutibilidade de subsídio, observado, quanto à remuneração, o disposto na Constituição Federal.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Incisos II e III com redação dada pela </w:t>
      </w:r>
      <w:hyperlink r:id="rId114"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O ato de remoção e de disponibilidade de membro do Ministério Público, por interesse público, fundar-se-á em decisão por voto de dois terços do órgão colegiado competente, assegurada ampla defesa.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96 - </w:t>
      </w:r>
      <w:r w:rsidRPr="003866F1">
        <w:rPr>
          <w:rFonts w:ascii="Book Antiqua" w:eastAsia="Times New Roman" w:hAnsi="Book Antiqua" w:cs="Arial"/>
          <w:color w:val="000000"/>
          <w:sz w:val="19"/>
          <w:szCs w:val="19"/>
          <w:lang w:eastAsia="pt-BR"/>
        </w:rPr>
        <w:t>Os membros do Ministério Público sujeitam-se, entre outras, às seguintes proibições: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 - </w:t>
      </w:r>
      <w:r w:rsidRPr="003866F1">
        <w:rPr>
          <w:rFonts w:ascii="Book Antiqua" w:eastAsia="Times New Roman" w:hAnsi="Book Antiqua" w:cs="Arial"/>
          <w:color w:val="000000"/>
          <w:sz w:val="19"/>
          <w:szCs w:val="19"/>
          <w:lang w:eastAsia="pt-BR"/>
        </w:rPr>
        <w:t>receber, a qualquer título e sob qualquer pretexto, honorários, percentagens ou custas processuais;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 - </w:t>
      </w:r>
      <w:r w:rsidRPr="003866F1">
        <w:rPr>
          <w:rFonts w:ascii="Book Antiqua" w:eastAsia="Times New Roman" w:hAnsi="Book Antiqua" w:cs="Arial"/>
          <w:color w:val="000000"/>
          <w:sz w:val="19"/>
          <w:szCs w:val="19"/>
          <w:lang w:eastAsia="pt-BR"/>
        </w:rPr>
        <w:t>exercer a advocacia;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III -</w:t>
      </w:r>
      <w:r w:rsidRPr="003866F1">
        <w:rPr>
          <w:rFonts w:ascii="Book Antiqua" w:eastAsia="Times New Roman" w:hAnsi="Book Antiqua" w:cs="Arial"/>
          <w:color w:val="000000"/>
          <w:sz w:val="19"/>
          <w:szCs w:val="19"/>
          <w:lang w:eastAsia="pt-BR"/>
        </w:rPr>
        <w:t> participar de sociedade comercial, na forma da lei;</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IV - </w:t>
      </w:r>
      <w:r w:rsidRPr="003866F1">
        <w:rPr>
          <w:rFonts w:ascii="Book Antiqua" w:eastAsia="Times New Roman" w:hAnsi="Book Antiqua" w:cs="Arial"/>
          <w:color w:val="000000"/>
          <w:sz w:val="19"/>
          <w:szCs w:val="19"/>
          <w:lang w:eastAsia="pt-BR"/>
        </w:rPr>
        <w:t>exercer, ainda que em disponibilidade, qualquer outra função pública, salvo uma de magistério, se houver compatibilidade de horário;</w:t>
      </w:r>
    </w:p>
    <w:p w14:paraId="7B9FA001"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V - </w:t>
      </w:r>
      <w:r w:rsidRPr="003866F1">
        <w:rPr>
          <w:rFonts w:ascii="Book Antiqua" w:eastAsia="Times New Roman" w:hAnsi="Book Antiqua" w:cs="Arial"/>
          <w:color w:val="000000"/>
          <w:sz w:val="19"/>
          <w:szCs w:val="19"/>
          <w:lang w:eastAsia="pt-BR"/>
        </w:rPr>
        <w:t>exercer atividade político-partidária;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Inciso V com redação dada pela </w:t>
      </w:r>
      <w:hyperlink r:id="rId115"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p>
    <w:p w14:paraId="35CA4392"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VI - </w:t>
      </w:r>
      <w:r w:rsidRPr="003866F1">
        <w:rPr>
          <w:rFonts w:ascii="Book Antiqua" w:eastAsia="Times New Roman" w:hAnsi="Book Antiqua" w:cs="Arial"/>
          <w:color w:val="000000"/>
          <w:sz w:val="19"/>
          <w:szCs w:val="19"/>
          <w:lang w:eastAsia="pt-BR"/>
        </w:rPr>
        <w:t>receber, a qualquer título ou pretexto, auxílios ou contribuições de pessoas físicas, entidades públicas ou privadas, ressalvadas as exceções previstas em lei; (NR)</w:t>
      </w:r>
    </w:p>
    <w:p w14:paraId="2B8EFF99"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VII - </w:t>
      </w:r>
      <w:r w:rsidRPr="003866F1">
        <w:rPr>
          <w:rFonts w:ascii="Book Antiqua" w:eastAsia="Times New Roman" w:hAnsi="Book Antiqua" w:cs="Arial"/>
          <w:color w:val="000000"/>
          <w:sz w:val="19"/>
          <w:szCs w:val="19"/>
          <w:lang w:eastAsia="pt-BR"/>
        </w:rPr>
        <w:t>exercer a advocacia no juízo ou tribunal perante o qual atuava, antes de decorridos três anos do afastamento do cargo por aposentadoria ou exoneração. (NR)</w:t>
      </w:r>
    </w:p>
    <w:p w14:paraId="27F055F8"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Incisos VI e VII acrescentados pela </w:t>
      </w:r>
      <w:hyperlink r:id="rId116"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97 - </w:t>
      </w:r>
      <w:r w:rsidRPr="003866F1">
        <w:rPr>
          <w:rFonts w:ascii="Book Antiqua" w:eastAsia="Times New Roman" w:hAnsi="Book Antiqua" w:cs="Arial"/>
          <w:color w:val="000000"/>
          <w:sz w:val="19"/>
          <w:szCs w:val="19"/>
          <w:lang w:eastAsia="pt-BR"/>
        </w:rPr>
        <w:t>Incumbe ao Ministério Público, além de outras funções: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 - </w:t>
      </w:r>
      <w:r w:rsidRPr="003866F1">
        <w:rPr>
          <w:rFonts w:ascii="Book Antiqua" w:eastAsia="Times New Roman" w:hAnsi="Book Antiqua" w:cs="Arial"/>
          <w:color w:val="000000"/>
          <w:sz w:val="19"/>
          <w:szCs w:val="19"/>
          <w:lang w:eastAsia="pt-BR"/>
        </w:rPr>
        <w:t>exercer a fiscalização dos estabelecimentos prisionais e dos que abriguem idosos, menores, incapazes ou portadores de deficiências, sem prejuízo da correição judicial;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 - </w:t>
      </w:r>
      <w:r w:rsidRPr="003866F1">
        <w:rPr>
          <w:rFonts w:ascii="Book Antiqua" w:eastAsia="Times New Roman" w:hAnsi="Book Antiqua" w:cs="Arial"/>
          <w:color w:val="000000"/>
          <w:sz w:val="19"/>
          <w:szCs w:val="19"/>
          <w:lang w:eastAsia="pt-BR"/>
        </w:rPr>
        <w:t>deliberar sobre sua participação em organismos estatais de defesa do meio ambiente, do consumidor, de política penal e penitenciária e outros afetos a sua área de atuação;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III - </w:t>
      </w:r>
      <w:r w:rsidRPr="003866F1">
        <w:rPr>
          <w:rFonts w:ascii="Book Antiqua" w:eastAsia="Times New Roman" w:hAnsi="Book Antiqua" w:cs="Arial"/>
          <w:color w:val="000000"/>
          <w:sz w:val="19"/>
          <w:szCs w:val="19"/>
          <w:lang w:eastAsia="pt-BR"/>
        </w:rPr>
        <w:t>receber petições, reclamações, representações ou queixas de qualquer pessoa ou entidade representativa de classe, por desrespeito aos direitos assegurados na Constituição Federal e nesta Constituição, as quais serão encaminhadas a quem de direito, e respondidas no prazo improrrogável de trinta dias.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lastRenderedPageBreak/>
        <w:t>Parágrafo único - </w:t>
      </w:r>
      <w:r w:rsidRPr="003866F1">
        <w:rPr>
          <w:rFonts w:ascii="Book Antiqua" w:eastAsia="Times New Roman" w:hAnsi="Book Antiqua" w:cs="Arial"/>
          <w:color w:val="000000"/>
          <w:sz w:val="19"/>
          <w:szCs w:val="19"/>
          <w:lang w:eastAsia="pt-BR"/>
        </w:rPr>
        <w:t>Para promover o inquérito civil e os procedimentos administrativos de sua competência, o Ministério Público poderá, nos termos de sua lei complementar: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1 - </w:t>
      </w:r>
      <w:r w:rsidRPr="003866F1">
        <w:rPr>
          <w:rFonts w:ascii="Book Antiqua" w:eastAsia="Times New Roman" w:hAnsi="Book Antiqua" w:cs="Arial"/>
          <w:color w:val="000000"/>
          <w:sz w:val="19"/>
          <w:szCs w:val="19"/>
          <w:lang w:eastAsia="pt-BR"/>
        </w:rPr>
        <w:t>requisitar dos órgãos da administração direta ou indireta, os meios necessários à sua conclusão;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2 - </w:t>
      </w:r>
      <w:r w:rsidRPr="003866F1">
        <w:rPr>
          <w:rFonts w:ascii="Book Antiqua" w:eastAsia="Times New Roman" w:hAnsi="Book Antiqua" w:cs="Arial"/>
          <w:color w:val="000000"/>
          <w:sz w:val="19"/>
          <w:szCs w:val="19"/>
          <w:lang w:eastAsia="pt-BR"/>
        </w:rPr>
        <w:t>propor à autoridade administrativa competente a instauração de sindicância para a apuração de falta disciplinar ou ilícito administrativo.</w:t>
      </w:r>
    </w:p>
    <w:p w14:paraId="4A1EC636"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SEÇÃO II</w:t>
      </w:r>
      <w:r w:rsidRPr="003866F1">
        <w:rPr>
          <w:rFonts w:ascii="Book Antiqua" w:eastAsia="Times New Roman" w:hAnsi="Book Antiqua" w:cs="Arial"/>
          <w:b/>
          <w:bCs/>
          <w:color w:val="000000"/>
          <w:sz w:val="19"/>
          <w:szCs w:val="19"/>
          <w:lang w:eastAsia="pt-BR"/>
        </w:rPr>
        <w:br/>
        <w:t>Da Procuradoria Geral do Estado</w:t>
      </w:r>
    </w:p>
    <w:p w14:paraId="19A6EB86"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98 - </w:t>
      </w:r>
      <w:r w:rsidRPr="003866F1">
        <w:rPr>
          <w:rFonts w:ascii="Book Antiqua" w:eastAsia="Times New Roman" w:hAnsi="Book Antiqua" w:cs="Arial"/>
          <w:color w:val="000000"/>
          <w:sz w:val="19"/>
          <w:szCs w:val="19"/>
          <w:lang w:eastAsia="pt-BR"/>
        </w:rPr>
        <w:t>A Procuradoria Geral do Estado é instituição de natureza permanente, essencial à administração da justiça e à Administração Pública Estadual, vinculada diretamente ao Governador, responsável pela advocacia do Estado, sendo orientada pelos princípios da legalidade e da indisponibilidade do interesse público.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Artigo 98, "caput", com redação dada pela </w:t>
      </w:r>
      <w:hyperlink r:id="rId117" w:tgtFrame="_top" w:history="1">
        <w:r w:rsidRPr="003866F1">
          <w:rPr>
            <w:rFonts w:ascii="Book Antiqua" w:eastAsia="Times New Roman" w:hAnsi="Book Antiqua" w:cs="Arial"/>
            <w:i/>
            <w:iCs/>
            <w:color w:val="0000FF"/>
            <w:sz w:val="19"/>
            <w:szCs w:val="19"/>
            <w:u w:val="single"/>
            <w:lang w:eastAsia="pt-BR"/>
          </w:rPr>
          <w:t>Emenda Constitucional nº 19, de 14/04/2004</w:t>
        </w:r>
      </w:hyperlink>
      <w:r w:rsidRPr="003866F1">
        <w:rPr>
          <w:rFonts w:ascii="Book Antiqua" w:eastAsia="Times New Roman" w:hAnsi="Book Antiqua" w:cs="Arial"/>
          <w:i/>
          <w:iCs/>
          <w:color w:val="0000FF"/>
          <w:sz w:val="19"/>
          <w:szCs w:val="19"/>
          <w:lang w:eastAsia="pt-BR"/>
        </w:rPr>
        <w:t>.</w:t>
      </w:r>
    </w:p>
    <w:p w14:paraId="33A6285B"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§1º - </w:t>
      </w:r>
      <w:r w:rsidRPr="003866F1">
        <w:rPr>
          <w:rFonts w:ascii="Book Antiqua" w:eastAsia="Times New Roman" w:hAnsi="Book Antiqua" w:cs="Arial"/>
          <w:color w:val="000000"/>
          <w:sz w:val="19"/>
          <w:szCs w:val="19"/>
          <w:lang w:eastAsia="pt-BR"/>
        </w:rPr>
        <w:t>Lei orgânica da Procuradoria Geral do Estado disciplinará sua competência e a dos órgãos que a compõem e disporá sobre o regime jurídico dos integrantes da carreira de Procurador do Estado, respeitado o disposto nos artigos 132 e 135 da Constituição Federal. (NR)</w:t>
      </w:r>
    </w:p>
    <w:p w14:paraId="0866F923"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§2º - </w:t>
      </w:r>
      <w:r w:rsidRPr="003866F1">
        <w:rPr>
          <w:rFonts w:ascii="Book Antiqua" w:eastAsia="Times New Roman" w:hAnsi="Book Antiqua" w:cs="Arial"/>
          <w:color w:val="000000"/>
          <w:sz w:val="19"/>
          <w:szCs w:val="19"/>
          <w:lang w:eastAsia="pt-BR"/>
        </w:rPr>
        <w:t>Os Procuradores do Estado, organizados em carreira, na qual o ingresso dependerá de concurso público de provas e títulos, com a participação da Ordem dos Advogados do Brasil em todas as suas fases, exercerão a representação judicial e a consultoria jurídica na forma do "caput" deste artigo. (NR)</w:t>
      </w:r>
    </w:p>
    <w:p w14:paraId="71707187"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§3º - </w:t>
      </w:r>
      <w:r w:rsidRPr="003866F1">
        <w:rPr>
          <w:rFonts w:ascii="Book Antiqua" w:eastAsia="Times New Roman" w:hAnsi="Book Antiqua" w:cs="Arial"/>
          <w:color w:val="000000"/>
          <w:sz w:val="19"/>
          <w:szCs w:val="19"/>
          <w:lang w:eastAsia="pt-BR"/>
        </w:rPr>
        <w:t>Aos procuradores referidos neste artigo é assegurada estabilidade após três anos de efetivo exercício, mediante avaliação de desempenho perante os órgãos próprios, após relatório circunstanciado das corregedorias.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 1º ao 3º com redação dada pela </w:t>
      </w:r>
      <w:hyperlink r:id="rId118"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99 - </w:t>
      </w:r>
      <w:r w:rsidRPr="003866F1">
        <w:rPr>
          <w:rFonts w:ascii="Book Antiqua" w:eastAsia="Times New Roman" w:hAnsi="Book Antiqua" w:cs="Arial"/>
          <w:color w:val="000000"/>
          <w:sz w:val="19"/>
          <w:szCs w:val="19"/>
          <w:lang w:eastAsia="pt-BR"/>
        </w:rPr>
        <w:t>São funções institucionais da Procuradoria Geral do Estado:</w:t>
      </w:r>
    </w:p>
    <w:p w14:paraId="01C042A1"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I - </w:t>
      </w:r>
      <w:r w:rsidRPr="003866F1">
        <w:rPr>
          <w:rFonts w:ascii="Book Antiqua" w:eastAsia="Times New Roman" w:hAnsi="Book Antiqua" w:cs="Arial"/>
          <w:color w:val="000000"/>
          <w:sz w:val="19"/>
          <w:szCs w:val="19"/>
          <w:lang w:eastAsia="pt-BR"/>
        </w:rPr>
        <w:t>representar judicial e extrajudicialmente o Estado e suas autarquias, inclusive as de regime especial, exceto as universidades públicas estaduais; (NR)</w:t>
      </w:r>
    </w:p>
    <w:p w14:paraId="47C8D442"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II - </w:t>
      </w:r>
      <w:r w:rsidRPr="003866F1">
        <w:rPr>
          <w:rFonts w:ascii="Book Antiqua" w:eastAsia="Times New Roman" w:hAnsi="Book Antiqua" w:cs="Arial"/>
          <w:color w:val="000000"/>
          <w:sz w:val="19"/>
          <w:szCs w:val="19"/>
          <w:lang w:eastAsia="pt-BR"/>
        </w:rPr>
        <w:t>exercer as atividades de consultoria e assessoramento jurídico do Poder Executivo e das entidades autárquicas a que se refere o inciso anterior;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Incisos I e II com redação dada pela </w:t>
      </w:r>
      <w:hyperlink r:id="rId119" w:tgtFrame="_top" w:history="1">
        <w:r w:rsidRPr="003866F1">
          <w:rPr>
            <w:rFonts w:ascii="Book Antiqua" w:eastAsia="Times New Roman" w:hAnsi="Book Antiqua" w:cs="Arial"/>
            <w:i/>
            <w:iCs/>
            <w:color w:val="0000FF"/>
            <w:sz w:val="19"/>
            <w:szCs w:val="19"/>
            <w:u w:val="single"/>
            <w:lang w:eastAsia="pt-BR"/>
          </w:rPr>
          <w:t>Emenda Constitucional nº 19, de 14/04/2004</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III - </w:t>
      </w:r>
      <w:r w:rsidRPr="003866F1">
        <w:rPr>
          <w:rFonts w:ascii="Book Antiqua" w:eastAsia="Times New Roman" w:hAnsi="Book Antiqua" w:cs="Arial"/>
          <w:color w:val="000000"/>
          <w:sz w:val="19"/>
          <w:szCs w:val="19"/>
          <w:lang w:eastAsia="pt-BR"/>
        </w:rPr>
        <w:t>representar a Fazenda do Estado perante o Tribunal de Contas;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IV - </w:t>
      </w:r>
      <w:r w:rsidRPr="003866F1">
        <w:rPr>
          <w:rFonts w:ascii="Book Antiqua" w:eastAsia="Times New Roman" w:hAnsi="Book Antiqua" w:cs="Arial"/>
          <w:color w:val="000000"/>
          <w:sz w:val="19"/>
          <w:szCs w:val="19"/>
          <w:lang w:eastAsia="pt-BR"/>
        </w:rPr>
        <w:t>exercer as funções de consultoria jurídica e de fiscalização da Junta Comercial do Estado;</w:t>
      </w:r>
    </w:p>
    <w:p w14:paraId="7E83C38A"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V - </w:t>
      </w:r>
      <w:r w:rsidRPr="003866F1">
        <w:rPr>
          <w:rFonts w:ascii="Book Antiqua" w:eastAsia="Times New Roman" w:hAnsi="Book Antiqua" w:cs="Arial"/>
          <w:color w:val="000000"/>
          <w:sz w:val="19"/>
          <w:szCs w:val="19"/>
          <w:lang w:eastAsia="pt-BR"/>
        </w:rPr>
        <w:t>prestar assessoramento jurídico e técnico-legislativo ao Governador do Estado;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Inciso V com redação dada pela </w:t>
      </w:r>
      <w:hyperlink r:id="rId120" w:tgtFrame="_top" w:history="1">
        <w:r w:rsidRPr="003866F1">
          <w:rPr>
            <w:rFonts w:ascii="Book Antiqua" w:eastAsia="Times New Roman" w:hAnsi="Book Antiqua" w:cs="Arial"/>
            <w:i/>
            <w:iCs/>
            <w:color w:val="0000FF"/>
            <w:sz w:val="19"/>
            <w:szCs w:val="19"/>
            <w:u w:val="single"/>
            <w:lang w:eastAsia="pt-BR"/>
          </w:rPr>
          <w:t>Emenda Constitucional nº 19, de 14/04/2004</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VI -</w:t>
      </w:r>
      <w:r w:rsidRPr="003866F1">
        <w:rPr>
          <w:rFonts w:ascii="Book Antiqua" w:eastAsia="Times New Roman" w:hAnsi="Book Antiqua" w:cs="Arial"/>
          <w:color w:val="000000"/>
          <w:sz w:val="19"/>
          <w:szCs w:val="19"/>
          <w:lang w:eastAsia="pt-BR"/>
        </w:rPr>
        <w:t> promover a inscrição, o controle e a cobrança da dívida ativa estadual;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VII -</w:t>
      </w:r>
      <w:r w:rsidRPr="003866F1">
        <w:rPr>
          <w:rFonts w:ascii="Book Antiqua" w:eastAsia="Times New Roman" w:hAnsi="Book Antiqua" w:cs="Arial"/>
          <w:color w:val="000000"/>
          <w:sz w:val="19"/>
          <w:szCs w:val="19"/>
          <w:lang w:eastAsia="pt-BR"/>
        </w:rPr>
        <w:t> propor ação civil pública representando o Estado;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VIII -</w:t>
      </w:r>
      <w:r w:rsidRPr="003866F1">
        <w:rPr>
          <w:rFonts w:ascii="Book Antiqua" w:eastAsia="Times New Roman" w:hAnsi="Book Antiqua" w:cs="Arial"/>
          <w:color w:val="000000"/>
          <w:sz w:val="19"/>
          <w:szCs w:val="19"/>
          <w:lang w:eastAsia="pt-BR"/>
        </w:rPr>
        <w:t> prestar assistência jurídica aos Municípios, na forma da lei;</w:t>
      </w:r>
    </w:p>
    <w:p w14:paraId="1FF174A1"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IX -</w:t>
      </w:r>
      <w:r w:rsidRPr="003866F1">
        <w:rPr>
          <w:rFonts w:ascii="Book Antiqua" w:eastAsia="Times New Roman" w:hAnsi="Book Antiqua" w:cs="Arial"/>
          <w:color w:val="000000"/>
          <w:sz w:val="19"/>
          <w:szCs w:val="19"/>
          <w:lang w:eastAsia="pt-BR"/>
        </w:rPr>
        <w:t> realizar procedimentos administrativos, inclusive disciplinares, não regulados por lei especial;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Inciso IX com redação dada pela </w:t>
      </w:r>
      <w:hyperlink r:id="rId121" w:tgtFrame="_top" w:history="1">
        <w:r w:rsidRPr="003866F1">
          <w:rPr>
            <w:rFonts w:ascii="Book Antiqua" w:eastAsia="Times New Roman" w:hAnsi="Book Antiqua" w:cs="Arial"/>
            <w:i/>
            <w:iCs/>
            <w:color w:val="0000FF"/>
            <w:sz w:val="19"/>
            <w:szCs w:val="19"/>
            <w:u w:val="single"/>
            <w:lang w:eastAsia="pt-BR"/>
          </w:rPr>
          <w:t>Emenda Constitucional nº 19, de 14/04/2004</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 - </w:t>
      </w:r>
      <w:r w:rsidRPr="003866F1">
        <w:rPr>
          <w:rFonts w:ascii="Book Antiqua" w:eastAsia="Times New Roman" w:hAnsi="Book Antiqua" w:cs="Arial"/>
          <w:color w:val="000000"/>
          <w:sz w:val="19"/>
          <w:szCs w:val="19"/>
          <w:lang w:eastAsia="pt-BR"/>
        </w:rPr>
        <w:t>exercer outras funções que lhe forem conferidas por lei.</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100 - </w:t>
      </w:r>
      <w:r w:rsidRPr="003866F1">
        <w:rPr>
          <w:rFonts w:ascii="Book Antiqua" w:eastAsia="Times New Roman" w:hAnsi="Book Antiqua" w:cs="Arial"/>
          <w:color w:val="000000"/>
          <w:sz w:val="19"/>
          <w:szCs w:val="19"/>
          <w:lang w:eastAsia="pt-BR"/>
        </w:rPr>
        <w:t>A direção superior da Procuradoria Geral do Estado compete ao Procurador-Geral do Estado, responsável pela orientação jurídica e administrativa da instituição, ao Conselho da Procuradoria Geral do Estado e à Corregedoria-Geral do Estado, na forma da respectiva Lei Orgânica.</w:t>
      </w:r>
    </w:p>
    <w:p w14:paraId="0D1402C2"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O Procurador-Geral do Estado será nomeado pelo Governador, em comissão, entre os Procuradores que integram a carreira e terá tratamento, prerrogativas e representação de Secretário de Estado, devendo apresentar declaração pública de bens, no ato da posse e de sua exoneração.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Parágrafo único com redação dada pela </w:t>
      </w:r>
      <w:hyperlink r:id="rId122" w:tgtFrame="_top" w:history="1">
        <w:r w:rsidRPr="003866F1">
          <w:rPr>
            <w:rFonts w:ascii="Book Antiqua" w:eastAsia="Times New Roman" w:hAnsi="Book Antiqua" w:cs="Arial"/>
            <w:i/>
            <w:iCs/>
            <w:color w:val="0000FF"/>
            <w:sz w:val="19"/>
            <w:szCs w:val="19"/>
            <w:u w:val="single"/>
            <w:lang w:eastAsia="pt-BR"/>
          </w:rPr>
          <w:t>Emenda Constitucional nº 19, de 14/04/2004</w:t>
        </w:r>
      </w:hyperlink>
      <w:r w:rsidRPr="003866F1">
        <w:rPr>
          <w:rFonts w:ascii="Book Antiqua" w:eastAsia="Times New Roman" w:hAnsi="Book Antiqua" w:cs="Arial"/>
          <w:i/>
          <w:iCs/>
          <w:color w:val="0000FF"/>
          <w:sz w:val="19"/>
          <w:szCs w:val="19"/>
          <w:lang w:eastAsia="pt-BR"/>
        </w:rPr>
        <w:t>.</w:t>
      </w:r>
    </w:p>
    <w:p w14:paraId="53BA7DC7"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lastRenderedPageBreak/>
        <w:t>- Parágrafo único foi objeto da </w:t>
      </w:r>
      <w:hyperlink r:id="rId123" w:history="1">
        <w:r w:rsidRPr="003866F1">
          <w:rPr>
            <w:rFonts w:ascii="Book Antiqua" w:eastAsia="Times New Roman" w:hAnsi="Book Antiqua" w:cs="Arial"/>
            <w:i/>
            <w:iCs/>
            <w:color w:val="0000FF"/>
            <w:sz w:val="19"/>
            <w:szCs w:val="19"/>
            <w:u w:val="single"/>
            <w:lang w:eastAsia="pt-BR"/>
          </w:rPr>
          <w:t>ADI nº 2581/2001</w:t>
        </w:r>
      </w:hyperlink>
      <w:r w:rsidRPr="003866F1">
        <w:rPr>
          <w:rFonts w:ascii="Book Antiqua" w:eastAsia="Times New Roman" w:hAnsi="Book Antiqua" w:cs="Arial"/>
          <w:i/>
          <w:iCs/>
          <w:color w:val="0000FF"/>
          <w:sz w:val="19"/>
          <w:szCs w:val="19"/>
          <w:lang w:eastAsia="pt-BR"/>
        </w:rPr>
        <w:t>, perante o Supremo Tribunal Federal, tendo sido a ação julgada improcedente em 16/08/2007, portanto reconhecida a constitucionalidade do dispositivo.</w:t>
      </w:r>
    </w:p>
    <w:p w14:paraId="34782910"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101 - </w:t>
      </w:r>
      <w:r w:rsidRPr="003866F1">
        <w:rPr>
          <w:rFonts w:ascii="Book Antiqua" w:eastAsia="Times New Roman" w:hAnsi="Book Antiqua" w:cs="Arial"/>
          <w:color w:val="000000"/>
          <w:sz w:val="19"/>
          <w:szCs w:val="19"/>
          <w:lang w:eastAsia="pt-BR"/>
        </w:rPr>
        <w:t>Vinculam-se à Procuradoria Geral do Estado, para fins de atuação uniforme e coordenada, os órgãos jurídicos das universidades públicas estaduais, das empresas públicas, das sociedades de economia mista sob controle do Estado, pela sua Administração centralizada ou descentralizada, e das fundações por ele instituídas ou mantidas.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As atividades de representação judicial, consultoria e assessoramento jurídico das universidades públicas estaduais poderão ser realizadas ou supervisionadas, total ou parcialmente, pela Procuradoria Geral do Estado, na forma a ser estabelecida em convênio.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Artigo 101 com redação dada pela </w:t>
      </w:r>
      <w:hyperlink r:id="rId124" w:tgtFrame="_top" w:history="1">
        <w:r w:rsidRPr="003866F1">
          <w:rPr>
            <w:rFonts w:ascii="Book Antiqua" w:eastAsia="Times New Roman" w:hAnsi="Book Antiqua" w:cs="Arial"/>
            <w:i/>
            <w:iCs/>
            <w:color w:val="0000FF"/>
            <w:sz w:val="19"/>
            <w:szCs w:val="19"/>
            <w:u w:val="single"/>
            <w:lang w:eastAsia="pt-BR"/>
          </w:rPr>
          <w:t>Emenda Constitucional nº 19, de 14/04/2004</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102 - </w:t>
      </w:r>
      <w:r w:rsidRPr="003866F1">
        <w:rPr>
          <w:rFonts w:ascii="Book Antiqua" w:eastAsia="Times New Roman" w:hAnsi="Book Antiqua" w:cs="Arial"/>
          <w:color w:val="000000"/>
          <w:sz w:val="19"/>
          <w:szCs w:val="19"/>
          <w:lang w:eastAsia="pt-BR"/>
        </w:rPr>
        <w:t>As autoridades e servidores da Administração Estadual ficam obrigados a atender às requisições de certidões, informações, autos de processo administrativo, documentos e diligências formuladas pela Procuradoria Geral do Estado, na forma da lei.</w:t>
      </w:r>
    </w:p>
    <w:p w14:paraId="00CC28A0"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SEÇÃO III</w:t>
      </w:r>
      <w:r w:rsidRPr="003866F1">
        <w:rPr>
          <w:rFonts w:ascii="Book Antiqua" w:eastAsia="Times New Roman" w:hAnsi="Book Antiqua" w:cs="Arial"/>
          <w:b/>
          <w:bCs/>
          <w:color w:val="000000"/>
          <w:sz w:val="19"/>
          <w:szCs w:val="19"/>
          <w:lang w:eastAsia="pt-BR"/>
        </w:rPr>
        <w:br/>
        <w:t>Da Defensoria Pública</w:t>
      </w:r>
    </w:p>
    <w:p w14:paraId="333F457D"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7252C">
        <w:rPr>
          <w:rFonts w:ascii="Book Antiqua" w:eastAsia="Times New Roman" w:hAnsi="Book Antiqua" w:cs="Arial"/>
          <w:b/>
          <w:bCs/>
          <w:color w:val="000000"/>
          <w:sz w:val="19"/>
          <w:szCs w:val="19"/>
          <w:highlight w:val="magenta"/>
          <w:lang w:eastAsia="pt-BR"/>
        </w:rPr>
        <w:t>Artigo 103</w:t>
      </w:r>
      <w:r w:rsidRPr="003866F1">
        <w:rPr>
          <w:rFonts w:ascii="Book Antiqua" w:eastAsia="Times New Roman" w:hAnsi="Book Antiqua" w:cs="Arial"/>
          <w:b/>
          <w:bCs/>
          <w:color w:val="000000"/>
          <w:sz w:val="19"/>
          <w:szCs w:val="19"/>
          <w:lang w:eastAsia="pt-BR"/>
        </w:rPr>
        <w:t xml:space="preserve"> - </w:t>
      </w:r>
      <w:r w:rsidRPr="003866F1">
        <w:rPr>
          <w:rFonts w:ascii="Book Antiqua" w:eastAsia="Times New Roman" w:hAnsi="Book Antiqua" w:cs="Arial"/>
          <w:color w:val="000000"/>
          <w:sz w:val="19"/>
          <w:szCs w:val="19"/>
          <w:lang w:eastAsia="pt-BR"/>
        </w:rPr>
        <w:t>À Defensoria Pública, instituição essencial à função jurisdicional do Estado, compete a orientação jurídica e a defesa dos necessitados, em todos os graus.</w:t>
      </w:r>
    </w:p>
    <w:p w14:paraId="457E3CD9" w14:textId="77777777" w:rsidR="00B7252C"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7252C">
        <w:rPr>
          <w:rFonts w:ascii="Book Antiqua" w:eastAsia="Times New Roman" w:hAnsi="Book Antiqua" w:cs="Arial"/>
          <w:b/>
          <w:bCs/>
          <w:color w:val="000000"/>
          <w:sz w:val="19"/>
          <w:szCs w:val="19"/>
          <w:highlight w:val="magenta"/>
          <w:lang w:eastAsia="pt-BR"/>
        </w:rPr>
        <w:t>§1º</w:t>
      </w:r>
      <w:r w:rsidRPr="003866F1">
        <w:rPr>
          <w:rFonts w:ascii="Book Antiqua" w:eastAsia="Times New Roman" w:hAnsi="Book Antiqua" w:cs="Arial"/>
          <w:b/>
          <w:bCs/>
          <w:color w:val="000000"/>
          <w:sz w:val="19"/>
          <w:szCs w:val="19"/>
          <w:lang w:eastAsia="pt-BR"/>
        </w:rPr>
        <w:t xml:space="preserve"> - </w:t>
      </w:r>
      <w:r w:rsidRPr="003866F1">
        <w:rPr>
          <w:rFonts w:ascii="Book Antiqua" w:eastAsia="Times New Roman" w:hAnsi="Book Antiqua" w:cs="Arial"/>
          <w:color w:val="000000"/>
          <w:sz w:val="19"/>
          <w:szCs w:val="19"/>
          <w:lang w:eastAsia="pt-BR"/>
        </w:rPr>
        <w:t>Lei Orgânica disporá sobre a estrutura, funcionamento e competência da Defensoria Pública, observado o disposto na Constituição Federal e nas normas gerais prescritas por lei complementar federal. (NR)</w:t>
      </w:r>
    </w:p>
    <w:p w14:paraId="1D598B34" w14:textId="6DBF69C6" w:rsidR="003866F1" w:rsidRDefault="003866F1" w:rsidP="003866F1">
      <w:pPr>
        <w:spacing w:before="100" w:beforeAutospacing="1" w:after="100" w:afterAutospacing="1" w:line="240" w:lineRule="auto"/>
        <w:jc w:val="both"/>
        <w:rPr>
          <w:rFonts w:ascii="Book Antiqua" w:eastAsia="Times New Roman" w:hAnsi="Book Antiqua" w:cs="Arial"/>
          <w:i/>
          <w:iCs/>
          <w:color w:val="0000FF"/>
          <w:sz w:val="19"/>
          <w:szCs w:val="19"/>
          <w:lang w:eastAsia="pt-BR"/>
        </w:rPr>
      </w:pPr>
      <w:r w:rsidRPr="00B7252C">
        <w:rPr>
          <w:rFonts w:ascii="Book Antiqua" w:eastAsia="Times New Roman" w:hAnsi="Book Antiqua" w:cs="Arial"/>
          <w:b/>
          <w:bCs/>
          <w:color w:val="000000"/>
          <w:sz w:val="19"/>
          <w:szCs w:val="19"/>
          <w:highlight w:val="magenta"/>
          <w:lang w:eastAsia="pt-BR"/>
        </w:rPr>
        <w:t>§2º</w:t>
      </w:r>
      <w:r w:rsidRPr="003866F1">
        <w:rPr>
          <w:rFonts w:ascii="Book Antiqua" w:eastAsia="Times New Roman" w:hAnsi="Book Antiqua" w:cs="Arial"/>
          <w:b/>
          <w:bCs/>
          <w:color w:val="000000"/>
          <w:sz w:val="19"/>
          <w:szCs w:val="19"/>
          <w:lang w:eastAsia="pt-BR"/>
        </w:rPr>
        <w:t xml:space="preserve"> - </w:t>
      </w:r>
      <w:r w:rsidRPr="003866F1">
        <w:rPr>
          <w:rFonts w:ascii="Book Antiqua" w:eastAsia="Times New Roman" w:hAnsi="Book Antiqua" w:cs="Arial"/>
          <w:color w:val="000000"/>
          <w:sz w:val="19"/>
          <w:szCs w:val="19"/>
          <w:lang w:eastAsia="pt-BR"/>
        </w:rPr>
        <w:t>À Defensoria Pública é assegurada autonomia funcional e administrativa e a iniciativa de sua proposta orçamentária dentro dos limites estabelecidos na lei de diretrizes orçamentárias e subordinação ao disposto no artigo 99, § 2º, da Constituição Federal.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 1º e 2º com redação dada pela </w:t>
      </w:r>
      <w:hyperlink r:id="rId125"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p>
    <w:tbl>
      <w:tblPr>
        <w:tblStyle w:val="Tabelacomgrade"/>
        <w:tblW w:w="0" w:type="auto"/>
        <w:tblLook w:val="04A0" w:firstRow="1" w:lastRow="0" w:firstColumn="1" w:lastColumn="0" w:noHBand="0" w:noVBand="1"/>
      </w:tblPr>
      <w:tblGrid>
        <w:gridCol w:w="8494"/>
      </w:tblGrid>
      <w:tr w:rsidR="00B7252C" w14:paraId="647AAAEE" w14:textId="77777777" w:rsidTr="00B7252C">
        <w:tc>
          <w:tcPr>
            <w:tcW w:w="8494" w:type="dxa"/>
            <w:shd w:val="clear" w:color="auto" w:fill="CCFFFF"/>
          </w:tcPr>
          <w:p w14:paraId="24DD9A71" w14:textId="679BCFEC" w:rsidR="00B7252C" w:rsidRPr="00B7252C" w:rsidRDefault="00B7252C" w:rsidP="003866F1">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B7252C">
              <w:rPr>
                <w:rFonts w:ascii="Book Antiqua" w:eastAsia="Times New Roman" w:hAnsi="Book Antiqua" w:cs="Arial"/>
                <w:b/>
                <w:bCs/>
                <w:color w:val="000000"/>
                <w:sz w:val="19"/>
                <w:szCs w:val="19"/>
                <w:highlight w:val="yellow"/>
                <w:lang w:eastAsia="pt-BR"/>
              </w:rPr>
              <w:t>DPESP-2012-FCC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B7252C">
              <w:rPr>
                <w:rFonts w:ascii="Book Antiqua" w:eastAsia="Times New Roman" w:hAnsi="Book Antiqua" w:cs="Arial"/>
                <w:color w:val="000000"/>
                <w:sz w:val="19"/>
                <w:szCs w:val="19"/>
                <w:lang w:eastAsia="pt-BR"/>
              </w:rPr>
              <w:t>Sobre o regime jurídico da Defensoria Pública na Constituição da República Federativa do Brasil e na Constituição do Estado de São Paulo, é correto afirmar:</w:t>
            </w:r>
            <w:r>
              <w:rPr>
                <w:rFonts w:ascii="Book Antiqua" w:eastAsia="Times New Roman" w:hAnsi="Book Antiqua" w:cs="Arial"/>
                <w:color w:val="000000"/>
                <w:sz w:val="19"/>
                <w:szCs w:val="19"/>
                <w:lang w:eastAsia="pt-BR"/>
              </w:rPr>
              <w:t xml:space="preserve"> </w:t>
            </w:r>
            <w:r w:rsidRPr="00B7252C">
              <w:rPr>
                <w:rFonts w:ascii="Book Antiqua" w:eastAsia="Times New Roman" w:hAnsi="Book Antiqua" w:cs="Arial"/>
                <w:color w:val="000000"/>
                <w:sz w:val="19"/>
                <w:szCs w:val="19"/>
                <w:lang w:eastAsia="pt-BR"/>
              </w:rPr>
              <w:t>A Constituição do Estado de São Paulo, de maneira bem sistematizada, com boa técnica legislativa e de forma a refletir melhor a realidade, em capítulo dedicado às Funções Essenciais à Justiça, tratou da Defensoria Pública separadamente da Advocacia, em seções distintas.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w:t>
            </w:r>
            <w:proofErr w:type="spellStart"/>
            <w:r>
              <w:rPr>
                <w:rFonts w:ascii="Book Antiqua" w:eastAsia="Times New Roman" w:hAnsi="Book Antiqua" w:cs="Arial"/>
                <w:b/>
                <w:bCs/>
                <w:color w:val="000000"/>
                <w:sz w:val="19"/>
                <w:szCs w:val="19"/>
                <w:lang w:eastAsia="pt-BR"/>
              </w:rPr>
              <w:t>arts</w:t>
            </w:r>
            <w:proofErr w:type="spellEnd"/>
            <w:r>
              <w:rPr>
                <w:rFonts w:ascii="Book Antiqua" w:eastAsia="Times New Roman" w:hAnsi="Book Antiqua" w:cs="Arial"/>
                <w:b/>
                <w:bCs/>
                <w:color w:val="000000"/>
                <w:sz w:val="19"/>
                <w:szCs w:val="19"/>
                <w:lang w:eastAsia="pt-BR"/>
              </w:rPr>
              <w:t>. 103 a 109, CE de São Paulo.</w:t>
            </w:r>
          </w:p>
        </w:tc>
      </w:tr>
    </w:tbl>
    <w:p w14:paraId="0F3E111D"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SEÇÃO IV</w:t>
      </w:r>
      <w:r w:rsidRPr="003866F1">
        <w:rPr>
          <w:rFonts w:ascii="Book Antiqua" w:eastAsia="Times New Roman" w:hAnsi="Book Antiqua" w:cs="Arial"/>
          <w:b/>
          <w:bCs/>
          <w:color w:val="000000"/>
          <w:sz w:val="19"/>
          <w:szCs w:val="19"/>
          <w:lang w:eastAsia="pt-BR"/>
        </w:rPr>
        <w:br/>
        <w:t>Da Advocacia</w:t>
      </w:r>
    </w:p>
    <w:p w14:paraId="03BDD389" w14:textId="77777777" w:rsidR="00B7252C"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104 - </w:t>
      </w:r>
      <w:r w:rsidRPr="003866F1">
        <w:rPr>
          <w:rFonts w:ascii="Book Antiqua" w:eastAsia="Times New Roman" w:hAnsi="Book Antiqua" w:cs="Arial"/>
          <w:color w:val="000000"/>
          <w:sz w:val="19"/>
          <w:szCs w:val="19"/>
          <w:lang w:eastAsia="pt-BR"/>
        </w:rPr>
        <w:t>O advogado é indispensável à administração da justiça e, nos termos da lei, inviolável por seus atos e manifestações, no exercício da profissão.</w:t>
      </w:r>
    </w:p>
    <w:p w14:paraId="4BAA53EE" w14:textId="77777777" w:rsidR="00B7252C"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É obrigatório o patrocínio das partes por advogados, em qualquer juízo ou tribunal, inclusive nos juizados de menores, nos juizados previstos nos incisos VIII e IX do artigo 54 e junto às turmas de recursos, ressalvadas as exceções legais.</w:t>
      </w:r>
    </w:p>
    <w:p w14:paraId="7DA6B341" w14:textId="77777777" w:rsidR="00B7252C"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105 - </w:t>
      </w:r>
      <w:r w:rsidRPr="003866F1">
        <w:rPr>
          <w:rFonts w:ascii="Book Antiqua" w:eastAsia="Times New Roman" w:hAnsi="Book Antiqua" w:cs="Arial"/>
          <w:color w:val="000000"/>
          <w:sz w:val="19"/>
          <w:szCs w:val="19"/>
          <w:lang w:eastAsia="pt-BR"/>
        </w:rPr>
        <w:t>O Poder Executivo manterá, no sistema prisional e nos distritos policiais, instalações destinadas ao contato privado do advogado com o cliente preso.</w:t>
      </w:r>
    </w:p>
    <w:p w14:paraId="1C92627C" w14:textId="77777777" w:rsidR="00B7252C"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106 - </w:t>
      </w:r>
      <w:r w:rsidRPr="003866F1">
        <w:rPr>
          <w:rFonts w:ascii="Book Antiqua" w:eastAsia="Times New Roman" w:hAnsi="Book Antiqua" w:cs="Arial"/>
          <w:color w:val="000000"/>
          <w:sz w:val="19"/>
          <w:szCs w:val="19"/>
          <w:lang w:eastAsia="pt-BR"/>
        </w:rPr>
        <w:t>Os membros do Poder Judiciário, as autoridades e os servidores do Estado zelarão para que os direitos e prerrogativas dos advogados sejam respeitados, sob pena de responsabilização na forma da lei.</w:t>
      </w:r>
    </w:p>
    <w:p w14:paraId="34AB93B4" w14:textId="77777777" w:rsidR="00B7252C"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107 - </w:t>
      </w:r>
      <w:r w:rsidRPr="003866F1">
        <w:rPr>
          <w:rFonts w:ascii="Book Antiqua" w:eastAsia="Times New Roman" w:hAnsi="Book Antiqua" w:cs="Arial"/>
          <w:color w:val="000000"/>
          <w:sz w:val="19"/>
          <w:szCs w:val="19"/>
          <w:lang w:eastAsia="pt-BR"/>
        </w:rPr>
        <w:t>O advogado que não seja defensor público, quando nomeado para defender autor ou réu pobre, terá os honorários fixados pelo juiz, na forma que a lei estabelecer.</w:t>
      </w:r>
    </w:p>
    <w:p w14:paraId="78A85B31" w14:textId="77777777" w:rsidR="00B7252C"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lastRenderedPageBreak/>
        <w:t>Artigo 108 - </w:t>
      </w:r>
      <w:r w:rsidRPr="003866F1">
        <w:rPr>
          <w:rFonts w:ascii="Book Antiqua" w:eastAsia="Times New Roman" w:hAnsi="Book Antiqua" w:cs="Arial"/>
          <w:color w:val="000000"/>
          <w:sz w:val="19"/>
          <w:szCs w:val="19"/>
          <w:lang w:eastAsia="pt-BR"/>
        </w:rPr>
        <w:t xml:space="preserve">As atividades </w:t>
      </w:r>
      <w:proofErr w:type="spellStart"/>
      <w:r w:rsidRPr="003866F1">
        <w:rPr>
          <w:rFonts w:ascii="Book Antiqua" w:eastAsia="Times New Roman" w:hAnsi="Book Antiqua" w:cs="Arial"/>
          <w:color w:val="000000"/>
          <w:sz w:val="19"/>
          <w:szCs w:val="19"/>
          <w:lang w:eastAsia="pt-BR"/>
        </w:rPr>
        <w:t>correicionais</w:t>
      </w:r>
      <w:proofErr w:type="spellEnd"/>
      <w:r w:rsidRPr="003866F1">
        <w:rPr>
          <w:rFonts w:ascii="Book Antiqua" w:eastAsia="Times New Roman" w:hAnsi="Book Antiqua" w:cs="Arial"/>
          <w:color w:val="000000"/>
          <w:sz w:val="19"/>
          <w:szCs w:val="19"/>
          <w:lang w:eastAsia="pt-BR"/>
        </w:rPr>
        <w:t xml:space="preserve"> nos Cartórios Judiciais contarão, necessariamente, com a presença de um representante da Ordem dos Advogados do Brasil, Seção de São Paulo.</w:t>
      </w:r>
    </w:p>
    <w:p w14:paraId="5B233EBE" w14:textId="1464C363"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109 - </w:t>
      </w:r>
      <w:r w:rsidRPr="003866F1">
        <w:rPr>
          <w:rFonts w:ascii="Book Antiqua" w:eastAsia="Times New Roman" w:hAnsi="Book Antiqua" w:cs="Arial"/>
          <w:color w:val="000000"/>
          <w:sz w:val="19"/>
          <w:szCs w:val="19"/>
          <w:lang w:eastAsia="pt-BR"/>
        </w:rPr>
        <w:t>Para efeito do disposto no artigo 3º desta Constituição, o Poder Executivo manterá quadros fixos de defensores públicos em cada juizado e, quando necessário, advogados designados pela Ordem dos Advogados do Brasil - SP, mediante convênio.</w:t>
      </w:r>
    </w:p>
    <w:p w14:paraId="722ADFDE" w14:textId="0BC226D4" w:rsidR="003866F1" w:rsidRDefault="003866F1" w:rsidP="003866F1">
      <w:pPr>
        <w:spacing w:before="100" w:beforeAutospacing="1" w:after="100" w:afterAutospacing="1" w:line="240" w:lineRule="auto"/>
        <w:jc w:val="both"/>
        <w:rPr>
          <w:rFonts w:ascii="Book Antiqua" w:eastAsia="Times New Roman" w:hAnsi="Book Antiqua" w:cs="Arial"/>
          <w:i/>
          <w:iCs/>
          <w:color w:val="0000FF"/>
          <w:sz w:val="19"/>
          <w:szCs w:val="19"/>
          <w:lang w:eastAsia="pt-BR"/>
        </w:rPr>
      </w:pPr>
      <w:r w:rsidRPr="003866F1">
        <w:rPr>
          <w:rFonts w:ascii="Book Antiqua" w:eastAsia="Times New Roman" w:hAnsi="Book Antiqua" w:cs="Arial"/>
          <w:i/>
          <w:iCs/>
          <w:color w:val="0000FF"/>
          <w:sz w:val="19"/>
          <w:szCs w:val="19"/>
          <w:lang w:eastAsia="pt-BR"/>
        </w:rPr>
        <w:t>- O Supremo Tribunal Federal conferiu interpretação conforme a Constituição ao artigo 109 nos autos da </w:t>
      </w:r>
      <w:hyperlink r:id="rId126" w:history="1">
        <w:r w:rsidRPr="003866F1">
          <w:rPr>
            <w:rFonts w:ascii="Book Antiqua" w:eastAsia="Times New Roman" w:hAnsi="Book Antiqua" w:cs="Arial"/>
            <w:i/>
            <w:iCs/>
            <w:color w:val="0000FF"/>
            <w:sz w:val="19"/>
            <w:szCs w:val="19"/>
            <w:u w:val="single"/>
            <w:lang w:eastAsia="pt-BR"/>
          </w:rPr>
          <w:t>ADI nº 4163/2008</w:t>
        </w:r>
      </w:hyperlink>
      <w:r w:rsidRPr="003866F1">
        <w:rPr>
          <w:rFonts w:ascii="Book Antiqua" w:eastAsia="Times New Roman" w:hAnsi="Book Antiqua" w:cs="Arial"/>
          <w:i/>
          <w:iCs/>
          <w:color w:val="0000FF"/>
          <w:sz w:val="19"/>
          <w:szCs w:val="19"/>
          <w:lang w:eastAsia="pt-BR"/>
        </w:rPr>
        <w:t>, julgada em 29/02/2012.</w:t>
      </w:r>
    </w:p>
    <w:tbl>
      <w:tblPr>
        <w:tblStyle w:val="Tabelacomgrade"/>
        <w:tblW w:w="0" w:type="auto"/>
        <w:tblLook w:val="04A0" w:firstRow="1" w:lastRow="0" w:firstColumn="1" w:lastColumn="0" w:noHBand="0" w:noVBand="1"/>
      </w:tblPr>
      <w:tblGrid>
        <w:gridCol w:w="8494"/>
      </w:tblGrid>
      <w:tr w:rsidR="00BD0CFE" w14:paraId="4507D0B1" w14:textId="77777777" w:rsidTr="007B5ADB">
        <w:tc>
          <w:tcPr>
            <w:tcW w:w="8494" w:type="dxa"/>
            <w:shd w:val="clear" w:color="auto" w:fill="CCFFFF"/>
          </w:tcPr>
          <w:p w14:paraId="1E7BED3C" w14:textId="77777777" w:rsidR="00BD0CFE" w:rsidRDefault="00BD0CFE" w:rsidP="007B5ADB">
            <w:pPr>
              <w:jc w:val="both"/>
              <w:rPr>
                <w:rFonts w:ascii="Book Antiqua" w:eastAsia="Times New Roman" w:hAnsi="Book Antiqua" w:cs="Arial"/>
                <w:color w:val="000000"/>
                <w:sz w:val="19"/>
                <w:szCs w:val="19"/>
                <w:lang w:eastAsia="pt-BR"/>
              </w:rPr>
            </w:pPr>
            <w:r w:rsidRPr="00885631">
              <w:rPr>
                <w:rFonts w:ascii="Book Antiqua" w:eastAsia="Times New Roman" w:hAnsi="Book Antiqua" w:cs="Arial"/>
                <w:b/>
                <w:bCs/>
                <w:i/>
                <w:iCs/>
                <w:color w:val="FF0000"/>
                <w:sz w:val="19"/>
                <w:szCs w:val="19"/>
                <w:lang w:eastAsia="pt-BR"/>
              </w:rPr>
              <w:t>##</w:t>
            </w:r>
            <w:r w:rsidRPr="00885631">
              <w:rPr>
                <w:rFonts w:ascii="Book Antiqua" w:eastAsia="Times New Roman" w:hAnsi="Book Antiqua" w:cs="Arial"/>
                <w:b/>
                <w:bCs/>
                <w:i/>
                <w:iCs/>
                <w:color w:val="FF0000"/>
                <w:sz w:val="19"/>
                <w:szCs w:val="19"/>
                <w:highlight w:val="green"/>
                <w:lang w:eastAsia="pt-BR"/>
              </w:rPr>
              <w:t>Atenção</w:t>
            </w:r>
            <w:r w:rsidRPr="00885631">
              <w:rPr>
                <w:rFonts w:ascii="Book Antiqua" w:eastAsia="Times New Roman" w:hAnsi="Book Antiqua" w:cs="Arial"/>
                <w:b/>
                <w:bCs/>
                <w:i/>
                <w:iCs/>
                <w:color w:val="FF0000"/>
                <w:sz w:val="19"/>
                <w:szCs w:val="19"/>
                <w:lang w:eastAsia="pt-BR"/>
              </w:rPr>
              <w:t>: ##</w:t>
            </w:r>
            <w:r w:rsidRPr="00885631">
              <w:rPr>
                <w:rFonts w:ascii="Book Antiqua" w:eastAsia="Times New Roman" w:hAnsi="Book Antiqua" w:cs="Arial"/>
                <w:b/>
                <w:bCs/>
                <w:i/>
                <w:iCs/>
                <w:color w:val="FF0000"/>
                <w:sz w:val="19"/>
                <w:szCs w:val="19"/>
                <w:highlight w:val="green"/>
                <w:lang w:eastAsia="pt-BR"/>
              </w:rPr>
              <w:t>STF</w:t>
            </w:r>
            <w:r w:rsidRPr="00885631">
              <w:rPr>
                <w:rFonts w:ascii="Book Antiqua" w:eastAsia="Times New Roman" w:hAnsi="Book Antiqua" w:cs="Arial"/>
                <w:b/>
                <w:bCs/>
                <w:i/>
                <w:iCs/>
                <w:color w:val="FF0000"/>
                <w:sz w:val="19"/>
                <w:szCs w:val="19"/>
                <w:lang w:eastAsia="pt-BR"/>
              </w:rPr>
              <w:t>: ##</w:t>
            </w:r>
            <w:r w:rsidRPr="00885631">
              <w:rPr>
                <w:rFonts w:ascii="Book Antiqua" w:eastAsia="Times New Roman" w:hAnsi="Book Antiqua" w:cs="Arial"/>
                <w:b/>
                <w:bCs/>
                <w:i/>
                <w:iCs/>
                <w:color w:val="FF0000"/>
                <w:sz w:val="19"/>
                <w:szCs w:val="19"/>
                <w:highlight w:val="green"/>
                <w:lang w:eastAsia="pt-BR"/>
              </w:rPr>
              <w:t>DPESP-2012</w:t>
            </w:r>
            <w:r w:rsidRPr="00885631">
              <w:rPr>
                <w:rFonts w:ascii="Book Antiqua" w:eastAsia="Times New Roman" w:hAnsi="Book Antiqua" w:cs="Arial"/>
                <w:b/>
                <w:bCs/>
                <w:i/>
                <w:iCs/>
                <w:color w:val="FF0000"/>
                <w:sz w:val="19"/>
                <w:szCs w:val="19"/>
                <w:lang w:eastAsia="pt-BR"/>
              </w:rPr>
              <w:t>: ##</w:t>
            </w:r>
            <w:r w:rsidRPr="00885631">
              <w:rPr>
                <w:rFonts w:ascii="Book Antiqua" w:eastAsia="Times New Roman" w:hAnsi="Book Antiqua" w:cs="Arial"/>
                <w:b/>
                <w:bCs/>
                <w:i/>
                <w:iCs/>
                <w:color w:val="FF0000"/>
                <w:sz w:val="19"/>
                <w:szCs w:val="19"/>
                <w:highlight w:val="green"/>
                <w:lang w:eastAsia="pt-BR"/>
              </w:rPr>
              <w:t>FCC</w:t>
            </w:r>
            <w:r>
              <w:rPr>
                <w:rFonts w:ascii="Book Antiqua" w:eastAsia="Times New Roman" w:hAnsi="Book Antiqua" w:cs="Arial"/>
                <w:color w:val="000000"/>
                <w:sz w:val="19"/>
                <w:szCs w:val="19"/>
                <w:lang w:eastAsia="pt-BR"/>
              </w:rPr>
              <w:t xml:space="preserve">: </w:t>
            </w:r>
            <w:r w:rsidRPr="00885631">
              <w:rPr>
                <w:rFonts w:ascii="Book Antiqua" w:eastAsia="Times New Roman" w:hAnsi="Book Antiqua" w:cs="Arial"/>
                <w:color w:val="000000"/>
                <w:sz w:val="19"/>
                <w:szCs w:val="19"/>
                <w:lang w:eastAsia="pt-BR"/>
              </w:rPr>
              <w:t>AÇÃO OU ARGUIÇÃO DE DESCUMPRIMENTO DE PRECEITO FUNDAMENTAL - ADPF. Procedimento adotado para decisão sobre requerimento de medida liminar. Manifestação exaustiva de todos os intervenientes na causa, assim os necessários, como os facultativos (</w:t>
            </w:r>
            <w:proofErr w:type="spellStart"/>
            <w:r w:rsidRPr="00885631">
              <w:rPr>
                <w:rFonts w:ascii="Book Antiqua" w:eastAsia="Times New Roman" w:hAnsi="Book Antiqua" w:cs="Arial"/>
                <w:color w:val="000000"/>
                <w:sz w:val="19"/>
                <w:szCs w:val="19"/>
                <w:lang w:eastAsia="pt-BR"/>
              </w:rPr>
              <w:t>amici</w:t>
            </w:r>
            <w:proofErr w:type="spellEnd"/>
            <w:r w:rsidRPr="00885631">
              <w:rPr>
                <w:rFonts w:ascii="Book Antiqua" w:eastAsia="Times New Roman" w:hAnsi="Book Antiqua" w:cs="Arial"/>
                <w:color w:val="000000"/>
                <w:sz w:val="19"/>
                <w:szCs w:val="19"/>
                <w:lang w:eastAsia="pt-BR"/>
              </w:rPr>
              <w:t xml:space="preserve"> </w:t>
            </w:r>
            <w:proofErr w:type="spellStart"/>
            <w:r w:rsidRPr="00885631">
              <w:rPr>
                <w:rFonts w:ascii="Book Antiqua" w:eastAsia="Times New Roman" w:hAnsi="Book Antiqua" w:cs="Arial"/>
                <w:color w:val="000000"/>
                <w:sz w:val="19"/>
                <w:szCs w:val="19"/>
                <w:lang w:eastAsia="pt-BR"/>
              </w:rPr>
              <w:t>curiae</w:t>
            </w:r>
            <w:proofErr w:type="spellEnd"/>
            <w:r w:rsidRPr="00885631">
              <w:rPr>
                <w:rFonts w:ascii="Book Antiqua" w:eastAsia="Times New Roman" w:hAnsi="Book Antiqua" w:cs="Arial"/>
                <w:color w:val="000000"/>
                <w:sz w:val="19"/>
                <w:szCs w:val="19"/>
                <w:lang w:eastAsia="pt-BR"/>
              </w:rPr>
              <w:t xml:space="preserve">), ainda nessa fase. Situação processual que já permite cognição plena e profunda do pedido. Julgamento imediato em termos definitivos. Admissibilidade. Interpretação do art. 10 da Lei federal nº 9.868/1999. Embora adotado o rito previsto no art. 10 da Lei nº 9.868, de 10 de novembro de 2009, ao processo de ação direta de inconstitucionalidade ou de descumprimento de preceito fundamental, pode o Supremo Tribunal Federal julgar a causa, desde logo, em termos definitivos, se, nessa fase processual, já tiverem sido exaustivas as manifestações de todos os intervenientes, necessários e facultativos admitidos. 2. AÇÃO DIRETA DE INCONSTITUCIONALIDADE. Impropriedade da ação. Conversão em </w:t>
            </w:r>
            <w:proofErr w:type="spellStart"/>
            <w:r w:rsidRPr="00885631">
              <w:rPr>
                <w:rFonts w:ascii="Book Antiqua" w:eastAsia="Times New Roman" w:hAnsi="Book Antiqua" w:cs="Arial"/>
                <w:color w:val="000000"/>
                <w:sz w:val="19"/>
                <w:szCs w:val="19"/>
                <w:lang w:eastAsia="pt-BR"/>
              </w:rPr>
              <w:t>Argüição</w:t>
            </w:r>
            <w:proofErr w:type="spellEnd"/>
            <w:r w:rsidRPr="00885631">
              <w:rPr>
                <w:rFonts w:ascii="Book Antiqua" w:eastAsia="Times New Roman" w:hAnsi="Book Antiqua" w:cs="Arial"/>
                <w:color w:val="000000"/>
                <w:sz w:val="19"/>
                <w:szCs w:val="19"/>
                <w:lang w:eastAsia="pt-BR"/>
              </w:rPr>
              <w:t xml:space="preserve"> de Descumprimento de Preceito Fundamental - ADPF. Admissibilidade. Satisfação de todos os requisitos exigidos à sua propositura. Pedido conhecido, em parte, como tal. Aplicação do princípio da fungibilidade. Precedente. É lícito conhecer de ação direta de inconstitucionalidade como arguição de descumprimento de preceito fundamental, quando coexistentes todos os requisitos de admissibilidade desta, em caso de inadmissibilidade daquela. 3. INCONSTITUCIONALIDADE. Ação de descumprimento de preceito fundamental – ADPF. </w:t>
            </w:r>
            <w:r w:rsidRPr="00BD0CFE">
              <w:rPr>
                <w:rFonts w:ascii="Book Antiqua" w:eastAsia="Times New Roman" w:hAnsi="Book Antiqua" w:cs="Arial"/>
                <w:b/>
                <w:bCs/>
                <w:color w:val="000000"/>
                <w:sz w:val="19"/>
                <w:szCs w:val="19"/>
                <w:highlight w:val="yellow"/>
                <w:lang w:eastAsia="pt-BR"/>
              </w:rPr>
              <w:t>Art. 109 da Constituição do Estado de São Paulo e art. 234 da Lei Complementar estadual nº 988/2006</w:t>
            </w:r>
            <w:r w:rsidRPr="00885631">
              <w:rPr>
                <w:rFonts w:ascii="Book Antiqua" w:eastAsia="Times New Roman" w:hAnsi="Book Antiqua" w:cs="Arial"/>
                <w:color w:val="000000"/>
                <w:sz w:val="19"/>
                <w:szCs w:val="19"/>
                <w:lang w:eastAsia="pt-BR"/>
              </w:rPr>
              <w:t xml:space="preserve">. Defensoria Pública. Assistência jurídica integral e gratuita aos necessitados. Previsões de obrigatoriedade de celebração de convênio exclusivo com a seção local da Ordem dos Advogados do Brasil – OAB-SP. Inadmissibilidade. Desnaturação do conceito de convênio. Mutilação da autonomia funcional, administrativa e financeira da Defensoria. Ofensa consequente ao art. 134, § 2º, cc. art. 5º, LXXIV, da CF. Inconstitucionalidade reconhecida à norma da lei complementar, ulterior à EC nº 45/2004, que introduziu o § 2º do art. 134 da CF, e interpretação conforme atribuída ao dispositivo constitucional estadual, anterior à emenda. Ação direta de inconstitucionalidade conhecida como ADPF e julgada, em parte, procedente, para esses fins. Voto parcialmente vencido, que acolhia o pedido da ação direta. </w:t>
            </w:r>
            <w:r w:rsidRPr="00885631">
              <w:rPr>
                <w:rFonts w:ascii="Book Antiqua" w:eastAsia="Times New Roman" w:hAnsi="Book Antiqua" w:cs="Arial"/>
                <w:b/>
                <w:bCs/>
                <w:color w:val="000000"/>
                <w:sz w:val="19"/>
                <w:szCs w:val="19"/>
                <w:highlight w:val="yellow"/>
                <w:lang w:eastAsia="pt-BR"/>
              </w:rPr>
              <w:t>É inconstitucional toda norma que, impondo a Defensoria Pública Estadual, para prestação de serviço jurídico integral e gratuito aos necessitados, a obrigatoriedade de assinatura de convênio exclusivo com a Ordem dos Advogados do Brasil, ou com qualquer outra entidade, viola, por conseguinte, a autonomia funcional, administrativa e financeira daquele órgão público</w:t>
            </w:r>
            <w:r w:rsidRPr="00885631">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STF. Plenário. </w:t>
            </w:r>
            <w:r w:rsidRPr="00885631">
              <w:rPr>
                <w:rFonts w:ascii="Book Antiqua" w:eastAsia="Times New Roman" w:hAnsi="Book Antiqua" w:cs="Arial"/>
                <w:color w:val="000000"/>
                <w:sz w:val="19"/>
                <w:szCs w:val="19"/>
                <w:lang w:eastAsia="pt-BR"/>
              </w:rPr>
              <w:t>ADI 4163, Relator(a): CEZAR PELUSO, julgado em 29/02/2012</w:t>
            </w:r>
            <w:r>
              <w:rPr>
                <w:rFonts w:ascii="Book Antiqua" w:eastAsia="Times New Roman" w:hAnsi="Book Antiqua" w:cs="Arial"/>
                <w:color w:val="000000"/>
                <w:sz w:val="19"/>
                <w:szCs w:val="19"/>
                <w:lang w:eastAsia="pt-BR"/>
              </w:rPr>
              <w:t>.</w:t>
            </w:r>
          </w:p>
          <w:tbl>
            <w:tblPr>
              <w:tblStyle w:val="Tabelacomgrade"/>
              <w:tblW w:w="0" w:type="auto"/>
              <w:tblLook w:val="04A0" w:firstRow="1" w:lastRow="0" w:firstColumn="1" w:lastColumn="0" w:noHBand="0" w:noVBand="1"/>
            </w:tblPr>
            <w:tblGrid>
              <w:gridCol w:w="8268"/>
            </w:tblGrid>
            <w:tr w:rsidR="00BD0CFE" w14:paraId="6A931074" w14:textId="77777777" w:rsidTr="007B5ADB">
              <w:tc>
                <w:tcPr>
                  <w:tcW w:w="8268" w:type="dxa"/>
                  <w:shd w:val="clear" w:color="auto" w:fill="FFFFFF" w:themeFill="background1"/>
                </w:tcPr>
                <w:p w14:paraId="1348CAA6" w14:textId="77777777" w:rsidR="00BD0CFE" w:rsidRPr="00885631" w:rsidRDefault="00BD0CFE" w:rsidP="007B5ADB">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885631">
                    <w:rPr>
                      <w:rFonts w:ascii="Book Antiqua" w:eastAsia="Times New Roman" w:hAnsi="Book Antiqua" w:cs="Arial"/>
                      <w:b/>
                      <w:bCs/>
                      <w:color w:val="000000"/>
                      <w:sz w:val="19"/>
                      <w:szCs w:val="19"/>
                      <w:highlight w:val="yellow"/>
                      <w:lang w:eastAsia="pt-BR"/>
                    </w:rPr>
                    <w:t>DPESP-2012-FCC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885631">
                    <w:rPr>
                      <w:rFonts w:ascii="Book Antiqua" w:eastAsia="Times New Roman" w:hAnsi="Book Antiqua" w:cs="Arial"/>
                      <w:color w:val="000000"/>
                      <w:sz w:val="19"/>
                      <w:szCs w:val="19"/>
                      <w:lang w:eastAsia="pt-BR"/>
                    </w:rPr>
                    <w:t xml:space="preserve">O </w:t>
                  </w:r>
                  <w:r>
                    <w:rPr>
                      <w:rFonts w:ascii="Book Antiqua" w:eastAsia="Times New Roman" w:hAnsi="Book Antiqua" w:cs="Arial"/>
                      <w:color w:val="000000"/>
                      <w:sz w:val="19"/>
                      <w:szCs w:val="19"/>
                      <w:lang w:eastAsia="pt-BR"/>
                    </w:rPr>
                    <w:t>STF</w:t>
                  </w:r>
                  <w:r w:rsidRPr="00885631">
                    <w:rPr>
                      <w:rFonts w:ascii="Book Antiqua" w:eastAsia="Times New Roman" w:hAnsi="Book Antiqua" w:cs="Arial"/>
                      <w:color w:val="000000"/>
                      <w:sz w:val="19"/>
                      <w:szCs w:val="19"/>
                      <w:lang w:eastAsia="pt-BR"/>
                    </w:rPr>
                    <w:t>, ao analisar questões que dizem respeito ao perfil constitucional da Defensoria Pública, já firmou entendimento no sentido de que</w:t>
                  </w:r>
                  <w:r>
                    <w:rPr>
                      <w:rFonts w:ascii="Book Antiqua" w:eastAsia="Times New Roman" w:hAnsi="Book Antiqua" w:cs="Arial"/>
                      <w:color w:val="000000"/>
                      <w:sz w:val="19"/>
                      <w:szCs w:val="19"/>
                      <w:lang w:eastAsia="pt-BR"/>
                    </w:rPr>
                    <w:t xml:space="preserve"> </w:t>
                  </w:r>
                  <w:r w:rsidRPr="00885631">
                    <w:rPr>
                      <w:rFonts w:ascii="Book Antiqua" w:eastAsia="Times New Roman" w:hAnsi="Book Antiqua" w:cs="Arial"/>
                      <w:color w:val="000000"/>
                      <w:sz w:val="19"/>
                      <w:szCs w:val="19"/>
                      <w:lang w:eastAsia="pt-BR"/>
                    </w:rPr>
                    <w:t>a previsão de obrigatoriedade de celebração de convênio exclusivo entre a Defensoria Pública e a Ordem dos Advogados do Brasil ofende a autonomia institucional daquela.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234, LC e </w:t>
                  </w:r>
                  <w:proofErr w:type="spellStart"/>
                  <w:r>
                    <w:rPr>
                      <w:rFonts w:ascii="Book Antiqua" w:eastAsia="Times New Roman" w:hAnsi="Book Antiqua" w:cs="Arial"/>
                      <w:b/>
                      <w:bCs/>
                      <w:color w:val="000000"/>
                      <w:sz w:val="19"/>
                      <w:szCs w:val="19"/>
                      <w:lang w:eastAsia="pt-BR"/>
                    </w:rPr>
                    <w:t>Entend</w:t>
                  </w:r>
                  <w:proofErr w:type="spellEnd"/>
                  <w:r>
                    <w:rPr>
                      <w:rFonts w:ascii="Book Antiqua" w:eastAsia="Times New Roman" w:hAnsi="Book Antiqua" w:cs="Arial"/>
                      <w:b/>
                      <w:bCs/>
                      <w:color w:val="000000"/>
                      <w:sz w:val="19"/>
                      <w:szCs w:val="19"/>
                      <w:lang w:eastAsia="pt-BR"/>
                    </w:rPr>
                    <w:t xml:space="preserve">. </w:t>
                  </w:r>
                  <w:proofErr w:type="spellStart"/>
                  <w:r>
                    <w:rPr>
                      <w:rFonts w:ascii="Book Antiqua" w:eastAsia="Times New Roman" w:hAnsi="Book Antiqua" w:cs="Arial"/>
                      <w:b/>
                      <w:bCs/>
                      <w:color w:val="000000"/>
                      <w:sz w:val="19"/>
                      <w:szCs w:val="19"/>
                      <w:lang w:eastAsia="pt-BR"/>
                    </w:rPr>
                    <w:t>Jurisprud</w:t>
                  </w:r>
                  <w:proofErr w:type="spellEnd"/>
                  <w:r>
                    <w:rPr>
                      <w:rFonts w:ascii="Book Antiqua" w:eastAsia="Times New Roman" w:hAnsi="Book Antiqua" w:cs="Arial"/>
                      <w:b/>
                      <w:bCs/>
                      <w:color w:val="000000"/>
                      <w:sz w:val="19"/>
                      <w:szCs w:val="19"/>
                      <w:lang w:eastAsia="pt-BR"/>
                    </w:rPr>
                    <w:t>.</w:t>
                  </w:r>
                </w:p>
              </w:tc>
            </w:tr>
          </w:tbl>
          <w:p w14:paraId="26EB1D4A" w14:textId="77777777" w:rsidR="00BD0CFE" w:rsidRDefault="00BD0CFE" w:rsidP="007B5ADB">
            <w:pPr>
              <w:jc w:val="both"/>
              <w:rPr>
                <w:rFonts w:ascii="Book Antiqua" w:eastAsia="Times New Roman" w:hAnsi="Book Antiqua" w:cs="Arial"/>
                <w:color w:val="000000"/>
                <w:sz w:val="19"/>
                <w:szCs w:val="19"/>
                <w:lang w:eastAsia="pt-BR"/>
              </w:rPr>
            </w:pPr>
          </w:p>
          <w:p w14:paraId="24CF6FFC" w14:textId="77777777" w:rsidR="00BD0CFE" w:rsidRPr="00885631" w:rsidRDefault="00BD0CFE" w:rsidP="007B5ADB">
            <w:pPr>
              <w:jc w:val="both"/>
              <w:rPr>
                <w:rFonts w:ascii="Book Antiqua" w:eastAsia="Times New Roman" w:hAnsi="Book Antiqua" w:cs="Arial"/>
                <w:color w:val="000000"/>
                <w:sz w:val="19"/>
                <w:szCs w:val="19"/>
                <w:lang w:eastAsia="pt-BR"/>
              </w:rPr>
            </w:pPr>
          </w:p>
        </w:tc>
      </w:tr>
    </w:tbl>
    <w:p w14:paraId="71DB2BE6"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SEÇÃO V</w:t>
      </w:r>
      <w:r w:rsidRPr="003866F1">
        <w:rPr>
          <w:rFonts w:ascii="Book Antiqua" w:eastAsia="Times New Roman" w:hAnsi="Book Antiqua" w:cs="Arial"/>
          <w:b/>
          <w:bCs/>
          <w:color w:val="000000"/>
          <w:sz w:val="19"/>
          <w:szCs w:val="19"/>
          <w:lang w:eastAsia="pt-BR"/>
        </w:rPr>
        <w:br/>
        <w:t>Do Conselho Estadual de Defesa dos Direitos da Pessoa Humana</w:t>
      </w:r>
    </w:p>
    <w:p w14:paraId="00301843"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110 - </w:t>
      </w:r>
      <w:r w:rsidRPr="003866F1">
        <w:rPr>
          <w:rFonts w:ascii="Book Antiqua" w:eastAsia="Times New Roman" w:hAnsi="Book Antiqua" w:cs="Arial"/>
          <w:color w:val="000000"/>
          <w:sz w:val="19"/>
          <w:szCs w:val="19"/>
          <w:lang w:eastAsia="pt-BR"/>
        </w:rPr>
        <w:t>O Conselho Estadual de Defesa dos Direitos da Pessoa Humana será criado por lei com a finalidade de investigar as violações de direitos humanos no território do Estado, de encaminhar as denúncias a quem de direito e de propor soluções gerais a esses problemas.</w:t>
      </w:r>
    </w:p>
    <w:p w14:paraId="501F5FA3"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TÍTULO III</w:t>
      </w:r>
      <w:r w:rsidRPr="003866F1">
        <w:rPr>
          <w:rFonts w:ascii="Book Antiqua" w:eastAsia="Times New Roman" w:hAnsi="Book Antiqua" w:cs="Arial"/>
          <w:b/>
          <w:bCs/>
          <w:color w:val="000000"/>
          <w:sz w:val="19"/>
          <w:szCs w:val="19"/>
          <w:lang w:eastAsia="pt-BR"/>
        </w:rPr>
        <w:br/>
        <w:t>Da Organização do Estado</w:t>
      </w:r>
      <w:r w:rsidRPr="003866F1">
        <w:rPr>
          <w:rFonts w:ascii="Book Antiqua" w:eastAsia="Times New Roman" w:hAnsi="Book Antiqua" w:cs="Arial"/>
          <w:b/>
          <w:bCs/>
          <w:color w:val="000000"/>
          <w:sz w:val="19"/>
          <w:szCs w:val="19"/>
          <w:lang w:eastAsia="pt-BR"/>
        </w:rPr>
        <w:br/>
        <w:t>CAPÍTULO I</w:t>
      </w:r>
      <w:r w:rsidRPr="003866F1">
        <w:rPr>
          <w:rFonts w:ascii="Book Antiqua" w:eastAsia="Times New Roman" w:hAnsi="Book Antiqua" w:cs="Arial"/>
          <w:b/>
          <w:bCs/>
          <w:color w:val="000000"/>
          <w:sz w:val="19"/>
          <w:szCs w:val="19"/>
          <w:lang w:eastAsia="pt-BR"/>
        </w:rPr>
        <w:br/>
      </w:r>
      <w:r w:rsidRPr="003866F1">
        <w:rPr>
          <w:rFonts w:ascii="Book Antiqua" w:eastAsia="Times New Roman" w:hAnsi="Book Antiqua" w:cs="Arial"/>
          <w:b/>
          <w:bCs/>
          <w:color w:val="000000"/>
          <w:sz w:val="19"/>
          <w:szCs w:val="19"/>
          <w:lang w:eastAsia="pt-BR"/>
        </w:rPr>
        <w:lastRenderedPageBreak/>
        <w:t>Da Administração Pública</w:t>
      </w:r>
      <w:r w:rsidRPr="003866F1">
        <w:rPr>
          <w:rFonts w:ascii="Book Antiqua" w:eastAsia="Times New Roman" w:hAnsi="Book Antiqua" w:cs="Arial"/>
          <w:b/>
          <w:bCs/>
          <w:color w:val="000000"/>
          <w:sz w:val="19"/>
          <w:szCs w:val="19"/>
          <w:lang w:eastAsia="pt-BR"/>
        </w:rPr>
        <w:br/>
        <w:t>SEÇÃO I</w:t>
      </w:r>
      <w:r w:rsidRPr="003866F1">
        <w:rPr>
          <w:rFonts w:ascii="Book Antiqua" w:eastAsia="Times New Roman" w:hAnsi="Book Antiqua" w:cs="Arial"/>
          <w:b/>
          <w:bCs/>
          <w:color w:val="000000"/>
          <w:sz w:val="19"/>
          <w:szCs w:val="19"/>
          <w:lang w:eastAsia="pt-BR"/>
        </w:rPr>
        <w:br/>
        <w:t>Disposições Gerais</w:t>
      </w:r>
    </w:p>
    <w:p w14:paraId="5EA4CAE1"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111 - </w:t>
      </w:r>
      <w:r w:rsidRPr="003866F1">
        <w:rPr>
          <w:rFonts w:ascii="Book Antiqua" w:eastAsia="Times New Roman" w:hAnsi="Book Antiqua" w:cs="Arial"/>
          <w:color w:val="000000"/>
          <w:sz w:val="19"/>
          <w:szCs w:val="19"/>
          <w:lang w:eastAsia="pt-BR"/>
        </w:rPr>
        <w:t>A administração pública direta, indireta ou fundacional, de qualquer dos Poderes do Estado, obedecerá aos princípios de legalidade, impessoalidade, moralidade, publicidade, razoabilidade, finalidade, motivação, interesse público e eficiência.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Artigo 111 com redação dada pela </w:t>
      </w:r>
      <w:hyperlink r:id="rId127"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111-A - </w:t>
      </w:r>
      <w:r w:rsidRPr="003866F1">
        <w:rPr>
          <w:rFonts w:ascii="Book Antiqua" w:eastAsia="Times New Roman" w:hAnsi="Book Antiqua" w:cs="Arial"/>
          <w:color w:val="000000"/>
          <w:sz w:val="19"/>
          <w:szCs w:val="19"/>
          <w:lang w:eastAsia="pt-BR"/>
        </w:rPr>
        <w:t>É vedada a nomeação de pessoas que se enquadram nas condições de inelegibilidade nos termos da legislação federal para os cargos de Secretário de Estado, Secretário-Adjunto, Procurador-Geral de Justiça, Procurador-Geral do Estado, Defensor Público-Geral, Superintendentes e Diretores de órgãos da administração pública indireta, fundacional, de agências reguladoras e autarquias, Delegado-Geral de Polícia, Reitores das universidades públicas estaduais e ainda para todos os cargos de livre provimento dos poderes Executivo, Legislativo e Judiciário do Estado.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Artigo 111-A acrescentado pela </w:t>
      </w:r>
      <w:hyperlink r:id="rId128" w:tgtFrame="_top" w:history="1">
        <w:r w:rsidRPr="003866F1">
          <w:rPr>
            <w:rFonts w:ascii="Book Antiqua" w:eastAsia="Times New Roman" w:hAnsi="Book Antiqua" w:cs="Arial"/>
            <w:i/>
            <w:iCs/>
            <w:color w:val="0000FF"/>
            <w:sz w:val="19"/>
            <w:szCs w:val="19"/>
            <w:u w:val="single"/>
            <w:lang w:eastAsia="pt-BR"/>
          </w:rPr>
          <w:t>Emenda Constitucional nº 34, de 21/03/2012</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112 - </w:t>
      </w:r>
      <w:r w:rsidRPr="003866F1">
        <w:rPr>
          <w:rFonts w:ascii="Book Antiqua" w:eastAsia="Times New Roman" w:hAnsi="Book Antiqua" w:cs="Arial"/>
          <w:color w:val="000000"/>
          <w:sz w:val="19"/>
          <w:szCs w:val="19"/>
          <w:lang w:eastAsia="pt-BR"/>
        </w:rPr>
        <w:t>As leis e atos administrativos externos deverão ser publicados no órgão oficial do Estado, para que produzam os seus efeitos regulares. A publicação dos atos não normativos poderá ser resumida.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113 - </w:t>
      </w:r>
      <w:r w:rsidRPr="003866F1">
        <w:rPr>
          <w:rFonts w:ascii="Book Antiqua" w:eastAsia="Times New Roman" w:hAnsi="Book Antiqua" w:cs="Arial"/>
          <w:color w:val="000000"/>
          <w:sz w:val="19"/>
          <w:szCs w:val="19"/>
          <w:lang w:eastAsia="pt-BR"/>
        </w:rPr>
        <w:t>A lei deverá fixar prazos para a prática dos atos administrativos e estabelecer recursos adequados à sua revisão, indicando seus efeitos e forma de processamento.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114 - </w:t>
      </w:r>
      <w:r w:rsidRPr="003866F1">
        <w:rPr>
          <w:rFonts w:ascii="Book Antiqua" w:eastAsia="Times New Roman" w:hAnsi="Book Antiqua" w:cs="Arial"/>
          <w:color w:val="000000"/>
          <w:sz w:val="19"/>
          <w:szCs w:val="19"/>
          <w:lang w:eastAsia="pt-BR"/>
        </w:rPr>
        <w:t>A administração é obrigada a fornecer a qualquer cidadão, para a defesa de seus direitos e esclarecimentos de situações de seu interesse pessoal, no prazo máximo de dez dias úteis, certidão de atos, contratos, decisões ou pareceres, sob pena de responsabilidade da autoridade ou servidor que negar ou retardar a sua expedição. No mesmo prazo deverá atender às requisições judiciais, se outro não for fixado pela autoridade judiciária.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115 - </w:t>
      </w:r>
      <w:r w:rsidRPr="003866F1">
        <w:rPr>
          <w:rFonts w:ascii="Book Antiqua" w:eastAsia="Times New Roman" w:hAnsi="Book Antiqua" w:cs="Arial"/>
          <w:color w:val="000000"/>
          <w:sz w:val="19"/>
          <w:szCs w:val="19"/>
          <w:lang w:eastAsia="pt-BR"/>
        </w:rPr>
        <w:t>Para a organização da administração pública direta e indireta, inclusive as fundações instituídas ou mantidas por qualquer dos Poderes do Estado, é obrigatório o cumprimento das seguintes normas:</w:t>
      </w:r>
    </w:p>
    <w:p w14:paraId="7307F9B8"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I - </w:t>
      </w:r>
      <w:r w:rsidRPr="003866F1">
        <w:rPr>
          <w:rFonts w:ascii="Book Antiqua" w:eastAsia="Times New Roman" w:hAnsi="Book Antiqua" w:cs="Arial"/>
          <w:color w:val="000000"/>
          <w:sz w:val="19"/>
          <w:szCs w:val="19"/>
          <w:lang w:eastAsia="pt-BR"/>
        </w:rPr>
        <w:t>os cargos, empregos e funções públicas são acessíveis aos brasileiros que preenchem os requisitos estabelecidos em lei, assim como aos estrangeiros, na forma da lei;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Inciso I com redação dada pela </w:t>
      </w:r>
      <w:hyperlink r:id="rId129"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 - </w:t>
      </w:r>
      <w:r w:rsidRPr="003866F1">
        <w:rPr>
          <w:rFonts w:ascii="Book Antiqua" w:eastAsia="Times New Roman" w:hAnsi="Book Antiqua" w:cs="Arial"/>
          <w:color w:val="000000"/>
          <w:sz w:val="19"/>
          <w:szCs w:val="19"/>
          <w:lang w:eastAsia="pt-BR"/>
        </w:rPr>
        <w:t>a investidura em cargo ou emprego público depende de aprovação prévia, em concurso público de provas ou de provas e títulos, ressalvadas as nomeações para cargo em comissão, declarado em lei, de livre nomeação e exoneração;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III - </w:t>
      </w:r>
      <w:r w:rsidRPr="003866F1">
        <w:rPr>
          <w:rFonts w:ascii="Book Antiqua" w:eastAsia="Times New Roman" w:hAnsi="Book Antiqua" w:cs="Arial"/>
          <w:color w:val="000000"/>
          <w:sz w:val="19"/>
          <w:szCs w:val="19"/>
          <w:lang w:eastAsia="pt-BR"/>
        </w:rPr>
        <w:t>o prazo de validade do concurso público será de até dois anos, prorrogável uma vez, por igual período. A nomeação do candidato aprovado obedecerá à ordem de classificação;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IV -</w:t>
      </w:r>
      <w:r w:rsidRPr="003866F1">
        <w:rPr>
          <w:rFonts w:ascii="Book Antiqua" w:eastAsia="Times New Roman" w:hAnsi="Book Antiqua" w:cs="Arial"/>
          <w:color w:val="000000"/>
          <w:sz w:val="19"/>
          <w:szCs w:val="19"/>
          <w:lang w:eastAsia="pt-BR"/>
        </w:rPr>
        <w:t> durante o prazo improrrogável previsto no edital de convocação, o aprovado em concurso público de provas ou de provas e títulos será convocado com prioridade sobre novos concursados para assumir cargo ou emprego, na carreira;</w:t>
      </w:r>
    </w:p>
    <w:p w14:paraId="1403FBD6"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V -</w:t>
      </w:r>
      <w:r w:rsidRPr="003866F1">
        <w:rPr>
          <w:rFonts w:ascii="Book Antiqua" w:eastAsia="Times New Roman" w:hAnsi="Book Antiqua" w:cs="Arial"/>
          <w:color w:val="000000"/>
          <w:sz w:val="19"/>
          <w:szCs w:val="19"/>
          <w:lang w:eastAsia="pt-BR"/>
        </w:rPr>
        <w:t> as funções de confiança, exercidas exclusivamente por servidores ocupantes de cargo efetivo, e os cargos em comissão, a serem preenchidos por servidores de carreira nos casos, condições e percentuais mínimos previstos em lei, destinam-se apenas às atribuições de direção, chefia e assessoramento;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Inciso V com redação dada pela </w:t>
      </w:r>
      <w:hyperlink r:id="rId130"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VI -</w:t>
      </w:r>
      <w:r w:rsidRPr="003866F1">
        <w:rPr>
          <w:rFonts w:ascii="Book Antiqua" w:eastAsia="Times New Roman" w:hAnsi="Book Antiqua" w:cs="Arial"/>
          <w:color w:val="000000"/>
          <w:sz w:val="19"/>
          <w:szCs w:val="19"/>
          <w:lang w:eastAsia="pt-BR"/>
        </w:rPr>
        <w:t> é garantido ao servidor público civil o direito à livre associação sindical, obedecido o disposto no artigo 8º da Constituição Federal;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VII - </w:t>
      </w:r>
      <w:r w:rsidRPr="003866F1">
        <w:rPr>
          <w:rFonts w:ascii="Book Antiqua" w:eastAsia="Times New Roman" w:hAnsi="Book Antiqua" w:cs="Arial"/>
          <w:color w:val="000000"/>
          <w:sz w:val="19"/>
          <w:szCs w:val="19"/>
          <w:lang w:eastAsia="pt-BR"/>
        </w:rPr>
        <w:t>o servidor e empregado público gozarão de estabilidade no cargo ou emprego desde o registro de sua candidatura para o exercício de cargo de representação sindical ou no caso previsto no inciso XXIII deste artigo, até um ano após o término do mandato, se eleito, salvo se cometer falta grave definida em lei;</w:t>
      </w:r>
    </w:p>
    <w:p w14:paraId="77E0FB1C"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VIII - </w:t>
      </w:r>
      <w:r w:rsidRPr="003866F1">
        <w:rPr>
          <w:rFonts w:ascii="Book Antiqua" w:eastAsia="Times New Roman" w:hAnsi="Book Antiqua" w:cs="Arial"/>
          <w:color w:val="000000"/>
          <w:sz w:val="19"/>
          <w:szCs w:val="19"/>
          <w:lang w:eastAsia="pt-BR"/>
        </w:rPr>
        <w:t>o direito de greve será exercido nos termos e nos limites definidos em lei específica;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Inciso VIII com redação dada pela </w:t>
      </w:r>
      <w:hyperlink r:id="rId131"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IX - </w:t>
      </w:r>
      <w:r w:rsidRPr="003866F1">
        <w:rPr>
          <w:rFonts w:ascii="Book Antiqua" w:eastAsia="Times New Roman" w:hAnsi="Book Antiqua" w:cs="Arial"/>
          <w:color w:val="000000"/>
          <w:sz w:val="19"/>
          <w:szCs w:val="19"/>
          <w:lang w:eastAsia="pt-BR"/>
        </w:rPr>
        <w:t>a lei reservará percentual dos cargos e empregos públicos para os portadores de deficiências, garantindo as adaptações necessárias para a sua participação nos concursos públicos e definirá os critérios de sua admissão;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lastRenderedPageBreak/>
        <w:t>X - </w:t>
      </w:r>
      <w:r w:rsidRPr="003866F1">
        <w:rPr>
          <w:rFonts w:ascii="Book Antiqua" w:eastAsia="Times New Roman" w:hAnsi="Book Antiqua" w:cs="Arial"/>
          <w:color w:val="000000"/>
          <w:sz w:val="19"/>
          <w:szCs w:val="19"/>
          <w:lang w:eastAsia="pt-BR"/>
        </w:rPr>
        <w:t xml:space="preserve">a lei estabelecerá os casos de contratação por tempo determinado, para atender </w:t>
      </w:r>
      <w:proofErr w:type="spellStart"/>
      <w:r w:rsidRPr="003866F1">
        <w:rPr>
          <w:rFonts w:ascii="Book Antiqua" w:eastAsia="Times New Roman" w:hAnsi="Book Antiqua" w:cs="Arial"/>
          <w:color w:val="000000"/>
          <w:sz w:val="19"/>
          <w:szCs w:val="19"/>
          <w:lang w:eastAsia="pt-BR"/>
        </w:rPr>
        <w:t>a</w:t>
      </w:r>
      <w:proofErr w:type="spellEnd"/>
      <w:r w:rsidRPr="003866F1">
        <w:rPr>
          <w:rFonts w:ascii="Book Antiqua" w:eastAsia="Times New Roman" w:hAnsi="Book Antiqua" w:cs="Arial"/>
          <w:color w:val="000000"/>
          <w:sz w:val="19"/>
          <w:szCs w:val="19"/>
          <w:lang w:eastAsia="pt-BR"/>
        </w:rPr>
        <w:t xml:space="preserve"> necessidade temporária de excepcional interesse público;</w:t>
      </w:r>
    </w:p>
    <w:p w14:paraId="0D0E4E1F"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XI -</w:t>
      </w:r>
      <w:r w:rsidRPr="003866F1">
        <w:rPr>
          <w:rFonts w:ascii="Book Antiqua" w:eastAsia="Times New Roman" w:hAnsi="Book Antiqua" w:cs="Arial"/>
          <w:color w:val="000000"/>
          <w:sz w:val="19"/>
          <w:szCs w:val="19"/>
          <w:lang w:eastAsia="pt-BR"/>
        </w:rPr>
        <w:t> a revisão geral anual da remuneração dos servidores públicos, sem distinção de índices entre servidores públicos civis e militares, far-se-á sempre na mesma data e por lei específica, observada a iniciativa privativa em cada caso; (NR)</w:t>
      </w:r>
    </w:p>
    <w:p w14:paraId="78D7B2EE"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Inciso XI com redação dada pela </w:t>
      </w:r>
      <w:hyperlink r:id="rId132"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p>
    <w:p w14:paraId="05F85318"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XII</w:t>
      </w:r>
      <w:r w:rsidRPr="003866F1">
        <w:rPr>
          <w:rFonts w:ascii="Book Antiqua" w:eastAsia="Times New Roman" w:hAnsi="Book Antiqua" w:cs="Arial"/>
          <w:color w:val="000000"/>
          <w:sz w:val="19"/>
          <w:szCs w:val="19"/>
          <w:lang w:eastAsia="pt-BR"/>
        </w:rPr>
        <w:t> - em conformidade com o artigo 37, XI, da Constituição Federal, a remuneração e o subsídio dos ocupantes de cargos, funções e empregos públicos da administração direta, autárquica e fundacional, os proventos, pensões ou outra espécie remuneratória, percebidos cumulativamente ou não, incluídas as vantagens pessoais ou de qualquer outra natureza, não poderão exceder o subsídio mensal do Governador no âmbito do Poder Executivo, o subsídio dos Deputados Estaduais no âmbito do Poder Legislativo e o subsídio dos Desembargadores do Tribunal de Justiça, limitado a noventa inteiros e vinte e cinco centésimos por cento do subsídio mensal, em espécie, dos Ministros do Supremo Tribunal Federal, no âmbito do Poder Judiciário, aplicável este limite aos membros do Ministério Público, aos Procuradores e aos Defensores Públicos;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Inciso XII com redação dada pela </w:t>
      </w:r>
      <w:hyperlink r:id="rId133"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p>
    <w:p w14:paraId="2298724C"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w:t>
      </w:r>
      <w:hyperlink r:id="rId134" w:tgtFrame="_top" w:history="1">
        <w:r w:rsidRPr="003866F1">
          <w:rPr>
            <w:rFonts w:ascii="Book Antiqua" w:eastAsia="Times New Roman" w:hAnsi="Book Antiqua" w:cs="Arial"/>
            <w:i/>
            <w:iCs/>
            <w:color w:val="0000FF"/>
            <w:sz w:val="19"/>
            <w:szCs w:val="19"/>
            <w:u w:val="single"/>
            <w:lang w:eastAsia="pt-BR"/>
          </w:rPr>
          <w:t>Emenda Constitucional n° 46, de 08/06/2018</w:t>
        </w:r>
      </w:hyperlink>
      <w:r w:rsidRPr="003866F1">
        <w:rPr>
          <w:rFonts w:ascii="Book Antiqua" w:eastAsia="Times New Roman" w:hAnsi="Book Antiqua" w:cs="Arial"/>
          <w:i/>
          <w:iCs/>
          <w:color w:val="0000FF"/>
          <w:sz w:val="19"/>
          <w:szCs w:val="19"/>
          <w:lang w:eastAsia="pt-BR"/>
        </w:rPr>
        <w:t xml:space="preserve">, declarada inconstitucional pelo Tribunal de Justiça de São Paulo, nos autos da ADI 2116917-44.2018.8.26.0000, com efeito </w:t>
      </w:r>
      <w:proofErr w:type="spellStart"/>
      <w:r w:rsidRPr="003866F1">
        <w:rPr>
          <w:rFonts w:ascii="Book Antiqua" w:eastAsia="Times New Roman" w:hAnsi="Book Antiqua" w:cs="Arial"/>
          <w:i/>
          <w:iCs/>
          <w:color w:val="0000FF"/>
          <w:sz w:val="19"/>
          <w:szCs w:val="19"/>
          <w:lang w:eastAsia="pt-BR"/>
        </w:rPr>
        <w:t>ex</w:t>
      </w:r>
      <w:proofErr w:type="spellEnd"/>
      <w:r w:rsidRPr="003866F1">
        <w:rPr>
          <w:rFonts w:ascii="Book Antiqua" w:eastAsia="Times New Roman" w:hAnsi="Book Antiqua" w:cs="Arial"/>
          <w:i/>
          <w:iCs/>
          <w:color w:val="0000FF"/>
          <w:sz w:val="19"/>
          <w:szCs w:val="19"/>
          <w:lang w:eastAsia="pt-BR"/>
        </w:rPr>
        <w:t xml:space="preserve"> </w:t>
      </w:r>
      <w:proofErr w:type="spellStart"/>
      <w:r w:rsidRPr="003866F1">
        <w:rPr>
          <w:rFonts w:ascii="Book Antiqua" w:eastAsia="Times New Roman" w:hAnsi="Book Antiqua" w:cs="Arial"/>
          <w:i/>
          <w:iCs/>
          <w:color w:val="0000FF"/>
          <w:sz w:val="19"/>
          <w:szCs w:val="19"/>
          <w:lang w:eastAsia="pt-BR"/>
        </w:rPr>
        <w:t>tunc</w:t>
      </w:r>
      <w:proofErr w:type="spellEnd"/>
      <w:r w:rsidRPr="003866F1">
        <w:rPr>
          <w:rFonts w:ascii="Book Antiqua" w:eastAsia="Times New Roman" w:hAnsi="Book Antiqua" w:cs="Arial"/>
          <w:i/>
          <w:iCs/>
          <w:color w:val="0000FF"/>
          <w:sz w:val="19"/>
          <w:szCs w:val="19"/>
          <w:lang w:eastAsia="pt-BR"/>
        </w:rPr>
        <w:t>, julgada em 31 de outubro de 2018.</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XIII -</w:t>
      </w:r>
      <w:r w:rsidRPr="003866F1">
        <w:rPr>
          <w:rFonts w:ascii="Book Antiqua" w:eastAsia="Times New Roman" w:hAnsi="Book Antiqua" w:cs="Arial"/>
          <w:color w:val="000000"/>
          <w:sz w:val="19"/>
          <w:szCs w:val="19"/>
          <w:lang w:eastAsia="pt-BR"/>
        </w:rPr>
        <w:t> até que se atinja o limite a que se refere o inciso anterior, é vedada a redução de salários que implique a supressão das vantagens de caráter individual, adquiridas em razão de tempo de serviço, previstas no artigo 129 desta Constituição. Atingido o referido limite, a redução se aplicará independentemente da natureza das vantagens auferidas pelo servidor;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XIV -</w:t>
      </w:r>
      <w:r w:rsidRPr="003866F1">
        <w:rPr>
          <w:rFonts w:ascii="Book Antiqua" w:eastAsia="Times New Roman" w:hAnsi="Book Antiqua" w:cs="Arial"/>
          <w:color w:val="000000"/>
          <w:sz w:val="19"/>
          <w:szCs w:val="19"/>
          <w:lang w:eastAsia="pt-BR"/>
        </w:rPr>
        <w:t> os vencimentos dos cargos do Poder Legislativo e do Poder Judiciário não poderão ser superiores aos pagos pelo Poder Executivo;</w:t>
      </w:r>
    </w:p>
    <w:p w14:paraId="4D659863"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XV - </w:t>
      </w:r>
      <w:r w:rsidRPr="003866F1">
        <w:rPr>
          <w:rFonts w:ascii="Book Antiqua" w:eastAsia="Times New Roman" w:hAnsi="Book Antiqua" w:cs="Arial"/>
          <w:color w:val="000000"/>
          <w:sz w:val="19"/>
          <w:szCs w:val="19"/>
          <w:lang w:eastAsia="pt-BR"/>
        </w:rPr>
        <w:t>é vedada a vinculação ou equiparação de quaisquer espécies remuneratórias para o efeito de remuneração de pessoal do serviço público, observado o disposto na Constituição Federal;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Inciso XV com redação dada pela </w:t>
      </w:r>
      <w:hyperlink r:id="rId135"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XVI -</w:t>
      </w:r>
      <w:r w:rsidRPr="003866F1">
        <w:rPr>
          <w:rFonts w:ascii="Book Antiqua" w:eastAsia="Times New Roman" w:hAnsi="Book Antiqua" w:cs="Arial"/>
          <w:color w:val="000000"/>
          <w:sz w:val="19"/>
          <w:szCs w:val="19"/>
          <w:lang w:eastAsia="pt-BR"/>
        </w:rPr>
        <w:t> os acréscimos pecuniários percebidos por servidor público não serão computados nem acumulados para fins de concessão de acréscimos ulteriores sob o mesmo título ou idêntico fundamento;</w:t>
      </w:r>
    </w:p>
    <w:p w14:paraId="4D93F271"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XVII -</w:t>
      </w:r>
      <w:r w:rsidRPr="003866F1">
        <w:rPr>
          <w:rFonts w:ascii="Book Antiqua" w:eastAsia="Times New Roman" w:hAnsi="Book Antiqua" w:cs="Arial"/>
          <w:color w:val="000000"/>
          <w:sz w:val="19"/>
          <w:szCs w:val="19"/>
          <w:lang w:eastAsia="pt-BR"/>
        </w:rPr>
        <w:t> o subsídio e os vencimentos dos ocupantes de cargos e empregos públicos são irredutíveis, observado o disposto na Constituição Federal;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Inciso XVII com redação dada pela </w:t>
      </w:r>
      <w:hyperlink r:id="rId136"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XVIII -</w:t>
      </w:r>
      <w:r w:rsidRPr="003866F1">
        <w:rPr>
          <w:rFonts w:ascii="Book Antiqua" w:eastAsia="Times New Roman" w:hAnsi="Book Antiqua" w:cs="Arial"/>
          <w:color w:val="000000"/>
          <w:sz w:val="19"/>
          <w:szCs w:val="19"/>
          <w:lang w:eastAsia="pt-BR"/>
        </w:rPr>
        <w:t> é vedada a acumulação remunerada de cargos públicos, exceto quando houver compatibilidade de horários: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 </w:t>
      </w:r>
      <w:r w:rsidRPr="003866F1">
        <w:rPr>
          <w:rFonts w:ascii="Book Antiqua" w:eastAsia="Times New Roman" w:hAnsi="Book Antiqua" w:cs="Arial"/>
          <w:color w:val="000000"/>
          <w:sz w:val="19"/>
          <w:szCs w:val="19"/>
          <w:lang w:eastAsia="pt-BR"/>
        </w:rPr>
        <w:t>de dois cargos de professor;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b)</w:t>
      </w:r>
      <w:r w:rsidRPr="003866F1">
        <w:rPr>
          <w:rFonts w:ascii="Book Antiqua" w:eastAsia="Times New Roman" w:hAnsi="Book Antiqua" w:cs="Arial"/>
          <w:color w:val="000000"/>
          <w:sz w:val="19"/>
          <w:szCs w:val="19"/>
          <w:lang w:eastAsia="pt-BR"/>
        </w:rPr>
        <w:t> de um cargo de professor com outro técnico ou científico;</w:t>
      </w:r>
    </w:p>
    <w:p w14:paraId="3FC8C925"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c) </w:t>
      </w:r>
      <w:r w:rsidRPr="003866F1">
        <w:rPr>
          <w:rFonts w:ascii="Book Antiqua" w:eastAsia="Times New Roman" w:hAnsi="Book Antiqua" w:cs="Arial"/>
          <w:color w:val="000000"/>
          <w:sz w:val="19"/>
          <w:szCs w:val="19"/>
          <w:lang w:eastAsia="pt-BR"/>
        </w:rPr>
        <w:t>a de dois cargos ou empregos privativos de profissionais de saúde, com profissões regulamentadas;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Alínea “c” com redação dada pela </w:t>
      </w:r>
      <w:hyperlink r:id="rId137"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p>
    <w:p w14:paraId="14D96018"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XIX - </w:t>
      </w:r>
      <w:r w:rsidRPr="003866F1">
        <w:rPr>
          <w:rFonts w:ascii="Book Antiqua" w:eastAsia="Times New Roman" w:hAnsi="Book Antiqua" w:cs="Arial"/>
          <w:color w:val="000000"/>
          <w:sz w:val="19"/>
          <w:szCs w:val="19"/>
          <w:lang w:eastAsia="pt-BR"/>
        </w:rPr>
        <w:t>a proibição de acumular estende-se a empregos e funções e abrange autarquias, fundações, empresas públicas, sociedades de economia mista, suas subsidiárias, e sociedades controladas, direta ou indiretamente, pelo Poder Público;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Inciso XIX com redação dada pela </w:t>
      </w:r>
      <w:hyperlink r:id="rId138"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XX - </w:t>
      </w:r>
      <w:r w:rsidRPr="003866F1">
        <w:rPr>
          <w:rFonts w:ascii="Book Antiqua" w:eastAsia="Times New Roman" w:hAnsi="Book Antiqua" w:cs="Arial"/>
          <w:color w:val="000000"/>
          <w:sz w:val="19"/>
          <w:szCs w:val="19"/>
          <w:lang w:eastAsia="pt-BR"/>
        </w:rPr>
        <w:t>a administração fazendária e seus agentes fiscais de rendas, aos quais compete exercer, privativamente, a fiscalização de tributos estaduais, terão, dentro de suas áreas de competência e jurisdição, precedência sobre os demais setores administrativos, na forma da lei;</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XX-A - </w:t>
      </w:r>
      <w:r w:rsidRPr="003866F1">
        <w:rPr>
          <w:rFonts w:ascii="Book Antiqua" w:eastAsia="Times New Roman" w:hAnsi="Book Antiqua" w:cs="Arial"/>
          <w:color w:val="000000"/>
          <w:sz w:val="19"/>
          <w:szCs w:val="19"/>
          <w:lang w:eastAsia="pt-BR"/>
        </w:rPr>
        <w:t xml:space="preserve">a administração tributária, atividade essencial ao funcionamento do Estado, exercida por servidores de carreiras específicas, terá recursos prioritários para a realização de suas atividades e atuará de forma integrada com as administrações tributárias da União, de outros Estados, do Distrito </w:t>
      </w:r>
      <w:r w:rsidRPr="003866F1">
        <w:rPr>
          <w:rFonts w:ascii="Book Antiqua" w:eastAsia="Times New Roman" w:hAnsi="Book Antiqua" w:cs="Arial"/>
          <w:color w:val="000000"/>
          <w:sz w:val="19"/>
          <w:szCs w:val="19"/>
          <w:lang w:eastAsia="pt-BR"/>
        </w:rPr>
        <w:lastRenderedPageBreak/>
        <w:t>Federal e dos Municípios, inclusive com o compartilhamento de cadastros e de informações fiscais, na forma da lei ou convênio;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Inciso XX-A acrescentado pela </w:t>
      </w:r>
      <w:hyperlink r:id="rId139"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XXI -</w:t>
      </w:r>
      <w:r w:rsidRPr="003866F1">
        <w:rPr>
          <w:rFonts w:ascii="Book Antiqua" w:eastAsia="Times New Roman" w:hAnsi="Book Antiqua" w:cs="Arial"/>
          <w:color w:val="000000"/>
          <w:sz w:val="19"/>
          <w:szCs w:val="19"/>
          <w:lang w:eastAsia="pt-BR"/>
        </w:rPr>
        <w:t> a criação, transformação, fusão, cisão, incorporação, privatização ou extinção das sociedades de economia mista, autarquias, fundações e empresas públicas depende de prévia aprovação da Assembleia Legislativa;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XXII - </w:t>
      </w:r>
      <w:r w:rsidRPr="003866F1">
        <w:rPr>
          <w:rFonts w:ascii="Book Antiqua" w:eastAsia="Times New Roman" w:hAnsi="Book Antiqua" w:cs="Arial"/>
          <w:color w:val="000000"/>
          <w:sz w:val="19"/>
          <w:szCs w:val="19"/>
          <w:lang w:eastAsia="pt-BR"/>
        </w:rPr>
        <w:t>depende de autorização legislativa, em cada caso, a criação de subsidiárias das entidades mencionadas no inciso anterior, assim como a participação de qualquer delas em empresa privada;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XXIII -</w:t>
      </w:r>
      <w:r w:rsidRPr="003866F1">
        <w:rPr>
          <w:rFonts w:ascii="Book Antiqua" w:eastAsia="Times New Roman" w:hAnsi="Book Antiqua" w:cs="Arial"/>
          <w:color w:val="000000"/>
          <w:sz w:val="19"/>
          <w:szCs w:val="19"/>
          <w:lang w:eastAsia="pt-BR"/>
        </w:rPr>
        <w:t> fica instituída a obrigatoriedade de um Diretor Representante e de um Conselho de Representantes, eleitos pelos servidores e empregados públicos, nas autarquias, sociedades de economia mista e fundações instituídas ou mantidas pelo Poder Público, cabendo à lei definir os limites de sua competência e atuação;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XXIV -</w:t>
      </w:r>
      <w:r w:rsidRPr="003866F1">
        <w:rPr>
          <w:rFonts w:ascii="Book Antiqua" w:eastAsia="Times New Roman" w:hAnsi="Book Antiqua" w:cs="Arial"/>
          <w:color w:val="000000"/>
          <w:sz w:val="19"/>
          <w:szCs w:val="19"/>
          <w:lang w:eastAsia="pt-BR"/>
        </w:rPr>
        <w:t> é obrigatória a declaração pública de bens, antes da posse e depois do desligamento, de todo o dirigente de empresa pública, sociedade de economia mista, autarquia e fundação instituída ou mantida pelo Poder Público;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XXV - </w:t>
      </w:r>
      <w:r w:rsidRPr="003866F1">
        <w:rPr>
          <w:rFonts w:ascii="Book Antiqua" w:eastAsia="Times New Roman" w:hAnsi="Book Antiqua" w:cs="Arial"/>
          <w:color w:val="000000"/>
          <w:sz w:val="19"/>
          <w:szCs w:val="19"/>
          <w:lang w:eastAsia="pt-BR"/>
        </w:rPr>
        <w:t>os órgãos da administração direta e indireta ficam obrigados a constituir Comissão Interna de Prevenção de Acidentes - CIPA - e, quando assim o exigirem suas atividades, Comissão de Controle Ambiental, visando à proteção da vida, do meio ambiente e das condições de trabalho dos seus servidores, na forma da lei;</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XXVI -</w:t>
      </w:r>
      <w:r w:rsidRPr="003866F1">
        <w:rPr>
          <w:rFonts w:ascii="Book Antiqua" w:eastAsia="Times New Roman" w:hAnsi="Book Antiqua" w:cs="Arial"/>
          <w:color w:val="000000"/>
          <w:sz w:val="19"/>
          <w:szCs w:val="19"/>
          <w:lang w:eastAsia="pt-BR"/>
        </w:rPr>
        <w:t> ao servidor público que tiver sua capacidade de trabalho reduzida em decorrência de acidente de trabalho ou doença do trabalho será garantida a transferência para locais ou atividades compatíveis com sua situação;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XXVII - </w:t>
      </w:r>
      <w:r w:rsidRPr="003866F1">
        <w:rPr>
          <w:rFonts w:ascii="Book Antiqua" w:eastAsia="Times New Roman" w:hAnsi="Book Antiqua" w:cs="Arial"/>
          <w:color w:val="000000"/>
          <w:sz w:val="19"/>
          <w:szCs w:val="19"/>
          <w:lang w:eastAsia="pt-BR"/>
        </w:rPr>
        <w:t>é vedada a estipulação de limite de idade para ingresso por concurso público na administração direta, empresa pública, sociedade de economia mista, autarquia e fundações instituídas ou mantidas pelo Poder Público, respeitando-se apenas o limite constitucional para aposentadoria compulsória;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XXVIII - </w:t>
      </w:r>
      <w:r w:rsidRPr="003866F1">
        <w:rPr>
          <w:rFonts w:ascii="Book Antiqua" w:eastAsia="Times New Roman" w:hAnsi="Book Antiqua" w:cs="Arial"/>
          <w:color w:val="000000"/>
          <w:sz w:val="19"/>
          <w:szCs w:val="19"/>
          <w:lang w:eastAsia="pt-BR"/>
        </w:rPr>
        <w:t>os recursos provenientes dos descontos compulsórios dos servidores públicos, bem como a contrapartida do Estado, destinados à formação de fundo próprio de previdência, deverão ser postos, mensalmente, à disposição da entidade estadual responsável pela prestação do benefício, na forma que a lei dispuser;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XXIX - </w:t>
      </w:r>
      <w:r w:rsidRPr="003866F1">
        <w:rPr>
          <w:rFonts w:ascii="Book Antiqua" w:eastAsia="Times New Roman" w:hAnsi="Book Antiqua" w:cs="Arial"/>
          <w:color w:val="000000"/>
          <w:sz w:val="19"/>
          <w:szCs w:val="19"/>
          <w:lang w:eastAsia="pt-BR"/>
        </w:rPr>
        <w:t>a administração pública direta e indireta, as universidades públicas e as entidades de pesquisa técnica e científica oficiais ou subvencionadas pelo Estado prestarão ao Ministério Público o apoio especializado ao desempenho das funções da Curadoria de Proteção de Acidentes do Trabalho, da Curadoria de Defesa do Meio Ambiente e de outros interesses coletivos e difusos.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§1º - </w:t>
      </w:r>
      <w:r w:rsidRPr="003866F1">
        <w:rPr>
          <w:rFonts w:ascii="Book Antiqua" w:eastAsia="Times New Roman" w:hAnsi="Book Antiqua" w:cs="Arial"/>
          <w:color w:val="000000"/>
          <w:sz w:val="19"/>
          <w:szCs w:val="19"/>
          <w:lang w:eastAsia="pt-BR"/>
        </w:rPr>
        <w:t>A publicidade dos atos, programas, obras, serviços e campanhas da administração pública direta, indireta, fundações e órgãos controlados pelo Poder Público deverá ter caráter educacional, informativo e de orientação social, dela não podendo constar nomes, símbolos e imagens que caracterizem promoção pessoal de autoridades ou servidores públicos.</w:t>
      </w:r>
    </w:p>
    <w:p w14:paraId="72482F6A"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§2º -</w:t>
      </w:r>
      <w:r w:rsidRPr="003866F1">
        <w:rPr>
          <w:rFonts w:ascii="Book Antiqua" w:eastAsia="Times New Roman" w:hAnsi="Book Antiqua" w:cs="Arial"/>
          <w:color w:val="000000"/>
          <w:sz w:val="19"/>
          <w:szCs w:val="19"/>
          <w:lang w:eastAsia="pt-BR"/>
        </w:rPr>
        <w:t> É vedada ao Poder Público, direta ou indiretamente, a publicidade de qualquer natureza fora do território do Estado, para fins de propaganda governamental, exceto às empresas que enfrentam concorrência de mercado e divulgação destinada a promover o turismo estadual.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 2º com redação dada pela </w:t>
      </w:r>
      <w:hyperlink r:id="rId140" w:tgtFrame="_top" w:history="1">
        <w:r w:rsidRPr="003866F1">
          <w:rPr>
            <w:rFonts w:ascii="Book Antiqua" w:eastAsia="Times New Roman" w:hAnsi="Book Antiqua" w:cs="Arial"/>
            <w:i/>
            <w:iCs/>
            <w:color w:val="0000FF"/>
            <w:sz w:val="19"/>
            <w:szCs w:val="19"/>
            <w:u w:val="single"/>
            <w:lang w:eastAsia="pt-BR"/>
          </w:rPr>
          <w:t>Emenda Constitucional nº 29 de 21/10/2009</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§3º - </w:t>
      </w:r>
      <w:r w:rsidRPr="003866F1">
        <w:rPr>
          <w:rFonts w:ascii="Book Antiqua" w:eastAsia="Times New Roman" w:hAnsi="Book Antiqua" w:cs="Arial"/>
          <w:color w:val="000000"/>
          <w:sz w:val="19"/>
          <w:szCs w:val="19"/>
          <w:lang w:eastAsia="pt-BR"/>
        </w:rPr>
        <w:t>A inobservância do disposto nos incisos II, III e IV deste artigo implicará a nulidade do ato e a punição da autoridade responsável, nos termos da lei.</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§4º - </w:t>
      </w:r>
      <w:r w:rsidRPr="003866F1">
        <w:rPr>
          <w:rFonts w:ascii="Book Antiqua" w:eastAsia="Times New Roman" w:hAnsi="Book Antiqua" w:cs="Arial"/>
          <w:color w:val="000000"/>
          <w:sz w:val="19"/>
          <w:szCs w:val="19"/>
          <w:lang w:eastAsia="pt-BR"/>
        </w:rPr>
        <w:t>As pessoas jurídicas de direito público e as de direito privado, prestadoras de serviços públicos, responderão pelos danos que seus agentes, nessa qualidade, causarem a terceiros, assegurado o direito de regresso contra o responsável nos casos de dolo ou culpa.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§5º - </w:t>
      </w:r>
      <w:r w:rsidRPr="003866F1">
        <w:rPr>
          <w:rFonts w:ascii="Book Antiqua" w:eastAsia="Times New Roman" w:hAnsi="Book Antiqua" w:cs="Arial"/>
          <w:color w:val="000000"/>
          <w:sz w:val="19"/>
          <w:szCs w:val="19"/>
          <w:lang w:eastAsia="pt-BR"/>
        </w:rPr>
        <w:t>As entidades da administração direta e indireta, inclusive fundações instituídas ou mantidas pelo Poder Público, o Ministério Público, bem como os Poderes Legislativo e Judiciário, publicarão, até o dia trinta de abril de cada ano, seu quadro de cargos e funções, preenchidos e vagos, referentes ao exercício anterior.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§6º - </w:t>
      </w:r>
      <w:r w:rsidRPr="003866F1">
        <w:rPr>
          <w:rFonts w:ascii="Book Antiqua" w:eastAsia="Times New Roman" w:hAnsi="Book Antiqua" w:cs="Arial"/>
          <w:color w:val="000000"/>
          <w:sz w:val="19"/>
          <w:szCs w:val="19"/>
          <w:lang w:eastAsia="pt-BR"/>
        </w:rPr>
        <w:t>É vedada a percepção simultânea de proventos de aposentadoria decorrentes dos artigos 40, 42 e 142 da Constituição Federal e dos artigos 126 e 138 desta Constituição com a remuneração de cargo, emprego ou função pública, ressalvados os cargos acumuláveis na forma desta Constituição, os cargos eletivos e os cargos em comissão declarados em lei de livre nomeação e exoneração.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§7º -</w:t>
      </w:r>
      <w:r w:rsidRPr="003866F1">
        <w:rPr>
          <w:rFonts w:ascii="Book Antiqua" w:eastAsia="Times New Roman" w:hAnsi="Book Antiqua" w:cs="Arial"/>
          <w:color w:val="000000"/>
          <w:sz w:val="19"/>
          <w:szCs w:val="19"/>
          <w:lang w:eastAsia="pt-BR"/>
        </w:rPr>
        <w:t> Não serão computadas, para efeito dos limites remuneratórios de que trata o inciso XII do "caput" deste artigo, as parcelas de caráter indenizatório previstas em lei.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§8º - </w:t>
      </w:r>
      <w:r w:rsidRPr="003866F1">
        <w:rPr>
          <w:rFonts w:ascii="Book Antiqua" w:eastAsia="Times New Roman" w:hAnsi="Book Antiqua" w:cs="Arial"/>
          <w:color w:val="000000"/>
          <w:sz w:val="19"/>
          <w:szCs w:val="19"/>
          <w:lang w:eastAsia="pt-BR"/>
        </w:rPr>
        <w:t xml:space="preserve">Para os fins do disposto no inciso XII deste artigo e no inciso XI do artigo 37 da Constituição Federal, poderá ser fixado no âmbito do Estado, mediante emenda à presente Constituição, como </w:t>
      </w:r>
      <w:r w:rsidRPr="003866F1">
        <w:rPr>
          <w:rFonts w:ascii="Book Antiqua" w:eastAsia="Times New Roman" w:hAnsi="Book Antiqua" w:cs="Arial"/>
          <w:color w:val="000000"/>
          <w:sz w:val="19"/>
          <w:szCs w:val="19"/>
          <w:lang w:eastAsia="pt-BR"/>
        </w:rPr>
        <w:lastRenderedPageBreak/>
        <w:t>limite único, o subsídio mensal dos Desembargadores do Tribunal de Justiça, limitado a noventa inteiros e vinte e cinco centésimos por cento do subsídio mensal dos Ministros do Supremo Tribunal Federal, não se aplicando o disposto neste parágrafo aos subsídios dos Deputados Estaduais.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 6º ao 8º acrescentados pela </w:t>
      </w:r>
      <w:hyperlink r:id="rId141"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p>
    <w:p w14:paraId="564FE646"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 9º</w:t>
      </w:r>
      <w:r w:rsidRPr="003866F1">
        <w:rPr>
          <w:rFonts w:ascii="Book Antiqua" w:eastAsia="Times New Roman" w:hAnsi="Book Antiqua" w:cs="Arial"/>
          <w:color w:val="000000"/>
          <w:sz w:val="19"/>
          <w:szCs w:val="19"/>
          <w:lang w:eastAsia="pt-BR"/>
        </w:rPr>
        <w:t> - O servidor público titular de cargo efetivo poderá ser readaptado para exercício de cargo cujas atribuições e responsabilidades sejam compatíveis com a limitação que tenha sofrido em sua capacidade física ou mental enquanto permanecer nessa condição, desde que possua a habilitação e o nível de escolaridade exigidos para o cargo de destino, mantida a remuneração do cargo de origem.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 10</w:t>
      </w:r>
      <w:r w:rsidRPr="003866F1">
        <w:rPr>
          <w:rFonts w:ascii="Book Antiqua" w:eastAsia="Times New Roman" w:hAnsi="Book Antiqua" w:cs="Arial"/>
          <w:color w:val="000000"/>
          <w:sz w:val="19"/>
          <w:szCs w:val="19"/>
          <w:lang w:eastAsia="pt-BR"/>
        </w:rPr>
        <w:t> - A aposentadoria concedida com a utilização de tempo de contribuição decorrente de cargo, emprego ou função pública, inclusive do Regime Geral de Previdência Social, acarretará o rompimento do vínculo que gerou o referido tempo de contribuição. (NR)</w:t>
      </w:r>
    </w:p>
    <w:p w14:paraId="5241F381"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 9º e 10 acrescentados pela </w:t>
      </w:r>
      <w:hyperlink r:id="rId142" w:tgtFrame="_top" w:history="1">
        <w:r w:rsidRPr="003866F1">
          <w:rPr>
            <w:rFonts w:ascii="Book Antiqua" w:eastAsia="Times New Roman" w:hAnsi="Book Antiqua" w:cs="Arial"/>
            <w:i/>
            <w:iCs/>
            <w:color w:val="0000FF"/>
            <w:sz w:val="19"/>
            <w:szCs w:val="19"/>
            <w:u w:val="single"/>
            <w:lang w:eastAsia="pt-BR"/>
          </w:rPr>
          <w:t>Emenda Constitucional nº 49, de 06/03/2020</w:t>
        </w:r>
      </w:hyperlink>
      <w:r w:rsidRPr="003866F1">
        <w:rPr>
          <w:rFonts w:ascii="Book Antiqua" w:eastAsia="Times New Roman" w:hAnsi="Book Antiqua" w:cs="Arial"/>
          <w:i/>
          <w:iCs/>
          <w:color w:val="0000FF"/>
          <w:sz w:val="19"/>
          <w:szCs w:val="19"/>
          <w:lang w:eastAsia="pt-BR"/>
        </w:rPr>
        <w:t>.</w:t>
      </w:r>
    </w:p>
    <w:p w14:paraId="4727812B"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116 - </w:t>
      </w:r>
      <w:r w:rsidRPr="003866F1">
        <w:rPr>
          <w:rFonts w:ascii="Book Antiqua" w:eastAsia="Times New Roman" w:hAnsi="Book Antiqua" w:cs="Arial"/>
          <w:color w:val="000000"/>
          <w:sz w:val="19"/>
          <w:szCs w:val="19"/>
          <w:lang w:eastAsia="pt-BR"/>
        </w:rPr>
        <w:t>Os vencimentos, vantagens ou qualquer parcela remuneratória, pagos com atraso, deverão ser corrigidos monetariamente, de acordo com os índices oficiais aplicáveis à espécie.</w:t>
      </w:r>
    </w:p>
    <w:p w14:paraId="51931846"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SEÇÃO II</w:t>
      </w:r>
      <w:r w:rsidRPr="003866F1">
        <w:rPr>
          <w:rFonts w:ascii="Book Antiqua" w:eastAsia="Times New Roman" w:hAnsi="Book Antiqua" w:cs="Arial"/>
          <w:b/>
          <w:bCs/>
          <w:color w:val="000000"/>
          <w:sz w:val="19"/>
          <w:szCs w:val="19"/>
          <w:lang w:eastAsia="pt-BR"/>
        </w:rPr>
        <w:br/>
        <w:t>Das Obras, Serviços Públicos, Compras e Alienações</w:t>
      </w:r>
    </w:p>
    <w:p w14:paraId="1317247A"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117 - </w:t>
      </w:r>
      <w:r w:rsidRPr="003866F1">
        <w:rPr>
          <w:rFonts w:ascii="Book Antiqua" w:eastAsia="Times New Roman" w:hAnsi="Book Antiqua" w:cs="Arial"/>
          <w:color w:val="000000"/>
          <w:sz w:val="19"/>
          <w:szCs w:val="19"/>
          <w:lang w:eastAsia="pt-BR"/>
        </w:rPr>
        <w:t>Ressalvados os casos especificados na legislação, as obras, serviços, compras e alienações serão contratados mediante processo de licitação pública, que assegure igualdade de condições a todos os concorrentes, com cláusulas que estabeleçam obrigações de pagamento, mantidas as condições efetivas da proposta, nos termos da lei, o qual somente permitirá as exigências de qualificação técnica e econômica indispensáveis à garantia do cumprimento das obrigações.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É vedada à administração pública direta e indireta, inclusive fundações instituídas ou mantidas pelo Poder Público, a contratação de serviços e obras de empresas que não atendam às normas relativas à saúde e segurança no trabalho.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118 - </w:t>
      </w:r>
      <w:r w:rsidRPr="003866F1">
        <w:rPr>
          <w:rFonts w:ascii="Book Antiqua" w:eastAsia="Times New Roman" w:hAnsi="Book Antiqua" w:cs="Arial"/>
          <w:color w:val="000000"/>
          <w:sz w:val="19"/>
          <w:szCs w:val="19"/>
          <w:lang w:eastAsia="pt-BR"/>
        </w:rPr>
        <w:t>As licitações de obras e serviços públicos deverão ser precedidas da indicação do local onde serão executados e do respectivo projeto técnico completo, que permita a definição precisa de seu objeto e previsão de recursos orçamentários, sob pena de invalidade da licitação.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Na elaboração do projeto mencionado neste artigo, deverão ser atendidas as exigências de proteção do patrimônio histórico-cultural e do meio ambiente, observando-se o disposto no § 2º do artigo 192 desta Constituição.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119 - </w:t>
      </w:r>
      <w:r w:rsidRPr="003866F1">
        <w:rPr>
          <w:rFonts w:ascii="Book Antiqua" w:eastAsia="Times New Roman" w:hAnsi="Book Antiqua" w:cs="Arial"/>
          <w:color w:val="000000"/>
          <w:sz w:val="19"/>
          <w:szCs w:val="19"/>
          <w:lang w:eastAsia="pt-BR"/>
        </w:rPr>
        <w:t>Os serviços concedidos ou permitidos ficarão sempre sujeitos à regulamentação e fiscalização do Poder Público e poderão ser retomados quando não atendam satisfatoriamente aos seus fins ou às condições do contrato.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Os serviços de que trata este artigo não serão subsidiados pelo Poder Público, em qualquer medida, quando prestados por particulares.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120 - </w:t>
      </w:r>
      <w:r w:rsidRPr="003866F1">
        <w:rPr>
          <w:rFonts w:ascii="Book Antiqua" w:eastAsia="Times New Roman" w:hAnsi="Book Antiqua" w:cs="Arial"/>
          <w:color w:val="000000"/>
          <w:sz w:val="19"/>
          <w:szCs w:val="19"/>
          <w:lang w:eastAsia="pt-BR"/>
        </w:rPr>
        <w:t>Os serviços públicos serão remunerados por tarifa previamente fixada pelo órgão executivo competente, na forma que a lei estabelecer.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121 - </w:t>
      </w:r>
      <w:r w:rsidRPr="003866F1">
        <w:rPr>
          <w:rFonts w:ascii="Book Antiqua" w:eastAsia="Times New Roman" w:hAnsi="Book Antiqua" w:cs="Arial"/>
          <w:color w:val="000000"/>
          <w:sz w:val="19"/>
          <w:szCs w:val="19"/>
          <w:lang w:eastAsia="pt-BR"/>
        </w:rPr>
        <w:t>Órgãos competentes publicarão, com a periodicidade necessária, os preços médios de mercado de bens e serviços, os quais servirão de base para as licitações realizadas pela administração direta e indireta, inclusive fundações instituídas ou mantidas pelo Poder Público.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122 - </w:t>
      </w:r>
      <w:r w:rsidRPr="003866F1">
        <w:rPr>
          <w:rFonts w:ascii="Book Antiqua" w:eastAsia="Times New Roman" w:hAnsi="Book Antiqua" w:cs="Arial"/>
          <w:color w:val="000000"/>
          <w:sz w:val="19"/>
          <w:szCs w:val="19"/>
          <w:lang w:eastAsia="pt-BR"/>
        </w:rPr>
        <w:t>Os serviços públicos, de natureza industrial ou domiciliar, serão prestados aos usuários por métodos que visem à melhor qualidade e maior eficiência e à modicidade das tarifas.</w:t>
      </w:r>
    </w:p>
    <w:p w14:paraId="79DF1723"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Cabe ao Estado explorar diretamente, ou mediante concessão, na forma da lei, os serviços de gás canalizado em seu território, incluído o fornecimento direto a partir de gasodutos de transporte, de maneira a atender às necessidades dos setores industrial, domiciliar, comercial, automotivo e outros.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Parágrafo único com redação dada pela </w:t>
      </w:r>
      <w:hyperlink r:id="rId143" w:tgtFrame="_top" w:history="1">
        <w:r w:rsidRPr="003866F1">
          <w:rPr>
            <w:rFonts w:ascii="Book Antiqua" w:eastAsia="Times New Roman" w:hAnsi="Book Antiqua" w:cs="Arial"/>
            <w:i/>
            <w:iCs/>
            <w:color w:val="0000FF"/>
            <w:sz w:val="19"/>
            <w:szCs w:val="19"/>
            <w:u w:val="single"/>
            <w:lang w:eastAsia="pt-BR"/>
          </w:rPr>
          <w:t>Emenda Constitucional nº 6, de 18/12/1998</w:t>
        </w:r>
      </w:hyperlink>
      <w:r w:rsidRPr="003866F1">
        <w:rPr>
          <w:rFonts w:ascii="Book Antiqua" w:eastAsia="Times New Roman" w:hAnsi="Book Antiqua" w:cs="Arial"/>
          <w:i/>
          <w:iCs/>
          <w:color w:val="0000FF"/>
          <w:sz w:val="19"/>
          <w:szCs w:val="19"/>
          <w:lang w:eastAsia="pt-BR"/>
        </w:rPr>
        <w:t>.</w:t>
      </w:r>
    </w:p>
    <w:p w14:paraId="7E878A1B"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123 -</w:t>
      </w:r>
      <w:r w:rsidRPr="003866F1">
        <w:rPr>
          <w:rFonts w:ascii="Book Antiqua" w:eastAsia="Times New Roman" w:hAnsi="Book Antiqua" w:cs="Arial"/>
          <w:color w:val="000000"/>
          <w:sz w:val="19"/>
          <w:szCs w:val="19"/>
          <w:lang w:eastAsia="pt-BR"/>
        </w:rPr>
        <w:t> Revogado.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Artigo 123 revogado pela </w:t>
      </w:r>
      <w:hyperlink r:id="rId144"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p>
    <w:p w14:paraId="30CA1955"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lastRenderedPageBreak/>
        <w:t>CAPÍTULO II</w:t>
      </w:r>
      <w:r w:rsidRPr="003866F1">
        <w:rPr>
          <w:rFonts w:ascii="Book Antiqua" w:eastAsia="Times New Roman" w:hAnsi="Book Antiqua" w:cs="Arial"/>
          <w:b/>
          <w:bCs/>
          <w:color w:val="000000"/>
          <w:sz w:val="19"/>
          <w:szCs w:val="19"/>
          <w:lang w:eastAsia="pt-BR"/>
        </w:rPr>
        <w:br/>
        <w:t>Dos Servidores Públicos do Estado</w:t>
      </w:r>
      <w:r w:rsidRPr="003866F1">
        <w:rPr>
          <w:rFonts w:ascii="Book Antiqua" w:eastAsia="Times New Roman" w:hAnsi="Book Antiqua" w:cs="Arial"/>
          <w:b/>
          <w:bCs/>
          <w:color w:val="000000"/>
          <w:sz w:val="19"/>
          <w:szCs w:val="19"/>
          <w:lang w:eastAsia="pt-BR"/>
        </w:rPr>
        <w:br/>
        <w:t>SEÇÃO I</w:t>
      </w:r>
      <w:r w:rsidRPr="003866F1">
        <w:rPr>
          <w:rFonts w:ascii="Book Antiqua" w:eastAsia="Times New Roman" w:hAnsi="Book Antiqua" w:cs="Arial"/>
          <w:b/>
          <w:bCs/>
          <w:color w:val="000000"/>
          <w:sz w:val="19"/>
          <w:szCs w:val="19"/>
          <w:lang w:eastAsia="pt-BR"/>
        </w:rPr>
        <w:br/>
        <w:t>Dos Servidores Públicos Civis</w:t>
      </w:r>
    </w:p>
    <w:p w14:paraId="543A9E88"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124 - </w:t>
      </w:r>
      <w:r w:rsidRPr="003866F1">
        <w:rPr>
          <w:rFonts w:ascii="Book Antiqua" w:eastAsia="Times New Roman" w:hAnsi="Book Antiqua" w:cs="Arial"/>
          <w:color w:val="000000"/>
          <w:sz w:val="19"/>
          <w:szCs w:val="19"/>
          <w:lang w:eastAsia="pt-BR"/>
        </w:rPr>
        <w:t>Os servidores da administração pública direta, das autarquias e das fundações instituídas ou mantidas pelo Poder Público terão regime jurídico único e planos de carreira.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§1º - </w:t>
      </w:r>
      <w:r w:rsidRPr="003866F1">
        <w:rPr>
          <w:rFonts w:ascii="Book Antiqua" w:eastAsia="Times New Roman" w:hAnsi="Book Antiqua" w:cs="Arial"/>
          <w:color w:val="000000"/>
          <w:sz w:val="19"/>
          <w:szCs w:val="19"/>
          <w:lang w:eastAsia="pt-BR"/>
        </w:rPr>
        <w:t>A lei assegurará aos servidores da administração direta isonomia de vencimentos para cargos de atribuições iguais ou assemelhados do mesmo Poder, ou entre servidores dos Poderes Legislativo, Executivo e Judiciário, ressalvadas as vantagens de caráter individual e as relativas à natureza ou ao local de trabalho.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§2º -</w:t>
      </w:r>
      <w:r w:rsidRPr="003866F1">
        <w:rPr>
          <w:rFonts w:ascii="Book Antiqua" w:eastAsia="Times New Roman" w:hAnsi="Book Antiqua" w:cs="Arial"/>
          <w:color w:val="000000"/>
          <w:sz w:val="19"/>
          <w:szCs w:val="19"/>
          <w:lang w:eastAsia="pt-BR"/>
        </w:rPr>
        <w:t> No caso do parágrafo anterior, não haverá alteração nos vencimentos dos demais cargos da carreira a que pertence aquele cujos vencimentos foram alterados por força da isonomia.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§3º -</w:t>
      </w:r>
      <w:r w:rsidRPr="003866F1">
        <w:rPr>
          <w:rFonts w:ascii="Book Antiqua" w:eastAsia="Times New Roman" w:hAnsi="Book Antiqua" w:cs="Arial"/>
          <w:color w:val="000000"/>
          <w:sz w:val="19"/>
          <w:szCs w:val="19"/>
          <w:lang w:eastAsia="pt-BR"/>
        </w:rPr>
        <w:t> Aplica-se aos servidores a que se refere o "caput" deste artigo e disposto no artigo 7º, IV, VI, VII, VIII, IX, XII, XIII, XV, XVI, XVII, XVIII, XIX, XX, XXII, XXIII e XXX da Constituição Federal.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§4º - </w:t>
      </w:r>
      <w:r w:rsidRPr="003866F1">
        <w:rPr>
          <w:rFonts w:ascii="Book Antiqua" w:eastAsia="Times New Roman" w:hAnsi="Book Antiqua" w:cs="Arial"/>
          <w:color w:val="000000"/>
          <w:sz w:val="19"/>
          <w:szCs w:val="19"/>
          <w:lang w:eastAsia="pt-BR"/>
        </w:rPr>
        <w:t>Lei estadual poderá estabelecer a relação entre a maior e a menor remuneração dos servidores públicos, obedecido, em qualquer caso, o disposto no artigo 37, XI, da Constituição Federal e no artigo 115, XII, desta Constituição.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 4º acrescentado pela </w:t>
      </w:r>
      <w:hyperlink r:id="rId145"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p>
    <w:p w14:paraId="67E09A46"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 5º</w:t>
      </w:r>
      <w:r w:rsidRPr="003866F1">
        <w:rPr>
          <w:rFonts w:ascii="Book Antiqua" w:eastAsia="Times New Roman" w:hAnsi="Book Antiqua" w:cs="Arial"/>
          <w:color w:val="000000"/>
          <w:sz w:val="19"/>
          <w:szCs w:val="19"/>
          <w:lang w:eastAsia="pt-BR"/>
        </w:rPr>
        <w:t> - É vedada a incorporação de vantagens de caráter temporário ou vinculadas ao exercício de função de confiança ou de cargo em comissão à remuneração do cargo efetivo. (NR)</w:t>
      </w:r>
    </w:p>
    <w:p w14:paraId="2E8B6B96"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 5º acrescentado pela </w:t>
      </w:r>
      <w:hyperlink r:id="rId146" w:tgtFrame="_top" w:history="1">
        <w:r w:rsidRPr="003866F1">
          <w:rPr>
            <w:rFonts w:ascii="Book Antiqua" w:eastAsia="Times New Roman" w:hAnsi="Book Antiqua" w:cs="Arial"/>
            <w:i/>
            <w:iCs/>
            <w:color w:val="0000FF"/>
            <w:sz w:val="19"/>
            <w:szCs w:val="19"/>
            <w:u w:val="single"/>
            <w:lang w:eastAsia="pt-BR"/>
          </w:rPr>
          <w:t>Emenda Constitucional nº 49, de 06/03/2020</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125</w:t>
      </w:r>
      <w:r w:rsidRPr="003866F1">
        <w:rPr>
          <w:rFonts w:ascii="Book Antiqua" w:eastAsia="Times New Roman" w:hAnsi="Book Antiqua" w:cs="Arial"/>
          <w:color w:val="000000"/>
          <w:sz w:val="19"/>
          <w:szCs w:val="19"/>
          <w:lang w:eastAsia="pt-BR"/>
        </w:rPr>
        <w:t> - O exercício do mandato eletivo por servidor público far-se-á com observância do artigo 38 da Constituição Federal.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§1º - </w:t>
      </w:r>
      <w:r w:rsidRPr="003866F1">
        <w:rPr>
          <w:rFonts w:ascii="Book Antiqua" w:eastAsia="Times New Roman" w:hAnsi="Book Antiqua" w:cs="Arial"/>
          <w:color w:val="000000"/>
          <w:sz w:val="19"/>
          <w:szCs w:val="19"/>
          <w:lang w:eastAsia="pt-BR"/>
        </w:rPr>
        <w:t>Fica assegurado ao servidor público, eleito para ocupar cargo em sindicato de categoria, o direito de afastar-se de suas funções, durante o tempo em que durar o mandato, recebendo seus vencimentos e vantagens, nos termos da lei.</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§2º -</w:t>
      </w:r>
      <w:r w:rsidRPr="003866F1">
        <w:rPr>
          <w:rFonts w:ascii="Book Antiqua" w:eastAsia="Times New Roman" w:hAnsi="Book Antiqua" w:cs="Arial"/>
          <w:color w:val="000000"/>
          <w:sz w:val="19"/>
          <w:szCs w:val="19"/>
          <w:lang w:eastAsia="pt-BR"/>
        </w:rPr>
        <w:t> O tempo de mandato eletivo será computado para fins de aposentadoria especial.</w:t>
      </w:r>
    </w:p>
    <w:p w14:paraId="35AB3282"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126</w:t>
      </w:r>
      <w:r w:rsidRPr="003866F1">
        <w:rPr>
          <w:rFonts w:ascii="Book Antiqua" w:eastAsia="Times New Roman" w:hAnsi="Book Antiqua" w:cs="Arial"/>
          <w:color w:val="000000"/>
          <w:sz w:val="19"/>
          <w:szCs w:val="19"/>
          <w:lang w:eastAsia="pt-BR"/>
        </w:rPr>
        <w:t> - O Regime Próprio de Previdência Social dos servidores titulares de cargos efetivos terá caráter contributivo e solidário, mediante contribuição do Estado de São Paulo, de servidores ativos, de aposentados e de pensionistas, observados critérios que preservem o equilíbrio financeiro e atuarial. (NR)</w:t>
      </w:r>
    </w:p>
    <w:p w14:paraId="03BD76FA"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Artigo 126, "caput", com redação dada pela </w:t>
      </w:r>
      <w:hyperlink r:id="rId147" w:tgtFrame="_top" w:history="1">
        <w:r w:rsidRPr="003866F1">
          <w:rPr>
            <w:rFonts w:ascii="Book Antiqua" w:eastAsia="Times New Roman" w:hAnsi="Book Antiqua" w:cs="Arial"/>
            <w:i/>
            <w:iCs/>
            <w:color w:val="0000FF"/>
            <w:sz w:val="19"/>
            <w:szCs w:val="19"/>
            <w:u w:val="single"/>
            <w:lang w:eastAsia="pt-BR"/>
          </w:rPr>
          <w:t>Emenda Constitucional nº 49, de 06/03/2020</w:t>
        </w:r>
      </w:hyperlink>
      <w:r w:rsidRPr="003866F1">
        <w:rPr>
          <w:rFonts w:ascii="Book Antiqua" w:eastAsia="Times New Roman" w:hAnsi="Book Antiqua" w:cs="Arial"/>
          <w:i/>
          <w:iCs/>
          <w:color w:val="0000FF"/>
          <w:sz w:val="19"/>
          <w:szCs w:val="19"/>
          <w:lang w:eastAsia="pt-BR"/>
        </w:rPr>
        <w:t>.</w:t>
      </w:r>
    </w:p>
    <w:p w14:paraId="168A0ED1"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 1º - </w:t>
      </w:r>
      <w:r w:rsidRPr="003866F1">
        <w:rPr>
          <w:rFonts w:ascii="Book Antiqua" w:eastAsia="Times New Roman" w:hAnsi="Book Antiqua" w:cs="Arial"/>
          <w:color w:val="000000"/>
          <w:sz w:val="19"/>
          <w:szCs w:val="19"/>
          <w:lang w:eastAsia="pt-BR"/>
        </w:rPr>
        <w:t>Os servidores abrangidos pelo regime de previdência de que trata este artigo serão aposentados: (NR)</w:t>
      </w:r>
    </w:p>
    <w:p w14:paraId="49673208"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 1º com redação dada pela </w:t>
      </w:r>
      <w:hyperlink r:id="rId148"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p>
    <w:p w14:paraId="16F72909"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1</w:t>
      </w:r>
      <w:r w:rsidRPr="003866F1">
        <w:rPr>
          <w:rFonts w:ascii="Book Antiqua" w:eastAsia="Times New Roman" w:hAnsi="Book Antiqua" w:cs="Arial"/>
          <w:color w:val="000000"/>
          <w:sz w:val="19"/>
          <w:szCs w:val="19"/>
          <w:lang w:eastAsia="pt-BR"/>
        </w:rPr>
        <w:t> - por incapacidade permanente para o trabalho, no cargo em que estiver investido, quando insuscetível de readaptação, hipótese em que será obrigatório realizar avaliações periódicas para verificar a continuidade das condições que ensejaram a concessão da aposentadoria, na forma da lei; (NR)</w:t>
      </w:r>
    </w:p>
    <w:p w14:paraId="22EE06BA"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2</w:t>
      </w:r>
      <w:r w:rsidRPr="003866F1">
        <w:rPr>
          <w:rFonts w:ascii="Book Antiqua" w:eastAsia="Times New Roman" w:hAnsi="Book Antiqua" w:cs="Arial"/>
          <w:color w:val="000000"/>
          <w:sz w:val="19"/>
          <w:szCs w:val="19"/>
          <w:lang w:eastAsia="pt-BR"/>
        </w:rPr>
        <w:t> - compulsoriamente, nos termos do artigo 40, § 1º, inciso II, da Constituição Federal; (NR)</w:t>
      </w:r>
    </w:p>
    <w:p w14:paraId="2084D9D9"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3</w:t>
      </w:r>
      <w:r w:rsidRPr="003866F1">
        <w:rPr>
          <w:rFonts w:ascii="Book Antiqua" w:eastAsia="Times New Roman" w:hAnsi="Book Antiqua" w:cs="Arial"/>
          <w:color w:val="000000"/>
          <w:sz w:val="19"/>
          <w:szCs w:val="19"/>
          <w:lang w:eastAsia="pt-BR"/>
        </w:rPr>
        <w:t> - voluntariamente, aos 62 (sessenta e dois) anos de idade, se mulher, e aos 65 (sessenta e cinco) anos de idade, se homem, observados o tempo de contribuição e os demais requisitos estabelecidos em lei complementar. (NR)</w:t>
      </w:r>
    </w:p>
    <w:p w14:paraId="23A6303A"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Itens 1,2 e 3 com redação dada pela </w:t>
      </w:r>
      <w:hyperlink r:id="rId149" w:tgtFrame="_top" w:history="1">
        <w:r w:rsidRPr="003866F1">
          <w:rPr>
            <w:rFonts w:ascii="Book Antiqua" w:eastAsia="Times New Roman" w:hAnsi="Book Antiqua" w:cs="Arial"/>
            <w:i/>
            <w:iCs/>
            <w:color w:val="0000FF"/>
            <w:sz w:val="19"/>
            <w:szCs w:val="19"/>
            <w:u w:val="single"/>
            <w:lang w:eastAsia="pt-BR"/>
          </w:rPr>
          <w:t>Emenda Constitucional nº 49, de 06/03/2020</w:t>
        </w:r>
      </w:hyperlink>
      <w:r w:rsidRPr="003866F1">
        <w:rPr>
          <w:rFonts w:ascii="Book Antiqua" w:eastAsia="Times New Roman" w:hAnsi="Book Antiqua" w:cs="Arial"/>
          <w:i/>
          <w:iCs/>
          <w:color w:val="0000FF"/>
          <w:sz w:val="19"/>
          <w:szCs w:val="19"/>
          <w:lang w:eastAsia="pt-BR"/>
        </w:rPr>
        <w:t>.</w:t>
      </w:r>
    </w:p>
    <w:p w14:paraId="3994E51B"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lastRenderedPageBreak/>
        <w:t>§ 2º</w:t>
      </w:r>
      <w:r w:rsidRPr="003866F1">
        <w:rPr>
          <w:rFonts w:ascii="Book Antiqua" w:eastAsia="Times New Roman" w:hAnsi="Book Antiqua" w:cs="Arial"/>
          <w:color w:val="000000"/>
          <w:sz w:val="19"/>
          <w:szCs w:val="19"/>
          <w:lang w:eastAsia="pt-BR"/>
        </w:rPr>
        <w:t> - Os proventos de aposentadoria não poderão ser inferiores ao valor mínimo a que se refere o § 2º do artigo 201 da Constituição Federal ou superiores ao limite máximo estabelecido para o Regime Geral de Previdência Social, quanto aos servidores abrangidos pelos §§ 14, 15 e 16. (NR)</w:t>
      </w:r>
    </w:p>
    <w:p w14:paraId="202613F4"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 2º com redação dada pela </w:t>
      </w:r>
      <w:hyperlink r:id="rId150" w:tgtFrame="_top" w:history="1">
        <w:r w:rsidRPr="003866F1">
          <w:rPr>
            <w:rFonts w:ascii="Book Antiqua" w:eastAsia="Times New Roman" w:hAnsi="Book Antiqua" w:cs="Arial"/>
            <w:i/>
            <w:iCs/>
            <w:color w:val="0000FF"/>
            <w:sz w:val="19"/>
            <w:szCs w:val="19"/>
            <w:u w:val="single"/>
            <w:lang w:eastAsia="pt-BR"/>
          </w:rPr>
          <w:t>Emenda Constitucional nº 49, de 06/03/2020</w:t>
        </w:r>
      </w:hyperlink>
      <w:r w:rsidRPr="003866F1">
        <w:rPr>
          <w:rFonts w:ascii="Book Antiqua" w:eastAsia="Times New Roman" w:hAnsi="Book Antiqua" w:cs="Arial"/>
          <w:i/>
          <w:iCs/>
          <w:color w:val="0000FF"/>
          <w:sz w:val="19"/>
          <w:szCs w:val="19"/>
          <w:lang w:eastAsia="pt-BR"/>
        </w:rPr>
        <w:t>.</w:t>
      </w:r>
    </w:p>
    <w:p w14:paraId="6FD834A1"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 3º</w:t>
      </w:r>
      <w:r w:rsidRPr="003866F1">
        <w:rPr>
          <w:rFonts w:ascii="Book Antiqua" w:eastAsia="Times New Roman" w:hAnsi="Book Antiqua" w:cs="Arial"/>
          <w:color w:val="000000"/>
          <w:sz w:val="19"/>
          <w:szCs w:val="19"/>
          <w:lang w:eastAsia="pt-BR"/>
        </w:rPr>
        <w:t> - As regras para cálculo de proventos de aposentadoria serão disciplinadas por lei. (NR)</w:t>
      </w:r>
    </w:p>
    <w:p w14:paraId="5467FF25"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 3º com redação dada pela </w:t>
      </w:r>
      <w:hyperlink r:id="rId151" w:tgtFrame="_top" w:history="1">
        <w:r w:rsidRPr="003866F1">
          <w:rPr>
            <w:rFonts w:ascii="Book Antiqua" w:eastAsia="Times New Roman" w:hAnsi="Book Antiqua" w:cs="Arial"/>
            <w:i/>
            <w:iCs/>
            <w:color w:val="0000FF"/>
            <w:sz w:val="19"/>
            <w:szCs w:val="19"/>
            <w:u w:val="single"/>
            <w:lang w:eastAsia="pt-BR"/>
          </w:rPr>
          <w:t>Emenda Constitucional nº 49, de 06/03/2020</w:t>
        </w:r>
      </w:hyperlink>
      <w:r w:rsidRPr="003866F1">
        <w:rPr>
          <w:rFonts w:ascii="Book Antiqua" w:eastAsia="Times New Roman" w:hAnsi="Book Antiqua" w:cs="Arial"/>
          <w:i/>
          <w:iCs/>
          <w:color w:val="0000FF"/>
          <w:sz w:val="19"/>
          <w:szCs w:val="19"/>
          <w:lang w:eastAsia="pt-BR"/>
        </w:rPr>
        <w:t>.</w:t>
      </w:r>
    </w:p>
    <w:p w14:paraId="34B4159E"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 4º</w:t>
      </w:r>
      <w:r w:rsidRPr="003866F1">
        <w:rPr>
          <w:rFonts w:ascii="Book Antiqua" w:eastAsia="Times New Roman" w:hAnsi="Book Antiqua" w:cs="Arial"/>
          <w:color w:val="000000"/>
          <w:sz w:val="19"/>
          <w:szCs w:val="19"/>
          <w:lang w:eastAsia="pt-BR"/>
        </w:rPr>
        <w:t> - É vedada a adoção de requisitos ou critérios diferenciados para concessão de benefícios no regime próprio previsto no “caput”, ressalvados, nos termos definidos em lei complementar, os casos de aposentadoria de servidores: (NR)</w:t>
      </w:r>
    </w:p>
    <w:p w14:paraId="7BAE2CCE"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1</w:t>
      </w:r>
      <w:r w:rsidRPr="003866F1">
        <w:rPr>
          <w:rFonts w:ascii="Book Antiqua" w:eastAsia="Times New Roman" w:hAnsi="Book Antiqua" w:cs="Arial"/>
          <w:color w:val="000000"/>
          <w:sz w:val="19"/>
          <w:szCs w:val="19"/>
          <w:lang w:eastAsia="pt-BR"/>
        </w:rPr>
        <w:t> - com deficiência;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w:t>
      </w:r>
      <w:r w:rsidRPr="003866F1">
        <w:rPr>
          <w:rFonts w:ascii="Book Antiqua" w:eastAsia="Times New Roman" w:hAnsi="Book Antiqua" w:cs="Arial"/>
          <w:color w:val="000000"/>
          <w:sz w:val="19"/>
          <w:szCs w:val="19"/>
          <w:lang w:eastAsia="pt-BR"/>
        </w:rPr>
        <w:t> - integrantes das carreiras de Policial Civil, Polícia Técnico Científica, Agente de Segurança Penitenciária e Agente de Escolta e Vigilância Penitenciária;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3</w:t>
      </w:r>
      <w:r w:rsidRPr="003866F1">
        <w:rPr>
          <w:rFonts w:ascii="Book Antiqua" w:eastAsia="Times New Roman" w:hAnsi="Book Antiqua" w:cs="Arial"/>
          <w:color w:val="000000"/>
          <w:sz w:val="19"/>
          <w:szCs w:val="19"/>
          <w:lang w:eastAsia="pt-BR"/>
        </w:rPr>
        <w:t> - que exerçam atividades com efetiva exposição a agentes nocivos químicos, físicos e biológicos prejudiciais à saúde, ou à associação desses agentes, não se permitindo a caracterização por categoria profissional ou ocupação. (NR)</w:t>
      </w:r>
    </w:p>
    <w:p w14:paraId="63F9D5F1"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 4º com redação dada pela </w:t>
      </w:r>
      <w:hyperlink r:id="rId152" w:tgtFrame="_top" w:history="1">
        <w:r w:rsidRPr="003866F1">
          <w:rPr>
            <w:rFonts w:ascii="Book Antiqua" w:eastAsia="Times New Roman" w:hAnsi="Book Antiqua" w:cs="Arial"/>
            <w:i/>
            <w:iCs/>
            <w:color w:val="0000FF"/>
            <w:sz w:val="19"/>
            <w:szCs w:val="19"/>
            <w:u w:val="single"/>
            <w:lang w:eastAsia="pt-BR"/>
          </w:rPr>
          <w:t>Emenda Constitucional nº 49, de 06/03/2020</w:t>
        </w:r>
      </w:hyperlink>
      <w:r w:rsidRPr="003866F1">
        <w:rPr>
          <w:rFonts w:ascii="Book Antiqua" w:eastAsia="Times New Roman" w:hAnsi="Book Antiqua" w:cs="Arial"/>
          <w:b/>
          <w:bCs/>
          <w:i/>
          <w:iCs/>
          <w:color w:val="0000FF"/>
          <w:sz w:val="19"/>
          <w:szCs w:val="19"/>
          <w:lang w:eastAsia="pt-BR"/>
        </w:rPr>
        <w:t>.</w:t>
      </w:r>
    </w:p>
    <w:p w14:paraId="0291692E"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 5º</w:t>
      </w:r>
      <w:r w:rsidRPr="003866F1">
        <w:rPr>
          <w:rFonts w:ascii="Book Antiqua" w:eastAsia="Times New Roman" w:hAnsi="Book Antiqua" w:cs="Arial"/>
          <w:color w:val="000000"/>
          <w:sz w:val="19"/>
          <w:szCs w:val="19"/>
          <w:lang w:eastAsia="pt-BR"/>
        </w:rPr>
        <w:t> - Os ocupantes do cargo de professor terão a idade mínima reduzida em 5 (cinco) anos em relação àquelas previstas no item 3 do § 1º, desde que comprovem tempo de efetivo exercício das funções de magistério na educação infantil, no ensino fundamental ou no médio, nos termos fixados em lei complementar. (NR)</w:t>
      </w:r>
    </w:p>
    <w:p w14:paraId="1F7CA909"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 5º com redação dada pela </w:t>
      </w:r>
      <w:hyperlink r:id="rId153" w:tgtFrame="_top" w:history="1">
        <w:r w:rsidRPr="003866F1">
          <w:rPr>
            <w:rFonts w:ascii="Book Antiqua" w:eastAsia="Times New Roman" w:hAnsi="Book Antiqua" w:cs="Arial"/>
            <w:i/>
            <w:iCs/>
            <w:color w:val="0000FF"/>
            <w:sz w:val="19"/>
            <w:szCs w:val="19"/>
            <w:u w:val="single"/>
            <w:lang w:eastAsia="pt-BR"/>
          </w:rPr>
          <w:t>Emenda Constitucional nº 49, de 06/03/2020</w:t>
        </w:r>
      </w:hyperlink>
      <w:r w:rsidRPr="003866F1">
        <w:rPr>
          <w:rFonts w:ascii="Book Antiqua" w:eastAsia="Times New Roman" w:hAnsi="Book Antiqua" w:cs="Arial"/>
          <w:i/>
          <w:iCs/>
          <w:color w:val="0000FF"/>
          <w:sz w:val="19"/>
          <w:szCs w:val="19"/>
          <w:lang w:eastAsia="pt-BR"/>
        </w:rPr>
        <w:t>.</w:t>
      </w:r>
    </w:p>
    <w:p w14:paraId="0C6D6EE7"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 6º - </w:t>
      </w:r>
      <w:r w:rsidRPr="003866F1">
        <w:rPr>
          <w:rFonts w:ascii="Book Antiqua" w:eastAsia="Times New Roman" w:hAnsi="Book Antiqua" w:cs="Arial"/>
          <w:i/>
          <w:iCs/>
          <w:color w:val="000000"/>
          <w:sz w:val="19"/>
          <w:szCs w:val="19"/>
          <w:lang w:eastAsia="pt-BR"/>
        </w:rPr>
        <w:t>Declarado inconstitucional, em controle concentrado, pelo Supremo Tribunal Federal.</w:t>
      </w:r>
    </w:p>
    <w:p w14:paraId="5D4459F9"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 6º declarado inconstitucional pelo Supremo Tribunal Federal nos autos da </w:t>
      </w:r>
      <w:hyperlink r:id="rId154" w:history="1">
        <w:r w:rsidRPr="003866F1">
          <w:rPr>
            <w:rFonts w:ascii="Book Antiqua" w:eastAsia="Times New Roman" w:hAnsi="Book Antiqua" w:cs="Arial"/>
            <w:i/>
            <w:iCs/>
            <w:color w:val="0000FF"/>
            <w:sz w:val="19"/>
            <w:szCs w:val="19"/>
            <w:u w:val="single"/>
            <w:lang w:eastAsia="pt-BR"/>
          </w:rPr>
          <w:t>ADI nº 755/1992</w:t>
        </w:r>
      </w:hyperlink>
      <w:r w:rsidRPr="003866F1">
        <w:rPr>
          <w:rFonts w:ascii="Book Antiqua" w:eastAsia="Times New Roman" w:hAnsi="Book Antiqua" w:cs="Arial"/>
          <w:i/>
          <w:iCs/>
          <w:color w:val="0000FF"/>
          <w:sz w:val="19"/>
          <w:szCs w:val="19"/>
          <w:lang w:eastAsia="pt-BR"/>
        </w:rPr>
        <w:t>, julgada em 01/07/1996.</w:t>
      </w:r>
    </w:p>
    <w:p w14:paraId="223C9F4B"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 6º-A</w:t>
      </w:r>
      <w:r w:rsidRPr="003866F1">
        <w:rPr>
          <w:rFonts w:ascii="Book Antiqua" w:eastAsia="Times New Roman" w:hAnsi="Book Antiqua" w:cs="Arial"/>
          <w:color w:val="000000"/>
          <w:sz w:val="19"/>
          <w:szCs w:val="19"/>
          <w:lang w:eastAsia="pt-BR"/>
        </w:rPr>
        <w:t> - Ressalvadas as aposentadorias decorrentes dos cargos acumuláveis na forma da Constituição Federal, é vedada a percepção de mais de uma aposentadoria à conta de Regime Próprio de Previdência Social, aplicando-se outras vedações, regras e condições para a acumulação de benefícios previdenciários estabelecidas no Regime Geral de Previdência Social. (NR)</w:t>
      </w:r>
    </w:p>
    <w:p w14:paraId="0AB7C110"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6º-A com redação dada pela </w:t>
      </w:r>
      <w:hyperlink r:id="rId155" w:tgtFrame="_top" w:history="1">
        <w:r w:rsidRPr="003866F1">
          <w:rPr>
            <w:rFonts w:ascii="Book Antiqua" w:eastAsia="Times New Roman" w:hAnsi="Book Antiqua" w:cs="Arial"/>
            <w:i/>
            <w:iCs/>
            <w:color w:val="0000FF"/>
            <w:sz w:val="19"/>
            <w:szCs w:val="19"/>
            <w:u w:val="single"/>
            <w:lang w:eastAsia="pt-BR"/>
          </w:rPr>
          <w:t>Emenda Constitucional nº 49, de 06/06/2020</w:t>
        </w:r>
      </w:hyperlink>
      <w:r w:rsidRPr="003866F1">
        <w:rPr>
          <w:rFonts w:ascii="Book Antiqua" w:eastAsia="Times New Roman" w:hAnsi="Book Antiqua" w:cs="Arial"/>
          <w:b/>
          <w:bCs/>
          <w:i/>
          <w:iCs/>
          <w:color w:val="0000FF"/>
          <w:sz w:val="19"/>
          <w:szCs w:val="19"/>
          <w:lang w:eastAsia="pt-BR"/>
        </w:rPr>
        <w:t>.</w:t>
      </w:r>
    </w:p>
    <w:p w14:paraId="46763ADC"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 7º</w:t>
      </w:r>
      <w:r w:rsidRPr="003866F1">
        <w:rPr>
          <w:rFonts w:ascii="Book Antiqua" w:eastAsia="Times New Roman" w:hAnsi="Book Antiqua" w:cs="Arial"/>
          <w:color w:val="000000"/>
          <w:sz w:val="19"/>
          <w:szCs w:val="19"/>
          <w:lang w:eastAsia="pt-BR"/>
        </w:rPr>
        <w:t> - A pensão por morte dos servidores de que trata o item 2 do § 4º, será concedida de forma diferenciada, nos termos da lei. (NR)</w:t>
      </w:r>
    </w:p>
    <w:p w14:paraId="40BCDEAB"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 7º com redação dada pela </w:t>
      </w:r>
      <w:hyperlink r:id="rId156" w:tgtFrame="_top" w:history="1">
        <w:r w:rsidRPr="003866F1">
          <w:rPr>
            <w:rFonts w:ascii="Book Antiqua" w:eastAsia="Times New Roman" w:hAnsi="Book Antiqua" w:cs="Arial"/>
            <w:i/>
            <w:iCs/>
            <w:color w:val="0000FF"/>
            <w:sz w:val="19"/>
            <w:szCs w:val="19"/>
            <w:u w:val="single"/>
            <w:lang w:eastAsia="pt-BR"/>
          </w:rPr>
          <w:t>Emenda Constitucional nº 49, de 06/03/2020</w:t>
        </w:r>
      </w:hyperlink>
      <w:r w:rsidRPr="003866F1">
        <w:rPr>
          <w:rFonts w:ascii="Book Antiqua" w:eastAsia="Times New Roman" w:hAnsi="Book Antiqua" w:cs="Arial"/>
          <w:i/>
          <w:iCs/>
          <w:color w:val="0000FF"/>
          <w:sz w:val="19"/>
          <w:szCs w:val="19"/>
          <w:lang w:eastAsia="pt-BR"/>
        </w:rPr>
        <w:t>.</w:t>
      </w:r>
    </w:p>
    <w:p w14:paraId="28B70A4F"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 8º -</w:t>
      </w:r>
      <w:r w:rsidRPr="003866F1">
        <w:rPr>
          <w:rFonts w:ascii="Book Antiqua" w:eastAsia="Times New Roman" w:hAnsi="Book Antiqua" w:cs="Arial"/>
          <w:color w:val="000000"/>
          <w:sz w:val="19"/>
          <w:szCs w:val="19"/>
          <w:lang w:eastAsia="pt-BR"/>
        </w:rPr>
        <w:t> </w:t>
      </w:r>
      <w:r w:rsidRPr="003866F1">
        <w:rPr>
          <w:rFonts w:ascii="Book Antiqua" w:eastAsia="Times New Roman" w:hAnsi="Book Antiqua" w:cs="Arial"/>
          <w:i/>
          <w:iCs/>
          <w:color w:val="000000"/>
          <w:sz w:val="19"/>
          <w:szCs w:val="19"/>
          <w:lang w:eastAsia="pt-BR"/>
        </w:rPr>
        <w:t>Declarado inconstitucional, em controle concentrado, pelo Supremo Tribunal Federal.</w:t>
      </w:r>
    </w:p>
    <w:p w14:paraId="1113376B"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 8º declarado inconstitucional pelo Supremo Tribunal Federal nos autos da </w:t>
      </w:r>
      <w:hyperlink r:id="rId157" w:history="1">
        <w:r w:rsidRPr="003866F1">
          <w:rPr>
            <w:rFonts w:ascii="Book Antiqua" w:eastAsia="Times New Roman" w:hAnsi="Book Antiqua" w:cs="Arial"/>
            <w:i/>
            <w:iCs/>
            <w:color w:val="0000FF"/>
            <w:sz w:val="19"/>
            <w:szCs w:val="19"/>
            <w:u w:val="single"/>
            <w:lang w:eastAsia="pt-BR"/>
          </w:rPr>
          <w:t>ADI nº 582/1991</w:t>
        </w:r>
      </w:hyperlink>
      <w:r w:rsidRPr="003866F1">
        <w:rPr>
          <w:rFonts w:ascii="Book Antiqua" w:eastAsia="Times New Roman" w:hAnsi="Book Antiqua" w:cs="Arial"/>
          <w:i/>
          <w:iCs/>
          <w:color w:val="0000FF"/>
          <w:sz w:val="19"/>
          <w:szCs w:val="19"/>
          <w:lang w:eastAsia="pt-BR"/>
        </w:rPr>
        <w:t>, julgada em 17/06/1999.</w:t>
      </w:r>
    </w:p>
    <w:p w14:paraId="2941B89F"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 8º-A -</w:t>
      </w:r>
      <w:r w:rsidRPr="003866F1">
        <w:rPr>
          <w:rFonts w:ascii="Book Antiqua" w:eastAsia="Times New Roman" w:hAnsi="Book Antiqua" w:cs="Arial"/>
          <w:color w:val="000000"/>
          <w:sz w:val="19"/>
          <w:szCs w:val="19"/>
          <w:lang w:eastAsia="pt-BR"/>
        </w:rPr>
        <w:t> É assegurado o reajustamento dos benefícios para preservar-lhes, em caráter permanente, o valor real, conforme critérios estabelecidos em lei. (NR)</w:t>
      </w:r>
    </w:p>
    <w:p w14:paraId="595480CE"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 8º-A acrescentado pela </w:t>
      </w:r>
      <w:hyperlink r:id="rId158"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p>
    <w:p w14:paraId="19DE3EE6"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lastRenderedPageBreak/>
        <w:t>§ 9º</w:t>
      </w:r>
      <w:r w:rsidRPr="003866F1">
        <w:rPr>
          <w:rFonts w:ascii="Book Antiqua" w:eastAsia="Times New Roman" w:hAnsi="Book Antiqua" w:cs="Arial"/>
          <w:color w:val="000000"/>
          <w:sz w:val="19"/>
          <w:szCs w:val="19"/>
          <w:lang w:eastAsia="pt-BR"/>
        </w:rPr>
        <w:t> - O tempo de contribuição federal, estadual, distrital ou municipal será contado para fins de aposentadoria, observado o disposto nos §§ 9º e 9º-A do artigo 201 da Constituição Federal, e o tempo de serviço correspondente será contado para fins de disponibilidade. (NR)</w:t>
      </w:r>
    </w:p>
    <w:p w14:paraId="7E1FABC8"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 9º com redação dada pela </w:t>
      </w:r>
      <w:hyperlink r:id="rId159" w:tgtFrame="_top" w:history="1">
        <w:r w:rsidRPr="003866F1">
          <w:rPr>
            <w:rFonts w:ascii="Book Antiqua" w:eastAsia="Times New Roman" w:hAnsi="Book Antiqua" w:cs="Arial"/>
            <w:i/>
            <w:iCs/>
            <w:color w:val="0000FF"/>
            <w:sz w:val="19"/>
            <w:szCs w:val="19"/>
            <w:u w:val="single"/>
            <w:lang w:eastAsia="pt-BR"/>
          </w:rPr>
          <w:t>Emenda Constitucional nº 49, de 06/03/2020</w:t>
        </w:r>
      </w:hyperlink>
      <w:r w:rsidRPr="003866F1">
        <w:rPr>
          <w:rFonts w:ascii="Book Antiqua" w:eastAsia="Times New Roman" w:hAnsi="Book Antiqua" w:cs="Arial"/>
          <w:i/>
          <w:iCs/>
          <w:color w:val="0000FF"/>
          <w:sz w:val="19"/>
          <w:szCs w:val="19"/>
          <w:lang w:eastAsia="pt-BR"/>
        </w:rPr>
        <w:t>.</w:t>
      </w:r>
    </w:p>
    <w:p w14:paraId="200E1AA2"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 10 - </w:t>
      </w:r>
      <w:r w:rsidRPr="003866F1">
        <w:rPr>
          <w:rFonts w:ascii="Book Antiqua" w:eastAsia="Times New Roman" w:hAnsi="Book Antiqua" w:cs="Arial"/>
          <w:color w:val="000000"/>
          <w:sz w:val="19"/>
          <w:szCs w:val="19"/>
          <w:lang w:eastAsia="pt-BR"/>
        </w:rPr>
        <w:t>A lei não poderá estabelecer qualquer forma de contagem de tempo de contribuição fictício. (NR)</w:t>
      </w:r>
    </w:p>
    <w:p w14:paraId="58207FCF"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 10 acrescentado pela </w:t>
      </w:r>
      <w:hyperlink r:id="rId160"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 11 -</w:t>
      </w:r>
      <w:r w:rsidRPr="003866F1">
        <w:rPr>
          <w:rFonts w:ascii="Book Antiqua" w:eastAsia="Times New Roman" w:hAnsi="Book Antiqua" w:cs="Arial"/>
          <w:color w:val="000000"/>
          <w:sz w:val="19"/>
          <w:szCs w:val="19"/>
          <w:lang w:eastAsia="pt-BR"/>
        </w:rPr>
        <w:t> Aplica-se o limite fixado no artigo 115, XII, desta Constituição e do artigo 37, XI, da Constituição Federal à soma total dos proventos de inatividade, inclusive quando decorrentes da acumulação de cargos ou empregos públicos, bem como de outras atividades sujeitas a contribuição para o regime geral de previdência social, e ao montante resultante da adição de proventos de inatividade com remuneração de cargo acumulável na forma desta Constituição, cargo em comissão declarado em lei de livre nomeação e exoneração, e de cargo eletivo. (NR)</w:t>
      </w:r>
    </w:p>
    <w:p w14:paraId="71D4028F"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 11 acrescentado pela </w:t>
      </w:r>
      <w:hyperlink r:id="rId161"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p>
    <w:p w14:paraId="6D732A66"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12</w:t>
      </w:r>
      <w:r w:rsidRPr="003866F1">
        <w:rPr>
          <w:rFonts w:ascii="Book Antiqua" w:eastAsia="Times New Roman" w:hAnsi="Book Antiqua" w:cs="Arial"/>
          <w:color w:val="000000"/>
          <w:sz w:val="19"/>
          <w:szCs w:val="19"/>
          <w:lang w:eastAsia="pt-BR"/>
        </w:rPr>
        <w:t> - Além do disposto neste artigo, serão observados no Regime Próprio de Previdência Social, no que couber, os requisitos e os critérios fixados para o Regime Geral de Previdência Social. (NR)</w:t>
      </w:r>
    </w:p>
    <w:p w14:paraId="762E6E08"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 12 com redação dada pela </w:t>
      </w:r>
      <w:hyperlink r:id="rId162" w:tgtFrame="_top" w:history="1">
        <w:r w:rsidRPr="003866F1">
          <w:rPr>
            <w:rFonts w:ascii="Book Antiqua" w:eastAsia="Times New Roman" w:hAnsi="Book Antiqua" w:cs="Arial"/>
            <w:i/>
            <w:iCs/>
            <w:color w:val="0000FF"/>
            <w:sz w:val="19"/>
            <w:szCs w:val="19"/>
            <w:u w:val="single"/>
            <w:lang w:eastAsia="pt-BR"/>
          </w:rPr>
          <w:t>Emenda Constitucional nº 49, de 06/03/2020</w:t>
        </w:r>
      </w:hyperlink>
      <w:r w:rsidRPr="003866F1">
        <w:rPr>
          <w:rFonts w:ascii="Book Antiqua" w:eastAsia="Times New Roman" w:hAnsi="Book Antiqua" w:cs="Arial"/>
          <w:i/>
          <w:iCs/>
          <w:color w:val="0000FF"/>
          <w:sz w:val="19"/>
          <w:szCs w:val="19"/>
          <w:lang w:eastAsia="pt-BR"/>
        </w:rPr>
        <w:t>.</w:t>
      </w:r>
    </w:p>
    <w:p w14:paraId="6E402728"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 13</w:t>
      </w:r>
      <w:r w:rsidRPr="003866F1">
        <w:rPr>
          <w:rFonts w:ascii="Book Antiqua" w:eastAsia="Times New Roman" w:hAnsi="Book Antiqua" w:cs="Arial"/>
          <w:color w:val="000000"/>
          <w:sz w:val="19"/>
          <w:szCs w:val="19"/>
          <w:lang w:eastAsia="pt-BR"/>
        </w:rPr>
        <w:t> - Ao agente público ocupante exclusivamente de cargo em comissão declarado em lei de livre nomeação e exoneração, de outro cargo temporário - inclusive aos detentores de mandato eletivo - ou de emprego público, aplica-se o Regime Geral de Previdência Social. (NR)</w:t>
      </w:r>
    </w:p>
    <w:p w14:paraId="2E2B2C48"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 13 com redação dada pela </w:t>
      </w:r>
      <w:hyperlink r:id="rId163" w:tgtFrame="_top" w:history="1">
        <w:r w:rsidRPr="003866F1">
          <w:rPr>
            <w:rFonts w:ascii="Book Antiqua" w:eastAsia="Times New Roman" w:hAnsi="Book Antiqua" w:cs="Arial"/>
            <w:i/>
            <w:iCs/>
            <w:color w:val="0000FF"/>
            <w:sz w:val="19"/>
            <w:szCs w:val="19"/>
            <w:u w:val="single"/>
            <w:lang w:eastAsia="pt-BR"/>
          </w:rPr>
          <w:t>Emenda Constitucional nº 49, de 06/03/2020</w:t>
        </w:r>
      </w:hyperlink>
      <w:r w:rsidRPr="003866F1">
        <w:rPr>
          <w:rFonts w:ascii="Book Antiqua" w:eastAsia="Times New Roman" w:hAnsi="Book Antiqua" w:cs="Arial"/>
          <w:i/>
          <w:iCs/>
          <w:color w:val="0000FF"/>
          <w:sz w:val="19"/>
          <w:szCs w:val="19"/>
          <w:lang w:eastAsia="pt-BR"/>
        </w:rPr>
        <w:t>.</w:t>
      </w:r>
    </w:p>
    <w:p w14:paraId="494E9EA5"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 14 </w:t>
      </w:r>
      <w:r w:rsidRPr="003866F1">
        <w:rPr>
          <w:rFonts w:ascii="Book Antiqua" w:eastAsia="Times New Roman" w:hAnsi="Book Antiqua" w:cs="Arial"/>
          <w:color w:val="000000"/>
          <w:sz w:val="19"/>
          <w:szCs w:val="19"/>
          <w:lang w:eastAsia="pt-BR"/>
        </w:rPr>
        <w:t>-</w:t>
      </w:r>
      <w:r w:rsidRPr="003866F1">
        <w:rPr>
          <w:rFonts w:ascii="Book Antiqua" w:eastAsia="Times New Roman" w:hAnsi="Book Antiqua" w:cs="Arial"/>
          <w:b/>
          <w:bCs/>
          <w:color w:val="000000"/>
          <w:sz w:val="19"/>
          <w:szCs w:val="19"/>
          <w:lang w:eastAsia="pt-BR"/>
        </w:rPr>
        <w:t> </w:t>
      </w:r>
      <w:r w:rsidRPr="003866F1">
        <w:rPr>
          <w:rFonts w:ascii="Book Antiqua" w:eastAsia="Times New Roman" w:hAnsi="Book Antiqua" w:cs="Arial"/>
          <w:color w:val="000000"/>
          <w:sz w:val="19"/>
          <w:szCs w:val="19"/>
          <w:lang w:eastAsia="pt-BR"/>
        </w:rPr>
        <w:t>O Estado, desde que institua regime de previdência complementar para os seus respectivos servidores titulares de cargo efetivo, poderá fixar, para o valor das aposentadorias e pensões a serem concedidas pelo regime de que trata este artigo, o limite máximo estabelecido para os benefícios do regime geral de previdência social de que trata o artigo 201 da Constituição Federal. (NR)</w:t>
      </w:r>
    </w:p>
    <w:p w14:paraId="68290DA2"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 14 acrescentado pela </w:t>
      </w:r>
      <w:hyperlink r:id="rId164"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p>
    <w:p w14:paraId="09FCFD0F"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 15</w:t>
      </w:r>
      <w:r w:rsidRPr="003866F1">
        <w:rPr>
          <w:rFonts w:ascii="Book Antiqua" w:eastAsia="Times New Roman" w:hAnsi="Book Antiqua" w:cs="Arial"/>
          <w:color w:val="000000"/>
          <w:sz w:val="19"/>
          <w:szCs w:val="19"/>
          <w:lang w:eastAsia="pt-BR"/>
        </w:rPr>
        <w:t> - O Regime de Previdência Complementar de que trata o § 14 oferecerá plano de benefícios somente na modalidade contribuição definida, observará o disposto no artigo 202 da Constituição Federal e será efetivado por intermédio de entidade fechada de previdência complementar. (NR)</w:t>
      </w:r>
    </w:p>
    <w:p w14:paraId="4984EFEE"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 15 com redação dada pela </w:t>
      </w:r>
      <w:hyperlink r:id="rId165" w:tgtFrame="_top" w:history="1">
        <w:r w:rsidRPr="003866F1">
          <w:rPr>
            <w:rFonts w:ascii="Book Antiqua" w:eastAsia="Times New Roman" w:hAnsi="Book Antiqua" w:cs="Arial"/>
            <w:i/>
            <w:iCs/>
            <w:color w:val="0000FF"/>
            <w:sz w:val="19"/>
            <w:szCs w:val="19"/>
            <w:u w:val="single"/>
            <w:lang w:eastAsia="pt-BR"/>
          </w:rPr>
          <w:t>Emenda Constitucional nº 49, de 06/03/2020</w:t>
        </w:r>
      </w:hyperlink>
      <w:r w:rsidRPr="003866F1">
        <w:rPr>
          <w:rFonts w:ascii="Book Antiqua" w:eastAsia="Times New Roman" w:hAnsi="Book Antiqua" w:cs="Arial"/>
          <w:i/>
          <w:iCs/>
          <w:color w:val="0000FF"/>
          <w:sz w:val="19"/>
          <w:szCs w:val="19"/>
          <w:lang w:eastAsia="pt-BR"/>
        </w:rPr>
        <w:t>.</w:t>
      </w:r>
    </w:p>
    <w:p w14:paraId="0BF5623E"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 16 </w:t>
      </w:r>
      <w:r w:rsidRPr="003866F1">
        <w:rPr>
          <w:rFonts w:ascii="Book Antiqua" w:eastAsia="Times New Roman" w:hAnsi="Book Antiqua" w:cs="Arial"/>
          <w:color w:val="000000"/>
          <w:sz w:val="19"/>
          <w:szCs w:val="19"/>
          <w:lang w:eastAsia="pt-BR"/>
        </w:rPr>
        <w:t>-</w:t>
      </w:r>
      <w:r w:rsidRPr="003866F1">
        <w:rPr>
          <w:rFonts w:ascii="Book Antiqua" w:eastAsia="Times New Roman" w:hAnsi="Book Antiqua" w:cs="Arial"/>
          <w:b/>
          <w:bCs/>
          <w:color w:val="000000"/>
          <w:sz w:val="19"/>
          <w:szCs w:val="19"/>
          <w:lang w:eastAsia="pt-BR"/>
        </w:rPr>
        <w:t> </w:t>
      </w:r>
      <w:r w:rsidRPr="003866F1">
        <w:rPr>
          <w:rFonts w:ascii="Book Antiqua" w:eastAsia="Times New Roman" w:hAnsi="Book Antiqua" w:cs="Arial"/>
          <w:color w:val="000000"/>
          <w:sz w:val="19"/>
          <w:szCs w:val="19"/>
          <w:lang w:eastAsia="pt-BR"/>
        </w:rPr>
        <w:t>Somente mediante sua prévia e expressa opção, o disposto nos §§ 14 e 15 poderá ser aplicado ao servidor que tiver ingressado no serviço público até a data da publicação do ato de instituição do correspondente regime de previdência complementar. (NR)</w:t>
      </w:r>
    </w:p>
    <w:p w14:paraId="5FC6A3C3"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 16 acrescentado pela </w:t>
      </w:r>
      <w:hyperlink r:id="rId166"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 17 -</w:t>
      </w:r>
      <w:r w:rsidRPr="003866F1">
        <w:rPr>
          <w:rFonts w:ascii="Book Antiqua" w:eastAsia="Times New Roman" w:hAnsi="Book Antiqua" w:cs="Arial"/>
          <w:color w:val="000000"/>
          <w:sz w:val="19"/>
          <w:szCs w:val="19"/>
          <w:lang w:eastAsia="pt-BR"/>
        </w:rPr>
        <w:t> Todos os valores de remuneração considerados para o cálculo do benefício previsto no §3° serão devidamente atualizados, na forma da lei. (NR)</w:t>
      </w:r>
    </w:p>
    <w:p w14:paraId="6285555E"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 17 acrescentado pela </w:t>
      </w:r>
      <w:hyperlink r:id="rId167"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 18 - </w:t>
      </w:r>
      <w:r w:rsidRPr="003866F1">
        <w:rPr>
          <w:rFonts w:ascii="Book Antiqua" w:eastAsia="Times New Roman" w:hAnsi="Book Antiqua" w:cs="Arial"/>
          <w:color w:val="000000"/>
          <w:sz w:val="19"/>
          <w:szCs w:val="19"/>
          <w:lang w:eastAsia="pt-BR"/>
        </w:rPr>
        <w:t>Incidirá contribuição sobre os proventos de aposentadorias e pensões concedidas pelo regime de que trata este artigo que superem o limite máximo estabelecido para os benefícios do regime geral de previdência social de que trata o artigo 201 da Constituição Federal, com percentual igual ao estabelecido para os servidores titulares de cargos efetivos. (NR)</w:t>
      </w:r>
    </w:p>
    <w:p w14:paraId="3028D5B6"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lastRenderedPageBreak/>
        <w:t>- § 18 acrescentado pela </w:t>
      </w:r>
      <w:hyperlink r:id="rId168"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p>
    <w:p w14:paraId="299B6370"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 19</w:t>
      </w:r>
      <w:r w:rsidRPr="003866F1">
        <w:rPr>
          <w:rFonts w:ascii="Book Antiqua" w:eastAsia="Times New Roman" w:hAnsi="Book Antiqua" w:cs="Arial"/>
          <w:color w:val="000000"/>
          <w:sz w:val="19"/>
          <w:szCs w:val="19"/>
          <w:lang w:eastAsia="pt-BR"/>
        </w:rPr>
        <w:t> - Observados os critérios a serem estabelecidos em lei, o servidor titular de cargo efetivo que tenha completado as exigências para a aposentadoria voluntária e que opte por permanecer em atividade poderá fazer jus a um abono de permanência equivalente, no máximo, ao valor da sua contribuição previdenciária, até completar a idade para aposentadoria compulsória. (NR)</w:t>
      </w:r>
    </w:p>
    <w:p w14:paraId="49427BA1"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 19 com redação dada pela </w:t>
      </w:r>
      <w:hyperlink r:id="rId169" w:tgtFrame="_top" w:history="1">
        <w:r w:rsidRPr="003866F1">
          <w:rPr>
            <w:rFonts w:ascii="Book Antiqua" w:eastAsia="Times New Roman" w:hAnsi="Book Antiqua" w:cs="Arial"/>
            <w:i/>
            <w:iCs/>
            <w:color w:val="0000FF"/>
            <w:sz w:val="19"/>
            <w:szCs w:val="19"/>
            <w:u w:val="single"/>
            <w:lang w:eastAsia="pt-BR"/>
          </w:rPr>
          <w:t>Emenda Constitucional nº 49, de 06/03/2020</w:t>
        </w:r>
      </w:hyperlink>
      <w:r w:rsidRPr="003866F1">
        <w:rPr>
          <w:rFonts w:ascii="Book Antiqua" w:eastAsia="Times New Roman" w:hAnsi="Book Antiqua" w:cs="Arial"/>
          <w:i/>
          <w:iCs/>
          <w:color w:val="0000FF"/>
          <w:sz w:val="19"/>
          <w:szCs w:val="19"/>
          <w:lang w:eastAsia="pt-BR"/>
        </w:rPr>
        <w:t>.</w:t>
      </w:r>
    </w:p>
    <w:p w14:paraId="168DB552"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 20</w:t>
      </w:r>
      <w:r w:rsidRPr="003866F1">
        <w:rPr>
          <w:rFonts w:ascii="Book Antiqua" w:eastAsia="Times New Roman" w:hAnsi="Book Antiqua" w:cs="Arial"/>
          <w:color w:val="000000"/>
          <w:sz w:val="19"/>
          <w:szCs w:val="19"/>
          <w:lang w:eastAsia="pt-BR"/>
        </w:rPr>
        <w:t> - Fica vedada a existência de mais de um Regime Próprio de Previdência Social para os servidores titulares de cargos efetivos e de mais de um órgão ou entidade gestora desse regime, abrangidos todos os Poderes, os órgãos e as entidades autárquicas e fundacionais, que serão responsáveis pelo seu financiamento, observados os critérios, os parâmetros e a natureza jurídica definidos em lei complementar federal. (NR)</w:t>
      </w:r>
    </w:p>
    <w:p w14:paraId="5571B87F"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 20 com redação dada pela </w:t>
      </w:r>
      <w:hyperlink r:id="rId170" w:tgtFrame="_top" w:history="1">
        <w:r w:rsidRPr="003866F1">
          <w:rPr>
            <w:rFonts w:ascii="Book Antiqua" w:eastAsia="Times New Roman" w:hAnsi="Book Antiqua" w:cs="Arial"/>
            <w:i/>
            <w:iCs/>
            <w:color w:val="0000FF"/>
            <w:sz w:val="19"/>
            <w:szCs w:val="19"/>
            <w:u w:val="single"/>
            <w:lang w:eastAsia="pt-BR"/>
          </w:rPr>
          <w:t>Emenda Constitucional nº 49, de 06/03/2020</w:t>
        </w:r>
      </w:hyperlink>
      <w:r w:rsidRPr="003866F1">
        <w:rPr>
          <w:rFonts w:ascii="Book Antiqua" w:eastAsia="Times New Roman" w:hAnsi="Book Antiqua" w:cs="Arial"/>
          <w:i/>
          <w:iCs/>
          <w:color w:val="0000FF"/>
          <w:sz w:val="19"/>
          <w:szCs w:val="19"/>
          <w:lang w:eastAsia="pt-BR"/>
        </w:rPr>
        <w:t>.</w:t>
      </w:r>
    </w:p>
    <w:p w14:paraId="06BFB256"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 21</w:t>
      </w:r>
      <w:r w:rsidRPr="003866F1">
        <w:rPr>
          <w:rFonts w:ascii="Book Antiqua" w:eastAsia="Times New Roman" w:hAnsi="Book Antiqua" w:cs="Arial"/>
          <w:color w:val="000000"/>
          <w:sz w:val="19"/>
          <w:szCs w:val="19"/>
          <w:lang w:eastAsia="pt-BR"/>
        </w:rPr>
        <w:t> - O rol de benefícios do Regime Próprio de Previdência Social fica limitado às aposentadorias e à pensão por morte. (NR)</w:t>
      </w:r>
    </w:p>
    <w:p w14:paraId="03294AB0"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 21 com redação dada pela </w:t>
      </w:r>
      <w:hyperlink r:id="rId171" w:tgtFrame="_top" w:history="1">
        <w:r w:rsidRPr="003866F1">
          <w:rPr>
            <w:rFonts w:ascii="Book Antiqua" w:eastAsia="Times New Roman" w:hAnsi="Book Antiqua" w:cs="Arial"/>
            <w:i/>
            <w:iCs/>
            <w:color w:val="0000FF"/>
            <w:sz w:val="19"/>
            <w:szCs w:val="19"/>
            <w:u w:val="single"/>
            <w:lang w:eastAsia="pt-BR"/>
          </w:rPr>
          <w:t>Emenda Constitucional nº 49, de 06/03/2020</w:t>
        </w:r>
      </w:hyperlink>
      <w:r w:rsidRPr="003866F1">
        <w:rPr>
          <w:rFonts w:ascii="Book Antiqua" w:eastAsia="Times New Roman" w:hAnsi="Book Antiqua" w:cs="Arial"/>
          <w:i/>
          <w:iCs/>
          <w:color w:val="0000FF"/>
          <w:sz w:val="19"/>
          <w:szCs w:val="19"/>
          <w:lang w:eastAsia="pt-BR"/>
        </w:rPr>
        <w:t>.</w:t>
      </w:r>
    </w:p>
    <w:p w14:paraId="6222F350"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 22 -</w:t>
      </w:r>
      <w:r w:rsidRPr="003866F1">
        <w:rPr>
          <w:rFonts w:ascii="Book Antiqua" w:eastAsia="Times New Roman" w:hAnsi="Book Antiqua" w:cs="Arial"/>
          <w:color w:val="000000"/>
          <w:sz w:val="19"/>
          <w:szCs w:val="19"/>
          <w:lang w:eastAsia="pt-BR"/>
        </w:rPr>
        <w:t> O servidor, após noventa dias decorridos da apresentação do pedido de aposentadoria voluntária, instruído com prova de ter cumprido os requisitos necessários à obtenção do direito, poderá cessar o exercício da função pública, independentemente de qualquer formalidade.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 22 acrescentado pela </w:t>
      </w:r>
      <w:hyperlink r:id="rId172"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127</w:t>
      </w:r>
      <w:r w:rsidRPr="003866F1">
        <w:rPr>
          <w:rFonts w:ascii="Book Antiqua" w:eastAsia="Times New Roman" w:hAnsi="Book Antiqua" w:cs="Arial"/>
          <w:color w:val="000000"/>
          <w:sz w:val="19"/>
          <w:szCs w:val="19"/>
          <w:lang w:eastAsia="pt-BR"/>
        </w:rPr>
        <w:t> - Aplica-se aos servidores públicos estaduais, para efeito de estabilidade, o disposto no artigo 41 da Constituição Federal.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128</w:t>
      </w:r>
      <w:r w:rsidRPr="003866F1">
        <w:rPr>
          <w:rFonts w:ascii="Book Antiqua" w:eastAsia="Times New Roman" w:hAnsi="Book Antiqua" w:cs="Arial"/>
          <w:color w:val="000000"/>
          <w:sz w:val="19"/>
          <w:szCs w:val="19"/>
          <w:lang w:eastAsia="pt-BR"/>
        </w:rPr>
        <w:t> - As vantagens de qualquer natureza só poderão ser instituídas por lei e quando atendam efetivamente ao interesse público e às exigências do serviço.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129</w:t>
      </w:r>
      <w:r w:rsidRPr="003866F1">
        <w:rPr>
          <w:rFonts w:ascii="Book Antiqua" w:eastAsia="Times New Roman" w:hAnsi="Book Antiqua" w:cs="Arial"/>
          <w:color w:val="000000"/>
          <w:sz w:val="19"/>
          <w:szCs w:val="19"/>
          <w:lang w:eastAsia="pt-BR"/>
        </w:rPr>
        <w:t> - Ao servidor público estadual é assegurado o percebimento do adicional por tempo de serviço, concedido no mínimo por quinquênio, e vedada a sua limitação, bem como a sexta-parte dos vencimentos integrais, concedida aos vinte anos de efetivo exercício, que se incorporarão aos vencimentos para todos os efeitos, observado o disposto no artigo 115, XVI, desta Constituição.</w:t>
      </w:r>
    </w:p>
    <w:p w14:paraId="71DD38CD"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Parágrafo único</w:t>
      </w:r>
      <w:r w:rsidRPr="003866F1">
        <w:rPr>
          <w:rFonts w:ascii="Book Antiqua" w:eastAsia="Times New Roman" w:hAnsi="Book Antiqua" w:cs="Arial"/>
          <w:color w:val="000000"/>
          <w:sz w:val="19"/>
          <w:szCs w:val="19"/>
          <w:lang w:eastAsia="pt-BR"/>
        </w:rPr>
        <w:t> - O disposto no “caput” não se aplica aos servidores remunerados por subsídio, na forma da lei. (NR)</w:t>
      </w:r>
    </w:p>
    <w:p w14:paraId="4ED9012A"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Parágrafo único acrescentado pela </w:t>
      </w:r>
      <w:hyperlink r:id="rId173" w:tgtFrame="_top" w:history="1">
        <w:r w:rsidRPr="003866F1">
          <w:rPr>
            <w:rFonts w:ascii="Book Antiqua" w:eastAsia="Times New Roman" w:hAnsi="Book Antiqua" w:cs="Arial"/>
            <w:i/>
            <w:iCs/>
            <w:color w:val="0000FF"/>
            <w:sz w:val="19"/>
            <w:szCs w:val="19"/>
            <w:u w:val="single"/>
            <w:lang w:eastAsia="pt-BR"/>
          </w:rPr>
          <w:t>Emenda Constitucional nº 49, de 06/03/2020</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130 - </w:t>
      </w:r>
      <w:r w:rsidRPr="003866F1">
        <w:rPr>
          <w:rFonts w:ascii="Book Antiqua" w:eastAsia="Times New Roman" w:hAnsi="Book Antiqua" w:cs="Arial"/>
          <w:color w:val="000000"/>
          <w:sz w:val="19"/>
          <w:szCs w:val="19"/>
          <w:lang w:eastAsia="pt-BR"/>
        </w:rPr>
        <w:t>Ao servidor será assegurado o direito de remoção para igual cargo ou função, no lugar de residência do cônjuge, se este também for servidor e houver vaga, nos termos da lei.</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O disposto neste artigo aplica-se também ao servidor cônjuge de titular de mandato eletivo estadual ou municipal.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131 - </w:t>
      </w:r>
      <w:r w:rsidRPr="003866F1">
        <w:rPr>
          <w:rFonts w:ascii="Book Antiqua" w:eastAsia="Times New Roman" w:hAnsi="Book Antiqua" w:cs="Arial"/>
          <w:color w:val="000000"/>
          <w:sz w:val="19"/>
          <w:szCs w:val="19"/>
          <w:lang w:eastAsia="pt-BR"/>
        </w:rPr>
        <w:t>O Estado responsabilizará os seus servidores por alcance e outros danos causados à administração, ou por pagamentos efetuados em desacordo com as normas legais, sujeitando-os ao sequestro e perdimento dos bens, nos termos da lei.</w:t>
      </w:r>
    </w:p>
    <w:p w14:paraId="760E8949"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132 - </w:t>
      </w:r>
      <w:r w:rsidRPr="003866F1">
        <w:rPr>
          <w:rFonts w:ascii="Book Antiqua" w:eastAsia="Times New Roman" w:hAnsi="Book Antiqua" w:cs="Arial"/>
          <w:color w:val="000000"/>
          <w:sz w:val="19"/>
          <w:szCs w:val="19"/>
          <w:lang w:eastAsia="pt-BR"/>
        </w:rPr>
        <w:t>Os servidores titulares de cargos efetivos do Estado, incluídas suas autarquias e fundações, desde que tenham completado cinco anos de efetivo exercício, terão computado, para efeito de aposentadoria, nos termos da lei, o tempo de contribuição ao regime geral de previdência social decorrente de atividade de natureza privada, rural ou urbana, hipótese em que os diversos sistemas de previdência social se compensarão financeiramente, segundo os critérios estabelecidos em lei.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Artigo 132 com redação dada pela </w:t>
      </w:r>
      <w:hyperlink r:id="rId174"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p>
    <w:p w14:paraId="26B5BE57"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133</w:t>
      </w:r>
      <w:r w:rsidRPr="003866F1">
        <w:rPr>
          <w:rFonts w:ascii="Book Antiqua" w:eastAsia="Times New Roman" w:hAnsi="Book Antiqua" w:cs="Arial"/>
          <w:color w:val="000000"/>
          <w:sz w:val="19"/>
          <w:szCs w:val="19"/>
          <w:lang w:eastAsia="pt-BR"/>
        </w:rPr>
        <w:t> - Revogado.</w:t>
      </w:r>
    </w:p>
    <w:p w14:paraId="2553DD29"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lastRenderedPageBreak/>
        <w:t>- Artigo 133 revogado pela </w:t>
      </w:r>
      <w:hyperlink r:id="rId175" w:tgtFrame="_top" w:history="1">
        <w:r w:rsidRPr="003866F1">
          <w:rPr>
            <w:rFonts w:ascii="Book Antiqua" w:eastAsia="Times New Roman" w:hAnsi="Book Antiqua" w:cs="Arial"/>
            <w:i/>
            <w:iCs/>
            <w:color w:val="0000FF"/>
            <w:sz w:val="19"/>
            <w:szCs w:val="19"/>
            <w:u w:val="single"/>
            <w:lang w:eastAsia="pt-BR"/>
          </w:rPr>
          <w:t>Emenda Constitucional nº 49, de 06/03/2020</w:t>
        </w:r>
      </w:hyperlink>
      <w:r w:rsidRPr="003866F1">
        <w:rPr>
          <w:rFonts w:ascii="Book Antiqua" w:eastAsia="Times New Roman" w:hAnsi="Book Antiqua" w:cs="Arial"/>
          <w:i/>
          <w:iCs/>
          <w:color w:val="0000FF"/>
          <w:sz w:val="19"/>
          <w:szCs w:val="19"/>
          <w:lang w:eastAsia="pt-BR"/>
        </w:rPr>
        <w:t>, assegurada a concessão das incorporações que, na data da promulgação da Emenda Constitucional nº 103, de 12/11/2019, tenham cumprido os requisitos temporais e normativos previstos na legislação então vigente.</w:t>
      </w:r>
    </w:p>
    <w:p w14:paraId="1D58214C"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134 - </w:t>
      </w:r>
      <w:r w:rsidRPr="003866F1">
        <w:rPr>
          <w:rFonts w:ascii="Book Antiqua" w:eastAsia="Times New Roman" w:hAnsi="Book Antiqua" w:cs="Arial"/>
          <w:color w:val="000000"/>
          <w:sz w:val="19"/>
          <w:szCs w:val="19"/>
          <w:lang w:eastAsia="pt-BR"/>
        </w:rPr>
        <w:t>O servidor, durante o exercício do mandato de vereador, será inamovível.</w:t>
      </w:r>
    </w:p>
    <w:p w14:paraId="59022B50"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135 - </w:t>
      </w:r>
      <w:r w:rsidRPr="003866F1">
        <w:rPr>
          <w:rFonts w:ascii="Book Antiqua" w:eastAsia="Times New Roman" w:hAnsi="Book Antiqua" w:cs="Arial"/>
          <w:color w:val="000000"/>
          <w:sz w:val="19"/>
          <w:szCs w:val="19"/>
          <w:lang w:eastAsia="pt-BR"/>
        </w:rPr>
        <w:t>Ao servidor público titular de cargo efetivo do Estado será contado, como efetivo exercício, para efeito de aposentadoria e disponibilidade, o tempo de contribuição decorrente de serviço prestado em cartório não oficializado, mediante certidão expedida pela Corregedoria-Geral da Justiça.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Artigo 135 com redação dada pela </w:t>
      </w:r>
      <w:hyperlink r:id="rId176"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136 - </w:t>
      </w:r>
      <w:r w:rsidRPr="003866F1">
        <w:rPr>
          <w:rFonts w:ascii="Book Antiqua" w:eastAsia="Times New Roman" w:hAnsi="Book Antiqua" w:cs="Arial"/>
          <w:color w:val="000000"/>
          <w:sz w:val="19"/>
          <w:szCs w:val="19"/>
          <w:lang w:eastAsia="pt-BR"/>
        </w:rPr>
        <w:t>O servidor público civil demitido por ato administrativo, se absolvido pela Justiça, na ação referente ao ato que deu causa à demissão, será reintegrado ao serviço público, com todos os direitos adquiridos.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137 - </w:t>
      </w:r>
      <w:r w:rsidRPr="003866F1">
        <w:rPr>
          <w:rFonts w:ascii="Book Antiqua" w:eastAsia="Times New Roman" w:hAnsi="Book Antiqua" w:cs="Arial"/>
          <w:color w:val="000000"/>
          <w:sz w:val="19"/>
          <w:szCs w:val="19"/>
          <w:lang w:eastAsia="pt-BR"/>
        </w:rPr>
        <w:t>A lei assegurará à servidora gestante mudança de função, nos casos em que for recomendado, sem prejuízo de seus vencimentos ou salários e demais vantagens do cargo ou função-atividade.</w:t>
      </w:r>
    </w:p>
    <w:p w14:paraId="43447993"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SEÇÃO II</w:t>
      </w:r>
      <w:r w:rsidRPr="003866F1">
        <w:rPr>
          <w:rFonts w:ascii="Book Antiqua" w:eastAsia="Times New Roman" w:hAnsi="Book Antiqua" w:cs="Arial"/>
          <w:b/>
          <w:bCs/>
          <w:color w:val="000000"/>
          <w:sz w:val="19"/>
          <w:szCs w:val="19"/>
          <w:lang w:eastAsia="pt-BR"/>
        </w:rPr>
        <w:br/>
        <w:t>Dos Servidores Públicos Militares</w:t>
      </w:r>
    </w:p>
    <w:p w14:paraId="34F8CA41"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138 - </w:t>
      </w:r>
      <w:r w:rsidRPr="003866F1">
        <w:rPr>
          <w:rFonts w:ascii="Book Antiqua" w:eastAsia="Times New Roman" w:hAnsi="Book Antiqua" w:cs="Arial"/>
          <w:color w:val="000000"/>
          <w:sz w:val="19"/>
          <w:szCs w:val="19"/>
          <w:lang w:eastAsia="pt-BR"/>
        </w:rPr>
        <w:t>São servidores públicos militares estaduais os integrantes da Polícia Militar do Estado.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§1º - </w:t>
      </w:r>
      <w:r w:rsidRPr="003866F1">
        <w:rPr>
          <w:rFonts w:ascii="Book Antiqua" w:eastAsia="Times New Roman" w:hAnsi="Book Antiqua" w:cs="Arial"/>
          <w:color w:val="000000"/>
          <w:sz w:val="19"/>
          <w:szCs w:val="19"/>
          <w:lang w:eastAsia="pt-BR"/>
        </w:rPr>
        <w:t>Aplica-se, no que couber, aos servidores a que se refere este artigo, o disposto no artigo 42 da Constituição Federal.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§2º -</w:t>
      </w:r>
      <w:r w:rsidRPr="003866F1">
        <w:rPr>
          <w:rFonts w:ascii="Book Antiqua" w:eastAsia="Times New Roman" w:hAnsi="Book Antiqua" w:cs="Arial"/>
          <w:color w:val="000000"/>
          <w:sz w:val="19"/>
          <w:szCs w:val="19"/>
          <w:lang w:eastAsia="pt-BR"/>
        </w:rPr>
        <w:t> Naquilo que não colidir com a legislação específica, aplica-se aos servidores mencionados neste artigo o disposto na seção anterior.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§3º - </w:t>
      </w:r>
      <w:r w:rsidRPr="003866F1">
        <w:rPr>
          <w:rFonts w:ascii="Book Antiqua" w:eastAsia="Times New Roman" w:hAnsi="Book Antiqua" w:cs="Arial"/>
          <w:color w:val="000000"/>
          <w:sz w:val="19"/>
          <w:szCs w:val="19"/>
          <w:lang w:eastAsia="pt-BR"/>
        </w:rPr>
        <w:t>O servidor público militar demitido por ato administrativo, se absolvido pela Justiça, na ação referente ao ato que deu causa à demissão, será reintegrado à Corporação com todos os direitos restabelecidos.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§4º -</w:t>
      </w:r>
      <w:r w:rsidRPr="003866F1">
        <w:rPr>
          <w:rFonts w:ascii="Book Antiqua" w:eastAsia="Times New Roman" w:hAnsi="Book Antiqua" w:cs="Arial"/>
          <w:color w:val="000000"/>
          <w:sz w:val="19"/>
          <w:szCs w:val="19"/>
          <w:lang w:eastAsia="pt-BR"/>
        </w:rPr>
        <w:t> O oficial da Polícia Militar só perderá o posto e a patente se for julgado indigno do Oficialato ou com ele incompatível, por decisão do Tribunal de Justiça Militar do Estado.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§5º - </w:t>
      </w:r>
      <w:r w:rsidRPr="003866F1">
        <w:rPr>
          <w:rFonts w:ascii="Book Antiqua" w:eastAsia="Times New Roman" w:hAnsi="Book Antiqua" w:cs="Arial"/>
          <w:color w:val="000000"/>
          <w:sz w:val="19"/>
          <w:szCs w:val="19"/>
          <w:lang w:eastAsia="pt-BR"/>
        </w:rPr>
        <w:t>O oficial condenado na Justiça comum ou militar à pena privativa de liberdade superior a dois anos, por sentença transitada em julgado, será submetido ao julgamento previsto no parágrafo anterior.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§6º - </w:t>
      </w:r>
      <w:r w:rsidRPr="003866F1">
        <w:rPr>
          <w:rFonts w:ascii="Book Antiqua" w:eastAsia="Times New Roman" w:hAnsi="Book Antiqua" w:cs="Arial"/>
          <w:color w:val="000000"/>
          <w:sz w:val="19"/>
          <w:szCs w:val="19"/>
          <w:lang w:eastAsia="pt-BR"/>
        </w:rPr>
        <w:t>O direito do servidor militar de ser transferido para a reserva ou ser reformado será assegurado, ainda que respondendo a inquérito ou processo em qualquer jurisdição, nos casos previstos em lei específica.</w:t>
      </w:r>
    </w:p>
    <w:p w14:paraId="4773EEE3"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CAPÍTULO III</w:t>
      </w:r>
      <w:r w:rsidRPr="003866F1">
        <w:rPr>
          <w:rFonts w:ascii="Book Antiqua" w:eastAsia="Times New Roman" w:hAnsi="Book Antiqua" w:cs="Arial"/>
          <w:b/>
          <w:bCs/>
          <w:color w:val="000000"/>
          <w:sz w:val="19"/>
          <w:szCs w:val="19"/>
          <w:lang w:eastAsia="pt-BR"/>
        </w:rPr>
        <w:br/>
        <w:t>Da Segurança Pública</w:t>
      </w:r>
      <w:r w:rsidRPr="003866F1">
        <w:rPr>
          <w:rFonts w:ascii="Book Antiqua" w:eastAsia="Times New Roman" w:hAnsi="Book Antiqua" w:cs="Arial"/>
          <w:b/>
          <w:bCs/>
          <w:color w:val="000000"/>
          <w:sz w:val="19"/>
          <w:szCs w:val="19"/>
          <w:lang w:eastAsia="pt-BR"/>
        </w:rPr>
        <w:br/>
        <w:t>SEÇÃO I</w:t>
      </w:r>
      <w:r w:rsidRPr="003866F1">
        <w:rPr>
          <w:rFonts w:ascii="Book Antiqua" w:eastAsia="Times New Roman" w:hAnsi="Book Antiqua" w:cs="Arial"/>
          <w:b/>
          <w:bCs/>
          <w:color w:val="000000"/>
          <w:sz w:val="19"/>
          <w:szCs w:val="19"/>
          <w:lang w:eastAsia="pt-BR"/>
        </w:rPr>
        <w:br/>
        <w:t>Disposições Gerais</w:t>
      </w:r>
    </w:p>
    <w:p w14:paraId="45A05B0C"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139 - </w:t>
      </w:r>
      <w:r w:rsidRPr="003866F1">
        <w:rPr>
          <w:rFonts w:ascii="Book Antiqua" w:eastAsia="Times New Roman" w:hAnsi="Book Antiqua" w:cs="Arial"/>
          <w:color w:val="000000"/>
          <w:sz w:val="19"/>
          <w:szCs w:val="19"/>
          <w:lang w:eastAsia="pt-BR"/>
        </w:rPr>
        <w:t>A Segurança Pública, dever do Estado, direito e responsabilidade de todos, é exercida para a preservação da ordem pública e incolumidade das pessoas e do patrimônio.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§1º - </w:t>
      </w:r>
      <w:r w:rsidRPr="003866F1">
        <w:rPr>
          <w:rFonts w:ascii="Book Antiqua" w:eastAsia="Times New Roman" w:hAnsi="Book Antiqua" w:cs="Arial"/>
          <w:color w:val="000000"/>
          <w:sz w:val="19"/>
          <w:szCs w:val="19"/>
          <w:lang w:eastAsia="pt-BR"/>
        </w:rPr>
        <w:t>O Estado manterá a Segurança Pública por meio de sua polícia, subordinada ao Governador do Estado.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§2º - </w:t>
      </w:r>
      <w:r w:rsidRPr="003866F1">
        <w:rPr>
          <w:rFonts w:ascii="Book Antiqua" w:eastAsia="Times New Roman" w:hAnsi="Book Antiqua" w:cs="Arial"/>
          <w:color w:val="000000"/>
          <w:sz w:val="19"/>
          <w:szCs w:val="19"/>
          <w:lang w:eastAsia="pt-BR"/>
        </w:rPr>
        <w:t>A polícia do Estado será integrada pela Polícia Civil, Polícia Militar e Corpo de Bombeiros.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§3º -</w:t>
      </w:r>
      <w:r w:rsidRPr="003866F1">
        <w:rPr>
          <w:rFonts w:ascii="Book Antiqua" w:eastAsia="Times New Roman" w:hAnsi="Book Antiqua" w:cs="Arial"/>
          <w:color w:val="000000"/>
          <w:sz w:val="19"/>
          <w:szCs w:val="19"/>
          <w:lang w:eastAsia="pt-BR"/>
        </w:rPr>
        <w:t> A Polícia Militar, integrada pelo Corpo de Bombeiros é força auxiliar, reserva do Exército.</w:t>
      </w:r>
    </w:p>
    <w:p w14:paraId="33D1BA5F"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SEÇÃO II</w:t>
      </w:r>
      <w:r w:rsidRPr="003866F1">
        <w:rPr>
          <w:rFonts w:ascii="Book Antiqua" w:eastAsia="Times New Roman" w:hAnsi="Book Antiqua" w:cs="Arial"/>
          <w:b/>
          <w:bCs/>
          <w:color w:val="000000"/>
          <w:sz w:val="19"/>
          <w:szCs w:val="19"/>
          <w:lang w:eastAsia="pt-BR"/>
        </w:rPr>
        <w:br/>
        <w:t>Da Polícia Civil</w:t>
      </w:r>
    </w:p>
    <w:p w14:paraId="0FE78E47"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140 - </w:t>
      </w:r>
      <w:r w:rsidRPr="003866F1">
        <w:rPr>
          <w:rFonts w:ascii="Book Antiqua" w:eastAsia="Times New Roman" w:hAnsi="Book Antiqua" w:cs="Arial"/>
          <w:color w:val="000000"/>
          <w:sz w:val="19"/>
          <w:szCs w:val="19"/>
          <w:lang w:eastAsia="pt-BR"/>
        </w:rPr>
        <w:t>À Polícia Civil, órgão permanente, dirigida por delegados de polícia de carreira, bacharéis em Direito, incumbe, ressalvada a competência da União, as funções de polícia judiciária e a apuração de infrações penais, exceto as militares.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§1º -</w:t>
      </w:r>
      <w:r w:rsidRPr="003866F1">
        <w:rPr>
          <w:rFonts w:ascii="Book Antiqua" w:eastAsia="Times New Roman" w:hAnsi="Book Antiqua" w:cs="Arial"/>
          <w:color w:val="000000"/>
          <w:sz w:val="19"/>
          <w:szCs w:val="19"/>
          <w:lang w:eastAsia="pt-BR"/>
        </w:rPr>
        <w:t> O Delegado-Geral da Polícia Civil, integrante da última classe da carreira, será nomeado pelo Governador do Estado e deverá fazer declaração pública de bens no ato da posse e da sua exoneração.</w:t>
      </w:r>
    </w:p>
    <w:p w14:paraId="414A035F"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lastRenderedPageBreak/>
        <w:t>§2º -</w:t>
      </w:r>
      <w:r w:rsidRPr="003866F1">
        <w:rPr>
          <w:rFonts w:ascii="Book Antiqua" w:eastAsia="Times New Roman" w:hAnsi="Book Antiqua" w:cs="Arial"/>
          <w:color w:val="000000"/>
          <w:sz w:val="19"/>
          <w:szCs w:val="19"/>
          <w:lang w:eastAsia="pt-BR"/>
        </w:rPr>
        <w:t> No desempenho da atividade de polícia judiciária, instrumental à propositura de ações penais, a Polícia Civil exerce atribuição essencial à função jurisdicional do Estado e à defesa da ordem jurídica.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§3º - </w:t>
      </w:r>
      <w:r w:rsidRPr="003866F1">
        <w:rPr>
          <w:rFonts w:ascii="Book Antiqua" w:eastAsia="Times New Roman" w:hAnsi="Book Antiqua" w:cs="Arial"/>
          <w:color w:val="000000"/>
          <w:sz w:val="19"/>
          <w:szCs w:val="19"/>
          <w:lang w:eastAsia="pt-BR"/>
        </w:rPr>
        <w:t>Aos Delegados de Polícia é assegurada independência funcional pela livre convicção nos atos de polícia judiciária. (NR)</w:t>
      </w:r>
    </w:p>
    <w:p w14:paraId="4F703B96"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§4º - </w:t>
      </w:r>
      <w:r w:rsidRPr="003866F1">
        <w:rPr>
          <w:rFonts w:ascii="Book Antiqua" w:eastAsia="Times New Roman" w:hAnsi="Book Antiqua" w:cs="Arial"/>
          <w:color w:val="000000"/>
          <w:sz w:val="19"/>
          <w:szCs w:val="19"/>
          <w:lang w:eastAsia="pt-BR"/>
        </w:rPr>
        <w:t>O ingresso na carreira de Delegado de Polícia dependerá de concurso público de provas e títulos, assegurada a participação da Ordem dos Advogados do Brasil em todas as suas fases, exigindo-se do bacharel em direito, no mínimo, dois anos de atividades jurídicas, observando-se, nas nomeações, a ordem de classificação. (NR)</w:t>
      </w:r>
    </w:p>
    <w:p w14:paraId="1FAACECC"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§5º -</w:t>
      </w:r>
      <w:r w:rsidRPr="003866F1">
        <w:rPr>
          <w:rFonts w:ascii="Book Antiqua" w:eastAsia="Times New Roman" w:hAnsi="Book Antiqua" w:cs="Arial"/>
          <w:color w:val="000000"/>
          <w:sz w:val="19"/>
          <w:szCs w:val="19"/>
          <w:lang w:eastAsia="pt-BR"/>
        </w:rPr>
        <w:t> A exigência de tempo de atividade jurídica será dispensada para os que contarem com, no mínimo, dois anos de efetivo exercício em cargo de natureza policial-civil, anteriormente à publicação do edital de concurso. (NR)</w:t>
      </w:r>
    </w:p>
    <w:p w14:paraId="76CC31C3"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 2º ao 5º com redação dada pela </w:t>
      </w:r>
      <w:hyperlink r:id="rId177" w:tgtFrame="_top" w:history="1">
        <w:r w:rsidRPr="003866F1">
          <w:rPr>
            <w:rFonts w:ascii="Book Antiqua" w:eastAsia="Times New Roman" w:hAnsi="Book Antiqua" w:cs="Arial"/>
            <w:i/>
            <w:iCs/>
            <w:color w:val="0000FF"/>
            <w:sz w:val="19"/>
            <w:szCs w:val="19"/>
            <w:u w:val="single"/>
            <w:lang w:eastAsia="pt-BR"/>
          </w:rPr>
          <w:t>Emenda Constitucional nº 35, de 03/04/2012</w:t>
        </w:r>
      </w:hyperlink>
      <w:r w:rsidRPr="003866F1">
        <w:rPr>
          <w:rFonts w:ascii="Book Antiqua" w:eastAsia="Times New Roman" w:hAnsi="Book Antiqua" w:cs="Arial"/>
          <w:i/>
          <w:iCs/>
          <w:color w:val="0000FF"/>
          <w:sz w:val="19"/>
          <w:szCs w:val="19"/>
          <w:lang w:eastAsia="pt-BR"/>
        </w:rPr>
        <w:t>.</w:t>
      </w:r>
    </w:p>
    <w:p w14:paraId="129DF4E3"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§6º - </w:t>
      </w:r>
      <w:r w:rsidRPr="003866F1">
        <w:rPr>
          <w:rFonts w:ascii="Book Antiqua" w:eastAsia="Times New Roman" w:hAnsi="Book Antiqua" w:cs="Arial"/>
          <w:color w:val="000000"/>
          <w:sz w:val="19"/>
          <w:szCs w:val="19"/>
          <w:lang w:eastAsia="pt-BR"/>
        </w:rPr>
        <w:t>A remoção de integrante da carreira de delegado de polícia somente poderá ocorrer mediante pedido do interessado ou manifestação favorável do Colegiado Superior da Polícia Civil, nos termos da lei.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§7º - </w:t>
      </w:r>
      <w:r w:rsidRPr="003866F1">
        <w:rPr>
          <w:rFonts w:ascii="Book Antiqua" w:eastAsia="Times New Roman" w:hAnsi="Book Antiqua" w:cs="Arial"/>
          <w:color w:val="000000"/>
          <w:sz w:val="19"/>
          <w:szCs w:val="19"/>
          <w:lang w:eastAsia="pt-BR"/>
        </w:rPr>
        <w:t>Lei Orgânica e Estatuto disciplinarão a organização, o funcionamento, os direitos, deveres, vantagens e regime de trabalho da Polícia Civil e de seus integrantes, servidores especiais, assegurado na estruturação das carreiras o mesmo tratamento dispensado, para efeito de escalonamento e promoção, aos delegados de polícia, respeitadas as leis federais concernentes.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§8º -</w:t>
      </w:r>
      <w:r w:rsidRPr="003866F1">
        <w:rPr>
          <w:rFonts w:ascii="Book Antiqua" w:eastAsia="Times New Roman" w:hAnsi="Book Antiqua" w:cs="Arial"/>
          <w:color w:val="000000"/>
          <w:sz w:val="19"/>
          <w:szCs w:val="19"/>
          <w:lang w:eastAsia="pt-BR"/>
        </w:rPr>
        <w:t> Lei específica definirá a organização, funcionamento e atribuições da Superintendência da Polícia Técnico-Científica, que será dirigida, alternadamente, por perito criminal e médico legista, sendo integrada pelos seguintes órgãos: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 -</w:t>
      </w:r>
      <w:r w:rsidRPr="003866F1">
        <w:rPr>
          <w:rFonts w:ascii="Book Antiqua" w:eastAsia="Times New Roman" w:hAnsi="Book Antiqua" w:cs="Arial"/>
          <w:color w:val="000000"/>
          <w:sz w:val="19"/>
          <w:szCs w:val="19"/>
          <w:lang w:eastAsia="pt-BR"/>
        </w:rPr>
        <w:t> Instituto de Criminalística;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 -</w:t>
      </w:r>
      <w:r w:rsidRPr="003866F1">
        <w:rPr>
          <w:rFonts w:ascii="Book Antiqua" w:eastAsia="Times New Roman" w:hAnsi="Book Antiqua" w:cs="Arial"/>
          <w:color w:val="000000"/>
          <w:sz w:val="19"/>
          <w:szCs w:val="19"/>
          <w:lang w:eastAsia="pt-BR"/>
        </w:rPr>
        <w:t> Instituto Médico Legal.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 3º, 4º e 5º renumerados para §§ 6º, 7º e 8º pela </w:t>
      </w:r>
      <w:hyperlink r:id="rId178" w:tgtFrame="_top" w:history="1">
        <w:r w:rsidRPr="003866F1">
          <w:rPr>
            <w:rFonts w:ascii="Book Antiqua" w:eastAsia="Times New Roman" w:hAnsi="Book Antiqua" w:cs="Arial"/>
            <w:i/>
            <w:iCs/>
            <w:color w:val="0000FF"/>
            <w:sz w:val="19"/>
            <w:szCs w:val="19"/>
            <w:u w:val="single"/>
            <w:lang w:eastAsia="pt-BR"/>
          </w:rPr>
          <w:t>Emenda Constitucional nº 35, de 03/04/2012</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i/>
          <w:iCs/>
          <w:color w:val="0000FF"/>
          <w:sz w:val="19"/>
          <w:szCs w:val="19"/>
          <w:lang w:eastAsia="pt-BR"/>
        </w:rPr>
        <w:br/>
        <w:t>- Artigo 140, § 8º, ver STF - </w:t>
      </w:r>
      <w:hyperlink r:id="rId179" w:history="1">
        <w:r w:rsidRPr="003866F1">
          <w:rPr>
            <w:rFonts w:ascii="Book Antiqua" w:eastAsia="Times New Roman" w:hAnsi="Book Antiqua" w:cs="Arial"/>
            <w:i/>
            <w:iCs/>
            <w:color w:val="0000FF"/>
            <w:sz w:val="19"/>
            <w:szCs w:val="19"/>
            <w:u w:val="single"/>
            <w:lang w:eastAsia="pt-BR"/>
          </w:rPr>
          <w:t>ADI nº 2861/2003</w:t>
        </w:r>
      </w:hyperlink>
      <w:r w:rsidRPr="003866F1">
        <w:rPr>
          <w:rFonts w:ascii="Book Antiqua" w:eastAsia="Times New Roman" w:hAnsi="Book Antiqua" w:cs="Arial"/>
          <w:i/>
          <w:iCs/>
          <w:color w:val="0000FF"/>
          <w:sz w:val="19"/>
          <w:szCs w:val="19"/>
          <w:lang w:eastAsia="pt-BR"/>
        </w:rPr>
        <w:t>.</w:t>
      </w:r>
    </w:p>
    <w:p w14:paraId="50C8636F"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SEÇÃO III</w:t>
      </w:r>
      <w:r w:rsidRPr="003866F1">
        <w:rPr>
          <w:rFonts w:ascii="Book Antiqua" w:eastAsia="Times New Roman" w:hAnsi="Book Antiqua" w:cs="Arial"/>
          <w:b/>
          <w:bCs/>
          <w:color w:val="000000"/>
          <w:sz w:val="19"/>
          <w:szCs w:val="19"/>
          <w:lang w:eastAsia="pt-BR"/>
        </w:rPr>
        <w:br/>
        <w:t>Da Polícia Militar</w:t>
      </w:r>
    </w:p>
    <w:p w14:paraId="329B714B"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141 - </w:t>
      </w:r>
      <w:r w:rsidRPr="003866F1">
        <w:rPr>
          <w:rFonts w:ascii="Book Antiqua" w:eastAsia="Times New Roman" w:hAnsi="Book Antiqua" w:cs="Arial"/>
          <w:color w:val="000000"/>
          <w:sz w:val="19"/>
          <w:szCs w:val="19"/>
          <w:lang w:eastAsia="pt-BR"/>
        </w:rPr>
        <w:t>À Polícia Militar, órgão permanente, incumbe, além das atribuições definidas em lei, a polícia ostensiva e a preservação da ordem pública.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§1º - </w:t>
      </w:r>
      <w:r w:rsidRPr="003866F1">
        <w:rPr>
          <w:rFonts w:ascii="Book Antiqua" w:eastAsia="Times New Roman" w:hAnsi="Book Antiqua" w:cs="Arial"/>
          <w:color w:val="000000"/>
          <w:sz w:val="19"/>
          <w:szCs w:val="19"/>
          <w:lang w:eastAsia="pt-BR"/>
        </w:rPr>
        <w:t>O Comandante-Geral da Polícia Militar será nomeado pelo Governador do Estado dentre oficiais da ativa, ocupantes do último posto do Quadro de Oficiais Policiais Militares, conforme dispuser a lei, devendo fazer declaração pública de bens no ato da posse e de sua exoneração.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§2º -</w:t>
      </w:r>
      <w:r w:rsidRPr="003866F1">
        <w:rPr>
          <w:rFonts w:ascii="Book Antiqua" w:eastAsia="Times New Roman" w:hAnsi="Book Antiqua" w:cs="Arial"/>
          <w:color w:val="000000"/>
          <w:sz w:val="19"/>
          <w:szCs w:val="19"/>
          <w:lang w:eastAsia="pt-BR"/>
        </w:rPr>
        <w:t> Lei Orgânica e Estatuto disciplinarão a organização, o funcionamento, direitos, deveres, vantagens e regime de trabalho da Polícia Militar e de seus integrantes, servidores militares estaduais, respeitadas as leis federais concernentes.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§3º - </w:t>
      </w:r>
      <w:r w:rsidRPr="003866F1">
        <w:rPr>
          <w:rFonts w:ascii="Book Antiqua" w:eastAsia="Times New Roman" w:hAnsi="Book Antiqua" w:cs="Arial"/>
          <w:color w:val="000000"/>
          <w:sz w:val="19"/>
          <w:szCs w:val="19"/>
          <w:lang w:eastAsia="pt-BR"/>
        </w:rPr>
        <w:t>A criação e manutenção da Casa Militar e Assessorias Militares somente poderão ser efetivadas nos termos em que a lei estabelecer.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§4º - </w:t>
      </w:r>
      <w:r w:rsidRPr="003866F1">
        <w:rPr>
          <w:rFonts w:ascii="Book Antiqua" w:eastAsia="Times New Roman" w:hAnsi="Book Antiqua" w:cs="Arial"/>
          <w:color w:val="000000"/>
          <w:sz w:val="19"/>
          <w:szCs w:val="19"/>
          <w:lang w:eastAsia="pt-BR"/>
        </w:rPr>
        <w:t>O Chefe da Casa Militar será escolhido pelo Governador do Estado entre oficiais da ativa, ocupantes do último posto do Quadro de Oficiais Policiais Militares.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142 - </w:t>
      </w:r>
      <w:r w:rsidRPr="003866F1">
        <w:rPr>
          <w:rFonts w:ascii="Book Antiqua" w:eastAsia="Times New Roman" w:hAnsi="Book Antiqua" w:cs="Arial"/>
          <w:color w:val="000000"/>
          <w:sz w:val="19"/>
          <w:szCs w:val="19"/>
          <w:lang w:eastAsia="pt-BR"/>
        </w:rPr>
        <w:t>Ao Corpo de Bombeiros, além das atribuições definidas em lei, incumbe a execução de atividades de defesa civil, tendo seu quadro próprio e funcionamento definidos na legislação prevista no §2º do artigo anterior.</w:t>
      </w:r>
    </w:p>
    <w:p w14:paraId="1056072B"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SEÇÃO IV</w:t>
      </w:r>
      <w:r w:rsidRPr="003866F1">
        <w:rPr>
          <w:rFonts w:ascii="Book Antiqua" w:eastAsia="Times New Roman" w:hAnsi="Book Antiqua" w:cs="Arial"/>
          <w:b/>
          <w:bCs/>
          <w:color w:val="000000"/>
          <w:sz w:val="19"/>
          <w:szCs w:val="19"/>
          <w:lang w:eastAsia="pt-BR"/>
        </w:rPr>
        <w:br/>
        <w:t>Da Política Penitenciária</w:t>
      </w:r>
    </w:p>
    <w:p w14:paraId="4F5DA395"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143 - </w:t>
      </w:r>
      <w:r w:rsidRPr="003866F1">
        <w:rPr>
          <w:rFonts w:ascii="Book Antiqua" w:eastAsia="Times New Roman" w:hAnsi="Book Antiqua" w:cs="Arial"/>
          <w:color w:val="000000"/>
          <w:sz w:val="19"/>
          <w:szCs w:val="19"/>
          <w:lang w:eastAsia="pt-BR"/>
        </w:rPr>
        <w:t>A legislação penitenciária estadual assegurará o respeito às regras mínimas da Organização das Nações Unidas para o tratamento de reclusos, a defesa técnica nas infrações disciplinares e definirá a composição e competência do Conselho Estadual de Política Penitenciária.</w:t>
      </w:r>
    </w:p>
    <w:p w14:paraId="5659765A"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lastRenderedPageBreak/>
        <w:t>TÍTULO IV</w:t>
      </w:r>
      <w:r w:rsidRPr="003866F1">
        <w:rPr>
          <w:rFonts w:ascii="Book Antiqua" w:eastAsia="Times New Roman" w:hAnsi="Book Antiqua" w:cs="Arial"/>
          <w:b/>
          <w:bCs/>
          <w:color w:val="000000"/>
          <w:sz w:val="19"/>
          <w:szCs w:val="19"/>
          <w:lang w:eastAsia="pt-BR"/>
        </w:rPr>
        <w:br/>
        <w:t>Dos Municípios e Regiões</w:t>
      </w:r>
      <w:r w:rsidRPr="003866F1">
        <w:rPr>
          <w:rFonts w:ascii="Book Antiqua" w:eastAsia="Times New Roman" w:hAnsi="Book Antiqua" w:cs="Arial"/>
          <w:b/>
          <w:bCs/>
          <w:color w:val="000000"/>
          <w:sz w:val="19"/>
          <w:szCs w:val="19"/>
          <w:lang w:eastAsia="pt-BR"/>
        </w:rPr>
        <w:br/>
        <w:t>CAPÍTULO I</w:t>
      </w:r>
      <w:r w:rsidRPr="003866F1">
        <w:rPr>
          <w:rFonts w:ascii="Book Antiqua" w:eastAsia="Times New Roman" w:hAnsi="Book Antiqua" w:cs="Arial"/>
          <w:b/>
          <w:bCs/>
          <w:color w:val="000000"/>
          <w:sz w:val="19"/>
          <w:szCs w:val="19"/>
          <w:lang w:eastAsia="pt-BR"/>
        </w:rPr>
        <w:br/>
        <w:t>Dos Municípios</w:t>
      </w:r>
      <w:r w:rsidRPr="003866F1">
        <w:rPr>
          <w:rFonts w:ascii="Book Antiqua" w:eastAsia="Times New Roman" w:hAnsi="Book Antiqua" w:cs="Arial"/>
          <w:b/>
          <w:bCs/>
          <w:color w:val="000000"/>
          <w:sz w:val="19"/>
          <w:szCs w:val="19"/>
          <w:lang w:eastAsia="pt-BR"/>
        </w:rPr>
        <w:br/>
        <w:t>SEÇÃO I</w:t>
      </w:r>
      <w:r w:rsidRPr="003866F1">
        <w:rPr>
          <w:rFonts w:ascii="Book Antiqua" w:eastAsia="Times New Roman" w:hAnsi="Book Antiqua" w:cs="Arial"/>
          <w:b/>
          <w:bCs/>
          <w:color w:val="000000"/>
          <w:sz w:val="19"/>
          <w:szCs w:val="19"/>
          <w:lang w:eastAsia="pt-BR"/>
        </w:rPr>
        <w:br/>
        <w:t>Disposições Gerais</w:t>
      </w:r>
    </w:p>
    <w:p w14:paraId="411E31C3"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144 - </w:t>
      </w:r>
      <w:r w:rsidRPr="003866F1">
        <w:rPr>
          <w:rFonts w:ascii="Book Antiqua" w:eastAsia="Times New Roman" w:hAnsi="Book Antiqua" w:cs="Arial"/>
          <w:color w:val="000000"/>
          <w:sz w:val="19"/>
          <w:szCs w:val="19"/>
          <w:lang w:eastAsia="pt-BR"/>
        </w:rPr>
        <w:t>Os Municípios, com autonomia política, legislativa, administrativa e financeira se auto-organizarão por Lei Orgânica, atendidos os princípios estabelecidos na Constituição Federal e nesta Constituição.</w:t>
      </w:r>
    </w:p>
    <w:p w14:paraId="3E67E23A"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145 - </w:t>
      </w:r>
      <w:r w:rsidRPr="003866F1">
        <w:rPr>
          <w:rFonts w:ascii="Book Antiqua" w:eastAsia="Times New Roman" w:hAnsi="Book Antiqua" w:cs="Arial"/>
          <w:color w:val="000000"/>
          <w:sz w:val="19"/>
          <w:szCs w:val="19"/>
          <w:lang w:eastAsia="pt-BR"/>
        </w:rPr>
        <w:t>A criação, a fusão, a incorporação e o desmembramento de Municípios far-se-ão por lei estadual, dentro do período determinado por lei complementar federal, e dependerão de consulta prévia, mediante plebiscito, às populações dos Municípios envolvidos, após divulgação dos Estudos de Viabilidade Municipal, apresentados e publicados na forma da lei, nos termos do artigo 18, § 4º, da Constituição Federal.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Artigo 145, "caput", com redação dada pela </w:t>
      </w:r>
      <w:hyperlink r:id="rId180"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p>
    <w:p w14:paraId="325EA37D"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O território dos Municípios poderá ser dividido em distritos, mediante lei municipal, atendidos os requisitos previstos em lei complementar, garantida a participação popular.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145-A - </w:t>
      </w:r>
      <w:r w:rsidRPr="003866F1">
        <w:rPr>
          <w:rFonts w:ascii="Book Antiqua" w:eastAsia="Times New Roman" w:hAnsi="Book Antiqua" w:cs="Arial"/>
          <w:color w:val="000000"/>
          <w:sz w:val="19"/>
          <w:szCs w:val="19"/>
          <w:lang w:eastAsia="pt-BR"/>
        </w:rPr>
        <w:t>A alteração da denominação de Municípios, quando não resultar do disposto no artigo 145, far-se-á por lei estadual e dependerá de consulta prévia, mediante plebiscito, à população do respectivo Município.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§1º - </w:t>
      </w:r>
      <w:r w:rsidRPr="003866F1">
        <w:rPr>
          <w:rFonts w:ascii="Book Antiqua" w:eastAsia="Times New Roman" w:hAnsi="Book Antiqua" w:cs="Arial"/>
          <w:color w:val="000000"/>
          <w:sz w:val="19"/>
          <w:szCs w:val="19"/>
          <w:lang w:eastAsia="pt-BR"/>
        </w:rPr>
        <w:t>O plebiscito será realizado pelo Tribunal Regional Eleitoral, mediante solicitação da Câmara Municipal, instruída com representação subscrita por, no mínimo, 1% (um por cento) dos eleitores domiciliados no respectivo Município e informação do órgão técnico competente sobre a inexistência de topônimo correlato no Estado ou em outra unidade da Federação.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§2º -</w:t>
      </w:r>
      <w:r w:rsidRPr="003866F1">
        <w:rPr>
          <w:rFonts w:ascii="Book Antiqua" w:eastAsia="Times New Roman" w:hAnsi="Book Antiqua" w:cs="Arial"/>
          <w:color w:val="000000"/>
          <w:sz w:val="19"/>
          <w:szCs w:val="19"/>
          <w:lang w:eastAsia="pt-BR"/>
        </w:rPr>
        <w:t> Caso o resultado do plebiscito seja favorável à alteração proposta, o Tribunal Regional Eleitoral o encaminhará à Assembleia Legislativa para a elaboração da lei estadual mencionada no "caput".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Artigo 145-A acrescentado pela </w:t>
      </w:r>
      <w:hyperlink r:id="rId181" w:tgtFrame="_top" w:history="1">
        <w:r w:rsidRPr="003866F1">
          <w:rPr>
            <w:rFonts w:ascii="Book Antiqua" w:eastAsia="Times New Roman" w:hAnsi="Book Antiqua" w:cs="Arial"/>
            <w:i/>
            <w:iCs/>
            <w:color w:val="0000FF"/>
            <w:sz w:val="19"/>
            <w:szCs w:val="19"/>
            <w:u w:val="single"/>
            <w:lang w:eastAsia="pt-BR"/>
          </w:rPr>
          <w:t>Emenda Constitucional nº 30, de 21/10/2009</w:t>
        </w:r>
      </w:hyperlink>
      <w:r w:rsidRPr="003866F1">
        <w:rPr>
          <w:rFonts w:ascii="Book Antiqua" w:eastAsia="Times New Roman" w:hAnsi="Book Antiqua" w:cs="Arial"/>
          <w:i/>
          <w:iCs/>
          <w:color w:val="0000FF"/>
          <w:sz w:val="19"/>
          <w:szCs w:val="19"/>
          <w:lang w:eastAsia="pt-BR"/>
        </w:rPr>
        <w:t>.</w:t>
      </w:r>
    </w:p>
    <w:p w14:paraId="73B2B2C5"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146 - </w:t>
      </w:r>
      <w:r w:rsidRPr="003866F1">
        <w:rPr>
          <w:rFonts w:ascii="Book Antiqua" w:eastAsia="Times New Roman" w:hAnsi="Book Antiqua" w:cs="Arial"/>
          <w:color w:val="000000"/>
          <w:sz w:val="19"/>
          <w:szCs w:val="19"/>
          <w:lang w:eastAsia="pt-BR"/>
        </w:rPr>
        <w:t>A classificação de Municípios Turísticos, assim considerados as Estâncias e os Municípios de Interesse Turístico, far-se-á por lei estadual e dependerá da observância de condições e requisitos mínimos estabelecidos em lei complementar e da manifestação do órgão técnico competente. (NR)</w:t>
      </w:r>
    </w:p>
    <w:p w14:paraId="298130E5"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§1º -</w:t>
      </w:r>
      <w:r w:rsidRPr="003866F1">
        <w:rPr>
          <w:rFonts w:ascii="Book Antiqua" w:eastAsia="Times New Roman" w:hAnsi="Book Antiqua" w:cs="Arial"/>
          <w:color w:val="000000"/>
          <w:sz w:val="19"/>
          <w:szCs w:val="19"/>
          <w:lang w:eastAsia="pt-BR"/>
        </w:rPr>
        <w:t> O Poder Executivo deverá encaminhar à Assembleia Legislativa, a cada três anos, projeto de Lei Revisional dos Municípios Turísticos, a ser disciplinado na lei complementar prevista no ‘caput’ deste artigo. (NR)</w:t>
      </w:r>
    </w:p>
    <w:p w14:paraId="5C3D8872"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§2º -</w:t>
      </w:r>
      <w:r w:rsidRPr="003866F1">
        <w:rPr>
          <w:rFonts w:ascii="Book Antiqua" w:eastAsia="Times New Roman" w:hAnsi="Book Antiqua" w:cs="Arial"/>
          <w:color w:val="000000"/>
          <w:sz w:val="19"/>
          <w:szCs w:val="19"/>
          <w:lang w:eastAsia="pt-BR"/>
        </w:rPr>
        <w:t> O Estado manterá, na forma que a lei estabelecer, um Fundo de Melhoria dos Municípios Turísticos, com o objetivo de desenvolver programas de melhoria e preservação ambiental, urbanização, serviços e equipamentos turísticos. (NR)</w:t>
      </w:r>
    </w:p>
    <w:p w14:paraId="3FA873A7"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§3º -</w:t>
      </w:r>
      <w:r w:rsidRPr="003866F1">
        <w:rPr>
          <w:rFonts w:ascii="Book Antiqua" w:eastAsia="Times New Roman" w:hAnsi="Book Antiqua" w:cs="Arial"/>
          <w:color w:val="000000"/>
          <w:sz w:val="19"/>
          <w:szCs w:val="19"/>
          <w:lang w:eastAsia="pt-BR"/>
        </w:rPr>
        <w:t> O Fundo de Melhoria dos Municípios Turísticos terá dotação orçamentária anual correspondente a 11% (onze por cento) da totalidade da arrecadação dos impostos municipais das Estâncias no exercício imediatamente anterior, limitada ao valor inicial da última dotação atualizado pela variação anual nominal da receita de impostos estaduais estimada na subsequente proposta orçamentária. (NR)</w:t>
      </w:r>
    </w:p>
    <w:p w14:paraId="3C699945"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§4º -</w:t>
      </w:r>
      <w:r w:rsidRPr="003866F1">
        <w:rPr>
          <w:rFonts w:ascii="Book Antiqua" w:eastAsia="Times New Roman" w:hAnsi="Book Antiqua" w:cs="Arial"/>
          <w:color w:val="000000"/>
          <w:sz w:val="19"/>
          <w:szCs w:val="19"/>
          <w:lang w:eastAsia="pt-BR"/>
        </w:rPr>
        <w:t> Os critérios para a distribuição, transferência e aplicação dos recursos do Fundo de Melhoria dos Municípios Turísticos serão estabelecidos em lei, garantida a destinação de 20% (vinte por cento) para os Municípios de Interesse Turístico. (NR)</w:t>
      </w:r>
    </w:p>
    <w:p w14:paraId="3A29D079"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Artigo 146 com redação dada pela </w:t>
      </w:r>
      <w:hyperlink r:id="rId182" w:tgtFrame="_top" w:history="1">
        <w:r w:rsidRPr="003866F1">
          <w:rPr>
            <w:rFonts w:ascii="Book Antiqua" w:eastAsia="Times New Roman" w:hAnsi="Book Antiqua" w:cs="Arial"/>
            <w:i/>
            <w:iCs/>
            <w:color w:val="0000FF"/>
            <w:sz w:val="19"/>
            <w:szCs w:val="19"/>
            <w:u w:val="single"/>
            <w:lang w:eastAsia="pt-BR"/>
          </w:rPr>
          <w:t>Emenda Constitucional nº 40, de 09/04/2015</w:t>
        </w:r>
      </w:hyperlink>
      <w:r w:rsidRPr="003866F1">
        <w:rPr>
          <w:rFonts w:ascii="Book Antiqua" w:eastAsia="Times New Roman" w:hAnsi="Book Antiqua" w:cs="Arial"/>
          <w:i/>
          <w:iCs/>
          <w:color w:val="0000FF"/>
          <w:sz w:val="19"/>
          <w:szCs w:val="19"/>
          <w:lang w:eastAsia="pt-BR"/>
        </w:rPr>
        <w:t>.</w:t>
      </w:r>
    </w:p>
    <w:p w14:paraId="712F74B7"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147 - </w:t>
      </w:r>
      <w:r w:rsidRPr="003866F1">
        <w:rPr>
          <w:rFonts w:ascii="Book Antiqua" w:eastAsia="Times New Roman" w:hAnsi="Book Antiqua" w:cs="Arial"/>
          <w:color w:val="000000"/>
          <w:sz w:val="19"/>
          <w:szCs w:val="19"/>
          <w:lang w:eastAsia="pt-BR"/>
        </w:rPr>
        <w:t>Os Municípios poderão, por meio de lei municipal, constituir guarda municipal, destinada à proteção de seus bens, serviços e instalações, obedecidos os preceitos da lei federal.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lastRenderedPageBreak/>
        <w:t>Artigo 148 - </w:t>
      </w:r>
      <w:r w:rsidRPr="003866F1">
        <w:rPr>
          <w:rFonts w:ascii="Book Antiqua" w:eastAsia="Times New Roman" w:hAnsi="Book Antiqua" w:cs="Arial"/>
          <w:color w:val="000000"/>
          <w:sz w:val="19"/>
          <w:szCs w:val="19"/>
          <w:lang w:eastAsia="pt-BR"/>
        </w:rPr>
        <w:t>Lei estadual estabelecerá condições que facilitem e estimulem a criação de Corpos de Bombeiros Voluntários nos Municípios respeitada a legislação federal.</w:t>
      </w:r>
    </w:p>
    <w:p w14:paraId="449D8A9D"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SEÇÃO II</w:t>
      </w:r>
      <w:r w:rsidRPr="003866F1">
        <w:rPr>
          <w:rFonts w:ascii="Book Antiqua" w:eastAsia="Times New Roman" w:hAnsi="Book Antiqua" w:cs="Arial"/>
          <w:b/>
          <w:bCs/>
          <w:color w:val="000000"/>
          <w:sz w:val="19"/>
          <w:szCs w:val="19"/>
          <w:lang w:eastAsia="pt-BR"/>
        </w:rPr>
        <w:br/>
        <w:t>Da Intervenção</w:t>
      </w:r>
    </w:p>
    <w:p w14:paraId="6ADB85DE"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149 - </w:t>
      </w:r>
      <w:r w:rsidRPr="003866F1">
        <w:rPr>
          <w:rFonts w:ascii="Book Antiqua" w:eastAsia="Times New Roman" w:hAnsi="Book Antiqua" w:cs="Arial"/>
          <w:color w:val="000000"/>
          <w:sz w:val="19"/>
          <w:szCs w:val="19"/>
          <w:lang w:eastAsia="pt-BR"/>
        </w:rPr>
        <w:t>O Estado não intervirá no Município, salvo quando: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 -</w:t>
      </w:r>
      <w:r w:rsidRPr="003866F1">
        <w:rPr>
          <w:rFonts w:ascii="Book Antiqua" w:eastAsia="Times New Roman" w:hAnsi="Book Antiqua" w:cs="Arial"/>
          <w:color w:val="000000"/>
          <w:sz w:val="19"/>
          <w:szCs w:val="19"/>
          <w:lang w:eastAsia="pt-BR"/>
        </w:rPr>
        <w:t> deixar de ser paga, sem motivo de força maior, por dois anos consecutivos, a dívida fundada;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 -</w:t>
      </w:r>
      <w:r w:rsidRPr="003866F1">
        <w:rPr>
          <w:rFonts w:ascii="Book Antiqua" w:eastAsia="Times New Roman" w:hAnsi="Book Antiqua" w:cs="Arial"/>
          <w:color w:val="000000"/>
          <w:sz w:val="19"/>
          <w:szCs w:val="19"/>
          <w:lang w:eastAsia="pt-BR"/>
        </w:rPr>
        <w:t> não forem prestadas contas devidas, na forma da lei;</w:t>
      </w:r>
    </w:p>
    <w:p w14:paraId="02AB97E1"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III -</w:t>
      </w:r>
      <w:r w:rsidRPr="003866F1">
        <w:rPr>
          <w:rFonts w:ascii="Book Antiqua" w:eastAsia="Times New Roman" w:hAnsi="Book Antiqua" w:cs="Arial"/>
          <w:color w:val="000000"/>
          <w:sz w:val="19"/>
          <w:szCs w:val="19"/>
          <w:lang w:eastAsia="pt-BR"/>
        </w:rPr>
        <w:t> não tiver sido aplicado o mínimo exigido da receita municipal na manutenção e desenvolvimento do ensino e nas ações e serviços públicos de saúde;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Inciso III com redação dada pela </w:t>
      </w:r>
      <w:hyperlink r:id="rId183"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IV - </w:t>
      </w:r>
      <w:r w:rsidRPr="003866F1">
        <w:rPr>
          <w:rFonts w:ascii="Book Antiqua" w:eastAsia="Times New Roman" w:hAnsi="Book Antiqua" w:cs="Arial"/>
          <w:color w:val="000000"/>
          <w:sz w:val="19"/>
          <w:szCs w:val="19"/>
          <w:lang w:eastAsia="pt-BR"/>
        </w:rPr>
        <w:t>o Tribunal de Justiça der provimento a representação para a observância de princípios constantes nesta Constituição, ou para prover a execução de lei, de ordem ou de decisão judicial.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§1º - </w:t>
      </w:r>
      <w:r w:rsidRPr="003866F1">
        <w:rPr>
          <w:rFonts w:ascii="Book Antiqua" w:eastAsia="Times New Roman" w:hAnsi="Book Antiqua" w:cs="Arial"/>
          <w:color w:val="000000"/>
          <w:sz w:val="19"/>
          <w:szCs w:val="19"/>
          <w:lang w:eastAsia="pt-BR"/>
        </w:rPr>
        <w:t>O decreto de intervenção, que especificará a amplitude, prazo e condições de execução e, se couber, nomeará o interventor, será submetido à apreciação da Assembleia Legislativa, no prazo de vinte e quatro horas.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§2º -</w:t>
      </w:r>
      <w:r w:rsidRPr="003866F1">
        <w:rPr>
          <w:rFonts w:ascii="Book Antiqua" w:eastAsia="Times New Roman" w:hAnsi="Book Antiqua" w:cs="Arial"/>
          <w:color w:val="000000"/>
          <w:sz w:val="19"/>
          <w:szCs w:val="19"/>
          <w:lang w:eastAsia="pt-BR"/>
        </w:rPr>
        <w:t> Estando a Assembleia Legislativa em recesso, far-se-á convocação extraordinária, no mesmo prazo de vinte e quatro horas, para apreciar a Mensagem do Governador do Estado.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§3º - </w:t>
      </w:r>
      <w:r w:rsidRPr="003866F1">
        <w:rPr>
          <w:rFonts w:ascii="Book Antiqua" w:eastAsia="Times New Roman" w:hAnsi="Book Antiqua" w:cs="Arial"/>
          <w:color w:val="000000"/>
          <w:sz w:val="19"/>
          <w:szCs w:val="19"/>
          <w:lang w:eastAsia="pt-BR"/>
        </w:rPr>
        <w:t>No caso do inciso IV, dispensada a apreciação pela Assembleia Legislativa, o decreto limitar-se-á a suspender a execução do ato impugnado, se esta medida bastar ao restabelecimento da normalidade, comunicando o Governador do Estado seus efeitos ao Presidente do Tribunal de Justiça.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§4º - </w:t>
      </w:r>
      <w:r w:rsidRPr="003866F1">
        <w:rPr>
          <w:rFonts w:ascii="Book Antiqua" w:eastAsia="Times New Roman" w:hAnsi="Book Antiqua" w:cs="Arial"/>
          <w:color w:val="000000"/>
          <w:sz w:val="19"/>
          <w:szCs w:val="19"/>
          <w:lang w:eastAsia="pt-BR"/>
        </w:rPr>
        <w:t>Cessados os motivos da intervenção, as autoridades afastadas de seus cargos a estes voltarão, salvo impedimento legal, sem prejuízo da apuração administrativa, civil ou criminal decorrente de seus atos.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§5º -</w:t>
      </w:r>
      <w:r w:rsidRPr="003866F1">
        <w:rPr>
          <w:rFonts w:ascii="Book Antiqua" w:eastAsia="Times New Roman" w:hAnsi="Book Antiqua" w:cs="Arial"/>
          <w:color w:val="000000"/>
          <w:sz w:val="19"/>
          <w:szCs w:val="19"/>
          <w:lang w:eastAsia="pt-BR"/>
        </w:rPr>
        <w:t> O interventor prestará contas de seus atos ao Governador do Estado e aos órgãos de fiscalização a que estão sujeitas as autoridades afastadas.</w:t>
      </w:r>
    </w:p>
    <w:p w14:paraId="0BEE3A87"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SEÇÃO III</w:t>
      </w:r>
      <w:r w:rsidRPr="003866F1">
        <w:rPr>
          <w:rFonts w:ascii="Book Antiqua" w:eastAsia="Times New Roman" w:hAnsi="Book Antiqua" w:cs="Arial"/>
          <w:b/>
          <w:bCs/>
          <w:color w:val="000000"/>
          <w:sz w:val="19"/>
          <w:szCs w:val="19"/>
          <w:lang w:eastAsia="pt-BR"/>
        </w:rPr>
        <w:br/>
        <w:t>Da Fiscalização Contábil, Financeira, Orçamentária, Operacional e Patrimonial</w:t>
      </w:r>
    </w:p>
    <w:p w14:paraId="4D4811D4"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150 - </w:t>
      </w:r>
      <w:r w:rsidRPr="003866F1">
        <w:rPr>
          <w:rFonts w:ascii="Book Antiqua" w:eastAsia="Times New Roman" w:hAnsi="Book Antiqua" w:cs="Arial"/>
          <w:color w:val="000000"/>
          <w:sz w:val="19"/>
          <w:szCs w:val="19"/>
          <w:lang w:eastAsia="pt-BR"/>
        </w:rPr>
        <w:t>A fiscalização contábil, financeira, orçamentária, operacional e patrimonial do Município e de todas as entidades da administração direta e indireta, quanto à legalidade, legitimidade, economicidade, finalidade, motivação, moralidade, publicidade e interesse público, aplicação de subvenções e renúncia de receitas, será exercida pela Câmara Municipal, mediante controle externo, e pelos sistemas de controle interno de cada Poder, na forma da respectiva lei orgânica, em conformidade com o disposto no artigo 31 da Constituição Federal.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151 - </w:t>
      </w:r>
      <w:r w:rsidRPr="003866F1">
        <w:rPr>
          <w:rFonts w:ascii="Book Antiqua" w:eastAsia="Times New Roman" w:hAnsi="Book Antiqua" w:cs="Arial"/>
          <w:color w:val="000000"/>
          <w:sz w:val="19"/>
          <w:szCs w:val="19"/>
          <w:lang w:eastAsia="pt-BR"/>
        </w:rPr>
        <w:t>O Tribunal de Contas do Município de São Paulo será composto por cinco Conselheiros e obedecerá, no que couber, aos princípios da Constituição Federal e desta Constituição.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Aplicam-se aos Conselheiros do Tribunal de Contas do Município de São Paulo as normas pertinentes aos Conselheiros do Tribunal de Contas do Estado.</w:t>
      </w:r>
    </w:p>
    <w:p w14:paraId="60E0D91B"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xml:space="preserve">- Artigo 151 e seu parágrafo único foram objeto das </w:t>
      </w:r>
      <w:proofErr w:type="spellStart"/>
      <w:r w:rsidRPr="003866F1">
        <w:rPr>
          <w:rFonts w:ascii="Book Antiqua" w:eastAsia="Times New Roman" w:hAnsi="Book Antiqua" w:cs="Arial"/>
          <w:i/>
          <w:iCs/>
          <w:color w:val="0000FF"/>
          <w:sz w:val="19"/>
          <w:szCs w:val="19"/>
          <w:lang w:eastAsia="pt-BR"/>
        </w:rPr>
        <w:t>ADINs</w:t>
      </w:r>
      <w:proofErr w:type="spellEnd"/>
      <w:r w:rsidRPr="003866F1">
        <w:rPr>
          <w:rFonts w:ascii="Book Antiqua" w:eastAsia="Times New Roman" w:hAnsi="Book Antiqua" w:cs="Arial"/>
          <w:i/>
          <w:iCs/>
          <w:color w:val="0000FF"/>
          <w:sz w:val="19"/>
          <w:szCs w:val="19"/>
          <w:lang w:eastAsia="pt-BR"/>
        </w:rPr>
        <w:t xml:space="preserve"> nº 346/1990 e 4776/2012 perante o Supremo Tribunal Federal, tendo sido as ações julgadas improcedentes em 03/06/2020, portanto reconhecida a constitucionalidade dos dispositivos.</w:t>
      </w:r>
    </w:p>
    <w:p w14:paraId="2CF5CF54"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CAPÍTULO II</w:t>
      </w:r>
      <w:r w:rsidRPr="003866F1">
        <w:rPr>
          <w:rFonts w:ascii="Book Antiqua" w:eastAsia="Times New Roman" w:hAnsi="Book Antiqua" w:cs="Arial"/>
          <w:b/>
          <w:bCs/>
          <w:color w:val="000000"/>
          <w:sz w:val="19"/>
          <w:szCs w:val="19"/>
          <w:lang w:eastAsia="pt-BR"/>
        </w:rPr>
        <w:br/>
        <w:t>Da Organização Regional</w:t>
      </w:r>
      <w:r w:rsidRPr="003866F1">
        <w:rPr>
          <w:rFonts w:ascii="Book Antiqua" w:eastAsia="Times New Roman" w:hAnsi="Book Antiqua" w:cs="Arial"/>
          <w:b/>
          <w:bCs/>
          <w:color w:val="000000"/>
          <w:sz w:val="19"/>
          <w:szCs w:val="19"/>
          <w:lang w:eastAsia="pt-BR"/>
        </w:rPr>
        <w:br/>
        <w:t>SEÇÃO I</w:t>
      </w:r>
      <w:r w:rsidRPr="003866F1">
        <w:rPr>
          <w:rFonts w:ascii="Book Antiqua" w:eastAsia="Times New Roman" w:hAnsi="Book Antiqua" w:cs="Arial"/>
          <w:b/>
          <w:bCs/>
          <w:color w:val="000000"/>
          <w:sz w:val="19"/>
          <w:szCs w:val="19"/>
          <w:lang w:eastAsia="pt-BR"/>
        </w:rPr>
        <w:br/>
        <w:t>Dos Objetivos, Diretrizes e Prioridades</w:t>
      </w:r>
    </w:p>
    <w:p w14:paraId="6D1FA048"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152 - </w:t>
      </w:r>
      <w:r w:rsidRPr="003866F1">
        <w:rPr>
          <w:rFonts w:ascii="Book Antiqua" w:eastAsia="Times New Roman" w:hAnsi="Book Antiqua" w:cs="Arial"/>
          <w:color w:val="000000"/>
          <w:sz w:val="19"/>
          <w:szCs w:val="19"/>
          <w:lang w:eastAsia="pt-BR"/>
        </w:rPr>
        <w:t>A organização regional do Estado tem por objetivo promover: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 - </w:t>
      </w:r>
      <w:r w:rsidRPr="003866F1">
        <w:rPr>
          <w:rFonts w:ascii="Book Antiqua" w:eastAsia="Times New Roman" w:hAnsi="Book Antiqua" w:cs="Arial"/>
          <w:color w:val="000000"/>
          <w:sz w:val="19"/>
          <w:szCs w:val="19"/>
          <w:lang w:eastAsia="pt-BR"/>
        </w:rPr>
        <w:t xml:space="preserve">o planejamento regional para o desenvolvimento </w:t>
      </w:r>
      <w:proofErr w:type="spellStart"/>
      <w:r w:rsidRPr="003866F1">
        <w:rPr>
          <w:rFonts w:ascii="Book Antiqua" w:eastAsia="Times New Roman" w:hAnsi="Book Antiqua" w:cs="Arial"/>
          <w:color w:val="000000"/>
          <w:sz w:val="19"/>
          <w:szCs w:val="19"/>
          <w:lang w:eastAsia="pt-BR"/>
        </w:rPr>
        <w:t>sócio-econômico</w:t>
      </w:r>
      <w:proofErr w:type="spellEnd"/>
      <w:r w:rsidRPr="003866F1">
        <w:rPr>
          <w:rFonts w:ascii="Book Antiqua" w:eastAsia="Times New Roman" w:hAnsi="Book Antiqua" w:cs="Arial"/>
          <w:color w:val="000000"/>
          <w:sz w:val="19"/>
          <w:szCs w:val="19"/>
          <w:lang w:eastAsia="pt-BR"/>
        </w:rPr>
        <w:t xml:space="preserve"> e melhoria da qualidade de vida;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 -</w:t>
      </w:r>
      <w:r w:rsidRPr="003866F1">
        <w:rPr>
          <w:rFonts w:ascii="Book Antiqua" w:eastAsia="Times New Roman" w:hAnsi="Book Antiqua" w:cs="Arial"/>
          <w:color w:val="000000"/>
          <w:sz w:val="19"/>
          <w:szCs w:val="19"/>
          <w:lang w:eastAsia="pt-BR"/>
        </w:rPr>
        <w:t> a cooperação dos diferentes níveis de governo, mediante a descentralização, articulação e integração de seus órgãos e entidades da administração direta e indireta com atuação na região, visando ao máximo aproveitamento dos recursos públicos a ela destinados;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III - </w:t>
      </w:r>
      <w:r w:rsidRPr="003866F1">
        <w:rPr>
          <w:rFonts w:ascii="Book Antiqua" w:eastAsia="Times New Roman" w:hAnsi="Book Antiqua" w:cs="Arial"/>
          <w:color w:val="000000"/>
          <w:sz w:val="19"/>
          <w:szCs w:val="19"/>
          <w:lang w:eastAsia="pt-BR"/>
        </w:rPr>
        <w:t xml:space="preserve">a utilização racional do território, dos recursos naturais, culturais e a proteção do meio ambiente, </w:t>
      </w:r>
      <w:r w:rsidRPr="003866F1">
        <w:rPr>
          <w:rFonts w:ascii="Book Antiqua" w:eastAsia="Times New Roman" w:hAnsi="Book Antiqua" w:cs="Arial"/>
          <w:color w:val="000000"/>
          <w:sz w:val="19"/>
          <w:szCs w:val="19"/>
          <w:lang w:eastAsia="pt-BR"/>
        </w:rPr>
        <w:lastRenderedPageBreak/>
        <w:t>mediante o controle da implantação dos empreendimentos públicos e privados na região;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IV -</w:t>
      </w:r>
      <w:r w:rsidRPr="003866F1">
        <w:rPr>
          <w:rFonts w:ascii="Book Antiqua" w:eastAsia="Times New Roman" w:hAnsi="Book Antiqua" w:cs="Arial"/>
          <w:color w:val="000000"/>
          <w:sz w:val="19"/>
          <w:szCs w:val="19"/>
          <w:lang w:eastAsia="pt-BR"/>
        </w:rPr>
        <w:t> a integração do planejamento e da execução de funções públicas de interesse comum aos entes públicos atuantes na região;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 -</w:t>
      </w:r>
      <w:r w:rsidRPr="003866F1">
        <w:rPr>
          <w:rFonts w:ascii="Book Antiqua" w:eastAsia="Times New Roman" w:hAnsi="Book Antiqua" w:cs="Arial"/>
          <w:color w:val="000000"/>
          <w:sz w:val="19"/>
          <w:szCs w:val="19"/>
          <w:lang w:eastAsia="pt-BR"/>
        </w:rPr>
        <w:t> a redução das desigualdades sociais e regionais.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O Poder Executivo coordenará e compatibilizará os planos e sistemas de caráter regional.</w:t>
      </w:r>
    </w:p>
    <w:p w14:paraId="7154D108"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SEÇÃO II</w:t>
      </w:r>
      <w:r w:rsidRPr="003866F1">
        <w:rPr>
          <w:rFonts w:ascii="Book Antiqua" w:eastAsia="Times New Roman" w:hAnsi="Book Antiqua" w:cs="Arial"/>
          <w:b/>
          <w:bCs/>
          <w:color w:val="000000"/>
          <w:sz w:val="19"/>
          <w:szCs w:val="19"/>
          <w:lang w:eastAsia="pt-BR"/>
        </w:rPr>
        <w:br/>
        <w:t>Das Entidades Regionais</w:t>
      </w:r>
    </w:p>
    <w:p w14:paraId="5DE408E1"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153 - </w:t>
      </w:r>
      <w:r w:rsidRPr="003866F1">
        <w:rPr>
          <w:rFonts w:ascii="Book Antiqua" w:eastAsia="Times New Roman" w:hAnsi="Book Antiqua" w:cs="Arial"/>
          <w:color w:val="000000"/>
          <w:sz w:val="19"/>
          <w:szCs w:val="19"/>
          <w:lang w:eastAsia="pt-BR"/>
        </w:rPr>
        <w:t>O território estadual poderá ser dividido, total ou parcialmente, em unidades regionais constituídas por agrupamentos de Municípios limítrofes, mediante lei complementar, para integrar a organização, o planejamento e a execução de funções públicas de interesse comum, atendidas as respectivas peculiaridades.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§1º - </w:t>
      </w:r>
      <w:r w:rsidRPr="003866F1">
        <w:rPr>
          <w:rFonts w:ascii="Book Antiqua" w:eastAsia="Times New Roman" w:hAnsi="Book Antiqua" w:cs="Arial"/>
          <w:color w:val="000000"/>
          <w:sz w:val="19"/>
          <w:szCs w:val="19"/>
          <w:lang w:eastAsia="pt-BR"/>
        </w:rPr>
        <w:t xml:space="preserve">Considera-se região metropolitana o agrupamento de Municípios limítrofes que assuma destacada expressão nacional, em razão de elevada densidade demográfica, significativa conurbação e de funções urbanas e regionais com alto grau de diversidade, especialização e integração </w:t>
      </w:r>
      <w:proofErr w:type="spellStart"/>
      <w:r w:rsidRPr="003866F1">
        <w:rPr>
          <w:rFonts w:ascii="Book Antiqua" w:eastAsia="Times New Roman" w:hAnsi="Book Antiqua" w:cs="Arial"/>
          <w:color w:val="000000"/>
          <w:sz w:val="19"/>
          <w:szCs w:val="19"/>
          <w:lang w:eastAsia="pt-BR"/>
        </w:rPr>
        <w:t>sócio-econômica</w:t>
      </w:r>
      <w:proofErr w:type="spellEnd"/>
      <w:r w:rsidRPr="003866F1">
        <w:rPr>
          <w:rFonts w:ascii="Book Antiqua" w:eastAsia="Times New Roman" w:hAnsi="Book Antiqua" w:cs="Arial"/>
          <w:color w:val="000000"/>
          <w:sz w:val="19"/>
          <w:szCs w:val="19"/>
          <w:lang w:eastAsia="pt-BR"/>
        </w:rPr>
        <w:t>, exigindo planejamento integrado e ação conjunta permanente dos entes públicos nela atuantes.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§2º - </w:t>
      </w:r>
      <w:r w:rsidRPr="003866F1">
        <w:rPr>
          <w:rFonts w:ascii="Book Antiqua" w:eastAsia="Times New Roman" w:hAnsi="Book Antiqua" w:cs="Arial"/>
          <w:color w:val="000000"/>
          <w:sz w:val="19"/>
          <w:szCs w:val="19"/>
          <w:lang w:eastAsia="pt-BR"/>
        </w:rPr>
        <w:t>Considera-se aglomeração urbana o agrupamento de Municípios limítrofes que apresente relação de integração funcional de natureza econômico-social e urbanização contínua entre dois ou mais Municípios ou manifesta tendência nesse sentido, que exija planejamento integrado e recomende ação coordenada dos entes públicos nela atuantes.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§3º - </w:t>
      </w:r>
      <w:r w:rsidRPr="003866F1">
        <w:rPr>
          <w:rFonts w:ascii="Book Antiqua" w:eastAsia="Times New Roman" w:hAnsi="Book Antiqua" w:cs="Arial"/>
          <w:color w:val="000000"/>
          <w:sz w:val="19"/>
          <w:szCs w:val="19"/>
          <w:lang w:eastAsia="pt-BR"/>
        </w:rPr>
        <w:t>Considera-se microrregião o agrupamento de Municípios limítrofes que apresente, entre si, relações de interação funcional de natureza físico-territorial, econômico-social e administrativa, exigindo planejamento integrado com vistas a criar condições adequadas para o desenvolvimento e integração regional.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154 - </w:t>
      </w:r>
      <w:r w:rsidRPr="003866F1">
        <w:rPr>
          <w:rFonts w:ascii="Book Antiqua" w:eastAsia="Times New Roman" w:hAnsi="Book Antiqua" w:cs="Arial"/>
          <w:color w:val="000000"/>
          <w:sz w:val="19"/>
          <w:szCs w:val="19"/>
          <w:lang w:eastAsia="pt-BR"/>
        </w:rPr>
        <w:t>Visando a promover o planejamento regional, a organização e execução das funções públicas de interesse comum, o Estado criará, mediante lei complementar, para cada unidade regional, um conselho de caráter normativo e deliberativo, bem como disporá sobre a organização, a articulação, a coordenação e, conforme o caso, a fusão de entidades ou órgãos públicos atuantes na região, assegurada, nestes e naquele, a participação paritária do conjunto dos Municípios, com relação ao Estado.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§1º - </w:t>
      </w:r>
      <w:r w:rsidRPr="003866F1">
        <w:rPr>
          <w:rFonts w:ascii="Book Antiqua" w:eastAsia="Times New Roman" w:hAnsi="Book Antiqua" w:cs="Arial"/>
          <w:color w:val="000000"/>
          <w:sz w:val="19"/>
          <w:szCs w:val="19"/>
          <w:lang w:eastAsia="pt-BR"/>
        </w:rPr>
        <w:t>Em regiões metropolitanas, o conselho a que alude o “caput” deste artigo integrará entidade pública de caráter territorial, vinculando-se a ele os respectivos órgãos de direção e execução, bem como as entidades regionais e setoriais executoras das funções públicas de interesse comum, no que respeita ao planejamento e às medidas para sua implementação.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§2º -</w:t>
      </w:r>
      <w:r w:rsidRPr="003866F1">
        <w:rPr>
          <w:rFonts w:ascii="Book Antiqua" w:eastAsia="Times New Roman" w:hAnsi="Book Antiqua" w:cs="Arial"/>
          <w:color w:val="000000"/>
          <w:sz w:val="19"/>
          <w:szCs w:val="19"/>
          <w:lang w:eastAsia="pt-BR"/>
        </w:rPr>
        <w:t> É assegurada, nos termos da lei complementar, a participação da população no processo de planejamento e tomada de decisões, bem como na fiscalização da realização de serviços ou funções públicas em nível regional.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§3º - </w:t>
      </w:r>
      <w:r w:rsidRPr="003866F1">
        <w:rPr>
          <w:rFonts w:ascii="Book Antiqua" w:eastAsia="Times New Roman" w:hAnsi="Book Antiqua" w:cs="Arial"/>
          <w:color w:val="000000"/>
          <w:sz w:val="19"/>
          <w:szCs w:val="19"/>
          <w:lang w:eastAsia="pt-BR"/>
        </w:rPr>
        <w:t>A participação dos municípios nos conselhos deliberativos e normativos regionais, previstos no “caput” deste artigo, será disciplinada em lei complementar.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155 - </w:t>
      </w:r>
      <w:r w:rsidRPr="003866F1">
        <w:rPr>
          <w:rFonts w:ascii="Book Antiqua" w:eastAsia="Times New Roman" w:hAnsi="Book Antiqua" w:cs="Arial"/>
          <w:color w:val="000000"/>
          <w:sz w:val="19"/>
          <w:szCs w:val="19"/>
          <w:lang w:eastAsia="pt-BR"/>
        </w:rPr>
        <w:t>Os Municípios deverão compatibilizar, no que couber, seus planos, programas, orçamentos, investimentos e ações às metas, diretrizes e objetivos estabelecidos nos planos e programas estaduais, regionais e setoriais de desenvolvimento econômico-social e de ordenação territorial, quando expressamente estabelecidos pelo conselho a que se refere o artigo 154.</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O Estado, no que couber, compatibilizará os planos e programas estaduais, regionais e setoriais de desenvolvimento, com o plano diretor dos Municípios e as prioridades da população local.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156 - </w:t>
      </w:r>
      <w:r w:rsidRPr="003866F1">
        <w:rPr>
          <w:rFonts w:ascii="Book Antiqua" w:eastAsia="Times New Roman" w:hAnsi="Book Antiqua" w:cs="Arial"/>
          <w:color w:val="000000"/>
          <w:sz w:val="19"/>
          <w:szCs w:val="19"/>
          <w:lang w:eastAsia="pt-BR"/>
        </w:rPr>
        <w:t>Os planos plurianuais do Estado estabelecerão, de forma regionalizada, as diretrizes, objetivos e metas da Administração Estadual.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157 - </w:t>
      </w:r>
      <w:r w:rsidRPr="003866F1">
        <w:rPr>
          <w:rFonts w:ascii="Book Antiqua" w:eastAsia="Times New Roman" w:hAnsi="Book Antiqua" w:cs="Arial"/>
          <w:color w:val="000000"/>
          <w:sz w:val="19"/>
          <w:szCs w:val="19"/>
          <w:lang w:eastAsia="pt-BR"/>
        </w:rPr>
        <w:t>O Estado e os Municípios destinarão recursos financeiros específicos, nos respectivos planos plurianuais e orçamentos, para o desenvolvimento de funções públicas de interesse comum, observado o disposto no artigo 174 desta Constituição.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158 - </w:t>
      </w:r>
      <w:r w:rsidRPr="003866F1">
        <w:rPr>
          <w:rFonts w:ascii="Book Antiqua" w:eastAsia="Times New Roman" w:hAnsi="Book Antiqua" w:cs="Arial"/>
          <w:color w:val="000000"/>
          <w:sz w:val="19"/>
          <w:szCs w:val="19"/>
          <w:lang w:eastAsia="pt-BR"/>
        </w:rPr>
        <w:t>Em região metropolitana ou aglomeração urbana, o planejamento do transporte coletivo de caráter regional será efetuado pelo Estado, em conjunto com os municípios integrantes das respectivas entidades regionais.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Caberá ao Estado a operação do transporte coletivo de caráter regional, diretamente ou mediante concessão ou permissão.</w:t>
      </w:r>
    </w:p>
    <w:p w14:paraId="10358C03"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lastRenderedPageBreak/>
        <w:t>TÍTULO V</w:t>
      </w:r>
      <w:r w:rsidRPr="003866F1">
        <w:rPr>
          <w:rFonts w:ascii="Book Antiqua" w:eastAsia="Times New Roman" w:hAnsi="Book Antiqua" w:cs="Arial"/>
          <w:b/>
          <w:bCs/>
          <w:color w:val="000000"/>
          <w:sz w:val="19"/>
          <w:szCs w:val="19"/>
          <w:lang w:eastAsia="pt-BR"/>
        </w:rPr>
        <w:br/>
        <w:t>Da Tributação, das Finanças e dos Orçamentos</w:t>
      </w:r>
      <w:r w:rsidRPr="003866F1">
        <w:rPr>
          <w:rFonts w:ascii="Book Antiqua" w:eastAsia="Times New Roman" w:hAnsi="Book Antiqua" w:cs="Arial"/>
          <w:b/>
          <w:bCs/>
          <w:color w:val="000000"/>
          <w:sz w:val="19"/>
          <w:szCs w:val="19"/>
          <w:lang w:eastAsia="pt-BR"/>
        </w:rPr>
        <w:br/>
        <w:t>CAPÍTULO I</w:t>
      </w:r>
      <w:r w:rsidRPr="003866F1">
        <w:rPr>
          <w:rFonts w:ascii="Book Antiqua" w:eastAsia="Times New Roman" w:hAnsi="Book Antiqua" w:cs="Arial"/>
          <w:b/>
          <w:bCs/>
          <w:color w:val="000000"/>
          <w:sz w:val="19"/>
          <w:szCs w:val="19"/>
          <w:lang w:eastAsia="pt-BR"/>
        </w:rPr>
        <w:br/>
        <w:t>Do Sistema Tributário Estadual</w:t>
      </w:r>
      <w:r w:rsidRPr="003866F1">
        <w:rPr>
          <w:rFonts w:ascii="Book Antiqua" w:eastAsia="Times New Roman" w:hAnsi="Book Antiqua" w:cs="Arial"/>
          <w:b/>
          <w:bCs/>
          <w:color w:val="000000"/>
          <w:sz w:val="19"/>
          <w:szCs w:val="19"/>
          <w:lang w:eastAsia="pt-BR"/>
        </w:rPr>
        <w:br/>
        <w:t>SEÇÃO I</w:t>
      </w:r>
      <w:r w:rsidRPr="003866F1">
        <w:rPr>
          <w:rFonts w:ascii="Book Antiqua" w:eastAsia="Times New Roman" w:hAnsi="Book Antiqua" w:cs="Arial"/>
          <w:b/>
          <w:bCs/>
          <w:color w:val="000000"/>
          <w:sz w:val="19"/>
          <w:szCs w:val="19"/>
          <w:lang w:eastAsia="pt-BR"/>
        </w:rPr>
        <w:br/>
        <w:t>Dos Princípios Gerais</w:t>
      </w:r>
    </w:p>
    <w:p w14:paraId="7149149F"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159 - </w:t>
      </w:r>
      <w:r w:rsidRPr="003866F1">
        <w:rPr>
          <w:rFonts w:ascii="Book Antiqua" w:eastAsia="Times New Roman" w:hAnsi="Book Antiqua" w:cs="Arial"/>
          <w:color w:val="000000"/>
          <w:sz w:val="19"/>
          <w:szCs w:val="19"/>
          <w:lang w:eastAsia="pt-BR"/>
        </w:rPr>
        <w:t>A receita pública será constituída por tributos, preços e outros ingressos.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Os preços públicos serão fixados pelo Executivo, observadas as normas gerais de Direito Financeiro e as leis atinentes à espécie.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160 - </w:t>
      </w:r>
      <w:r w:rsidRPr="003866F1">
        <w:rPr>
          <w:rFonts w:ascii="Book Antiqua" w:eastAsia="Times New Roman" w:hAnsi="Book Antiqua" w:cs="Arial"/>
          <w:color w:val="000000"/>
          <w:sz w:val="19"/>
          <w:szCs w:val="19"/>
          <w:lang w:eastAsia="pt-BR"/>
        </w:rPr>
        <w:t>Compete ao Estado instituir: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 - </w:t>
      </w:r>
      <w:r w:rsidRPr="003866F1">
        <w:rPr>
          <w:rFonts w:ascii="Book Antiqua" w:eastAsia="Times New Roman" w:hAnsi="Book Antiqua" w:cs="Arial"/>
          <w:color w:val="000000"/>
          <w:sz w:val="19"/>
          <w:szCs w:val="19"/>
          <w:lang w:eastAsia="pt-BR"/>
        </w:rPr>
        <w:t>os impostos previstos nesta Constituição e outros que venham a ser de sua competência;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 -</w:t>
      </w:r>
      <w:r w:rsidRPr="003866F1">
        <w:rPr>
          <w:rFonts w:ascii="Book Antiqua" w:eastAsia="Times New Roman" w:hAnsi="Book Antiqua" w:cs="Arial"/>
          <w:color w:val="000000"/>
          <w:sz w:val="19"/>
          <w:szCs w:val="19"/>
          <w:lang w:eastAsia="pt-BR"/>
        </w:rPr>
        <w:t xml:space="preserve"> taxas em razão do exercício do poder de polícia, ou pela utilização, efetiva ou potencial, de serviços públicos de sua atribuição, específicos e divisíveis, prestados ao contribuinte, ou postos </w:t>
      </w:r>
      <w:proofErr w:type="spellStart"/>
      <w:r w:rsidRPr="003866F1">
        <w:rPr>
          <w:rFonts w:ascii="Book Antiqua" w:eastAsia="Times New Roman" w:hAnsi="Book Antiqua" w:cs="Arial"/>
          <w:color w:val="000000"/>
          <w:sz w:val="19"/>
          <w:szCs w:val="19"/>
          <w:lang w:eastAsia="pt-BR"/>
        </w:rPr>
        <w:t>a</w:t>
      </w:r>
      <w:proofErr w:type="spellEnd"/>
      <w:r w:rsidRPr="003866F1">
        <w:rPr>
          <w:rFonts w:ascii="Book Antiqua" w:eastAsia="Times New Roman" w:hAnsi="Book Antiqua" w:cs="Arial"/>
          <w:color w:val="000000"/>
          <w:sz w:val="19"/>
          <w:szCs w:val="19"/>
          <w:lang w:eastAsia="pt-BR"/>
        </w:rPr>
        <w:t xml:space="preserve"> sua disposição;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III - </w:t>
      </w:r>
      <w:r w:rsidRPr="003866F1">
        <w:rPr>
          <w:rFonts w:ascii="Book Antiqua" w:eastAsia="Times New Roman" w:hAnsi="Book Antiqua" w:cs="Arial"/>
          <w:color w:val="000000"/>
          <w:sz w:val="19"/>
          <w:szCs w:val="19"/>
          <w:lang w:eastAsia="pt-BR"/>
        </w:rPr>
        <w:t>contribuição de melhoria, decorrente de obras públicas;</w:t>
      </w:r>
    </w:p>
    <w:p w14:paraId="1BA9072F"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IV - </w:t>
      </w:r>
      <w:r w:rsidRPr="003866F1">
        <w:rPr>
          <w:rFonts w:ascii="Book Antiqua" w:eastAsia="Times New Roman" w:hAnsi="Book Antiqua" w:cs="Arial"/>
          <w:color w:val="000000"/>
          <w:sz w:val="19"/>
          <w:szCs w:val="19"/>
          <w:lang w:eastAsia="pt-BR"/>
        </w:rPr>
        <w:t>contribuição, cobrada de seus servidores, para o custeio, em benefício destes, do regime previdenciário e de assistência social, na forma do artigo 149, § 1º, da Constituição Federal.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Inciso IV com redação dada pela </w:t>
      </w:r>
      <w:hyperlink r:id="rId184"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§1º -</w:t>
      </w:r>
      <w:r w:rsidRPr="003866F1">
        <w:rPr>
          <w:rFonts w:ascii="Book Antiqua" w:eastAsia="Times New Roman" w:hAnsi="Book Antiqua" w:cs="Arial"/>
          <w:color w:val="000000"/>
          <w:sz w:val="19"/>
          <w:szCs w:val="19"/>
          <w:lang w:eastAsia="pt-BR"/>
        </w:rPr>
        <w:t> Sempre que possível, os impostos terão caráter pessoal e serão graduados segundo a capacidade econômica do contribuinte, facultado à administração tributária, especialmente para conferir efetividade a esses objetivos, identificar, respeitados os direitos individuais e nos termos da lei, o patrimônio, os rendimentos e as atividades econômicas do contribuinte.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§2º -</w:t>
      </w:r>
      <w:r w:rsidRPr="003866F1">
        <w:rPr>
          <w:rFonts w:ascii="Book Antiqua" w:eastAsia="Times New Roman" w:hAnsi="Book Antiqua" w:cs="Arial"/>
          <w:color w:val="000000"/>
          <w:sz w:val="19"/>
          <w:szCs w:val="19"/>
          <w:lang w:eastAsia="pt-BR"/>
        </w:rPr>
        <w:t> As taxas não poderão ter base de cálculo própria de impostos.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161 - </w:t>
      </w:r>
      <w:r w:rsidRPr="003866F1">
        <w:rPr>
          <w:rFonts w:ascii="Book Antiqua" w:eastAsia="Times New Roman" w:hAnsi="Book Antiqua" w:cs="Arial"/>
          <w:color w:val="000000"/>
          <w:sz w:val="19"/>
          <w:szCs w:val="19"/>
          <w:lang w:eastAsia="pt-BR"/>
        </w:rPr>
        <w:t>O Estado proporá e defenderá a isenção de impostos sobre produtos componentes da cesta básica.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Observadas as restrições da legislação federal, a lei definirá, para efeito de redução ou isenção da carga tributária, os produtos que integrarão a cesta básica, para atendimento da população de baixa renda.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162 - </w:t>
      </w:r>
      <w:r w:rsidRPr="003866F1">
        <w:rPr>
          <w:rFonts w:ascii="Book Antiqua" w:eastAsia="Times New Roman" w:hAnsi="Book Antiqua" w:cs="Arial"/>
          <w:color w:val="000000"/>
          <w:sz w:val="19"/>
          <w:szCs w:val="19"/>
          <w:lang w:eastAsia="pt-BR"/>
        </w:rPr>
        <w:t>O Estado coordenará e unificará serviços de fiscalização e arrecadação de tributos, bem como poderá delegar à União, a outros Estados e Municípios, e deles receber encargos de administração tributária.</w:t>
      </w:r>
    </w:p>
    <w:p w14:paraId="3E854D72"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SEÇÃO II</w:t>
      </w:r>
      <w:r w:rsidRPr="003866F1">
        <w:rPr>
          <w:rFonts w:ascii="Book Antiqua" w:eastAsia="Times New Roman" w:hAnsi="Book Antiqua" w:cs="Arial"/>
          <w:b/>
          <w:bCs/>
          <w:color w:val="000000"/>
          <w:sz w:val="19"/>
          <w:szCs w:val="19"/>
          <w:lang w:eastAsia="pt-BR"/>
        </w:rPr>
        <w:br/>
        <w:t>Das Limitações do Poder de Tributar</w:t>
      </w:r>
    </w:p>
    <w:p w14:paraId="1AF8F12C"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163 - </w:t>
      </w:r>
      <w:r w:rsidRPr="003866F1">
        <w:rPr>
          <w:rFonts w:ascii="Book Antiqua" w:eastAsia="Times New Roman" w:hAnsi="Book Antiqua" w:cs="Arial"/>
          <w:color w:val="000000"/>
          <w:sz w:val="19"/>
          <w:szCs w:val="19"/>
          <w:lang w:eastAsia="pt-BR"/>
        </w:rPr>
        <w:t>Sem prejuízo de outras garantias asseguradas ao contribuinte, é vedado ao Estado: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 - </w:t>
      </w:r>
      <w:r w:rsidRPr="003866F1">
        <w:rPr>
          <w:rFonts w:ascii="Book Antiqua" w:eastAsia="Times New Roman" w:hAnsi="Book Antiqua" w:cs="Arial"/>
          <w:color w:val="000000"/>
          <w:sz w:val="19"/>
          <w:szCs w:val="19"/>
          <w:lang w:eastAsia="pt-BR"/>
        </w:rPr>
        <w:t>exigir ou aumentar tributo sem lei que o estabeleça;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 - </w:t>
      </w:r>
      <w:r w:rsidRPr="003866F1">
        <w:rPr>
          <w:rFonts w:ascii="Book Antiqua" w:eastAsia="Times New Roman" w:hAnsi="Book Antiqua" w:cs="Arial"/>
          <w:color w:val="000000"/>
          <w:sz w:val="19"/>
          <w:szCs w:val="19"/>
          <w:lang w:eastAsia="pt-BR"/>
        </w:rPr>
        <w:t>instituir tratamento desigual entre contribuintes que se encontrem em situação equivalente, proibida qualquer distinção em razão de ocupação profissional ou função por eles exercida, independentemente da denominação jurídica dos rendimentos, títulos ou direitos;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III - </w:t>
      </w:r>
      <w:r w:rsidRPr="003866F1">
        <w:rPr>
          <w:rFonts w:ascii="Book Antiqua" w:eastAsia="Times New Roman" w:hAnsi="Book Antiqua" w:cs="Arial"/>
          <w:color w:val="000000"/>
          <w:sz w:val="19"/>
          <w:szCs w:val="19"/>
          <w:lang w:eastAsia="pt-BR"/>
        </w:rPr>
        <w:t>cobrar tributos: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 </w:t>
      </w:r>
      <w:r w:rsidRPr="003866F1">
        <w:rPr>
          <w:rFonts w:ascii="Book Antiqua" w:eastAsia="Times New Roman" w:hAnsi="Book Antiqua" w:cs="Arial"/>
          <w:color w:val="000000"/>
          <w:sz w:val="19"/>
          <w:szCs w:val="19"/>
          <w:lang w:eastAsia="pt-BR"/>
        </w:rPr>
        <w:t>em relação a fatos geradores ocorridos antes do início da vigência da lei que os houver instituído ou aumentado;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b) </w:t>
      </w:r>
      <w:r w:rsidRPr="003866F1">
        <w:rPr>
          <w:rFonts w:ascii="Book Antiqua" w:eastAsia="Times New Roman" w:hAnsi="Book Antiqua" w:cs="Arial"/>
          <w:color w:val="000000"/>
          <w:sz w:val="19"/>
          <w:szCs w:val="19"/>
          <w:lang w:eastAsia="pt-BR"/>
        </w:rPr>
        <w:t>no mesmo exercício financeiro em que haja sido publicada a lei que os instituiu ou aumentou;</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c) </w:t>
      </w:r>
      <w:r w:rsidRPr="003866F1">
        <w:rPr>
          <w:rFonts w:ascii="Book Antiqua" w:eastAsia="Times New Roman" w:hAnsi="Book Antiqua" w:cs="Arial"/>
          <w:color w:val="000000"/>
          <w:sz w:val="19"/>
          <w:szCs w:val="19"/>
          <w:lang w:eastAsia="pt-BR"/>
        </w:rPr>
        <w:t>antes de decorridos noventa dias da data em que haja sido publicada a lei que os instituiu ou aumentou, observado o disposto na alínea “b”;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Alínea “c” acrescentada pela </w:t>
      </w:r>
      <w:hyperlink r:id="rId185"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IV -</w:t>
      </w:r>
      <w:r w:rsidRPr="003866F1">
        <w:rPr>
          <w:rFonts w:ascii="Book Antiqua" w:eastAsia="Times New Roman" w:hAnsi="Book Antiqua" w:cs="Arial"/>
          <w:color w:val="000000"/>
          <w:sz w:val="19"/>
          <w:szCs w:val="19"/>
          <w:lang w:eastAsia="pt-BR"/>
        </w:rPr>
        <w:t> utilizar tributo com efeito de confisco;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 - </w:t>
      </w:r>
      <w:r w:rsidRPr="003866F1">
        <w:rPr>
          <w:rFonts w:ascii="Book Antiqua" w:eastAsia="Times New Roman" w:hAnsi="Book Antiqua" w:cs="Arial"/>
          <w:color w:val="000000"/>
          <w:sz w:val="19"/>
          <w:szCs w:val="19"/>
          <w:lang w:eastAsia="pt-BR"/>
        </w:rPr>
        <w:t>estabelecer limitações ao tráfego de pessoas ou bens, por meio de tributo, ressalvada a cobrança de pedágio pela utilização de vias conservadas pelo Poder Público Estadual;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VI - </w:t>
      </w:r>
      <w:r w:rsidRPr="003866F1">
        <w:rPr>
          <w:rFonts w:ascii="Book Antiqua" w:eastAsia="Times New Roman" w:hAnsi="Book Antiqua" w:cs="Arial"/>
          <w:color w:val="000000"/>
          <w:sz w:val="19"/>
          <w:szCs w:val="19"/>
          <w:lang w:eastAsia="pt-BR"/>
        </w:rPr>
        <w:t>instituir impostos sobre: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w:t>
      </w:r>
      <w:r w:rsidRPr="003866F1">
        <w:rPr>
          <w:rFonts w:ascii="Book Antiqua" w:eastAsia="Times New Roman" w:hAnsi="Book Antiqua" w:cs="Arial"/>
          <w:color w:val="000000"/>
          <w:sz w:val="19"/>
          <w:szCs w:val="19"/>
          <w:lang w:eastAsia="pt-BR"/>
        </w:rPr>
        <w:t> patrimônio, renda ou serviços, da União, dos Estados, do Distrito Federal e dos Municípios;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b) </w:t>
      </w:r>
      <w:r w:rsidRPr="003866F1">
        <w:rPr>
          <w:rFonts w:ascii="Book Antiqua" w:eastAsia="Times New Roman" w:hAnsi="Book Antiqua" w:cs="Arial"/>
          <w:color w:val="000000"/>
          <w:sz w:val="19"/>
          <w:szCs w:val="19"/>
          <w:lang w:eastAsia="pt-BR"/>
        </w:rPr>
        <w:t>templos de qualquer culto;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c) </w:t>
      </w:r>
      <w:r w:rsidRPr="003866F1">
        <w:rPr>
          <w:rFonts w:ascii="Book Antiqua" w:eastAsia="Times New Roman" w:hAnsi="Book Antiqua" w:cs="Arial"/>
          <w:color w:val="000000"/>
          <w:sz w:val="19"/>
          <w:szCs w:val="19"/>
          <w:lang w:eastAsia="pt-BR"/>
        </w:rPr>
        <w:t>patrimônio, renda ou serviços dos partidos políticos, inclusive suas fundações, das entidades sindicais dos trabalhadores, das instituições de educação e de assistência social sem fins lucrativos, atendidos os requisitos de lei;</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lastRenderedPageBreak/>
        <w:t>d)</w:t>
      </w:r>
      <w:r w:rsidRPr="003866F1">
        <w:rPr>
          <w:rFonts w:ascii="Book Antiqua" w:eastAsia="Times New Roman" w:hAnsi="Book Antiqua" w:cs="Arial"/>
          <w:color w:val="000000"/>
          <w:sz w:val="19"/>
          <w:szCs w:val="19"/>
          <w:lang w:eastAsia="pt-BR"/>
        </w:rPr>
        <w:t> livros, jornais, periódicos e o papel destinado à sua impressão;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VII - </w:t>
      </w:r>
      <w:r w:rsidRPr="003866F1">
        <w:rPr>
          <w:rFonts w:ascii="Book Antiqua" w:eastAsia="Times New Roman" w:hAnsi="Book Antiqua" w:cs="Arial"/>
          <w:color w:val="000000"/>
          <w:sz w:val="19"/>
          <w:szCs w:val="19"/>
          <w:lang w:eastAsia="pt-BR"/>
        </w:rPr>
        <w:t xml:space="preserve">respeitado o disposto no artigo 150 da Constituição Federal, bem assim na legislação complementar específica, instituir tributo que não seja uniforme em todo o território estadual, ou que implique distinção ou preferência em relação a Município em detrimento de outro, admitida a concessão de incentivos fiscais destinados a promover o equilíbrio do desenvolvimento </w:t>
      </w:r>
      <w:proofErr w:type="spellStart"/>
      <w:r w:rsidRPr="003866F1">
        <w:rPr>
          <w:rFonts w:ascii="Book Antiqua" w:eastAsia="Times New Roman" w:hAnsi="Book Antiqua" w:cs="Arial"/>
          <w:color w:val="000000"/>
          <w:sz w:val="19"/>
          <w:szCs w:val="19"/>
          <w:lang w:eastAsia="pt-BR"/>
        </w:rPr>
        <w:t>sócio-econômico</w:t>
      </w:r>
      <w:proofErr w:type="spellEnd"/>
      <w:r w:rsidRPr="003866F1">
        <w:rPr>
          <w:rFonts w:ascii="Book Antiqua" w:eastAsia="Times New Roman" w:hAnsi="Book Antiqua" w:cs="Arial"/>
          <w:color w:val="000000"/>
          <w:sz w:val="19"/>
          <w:szCs w:val="19"/>
          <w:lang w:eastAsia="pt-BR"/>
        </w:rPr>
        <w:t xml:space="preserve"> entre as diferentes regiões do Estado;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VIII -</w:t>
      </w:r>
      <w:r w:rsidRPr="003866F1">
        <w:rPr>
          <w:rFonts w:ascii="Book Antiqua" w:eastAsia="Times New Roman" w:hAnsi="Book Antiqua" w:cs="Arial"/>
          <w:color w:val="000000"/>
          <w:sz w:val="19"/>
          <w:szCs w:val="19"/>
          <w:lang w:eastAsia="pt-BR"/>
        </w:rPr>
        <w:t> instituir isenções de tributos da competência dos Municípios.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§1º -</w:t>
      </w:r>
      <w:r w:rsidRPr="003866F1">
        <w:rPr>
          <w:rFonts w:ascii="Book Antiqua" w:eastAsia="Times New Roman" w:hAnsi="Book Antiqua" w:cs="Arial"/>
          <w:color w:val="000000"/>
          <w:sz w:val="19"/>
          <w:szCs w:val="19"/>
          <w:lang w:eastAsia="pt-BR"/>
        </w:rPr>
        <w:t> A proibição do inciso VI, “a”, é extensiva às autarquias e às fundações instituídas ou mantidas pelo Poder Público, no que se refere ao patrimônio, à renda e aos serviços, vinculados aos seus fins essenciais ou deles decorrentes.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§2º - </w:t>
      </w:r>
      <w:r w:rsidRPr="003866F1">
        <w:rPr>
          <w:rFonts w:ascii="Book Antiqua" w:eastAsia="Times New Roman" w:hAnsi="Book Antiqua" w:cs="Arial"/>
          <w:color w:val="000000"/>
          <w:sz w:val="19"/>
          <w:szCs w:val="19"/>
          <w:lang w:eastAsia="pt-BR"/>
        </w:rPr>
        <w:t>As proibições do inciso VI, “a”, e do parágrafo anterior não se aplicam ao patrimônio, à renda e aos serviços, relacionados com exploração de atividades econômicas regidas pelas normas aplicáveis a empreendimentos privados, ou em que haja contraprestação ou pagamento de preços ou tarifas pelo usuário.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§3º - </w:t>
      </w:r>
      <w:r w:rsidRPr="003866F1">
        <w:rPr>
          <w:rFonts w:ascii="Book Antiqua" w:eastAsia="Times New Roman" w:hAnsi="Book Antiqua" w:cs="Arial"/>
          <w:color w:val="000000"/>
          <w:sz w:val="19"/>
          <w:szCs w:val="19"/>
          <w:lang w:eastAsia="pt-BR"/>
        </w:rPr>
        <w:t>A contribuição de que trata o artigo 160, IV, só poderá ser exigida após decorridos noventa dias da publicação da lei que a houver instituído ou modificado, não se lhe aplicando o disposto no inciso III, "b", deste artigo.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§4º - </w:t>
      </w:r>
      <w:r w:rsidRPr="003866F1">
        <w:rPr>
          <w:rFonts w:ascii="Book Antiqua" w:eastAsia="Times New Roman" w:hAnsi="Book Antiqua" w:cs="Arial"/>
          <w:color w:val="000000"/>
          <w:sz w:val="19"/>
          <w:szCs w:val="19"/>
          <w:lang w:eastAsia="pt-BR"/>
        </w:rPr>
        <w:t>As proibições expressas no inciso VI, alíneas “b” e “c”, compreendem somente o patrimônio, a renda e os serviços, relacionados com as finalidades essenciais das entidades nelas mencionadas.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§5º - </w:t>
      </w:r>
      <w:r w:rsidRPr="003866F1">
        <w:rPr>
          <w:rFonts w:ascii="Book Antiqua" w:eastAsia="Times New Roman" w:hAnsi="Book Antiqua" w:cs="Arial"/>
          <w:color w:val="000000"/>
          <w:sz w:val="19"/>
          <w:szCs w:val="19"/>
          <w:lang w:eastAsia="pt-BR"/>
        </w:rPr>
        <w:t>A lei determinará medidas para que os consumidores sejam esclarecidos acerca dos impostos que incidam sobre mercadorias e serviços.</w:t>
      </w:r>
    </w:p>
    <w:p w14:paraId="5B48E7E5"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§6º -</w:t>
      </w:r>
      <w:r w:rsidRPr="003866F1">
        <w:rPr>
          <w:rFonts w:ascii="Book Antiqua" w:eastAsia="Times New Roman" w:hAnsi="Book Antiqua" w:cs="Arial"/>
          <w:color w:val="000000"/>
          <w:sz w:val="19"/>
          <w:szCs w:val="19"/>
          <w:lang w:eastAsia="pt-BR"/>
        </w:rPr>
        <w:t> Qualquer subsídio ou isenção, redução de base de cálculo, concessão de crédito presumido, anistia ou remissão, relativos a impostos, taxas ou contribuições, só poderão ser concedidos mediante lei estadual específica, que regule exclusivamente as matérias acima enumeradas ou o correspondente tributo ou contribuição, sem prejuízo do disposto no artigo 155, § 2º, XII, “g”, da Constituição Federal.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 6º com redação dada pela </w:t>
      </w:r>
      <w:hyperlink r:id="rId186"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§7º - </w:t>
      </w:r>
      <w:r w:rsidRPr="003866F1">
        <w:rPr>
          <w:rFonts w:ascii="Book Antiqua" w:eastAsia="Times New Roman" w:hAnsi="Book Antiqua" w:cs="Arial"/>
          <w:color w:val="000000"/>
          <w:sz w:val="19"/>
          <w:szCs w:val="19"/>
          <w:lang w:eastAsia="pt-BR"/>
        </w:rPr>
        <w:t>Para os efeitos do inciso V, não se compreende como limitação ao tráfego de bens a apreensão de mercadorias, quando desacompanhadas de documentação fiscal idônea, hipótese em que ficarão retidas até a comprovação da legitimidade de sua posse pelo proprietário.</w:t>
      </w:r>
    </w:p>
    <w:p w14:paraId="16F51DE7"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 7º foi objeto da </w:t>
      </w:r>
      <w:hyperlink r:id="rId187" w:history="1">
        <w:r w:rsidRPr="003866F1">
          <w:rPr>
            <w:rFonts w:ascii="Book Antiqua" w:eastAsia="Times New Roman" w:hAnsi="Book Antiqua" w:cs="Arial"/>
            <w:i/>
            <w:iCs/>
            <w:color w:val="0000FF"/>
            <w:sz w:val="19"/>
            <w:szCs w:val="19"/>
            <w:u w:val="single"/>
            <w:lang w:eastAsia="pt-BR"/>
          </w:rPr>
          <w:t>ADI nº 395/1990</w:t>
        </w:r>
      </w:hyperlink>
      <w:r w:rsidRPr="003866F1">
        <w:rPr>
          <w:rFonts w:ascii="Book Antiqua" w:eastAsia="Times New Roman" w:hAnsi="Book Antiqua" w:cs="Arial"/>
          <w:i/>
          <w:iCs/>
          <w:color w:val="0000FF"/>
          <w:sz w:val="19"/>
          <w:szCs w:val="19"/>
          <w:lang w:eastAsia="pt-BR"/>
        </w:rPr>
        <w:t>, perante o Supremo Tribunal Federal, tendo sido a ação julgada improcedente em 17/05/2007, portanto reconhecida a constitucionalidade do dispositivo.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§8º - </w:t>
      </w:r>
      <w:r w:rsidRPr="003866F1">
        <w:rPr>
          <w:rFonts w:ascii="Book Antiqua" w:eastAsia="Times New Roman" w:hAnsi="Book Antiqua" w:cs="Arial"/>
          <w:color w:val="000000"/>
          <w:sz w:val="19"/>
          <w:szCs w:val="19"/>
          <w:lang w:eastAsia="pt-BR"/>
        </w:rPr>
        <w:t>A vedação do inciso III, “c”, não se aplica à fixação da base de cálculo do imposto previsto no artigo 165, I, “c”.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 8º acrescentado pela </w:t>
      </w:r>
      <w:hyperlink r:id="rId188"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164 - </w:t>
      </w:r>
      <w:r w:rsidRPr="003866F1">
        <w:rPr>
          <w:rFonts w:ascii="Book Antiqua" w:eastAsia="Times New Roman" w:hAnsi="Book Antiqua" w:cs="Arial"/>
          <w:color w:val="000000"/>
          <w:sz w:val="19"/>
          <w:szCs w:val="19"/>
          <w:lang w:eastAsia="pt-BR"/>
        </w:rPr>
        <w:t>É vedada a cobrança de taxas: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 -</w:t>
      </w:r>
      <w:r w:rsidRPr="003866F1">
        <w:rPr>
          <w:rFonts w:ascii="Book Antiqua" w:eastAsia="Times New Roman" w:hAnsi="Book Antiqua" w:cs="Arial"/>
          <w:color w:val="000000"/>
          <w:sz w:val="19"/>
          <w:szCs w:val="19"/>
          <w:lang w:eastAsia="pt-BR"/>
        </w:rPr>
        <w:t> pelo exercício do direito de petição ao Poder Público em defesa de direitos ou contra ilegalidade ou abuso de poder;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 - </w:t>
      </w:r>
      <w:r w:rsidRPr="003866F1">
        <w:rPr>
          <w:rFonts w:ascii="Book Antiqua" w:eastAsia="Times New Roman" w:hAnsi="Book Antiqua" w:cs="Arial"/>
          <w:color w:val="000000"/>
          <w:sz w:val="19"/>
          <w:szCs w:val="19"/>
          <w:lang w:eastAsia="pt-BR"/>
        </w:rPr>
        <w:t>para a obtenção de certidões em repartições públicas, para defesa de direitos e esclarecimentos de interesse pessoal.</w:t>
      </w:r>
    </w:p>
    <w:p w14:paraId="5488D4FF"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SEÇÃO III</w:t>
      </w:r>
      <w:r w:rsidRPr="003866F1">
        <w:rPr>
          <w:rFonts w:ascii="Book Antiqua" w:eastAsia="Times New Roman" w:hAnsi="Book Antiqua" w:cs="Arial"/>
          <w:b/>
          <w:bCs/>
          <w:color w:val="000000"/>
          <w:sz w:val="19"/>
          <w:szCs w:val="19"/>
          <w:lang w:eastAsia="pt-BR"/>
        </w:rPr>
        <w:br/>
        <w:t>Dos Impostos do Estado</w:t>
      </w:r>
    </w:p>
    <w:p w14:paraId="20602FAD"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165 - </w:t>
      </w:r>
      <w:r w:rsidRPr="003866F1">
        <w:rPr>
          <w:rFonts w:ascii="Book Antiqua" w:eastAsia="Times New Roman" w:hAnsi="Book Antiqua" w:cs="Arial"/>
          <w:color w:val="000000"/>
          <w:sz w:val="19"/>
          <w:szCs w:val="19"/>
          <w:lang w:eastAsia="pt-BR"/>
        </w:rPr>
        <w:t>Compete ao Estado instituir: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 - </w:t>
      </w:r>
      <w:r w:rsidRPr="003866F1">
        <w:rPr>
          <w:rFonts w:ascii="Book Antiqua" w:eastAsia="Times New Roman" w:hAnsi="Book Antiqua" w:cs="Arial"/>
          <w:color w:val="000000"/>
          <w:sz w:val="19"/>
          <w:szCs w:val="19"/>
          <w:lang w:eastAsia="pt-BR"/>
        </w:rPr>
        <w:t>impostos sobre: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w:t>
      </w:r>
      <w:r w:rsidRPr="003866F1">
        <w:rPr>
          <w:rFonts w:ascii="Book Antiqua" w:eastAsia="Times New Roman" w:hAnsi="Book Antiqua" w:cs="Arial"/>
          <w:color w:val="000000"/>
          <w:sz w:val="19"/>
          <w:szCs w:val="19"/>
          <w:lang w:eastAsia="pt-BR"/>
        </w:rPr>
        <w:t> transmissão “causa mortis” e doação de quaisquer bens ou direitos;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b) </w:t>
      </w:r>
      <w:r w:rsidRPr="003866F1">
        <w:rPr>
          <w:rFonts w:ascii="Book Antiqua" w:eastAsia="Times New Roman" w:hAnsi="Book Antiqua" w:cs="Arial"/>
          <w:color w:val="000000"/>
          <w:sz w:val="19"/>
          <w:szCs w:val="19"/>
          <w:lang w:eastAsia="pt-BR"/>
        </w:rPr>
        <w:t>operações relativas à circulação de mercadorias e sobre prestações de serviços de transporte interestadual, intermunicipal e de comunicação, ainda que as operações e as prestações se iniciem no exterior;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c)</w:t>
      </w:r>
      <w:r w:rsidRPr="003866F1">
        <w:rPr>
          <w:rFonts w:ascii="Book Antiqua" w:eastAsia="Times New Roman" w:hAnsi="Book Antiqua" w:cs="Arial"/>
          <w:color w:val="000000"/>
          <w:sz w:val="19"/>
          <w:szCs w:val="19"/>
          <w:lang w:eastAsia="pt-BR"/>
        </w:rPr>
        <w:t> propriedade de veículos automotores;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 - </w:t>
      </w:r>
      <w:r w:rsidRPr="003866F1">
        <w:rPr>
          <w:rFonts w:ascii="Book Antiqua" w:eastAsia="Times New Roman" w:hAnsi="Book Antiqua" w:cs="Arial"/>
          <w:color w:val="000000"/>
          <w:sz w:val="19"/>
          <w:szCs w:val="19"/>
          <w:lang w:eastAsia="pt-BR"/>
        </w:rPr>
        <w:t>adicional de até cinco por cento do que for pago à União por pessoas físicas ou jurídicas domiciliadas no território do Estado de São Paulo, a título do imposto previsto no artigo 153, III, da Constituição Federal, incidentes sobre lucros, ganhos e rendimentos de capital.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§1º -</w:t>
      </w:r>
      <w:r w:rsidRPr="003866F1">
        <w:rPr>
          <w:rFonts w:ascii="Book Antiqua" w:eastAsia="Times New Roman" w:hAnsi="Book Antiqua" w:cs="Arial"/>
          <w:color w:val="000000"/>
          <w:sz w:val="19"/>
          <w:szCs w:val="19"/>
          <w:lang w:eastAsia="pt-BR"/>
        </w:rPr>
        <w:t> O imposto previsto no inciso I, “a”: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1 - </w:t>
      </w:r>
      <w:r w:rsidRPr="003866F1">
        <w:rPr>
          <w:rFonts w:ascii="Book Antiqua" w:eastAsia="Times New Roman" w:hAnsi="Book Antiqua" w:cs="Arial"/>
          <w:color w:val="000000"/>
          <w:sz w:val="19"/>
          <w:szCs w:val="19"/>
          <w:lang w:eastAsia="pt-BR"/>
        </w:rPr>
        <w:t>incide sobre: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lastRenderedPageBreak/>
        <w:t>a) </w:t>
      </w:r>
      <w:r w:rsidRPr="003866F1">
        <w:rPr>
          <w:rFonts w:ascii="Book Antiqua" w:eastAsia="Times New Roman" w:hAnsi="Book Antiqua" w:cs="Arial"/>
          <w:color w:val="000000"/>
          <w:sz w:val="19"/>
          <w:szCs w:val="19"/>
          <w:lang w:eastAsia="pt-BR"/>
        </w:rPr>
        <w:t>bens imóveis situados neste Estado e direitos a eles relativos;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b) </w:t>
      </w:r>
      <w:r w:rsidRPr="003866F1">
        <w:rPr>
          <w:rFonts w:ascii="Book Antiqua" w:eastAsia="Times New Roman" w:hAnsi="Book Antiqua" w:cs="Arial"/>
          <w:color w:val="000000"/>
          <w:sz w:val="19"/>
          <w:szCs w:val="19"/>
          <w:lang w:eastAsia="pt-BR"/>
        </w:rPr>
        <w:t>bens móveis, títulos e créditos, cujo inventário ou arrolamento for processado neste Estado;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c) </w:t>
      </w:r>
      <w:r w:rsidRPr="003866F1">
        <w:rPr>
          <w:rFonts w:ascii="Book Antiqua" w:eastAsia="Times New Roman" w:hAnsi="Book Antiqua" w:cs="Arial"/>
          <w:color w:val="000000"/>
          <w:sz w:val="19"/>
          <w:szCs w:val="19"/>
          <w:lang w:eastAsia="pt-BR"/>
        </w:rPr>
        <w:t>bens móveis, títulos e créditos, cujo doador estiver domiciliado neste Estado;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2 -</w:t>
      </w:r>
      <w:r w:rsidRPr="003866F1">
        <w:rPr>
          <w:rFonts w:ascii="Book Antiqua" w:eastAsia="Times New Roman" w:hAnsi="Book Antiqua" w:cs="Arial"/>
          <w:color w:val="000000"/>
          <w:sz w:val="19"/>
          <w:szCs w:val="19"/>
          <w:lang w:eastAsia="pt-BR"/>
        </w:rPr>
        <w:t> terá suas alíquotas limitadas aos percentuais máximos fixados pelo Senado Federal.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§2º -</w:t>
      </w:r>
      <w:r w:rsidRPr="003866F1">
        <w:rPr>
          <w:rFonts w:ascii="Book Antiqua" w:eastAsia="Times New Roman" w:hAnsi="Book Antiqua" w:cs="Arial"/>
          <w:color w:val="000000"/>
          <w:sz w:val="19"/>
          <w:szCs w:val="19"/>
          <w:lang w:eastAsia="pt-BR"/>
        </w:rPr>
        <w:t> O imposto previsto no inciso I, “b”, atenderá ao seguinte: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1 - </w:t>
      </w:r>
      <w:r w:rsidRPr="003866F1">
        <w:rPr>
          <w:rFonts w:ascii="Book Antiqua" w:eastAsia="Times New Roman" w:hAnsi="Book Antiqua" w:cs="Arial"/>
          <w:color w:val="000000"/>
          <w:sz w:val="19"/>
          <w:szCs w:val="19"/>
          <w:lang w:eastAsia="pt-BR"/>
        </w:rPr>
        <w:t>será não cumulativo, compensando-se o que for devido em cada operação relativa à circulação de mercadorias ou prestação de serviços com o montante cobrado nas anteriores pelo mesmo ou em outro Estado ou pelo Distrito Federal;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2 - </w:t>
      </w:r>
      <w:r w:rsidRPr="003866F1">
        <w:rPr>
          <w:rFonts w:ascii="Book Antiqua" w:eastAsia="Times New Roman" w:hAnsi="Book Antiqua" w:cs="Arial"/>
          <w:color w:val="000000"/>
          <w:sz w:val="19"/>
          <w:szCs w:val="19"/>
          <w:lang w:eastAsia="pt-BR"/>
        </w:rPr>
        <w:t>a isenção ou não incidência, salvo determinação em contrário da legislação: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 </w:t>
      </w:r>
      <w:r w:rsidRPr="003866F1">
        <w:rPr>
          <w:rFonts w:ascii="Book Antiqua" w:eastAsia="Times New Roman" w:hAnsi="Book Antiqua" w:cs="Arial"/>
          <w:color w:val="000000"/>
          <w:sz w:val="19"/>
          <w:szCs w:val="19"/>
          <w:lang w:eastAsia="pt-BR"/>
        </w:rPr>
        <w:t>não implicará crédito para compensação com o montante devido nas operações ou prestações seguintes;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b) </w:t>
      </w:r>
      <w:r w:rsidRPr="003866F1">
        <w:rPr>
          <w:rFonts w:ascii="Book Antiqua" w:eastAsia="Times New Roman" w:hAnsi="Book Antiqua" w:cs="Arial"/>
          <w:color w:val="000000"/>
          <w:sz w:val="19"/>
          <w:szCs w:val="19"/>
          <w:lang w:eastAsia="pt-BR"/>
        </w:rPr>
        <w:t>acarretará a anulação do crédito relativo às operações anteriores;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3 - </w:t>
      </w:r>
      <w:r w:rsidRPr="003866F1">
        <w:rPr>
          <w:rFonts w:ascii="Book Antiqua" w:eastAsia="Times New Roman" w:hAnsi="Book Antiqua" w:cs="Arial"/>
          <w:color w:val="000000"/>
          <w:sz w:val="19"/>
          <w:szCs w:val="19"/>
          <w:lang w:eastAsia="pt-BR"/>
        </w:rPr>
        <w:t>poderá ser seletivo, em função da essencialidade das mercadorias e dos serviços;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4 -</w:t>
      </w:r>
      <w:r w:rsidRPr="003866F1">
        <w:rPr>
          <w:rFonts w:ascii="Book Antiqua" w:eastAsia="Times New Roman" w:hAnsi="Book Antiqua" w:cs="Arial"/>
          <w:color w:val="000000"/>
          <w:sz w:val="19"/>
          <w:szCs w:val="19"/>
          <w:lang w:eastAsia="pt-BR"/>
        </w:rPr>
        <w:t> terá as suas alíquotas fixadas nos termos do artigo 155, § 2º, IV, V e VI, da Constituição Federal;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5 - </w:t>
      </w:r>
      <w:r w:rsidRPr="003866F1">
        <w:rPr>
          <w:rFonts w:ascii="Book Antiqua" w:eastAsia="Times New Roman" w:hAnsi="Book Antiqua" w:cs="Arial"/>
          <w:color w:val="000000"/>
          <w:sz w:val="19"/>
          <w:szCs w:val="19"/>
          <w:lang w:eastAsia="pt-BR"/>
        </w:rPr>
        <w:t>em relação às operações e prestações que destinem bens e serviços a consumidor final localizado em outro Estado, adotar-se-á:</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 </w:t>
      </w:r>
      <w:r w:rsidRPr="003866F1">
        <w:rPr>
          <w:rFonts w:ascii="Book Antiqua" w:eastAsia="Times New Roman" w:hAnsi="Book Antiqua" w:cs="Arial"/>
          <w:color w:val="000000"/>
          <w:sz w:val="19"/>
          <w:szCs w:val="19"/>
          <w:lang w:eastAsia="pt-BR"/>
        </w:rPr>
        <w:t>a alíquota interestadual, quando o destinatário for contribuinte do imposto;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b)</w:t>
      </w:r>
      <w:r w:rsidRPr="003866F1">
        <w:rPr>
          <w:rFonts w:ascii="Book Antiqua" w:eastAsia="Times New Roman" w:hAnsi="Book Antiqua" w:cs="Arial"/>
          <w:color w:val="000000"/>
          <w:sz w:val="19"/>
          <w:szCs w:val="19"/>
          <w:lang w:eastAsia="pt-BR"/>
        </w:rPr>
        <w:t> a alíquota interna, quando o destinatário não for contribuinte dele;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6 -</w:t>
      </w:r>
      <w:r w:rsidRPr="003866F1">
        <w:rPr>
          <w:rFonts w:ascii="Book Antiqua" w:eastAsia="Times New Roman" w:hAnsi="Book Antiqua" w:cs="Arial"/>
          <w:color w:val="000000"/>
          <w:sz w:val="19"/>
          <w:szCs w:val="19"/>
          <w:lang w:eastAsia="pt-BR"/>
        </w:rPr>
        <w:t> na hipótese da alínea “a” do item anterior, caberá a este Estado, quando nele estiver localizado o destinatário, o imposto correspondente à diferença entre a alíquota interna e a interestadual;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7 - </w:t>
      </w:r>
      <w:r w:rsidRPr="003866F1">
        <w:rPr>
          <w:rFonts w:ascii="Book Antiqua" w:eastAsia="Times New Roman" w:hAnsi="Book Antiqua" w:cs="Arial"/>
          <w:color w:val="000000"/>
          <w:sz w:val="19"/>
          <w:szCs w:val="19"/>
          <w:lang w:eastAsia="pt-BR"/>
        </w:rPr>
        <w:t>incidirá também:</w:t>
      </w:r>
    </w:p>
    <w:p w14:paraId="2511CF0D"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 </w:t>
      </w:r>
      <w:r w:rsidRPr="003866F1">
        <w:rPr>
          <w:rFonts w:ascii="Book Antiqua" w:eastAsia="Times New Roman" w:hAnsi="Book Antiqua" w:cs="Arial"/>
          <w:color w:val="000000"/>
          <w:sz w:val="19"/>
          <w:szCs w:val="19"/>
          <w:lang w:eastAsia="pt-BR"/>
        </w:rPr>
        <w:t>sobre a entrada de bem ou mercadoria importados do exterior por pessoa física ou jurídica, ainda que não seja contribuinte habitual do imposto, qualquer que seja a sua finalidade, assim como o serviço prestado no exterior, cabendo o imposto a este Estado, quando nele estiver situado o estabelecimento destinatário da mercadoria, bem ou serviço;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Alínea “a” com redação dada pela </w:t>
      </w:r>
      <w:hyperlink r:id="rId189"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b) </w:t>
      </w:r>
      <w:r w:rsidRPr="003866F1">
        <w:rPr>
          <w:rFonts w:ascii="Book Antiqua" w:eastAsia="Times New Roman" w:hAnsi="Book Antiqua" w:cs="Arial"/>
          <w:color w:val="000000"/>
          <w:sz w:val="19"/>
          <w:szCs w:val="19"/>
          <w:lang w:eastAsia="pt-BR"/>
        </w:rPr>
        <w:t>sobre o valor total da operação, quando mercadorias forem fornecidas com serviços não compreendidos na competência tributária dos Municípios;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8 -</w:t>
      </w:r>
      <w:r w:rsidRPr="003866F1">
        <w:rPr>
          <w:rFonts w:ascii="Book Antiqua" w:eastAsia="Times New Roman" w:hAnsi="Book Antiqua" w:cs="Arial"/>
          <w:color w:val="000000"/>
          <w:sz w:val="19"/>
          <w:szCs w:val="19"/>
          <w:lang w:eastAsia="pt-BR"/>
        </w:rPr>
        <w:t> não incidirá:</w:t>
      </w:r>
    </w:p>
    <w:p w14:paraId="3740D8F9"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 </w:t>
      </w:r>
      <w:r w:rsidRPr="003866F1">
        <w:rPr>
          <w:rFonts w:ascii="Book Antiqua" w:eastAsia="Times New Roman" w:hAnsi="Book Antiqua" w:cs="Arial"/>
          <w:color w:val="000000"/>
          <w:sz w:val="19"/>
          <w:szCs w:val="19"/>
          <w:lang w:eastAsia="pt-BR"/>
        </w:rPr>
        <w:t>sobre operações que destinem mercadorias para o exterior, nem sobre serviços prestados a destinatários no exterior, assegurada a manutenção e o aproveitamento do montante do imposto cobrado nas operações e prestações anteriores;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Alínea “a” com redação dada pela </w:t>
      </w:r>
      <w:hyperlink r:id="rId190"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b) </w:t>
      </w:r>
      <w:r w:rsidRPr="003866F1">
        <w:rPr>
          <w:rFonts w:ascii="Book Antiqua" w:eastAsia="Times New Roman" w:hAnsi="Book Antiqua" w:cs="Arial"/>
          <w:color w:val="000000"/>
          <w:sz w:val="19"/>
          <w:szCs w:val="19"/>
          <w:lang w:eastAsia="pt-BR"/>
        </w:rPr>
        <w:t>sobre operações que destinem a outros Estados petróleo, incluindo lubrificantes, combustíveis líquidos e gasosos dele derivados e energia elétrica;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c) </w:t>
      </w:r>
      <w:r w:rsidRPr="003866F1">
        <w:rPr>
          <w:rFonts w:ascii="Book Antiqua" w:eastAsia="Times New Roman" w:hAnsi="Book Antiqua" w:cs="Arial"/>
          <w:color w:val="000000"/>
          <w:sz w:val="19"/>
          <w:szCs w:val="19"/>
          <w:lang w:eastAsia="pt-BR"/>
        </w:rPr>
        <w:t>sobre o ouro, nas hipóteses definidas no artigo 153, § 5º, da Constituição Federal;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d)</w:t>
      </w:r>
      <w:r w:rsidRPr="003866F1">
        <w:rPr>
          <w:rFonts w:ascii="Book Antiqua" w:eastAsia="Times New Roman" w:hAnsi="Book Antiqua" w:cs="Arial"/>
          <w:color w:val="000000"/>
          <w:sz w:val="19"/>
          <w:szCs w:val="19"/>
          <w:lang w:eastAsia="pt-BR"/>
        </w:rPr>
        <w:t> nas prestações de serviço de comunicação nas modalidades de radiodifusão sonora e de sons e imagens de recepção livre e gratuita;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Alínea “d” acrescentada pela </w:t>
      </w:r>
      <w:hyperlink r:id="rId191"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9 - </w:t>
      </w:r>
      <w:r w:rsidRPr="003866F1">
        <w:rPr>
          <w:rFonts w:ascii="Book Antiqua" w:eastAsia="Times New Roman" w:hAnsi="Book Antiqua" w:cs="Arial"/>
          <w:color w:val="000000"/>
          <w:sz w:val="19"/>
          <w:szCs w:val="19"/>
          <w:lang w:eastAsia="pt-BR"/>
        </w:rPr>
        <w:t>não compreenderá, em sua base de cálculo, o montante do imposto sobre produtos industrializados, quando a operação, realizada entre contribuintes e relativa a produto destinado à industrialização ou à comercialização, configure fato gerador dos dois impostos;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§3º -</w:t>
      </w:r>
      <w:r w:rsidRPr="003866F1">
        <w:rPr>
          <w:rFonts w:ascii="Book Antiqua" w:eastAsia="Times New Roman" w:hAnsi="Book Antiqua" w:cs="Arial"/>
          <w:color w:val="000000"/>
          <w:sz w:val="19"/>
          <w:szCs w:val="19"/>
          <w:lang w:eastAsia="pt-BR"/>
        </w:rPr>
        <w:t> O produto das multas provenientes do adicional do imposto de renda será aplicado obrigatoriamente na construção de casas populares.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§4º - </w:t>
      </w:r>
      <w:r w:rsidRPr="003866F1">
        <w:rPr>
          <w:rFonts w:ascii="Book Antiqua" w:eastAsia="Times New Roman" w:hAnsi="Book Antiqua" w:cs="Arial"/>
          <w:color w:val="000000"/>
          <w:sz w:val="19"/>
          <w:szCs w:val="19"/>
          <w:lang w:eastAsia="pt-BR"/>
        </w:rPr>
        <w:t>O imposto previsto no inciso I, “c”: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1 - </w:t>
      </w:r>
      <w:r w:rsidRPr="003866F1">
        <w:rPr>
          <w:rFonts w:ascii="Book Antiqua" w:eastAsia="Times New Roman" w:hAnsi="Book Antiqua" w:cs="Arial"/>
          <w:color w:val="000000"/>
          <w:sz w:val="19"/>
          <w:szCs w:val="19"/>
          <w:lang w:eastAsia="pt-BR"/>
        </w:rPr>
        <w:t>terá alíquotas mínimas fixadas pelo Senado Federal;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2 - </w:t>
      </w:r>
      <w:r w:rsidRPr="003866F1">
        <w:rPr>
          <w:rFonts w:ascii="Book Antiqua" w:eastAsia="Times New Roman" w:hAnsi="Book Antiqua" w:cs="Arial"/>
          <w:color w:val="000000"/>
          <w:sz w:val="19"/>
          <w:szCs w:val="19"/>
          <w:lang w:eastAsia="pt-BR"/>
        </w:rPr>
        <w:t>poderá ter alíquotas diferenciadas em função do tipo e utilização.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 4º acrescentado pela </w:t>
      </w:r>
      <w:hyperlink r:id="rId192"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166 - </w:t>
      </w:r>
      <w:r w:rsidRPr="003866F1">
        <w:rPr>
          <w:rFonts w:ascii="Book Antiqua" w:eastAsia="Times New Roman" w:hAnsi="Book Antiqua" w:cs="Arial"/>
          <w:color w:val="000000"/>
          <w:sz w:val="19"/>
          <w:szCs w:val="19"/>
          <w:lang w:eastAsia="pt-BR"/>
        </w:rPr>
        <w:t>Lei de iniciativa do Poder Executivo isentará do imposto as transmissões “causa mortis” de imóvel de pequeno valor, utilizado como residência do beneficiário da herança.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A lei a que se refere o “caput” deste artigo estabelecerá as bases do valor referido, de conformidade com os índices oficiais fixados pelo Governo Federal.</w:t>
      </w:r>
    </w:p>
    <w:p w14:paraId="4DD0AB96"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SEÇÃO IV</w:t>
      </w:r>
      <w:r w:rsidRPr="003866F1">
        <w:rPr>
          <w:rFonts w:ascii="Book Antiqua" w:eastAsia="Times New Roman" w:hAnsi="Book Antiqua" w:cs="Arial"/>
          <w:b/>
          <w:bCs/>
          <w:color w:val="000000"/>
          <w:sz w:val="19"/>
          <w:szCs w:val="19"/>
          <w:lang w:eastAsia="pt-BR"/>
        </w:rPr>
        <w:br/>
        <w:t>Da Repartição das Receitas Tributárias</w:t>
      </w:r>
    </w:p>
    <w:p w14:paraId="59537F3E"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lastRenderedPageBreak/>
        <w:t>Artigo 167 - </w:t>
      </w:r>
      <w:r w:rsidRPr="003866F1">
        <w:rPr>
          <w:rFonts w:ascii="Book Antiqua" w:eastAsia="Times New Roman" w:hAnsi="Book Antiqua" w:cs="Arial"/>
          <w:color w:val="000000"/>
          <w:sz w:val="19"/>
          <w:szCs w:val="19"/>
          <w:lang w:eastAsia="pt-BR"/>
        </w:rPr>
        <w:t>O Estado destinará aos Municípios: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 - </w:t>
      </w:r>
      <w:r w:rsidRPr="003866F1">
        <w:rPr>
          <w:rFonts w:ascii="Book Antiqua" w:eastAsia="Times New Roman" w:hAnsi="Book Antiqua" w:cs="Arial"/>
          <w:color w:val="000000"/>
          <w:sz w:val="19"/>
          <w:szCs w:val="19"/>
          <w:lang w:eastAsia="pt-BR"/>
        </w:rPr>
        <w:t>cinquenta por cento do produto da arrecadação do imposto sobre a propriedade de veículos automotores licenciados em seus respectivos territórios;</w:t>
      </w:r>
    </w:p>
    <w:p w14:paraId="734560FC"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II -</w:t>
      </w:r>
      <w:r w:rsidRPr="003866F1">
        <w:rPr>
          <w:rFonts w:ascii="Book Antiqua" w:eastAsia="Times New Roman" w:hAnsi="Book Antiqua" w:cs="Arial"/>
          <w:color w:val="000000"/>
          <w:sz w:val="19"/>
          <w:szCs w:val="19"/>
          <w:lang w:eastAsia="pt-BR"/>
        </w:rPr>
        <w:t> vinte e cinco por cento do produto da arrecadação do imposto sobre operações relativas à circulação de mercadorias e sobre prestação de serviços de transporte interestadual e intermunicipal e de comunicação;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III - </w:t>
      </w:r>
      <w:r w:rsidRPr="003866F1">
        <w:rPr>
          <w:rFonts w:ascii="Book Antiqua" w:eastAsia="Times New Roman" w:hAnsi="Book Antiqua" w:cs="Arial"/>
          <w:color w:val="000000"/>
          <w:sz w:val="19"/>
          <w:szCs w:val="19"/>
          <w:lang w:eastAsia="pt-BR"/>
        </w:rPr>
        <w:t>vinte e cinco por cento dos recursos que receber nos termos do artigo 159, II, da Constituição Federal;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IV - </w:t>
      </w:r>
      <w:r w:rsidRPr="003866F1">
        <w:rPr>
          <w:rFonts w:ascii="Book Antiqua" w:eastAsia="Times New Roman" w:hAnsi="Book Antiqua" w:cs="Arial"/>
          <w:color w:val="000000"/>
          <w:sz w:val="19"/>
          <w:szCs w:val="19"/>
          <w:lang w:eastAsia="pt-BR"/>
        </w:rPr>
        <w:t>vinte e cinco por cento do produto da arrecadação da contribuição de intervenção no domínio econômico que couber ao Estado, nos termos do § 4º do artigo 159 da Constituição Federal e na forma da lei a que se refere o inciso III do mesmo artigo.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Inciso IV acrescentado pela </w:t>
      </w:r>
      <w:hyperlink r:id="rId193"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§1º - </w:t>
      </w:r>
      <w:r w:rsidRPr="003866F1">
        <w:rPr>
          <w:rFonts w:ascii="Book Antiqua" w:eastAsia="Times New Roman" w:hAnsi="Book Antiqua" w:cs="Arial"/>
          <w:color w:val="000000"/>
          <w:sz w:val="19"/>
          <w:szCs w:val="19"/>
          <w:lang w:eastAsia="pt-BR"/>
        </w:rPr>
        <w:t>As parcelas de receita pertencentes aos Municípios, mencionadas no inciso II, serão creditadas conforme os seguintes critérios: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1 - </w:t>
      </w:r>
      <w:r w:rsidRPr="003866F1">
        <w:rPr>
          <w:rFonts w:ascii="Book Antiqua" w:eastAsia="Times New Roman" w:hAnsi="Book Antiqua" w:cs="Arial"/>
          <w:color w:val="000000"/>
          <w:sz w:val="19"/>
          <w:szCs w:val="19"/>
          <w:lang w:eastAsia="pt-BR"/>
        </w:rPr>
        <w:t>três quartos, no mínimo, na proporção do valor adicionado nas operações relativas à circulação de mercadorias e nas prestações de serviços, realizadas em seus territórios;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2 -</w:t>
      </w:r>
      <w:r w:rsidRPr="003866F1">
        <w:rPr>
          <w:rFonts w:ascii="Book Antiqua" w:eastAsia="Times New Roman" w:hAnsi="Book Antiqua" w:cs="Arial"/>
          <w:color w:val="000000"/>
          <w:sz w:val="19"/>
          <w:szCs w:val="19"/>
          <w:lang w:eastAsia="pt-BR"/>
        </w:rPr>
        <w:t> até um quarto, de acordo com o que dispuser lei estadual.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§2º - </w:t>
      </w:r>
      <w:r w:rsidRPr="003866F1">
        <w:rPr>
          <w:rFonts w:ascii="Book Antiqua" w:eastAsia="Times New Roman" w:hAnsi="Book Antiqua" w:cs="Arial"/>
          <w:color w:val="000000"/>
          <w:sz w:val="19"/>
          <w:szCs w:val="19"/>
          <w:lang w:eastAsia="pt-BR"/>
        </w:rPr>
        <w:t>As parcelas de receita pertencentes aos Municípios mencionados no inciso III serão creditadas conforme os critérios estabelecidos no §1º.</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§3º - </w:t>
      </w:r>
      <w:r w:rsidRPr="003866F1">
        <w:rPr>
          <w:rFonts w:ascii="Book Antiqua" w:eastAsia="Times New Roman" w:hAnsi="Book Antiqua" w:cs="Arial"/>
          <w:color w:val="000000"/>
          <w:sz w:val="19"/>
          <w:szCs w:val="19"/>
          <w:lang w:eastAsia="pt-BR"/>
        </w:rPr>
        <w:t>Cabe à lei dispor sobre o acompanhamento, pelos beneficiários, do cálculo das quotas e da liberação das participações previstas neste artigo.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168 - </w:t>
      </w:r>
      <w:r w:rsidRPr="003866F1">
        <w:rPr>
          <w:rFonts w:ascii="Book Antiqua" w:eastAsia="Times New Roman" w:hAnsi="Book Antiqua" w:cs="Arial"/>
          <w:color w:val="000000"/>
          <w:sz w:val="19"/>
          <w:szCs w:val="19"/>
          <w:lang w:eastAsia="pt-BR"/>
        </w:rPr>
        <w:t>É vedada a retenção ou qualquer restrição à entrega e ao emprego dos recursos atribuídos nesta seção aos Municípios, neles compreendidos adicionais e acréscimos relativos a impostos.</w:t>
      </w:r>
    </w:p>
    <w:p w14:paraId="47A6A03A"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A proibição contida no “caput” não impede o Estado de condicionar a entrega de recursos ao pagamento de seus créditos, inclusive de suas autarquias, e ao cumprimento do disposto no artigo 198, § 2º, III, e § 3º, da Constituição Federal.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Parágrafo único com redação dada pela </w:t>
      </w:r>
      <w:hyperlink r:id="rId194"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p>
    <w:p w14:paraId="5E5DB480"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CAPÍTULO II</w:t>
      </w:r>
      <w:r w:rsidRPr="003866F1">
        <w:rPr>
          <w:rFonts w:ascii="Book Antiqua" w:eastAsia="Times New Roman" w:hAnsi="Book Antiqua" w:cs="Arial"/>
          <w:b/>
          <w:bCs/>
          <w:color w:val="000000"/>
          <w:sz w:val="19"/>
          <w:szCs w:val="19"/>
          <w:lang w:eastAsia="pt-BR"/>
        </w:rPr>
        <w:br/>
        <w:t>Das Finanças</w:t>
      </w:r>
    </w:p>
    <w:p w14:paraId="4BE26DC3"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169 - </w:t>
      </w:r>
      <w:r w:rsidRPr="003866F1">
        <w:rPr>
          <w:rFonts w:ascii="Book Antiqua" w:eastAsia="Times New Roman" w:hAnsi="Book Antiqua" w:cs="Arial"/>
          <w:color w:val="000000"/>
          <w:sz w:val="19"/>
          <w:szCs w:val="19"/>
          <w:lang w:eastAsia="pt-BR"/>
        </w:rPr>
        <w:t>A despesa de pessoal ativo e inativo ficará sujeita aos limites estabelecidos na lei complementar a que se refere o artigo 169 da Constituição Federal.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A concessão de qualquer vantagem ou aumento de remuneração, a criação de cargos ou a alteração de estrutura de carreiras, bem como a admissão de pessoal, a qualquer título, pelos órgãos e entidades da administração direta ou indireta, inclusive fundações instituídas ou mantidas pelo Poder Público, só poderão ser feitas: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1 - </w:t>
      </w:r>
      <w:r w:rsidRPr="003866F1">
        <w:rPr>
          <w:rFonts w:ascii="Book Antiqua" w:eastAsia="Times New Roman" w:hAnsi="Book Antiqua" w:cs="Arial"/>
          <w:color w:val="000000"/>
          <w:sz w:val="19"/>
          <w:szCs w:val="19"/>
          <w:lang w:eastAsia="pt-BR"/>
        </w:rPr>
        <w:t>se houver prévia dotação orçamentária suficiente para atender às projeções de despesa de pessoal e aos acréscimos dela decorrentes;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2 - </w:t>
      </w:r>
      <w:r w:rsidRPr="003866F1">
        <w:rPr>
          <w:rFonts w:ascii="Book Antiqua" w:eastAsia="Times New Roman" w:hAnsi="Book Antiqua" w:cs="Arial"/>
          <w:color w:val="000000"/>
          <w:sz w:val="19"/>
          <w:szCs w:val="19"/>
          <w:lang w:eastAsia="pt-BR"/>
        </w:rPr>
        <w:t>se houver autorização específica na lei de diretrizes orçamentárias, ressalvadas as empresas públicas e as sociedades de economia mista.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170 - </w:t>
      </w:r>
      <w:r w:rsidRPr="003866F1">
        <w:rPr>
          <w:rFonts w:ascii="Book Antiqua" w:eastAsia="Times New Roman" w:hAnsi="Book Antiqua" w:cs="Arial"/>
          <w:color w:val="000000"/>
          <w:sz w:val="19"/>
          <w:szCs w:val="19"/>
          <w:lang w:eastAsia="pt-BR"/>
        </w:rPr>
        <w:t>O Poder Executivo publicará e enviará ao Legislativo, até trinta dias após o encerramento de cada bimestre, relatório resumido da execução orçamentária.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§1º - </w:t>
      </w:r>
      <w:r w:rsidRPr="003866F1">
        <w:rPr>
          <w:rFonts w:ascii="Book Antiqua" w:eastAsia="Times New Roman" w:hAnsi="Book Antiqua" w:cs="Arial"/>
          <w:color w:val="000000"/>
          <w:sz w:val="19"/>
          <w:szCs w:val="19"/>
          <w:lang w:eastAsia="pt-BR"/>
        </w:rPr>
        <w:t>Até dez dias antes do encerramento do prazo de que trata este artigo, as autoridades nele referidas remeterão ao Poder Executivo as informações necessárias.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§2º - </w:t>
      </w:r>
      <w:r w:rsidRPr="003866F1">
        <w:rPr>
          <w:rFonts w:ascii="Book Antiqua" w:eastAsia="Times New Roman" w:hAnsi="Book Antiqua" w:cs="Arial"/>
          <w:color w:val="000000"/>
          <w:sz w:val="19"/>
          <w:szCs w:val="19"/>
          <w:lang w:eastAsia="pt-BR"/>
        </w:rPr>
        <w:t>Os Poderes Judiciário e Legislativo, bem como o Tribunal de Contas e o Ministério Público, publicarão seus relatórios, nos termos deste artigo.</w:t>
      </w:r>
    </w:p>
    <w:p w14:paraId="4899B4D2"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171 - </w:t>
      </w:r>
      <w:r w:rsidRPr="003866F1">
        <w:rPr>
          <w:rFonts w:ascii="Book Antiqua" w:eastAsia="Times New Roman" w:hAnsi="Book Antiqua" w:cs="Arial"/>
          <w:color w:val="000000"/>
          <w:sz w:val="19"/>
          <w:szCs w:val="19"/>
          <w:lang w:eastAsia="pt-BR"/>
        </w:rPr>
        <w:t>Os recursos correspondentes às dotações orçamentárias, compreendidos os créditos suplementares e especiais, destinados aos órgãos dos Poderes Legislativo e Judiciário, do Ministério Público e da Defensoria Pública, ser-lhes-ão entregues até o dia 20 de cada mês, em duodécimos, na forma da lei complementar a que se refere o artigo 165, § 9º, da Constituição Federal.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Artigo 171 com redação dada pela </w:t>
      </w:r>
      <w:hyperlink r:id="rId195"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172 - </w:t>
      </w:r>
      <w:r w:rsidRPr="003866F1">
        <w:rPr>
          <w:rFonts w:ascii="Book Antiqua" w:eastAsia="Times New Roman" w:hAnsi="Book Antiqua" w:cs="Arial"/>
          <w:color w:val="000000"/>
          <w:sz w:val="19"/>
          <w:szCs w:val="19"/>
          <w:lang w:eastAsia="pt-BR"/>
        </w:rPr>
        <w:t xml:space="preserve">Os recursos financeiros, provenientes da exploração de gás natural, que couberem ao Estado por força do disposto no § 1º do artigo 20 da Constituição Federal, serão aplicados preferencialmente na construção, desenvolvimento e manutenção do sistema estadual de gás </w:t>
      </w:r>
      <w:r w:rsidRPr="003866F1">
        <w:rPr>
          <w:rFonts w:ascii="Book Antiqua" w:eastAsia="Times New Roman" w:hAnsi="Book Antiqua" w:cs="Arial"/>
          <w:color w:val="000000"/>
          <w:sz w:val="19"/>
          <w:szCs w:val="19"/>
          <w:lang w:eastAsia="pt-BR"/>
        </w:rPr>
        <w:lastRenderedPageBreak/>
        <w:t>canalizado.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173 - </w:t>
      </w:r>
      <w:r w:rsidRPr="003866F1">
        <w:rPr>
          <w:rFonts w:ascii="Book Antiqua" w:eastAsia="Times New Roman" w:hAnsi="Book Antiqua" w:cs="Arial"/>
          <w:color w:val="000000"/>
          <w:sz w:val="19"/>
          <w:szCs w:val="19"/>
          <w:lang w:eastAsia="pt-BR"/>
        </w:rPr>
        <w:t>São agentes financeiros do Tesouro Estadual os hoje denominados Banco do Estado de São Paulo S/A e Caixa Econômica do Estado de São Paulo S/A.</w:t>
      </w:r>
    </w:p>
    <w:p w14:paraId="4BBAB41B"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CAPÍTULO III</w:t>
      </w:r>
      <w:r w:rsidRPr="003866F1">
        <w:rPr>
          <w:rFonts w:ascii="Book Antiqua" w:eastAsia="Times New Roman" w:hAnsi="Book Antiqua" w:cs="Arial"/>
          <w:b/>
          <w:bCs/>
          <w:color w:val="000000"/>
          <w:sz w:val="19"/>
          <w:szCs w:val="19"/>
          <w:lang w:eastAsia="pt-BR"/>
        </w:rPr>
        <w:br/>
        <w:t>Dos Orçamentos</w:t>
      </w:r>
    </w:p>
    <w:p w14:paraId="549C4527"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174 - </w:t>
      </w:r>
      <w:r w:rsidRPr="003866F1">
        <w:rPr>
          <w:rFonts w:ascii="Book Antiqua" w:eastAsia="Times New Roman" w:hAnsi="Book Antiqua" w:cs="Arial"/>
          <w:color w:val="000000"/>
          <w:sz w:val="19"/>
          <w:szCs w:val="19"/>
          <w:lang w:eastAsia="pt-BR"/>
        </w:rPr>
        <w:t>Leis de iniciativa do Poder Executivo estabelecerão, com observância dos preceitos correspondentes da Constituição Federal: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 - </w:t>
      </w:r>
      <w:r w:rsidRPr="003866F1">
        <w:rPr>
          <w:rFonts w:ascii="Book Antiqua" w:eastAsia="Times New Roman" w:hAnsi="Book Antiqua" w:cs="Arial"/>
          <w:color w:val="000000"/>
          <w:sz w:val="19"/>
          <w:szCs w:val="19"/>
          <w:lang w:eastAsia="pt-BR"/>
        </w:rPr>
        <w:t>o plano plurianual;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 - </w:t>
      </w:r>
      <w:r w:rsidRPr="003866F1">
        <w:rPr>
          <w:rFonts w:ascii="Book Antiqua" w:eastAsia="Times New Roman" w:hAnsi="Book Antiqua" w:cs="Arial"/>
          <w:color w:val="000000"/>
          <w:sz w:val="19"/>
          <w:szCs w:val="19"/>
          <w:lang w:eastAsia="pt-BR"/>
        </w:rPr>
        <w:t>as diretrizes orçamentárias;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III -</w:t>
      </w:r>
      <w:r w:rsidRPr="003866F1">
        <w:rPr>
          <w:rFonts w:ascii="Book Antiqua" w:eastAsia="Times New Roman" w:hAnsi="Book Antiqua" w:cs="Arial"/>
          <w:color w:val="000000"/>
          <w:sz w:val="19"/>
          <w:szCs w:val="19"/>
          <w:lang w:eastAsia="pt-BR"/>
        </w:rPr>
        <w:t> os orçamentos anuais.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§1º - </w:t>
      </w:r>
      <w:r w:rsidRPr="003866F1">
        <w:rPr>
          <w:rFonts w:ascii="Book Antiqua" w:eastAsia="Times New Roman" w:hAnsi="Book Antiqua" w:cs="Arial"/>
          <w:color w:val="000000"/>
          <w:sz w:val="19"/>
          <w:szCs w:val="19"/>
          <w:lang w:eastAsia="pt-BR"/>
        </w:rPr>
        <w:t>A lei que instituir o plano plurianual estabelecerá as diretrizes, objetivos e metas da administração pública estadual para as despesas de capital e outras delas decorrentes e para as relativas aos programas de duração continuada.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§2º -</w:t>
      </w:r>
      <w:r w:rsidRPr="003866F1">
        <w:rPr>
          <w:rFonts w:ascii="Book Antiqua" w:eastAsia="Times New Roman" w:hAnsi="Book Antiqua" w:cs="Arial"/>
          <w:color w:val="000000"/>
          <w:sz w:val="19"/>
          <w:szCs w:val="19"/>
          <w:lang w:eastAsia="pt-BR"/>
        </w:rPr>
        <w:t> A lei de diretrizes orçamentárias compreenderá as metas e prioridades da administração pública estadual, incluindo as despesas de capital para o exercício financeiro subsequente, orientará a elaboração da lei orçamentária anual, disporá sobre as alterações na legislação tributária e estabelecerá a política de aplicação das agências financeiras oficiais de fomento.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§3º -</w:t>
      </w:r>
      <w:r w:rsidRPr="003866F1">
        <w:rPr>
          <w:rFonts w:ascii="Book Antiqua" w:eastAsia="Times New Roman" w:hAnsi="Book Antiqua" w:cs="Arial"/>
          <w:color w:val="000000"/>
          <w:sz w:val="19"/>
          <w:szCs w:val="19"/>
          <w:lang w:eastAsia="pt-BR"/>
        </w:rPr>
        <w:t> Os planos e programas estaduais previstos nesta Constituição serão elaborados em consonância com o plano plurianual.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§4º - </w:t>
      </w:r>
      <w:r w:rsidRPr="003866F1">
        <w:rPr>
          <w:rFonts w:ascii="Book Antiqua" w:eastAsia="Times New Roman" w:hAnsi="Book Antiqua" w:cs="Arial"/>
          <w:color w:val="000000"/>
          <w:sz w:val="19"/>
          <w:szCs w:val="19"/>
          <w:lang w:eastAsia="pt-BR"/>
        </w:rPr>
        <w:t>A lei orçamentária anual compreenderá:</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1 -</w:t>
      </w:r>
      <w:r w:rsidRPr="003866F1">
        <w:rPr>
          <w:rFonts w:ascii="Book Antiqua" w:eastAsia="Times New Roman" w:hAnsi="Book Antiqua" w:cs="Arial"/>
          <w:color w:val="000000"/>
          <w:sz w:val="19"/>
          <w:szCs w:val="19"/>
          <w:lang w:eastAsia="pt-BR"/>
        </w:rPr>
        <w:t> o orçamento fiscal referente aos Poderes do Estado, seus fundos, órgãos e entidades da administração direta e indireta, inclusive fundações instituídas ou mantidas pelo Poder Público;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2 -</w:t>
      </w:r>
      <w:r w:rsidRPr="003866F1">
        <w:rPr>
          <w:rFonts w:ascii="Book Antiqua" w:eastAsia="Times New Roman" w:hAnsi="Book Antiqua" w:cs="Arial"/>
          <w:color w:val="000000"/>
          <w:sz w:val="19"/>
          <w:szCs w:val="19"/>
          <w:lang w:eastAsia="pt-BR"/>
        </w:rPr>
        <w:t> o orçamento de investimentos das empresas em que o Estado, direta ou indiretamente, detenha a maioria do capital social com direito a voto;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3 -</w:t>
      </w:r>
      <w:r w:rsidRPr="003866F1">
        <w:rPr>
          <w:rFonts w:ascii="Book Antiqua" w:eastAsia="Times New Roman" w:hAnsi="Book Antiqua" w:cs="Arial"/>
          <w:color w:val="000000"/>
          <w:sz w:val="19"/>
          <w:szCs w:val="19"/>
          <w:lang w:eastAsia="pt-BR"/>
        </w:rPr>
        <w:t> o orçamento de seguridade social, abrangendo todas as entidades e órgãos a ela vinculados, da administração direta e indireta, bem como os fundos e fundações instituídas ou mantidas pelo Poder Público;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4 -</w:t>
      </w:r>
      <w:r w:rsidRPr="003866F1">
        <w:rPr>
          <w:rFonts w:ascii="Book Antiqua" w:eastAsia="Times New Roman" w:hAnsi="Book Antiqua" w:cs="Arial"/>
          <w:color w:val="000000"/>
          <w:sz w:val="19"/>
          <w:szCs w:val="19"/>
          <w:lang w:eastAsia="pt-BR"/>
        </w:rPr>
        <w:t> o orçamento da verba necessária ao pagamento de débitos oriundos de sentenças transitadas em julgado, constantes dos precatórios judiciais apresentados até 1º de julho, a serem consignados diretamente ao Poder Judiciário, ressalvados os créditos de natureza alimentícia e as obrigações definidas em lei como de pequeno valor.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Item 4 acrescentado pela </w:t>
      </w:r>
      <w:hyperlink r:id="rId196"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§5º - </w:t>
      </w:r>
      <w:r w:rsidRPr="003866F1">
        <w:rPr>
          <w:rFonts w:ascii="Book Antiqua" w:eastAsia="Times New Roman" w:hAnsi="Book Antiqua" w:cs="Arial"/>
          <w:color w:val="000000"/>
          <w:sz w:val="19"/>
          <w:szCs w:val="19"/>
          <w:lang w:eastAsia="pt-BR"/>
        </w:rPr>
        <w:t>A matéria do projeto das leis a que se refere o "caput" deste artigo será organizada e compatibilizada em todos os seus aspectos setoriais e regionais pelo órgão central de planejamento do Estado.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§6º -</w:t>
      </w:r>
      <w:r w:rsidRPr="003866F1">
        <w:rPr>
          <w:rFonts w:ascii="Book Antiqua" w:eastAsia="Times New Roman" w:hAnsi="Book Antiqua" w:cs="Arial"/>
          <w:color w:val="000000"/>
          <w:sz w:val="19"/>
          <w:szCs w:val="19"/>
          <w:lang w:eastAsia="pt-BR"/>
        </w:rPr>
        <w:t> O projeto de lei orçamentária será acompanhado de demonstrativo dos efeitos decorrentes de isenções, anistias, remissões, subsídios e benefícios de natureza financeira, tributária e creditícia.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§7º -</w:t>
      </w:r>
      <w:r w:rsidRPr="003866F1">
        <w:rPr>
          <w:rFonts w:ascii="Book Antiqua" w:eastAsia="Times New Roman" w:hAnsi="Book Antiqua" w:cs="Arial"/>
          <w:color w:val="000000"/>
          <w:sz w:val="19"/>
          <w:szCs w:val="19"/>
          <w:lang w:eastAsia="pt-BR"/>
        </w:rPr>
        <w:t> Os orçamentos previstos no §4º, itens 1 e 2, deste artigo, compatibilizados com o plano plurianual, terão, entre suas funções, a de reduzir desigualdades inter-regionais.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§8º -</w:t>
      </w:r>
      <w:r w:rsidRPr="003866F1">
        <w:rPr>
          <w:rFonts w:ascii="Book Antiqua" w:eastAsia="Times New Roman" w:hAnsi="Book Antiqua" w:cs="Arial"/>
          <w:color w:val="000000"/>
          <w:sz w:val="19"/>
          <w:szCs w:val="19"/>
          <w:lang w:eastAsia="pt-BR"/>
        </w:rPr>
        <w:t> A lei orçamentária anual não conterá dispositivo estranho à previsão da receita e à fixação da despesa, não se incluindo na proibição a autorização para abertura de créditos suplementares e contratação de operações de crédito, ainda que por antecipação de receita, nos termos da lei.</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§9º -</w:t>
      </w:r>
      <w:r w:rsidRPr="003866F1">
        <w:rPr>
          <w:rFonts w:ascii="Book Antiqua" w:eastAsia="Times New Roman" w:hAnsi="Book Antiqua" w:cs="Arial"/>
          <w:color w:val="000000"/>
          <w:sz w:val="19"/>
          <w:szCs w:val="19"/>
          <w:lang w:eastAsia="pt-BR"/>
        </w:rPr>
        <w:t> O Governador enviará à Assembleia Legislativa: (NR)</w:t>
      </w:r>
    </w:p>
    <w:p w14:paraId="0A15BEBD"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1 - </w:t>
      </w:r>
      <w:r w:rsidRPr="003866F1">
        <w:rPr>
          <w:rFonts w:ascii="Book Antiqua" w:eastAsia="Times New Roman" w:hAnsi="Book Antiqua" w:cs="Arial"/>
          <w:color w:val="000000"/>
          <w:sz w:val="19"/>
          <w:szCs w:val="19"/>
          <w:lang w:eastAsia="pt-BR"/>
        </w:rPr>
        <w:t>até 15 de agosto do primeiro ano do mandato do Governador eleito, o projeto de lei dispondo sobre o plano plurianual;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2 -</w:t>
      </w:r>
      <w:r w:rsidRPr="003866F1">
        <w:rPr>
          <w:rFonts w:ascii="Book Antiqua" w:eastAsia="Times New Roman" w:hAnsi="Book Antiqua" w:cs="Arial"/>
          <w:color w:val="000000"/>
          <w:sz w:val="19"/>
          <w:szCs w:val="19"/>
          <w:lang w:eastAsia="pt-BR"/>
        </w:rPr>
        <w:t> até 30 de abril, anualmente, o projeto de lei de diretrizes orçamentárias; e (NR)</w:t>
      </w:r>
    </w:p>
    <w:p w14:paraId="7F431CC4"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3 - </w:t>
      </w:r>
      <w:r w:rsidRPr="003866F1">
        <w:rPr>
          <w:rFonts w:ascii="Book Antiqua" w:eastAsia="Times New Roman" w:hAnsi="Book Antiqua" w:cs="Arial"/>
          <w:color w:val="000000"/>
          <w:sz w:val="19"/>
          <w:szCs w:val="19"/>
          <w:lang w:eastAsia="pt-BR"/>
        </w:rPr>
        <w:t>até 30 de setembro, de cada ano, o projeto de lei da proposta orçamentária para o exercício subsequente.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 9º com redação dada pela </w:t>
      </w:r>
      <w:hyperlink r:id="rId197" w:tgtFrame="_top" w:history="1">
        <w:r w:rsidRPr="003866F1">
          <w:rPr>
            <w:rFonts w:ascii="Book Antiqua" w:eastAsia="Times New Roman" w:hAnsi="Book Antiqua" w:cs="Arial"/>
            <w:i/>
            <w:iCs/>
            <w:color w:val="0000FF"/>
            <w:sz w:val="19"/>
            <w:szCs w:val="19"/>
            <w:u w:val="single"/>
            <w:lang w:eastAsia="pt-BR"/>
          </w:rPr>
          <w:t>Emenda Constitucional nº 24, de 23/01/2008</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175 - </w:t>
      </w:r>
      <w:r w:rsidRPr="003866F1">
        <w:rPr>
          <w:rFonts w:ascii="Book Antiqua" w:eastAsia="Times New Roman" w:hAnsi="Book Antiqua" w:cs="Arial"/>
          <w:color w:val="000000"/>
          <w:sz w:val="19"/>
          <w:szCs w:val="19"/>
          <w:lang w:eastAsia="pt-BR"/>
        </w:rPr>
        <w:t>Os projetos de lei relativos ao plano plurianual, às diretrizes orçamentárias, ao orçamento anual e aos créditos adicionais, bem como suas emendas, serão apreciados pela Assembleia Legislativa.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 1º - </w:t>
      </w:r>
      <w:r w:rsidRPr="003866F1">
        <w:rPr>
          <w:rFonts w:ascii="Book Antiqua" w:eastAsia="Times New Roman" w:hAnsi="Book Antiqua" w:cs="Arial"/>
          <w:color w:val="000000"/>
          <w:sz w:val="19"/>
          <w:szCs w:val="19"/>
          <w:lang w:eastAsia="pt-BR"/>
        </w:rPr>
        <w:t>As emendas ao projeto de lei do orçamento anual ou aos projetos que o modifiquem serão admitidas desde que: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lastRenderedPageBreak/>
        <w:t>1 - </w:t>
      </w:r>
      <w:r w:rsidRPr="003866F1">
        <w:rPr>
          <w:rFonts w:ascii="Book Antiqua" w:eastAsia="Times New Roman" w:hAnsi="Book Antiqua" w:cs="Arial"/>
          <w:color w:val="000000"/>
          <w:sz w:val="19"/>
          <w:szCs w:val="19"/>
          <w:lang w:eastAsia="pt-BR"/>
        </w:rPr>
        <w:t>sejam compatíveis com o plano plurianual e com a lei de diretrizes orçamentárias;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2 - </w:t>
      </w:r>
      <w:r w:rsidRPr="003866F1">
        <w:rPr>
          <w:rFonts w:ascii="Book Antiqua" w:eastAsia="Times New Roman" w:hAnsi="Book Antiqua" w:cs="Arial"/>
          <w:color w:val="000000"/>
          <w:sz w:val="19"/>
          <w:szCs w:val="19"/>
          <w:lang w:eastAsia="pt-BR"/>
        </w:rPr>
        <w:t>indiquem os recursos necessários, admitidos apenas os provenientes de anulação de despesa, excluídas as que incidam sobre: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 </w:t>
      </w:r>
      <w:r w:rsidRPr="003866F1">
        <w:rPr>
          <w:rFonts w:ascii="Book Antiqua" w:eastAsia="Times New Roman" w:hAnsi="Book Antiqua" w:cs="Arial"/>
          <w:color w:val="000000"/>
          <w:sz w:val="19"/>
          <w:szCs w:val="19"/>
          <w:lang w:eastAsia="pt-BR"/>
        </w:rPr>
        <w:t>dotações para pessoal e seus encargos;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b) </w:t>
      </w:r>
      <w:r w:rsidRPr="003866F1">
        <w:rPr>
          <w:rFonts w:ascii="Book Antiqua" w:eastAsia="Times New Roman" w:hAnsi="Book Antiqua" w:cs="Arial"/>
          <w:color w:val="000000"/>
          <w:sz w:val="19"/>
          <w:szCs w:val="19"/>
          <w:lang w:eastAsia="pt-BR"/>
        </w:rPr>
        <w:t>serviço da dívida;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c)</w:t>
      </w:r>
      <w:r w:rsidRPr="003866F1">
        <w:rPr>
          <w:rFonts w:ascii="Book Antiqua" w:eastAsia="Times New Roman" w:hAnsi="Book Antiqua" w:cs="Arial"/>
          <w:color w:val="000000"/>
          <w:sz w:val="19"/>
          <w:szCs w:val="19"/>
          <w:lang w:eastAsia="pt-BR"/>
        </w:rPr>
        <w:t> transferências tributárias constitucionais para Municípios.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3 - </w:t>
      </w:r>
      <w:r w:rsidRPr="003866F1">
        <w:rPr>
          <w:rFonts w:ascii="Book Antiqua" w:eastAsia="Times New Roman" w:hAnsi="Book Antiqua" w:cs="Arial"/>
          <w:color w:val="000000"/>
          <w:sz w:val="19"/>
          <w:szCs w:val="19"/>
          <w:lang w:eastAsia="pt-BR"/>
        </w:rPr>
        <w:t>sejam relacionadas: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 </w:t>
      </w:r>
      <w:r w:rsidRPr="003866F1">
        <w:rPr>
          <w:rFonts w:ascii="Book Antiqua" w:eastAsia="Times New Roman" w:hAnsi="Book Antiqua" w:cs="Arial"/>
          <w:color w:val="000000"/>
          <w:sz w:val="19"/>
          <w:szCs w:val="19"/>
          <w:lang w:eastAsia="pt-BR"/>
        </w:rPr>
        <w:t>com correção de erros ou omissões;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b) </w:t>
      </w:r>
      <w:r w:rsidRPr="003866F1">
        <w:rPr>
          <w:rFonts w:ascii="Book Antiqua" w:eastAsia="Times New Roman" w:hAnsi="Book Antiqua" w:cs="Arial"/>
          <w:color w:val="000000"/>
          <w:sz w:val="19"/>
          <w:szCs w:val="19"/>
          <w:lang w:eastAsia="pt-BR"/>
        </w:rPr>
        <w:t>com os dispositivos do texto do projeto de lei.</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§2º -</w:t>
      </w:r>
      <w:r w:rsidRPr="003866F1">
        <w:rPr>
          <w:rFonts w:ascii="Book Antiqua" w:eastAsia="Times New Roman" w:hAnsi="Book Antiqua" w:cs="Arial"/>
          <w:color w:val="000000"/>
          <w:sz w:val="19"/>
          <w:szCs w:val="19"/>
          <w:lang w:eastAsia="pt-BR"/>
        </w:rPr>
        <w:t> As emendas ao projeto de lei de diretrizes orçamentárias não poderão ser aprovadas quando incompatíveis com o plano plurianual.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§3º - </w:t>
      </w:r>
      <w:r w:rsidRPr="003866F1">
        <w:rPr>
          <w:rFonts w:ascii="Book Antiqua" w:eastAsia="Times New Roman" w:hAnsi="Book Antiqua" w:cs="Arial"/>
          <w:color w:val="000000"/>
          <w:sz w:val="19"/>
          <w:szCs w:val="19"/>
          <w:lang w:eastAsia="pt-BR"/>
        </w:rPr>
        <w:t>O Governador poderá enviar mensagem ao Legislativo para propor modificações nos projetos a que se refere este artigo, enquanto não iniciada, na Comissão competente, a votação da parte cuja alteração é proposta.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§4º -</w:t>
      </w:r>
      <w:r w:rsidRPr="003866F1">
        <w:rPr>
          <w:rFonts w:ascii="Book Antiqua" w:eastAsia="Times New Roman" w:hAnsi="Book Antiqua" w:cs="Arial"/>
          <w:color w:val="000000"/>
          <w:sz w:val="19"/>
          <w:szCs w:val="19"/>
          <w:lang w:eastAsia="pt-BR"/>
        </w:rPr>
        <w:t> Aplicam-se aos projetos mencionados neste artigo, no que não contrariar o disposto nesta seção, as demais normas relativas ao processo legislativo.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§5º - </w:t>
      </w:r>
      <w:r w:rsidRPr="003866F1">
        <w:rPr>
          <w:rFonts w:ascii="Book Antiqua" w:eastAsia="Times New Roman" w:hAnsi="Book Antiqua" w:cs="Arial"/>
          <w:color w:val="000000"/>
          <w:sz w:val="19"/>
          <w:szCs w:val="19"/>
          <w:lang w:eastAsia="pt-BR"/>
        </w:rPr>
        <w:t>Os recursos que, em decorrência de veto, emenda ou rejeição do projeto de lei orçamentária anual, ficarem sem despesas correspondentes, poderão ser utilizados, conforme o caso, mediante créditos especiais ou suplementares, com prévia e específica autorização legislativa.</w:t>
      </w:r>
    </w:p>
    <w:p w14:paraId="4CB38FAD"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 6º -</w:t>
      </w:r>
      <w:r w:rsidRPr="003866F1">
        <w:rPr>
          <w:rFonts w:ascii="Book Antiqua" w:eastAsia="Times New Roman" w:hAnsi="Book Antiqua" w:cs="Arial"/>
          <w:color w:val="000000"/>
          <w:sz w:val="19"/>
          <w:szCs w:val="19"/>
          <w:lang w:eastAsia="pt-BR"/>
        </w:rPr>
        <w:t> As emendas individuais ao projeto de lei orçamentária serão de 0,3% (três décimos por cento) da receita corrente líquida prevista no projeto encaminhado pelo Poder Executivo, sendo que a metade do percentual a ser estabelecido será destinada a ações e serviços públicos de saúde.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 7º -</w:t>
      </w:r>
      <w:r w:rsidRPr="003866F1">
        <w:rPr>
          <w:rFonts w:ascii="Book Antiqua" w:eastAsia="Times New Roman" w:hAnsi="Book Antiqua" w:cs="Arial"/>
          <w:color w:val="000000"/>
          <w:sz w:val="19"/>
          <w:szCs w:val="19"/>
          <w:lang w:eastAsia="pt-BR"/>
        </w:rPr>
        <w:t> A execução do montante destinado a ações e serviços públicos de saúde previsto no § 6º deste artigo, inclusive custeio, será computada para fins do cumprimento do item 1 do parágrafo único do artigo 222, vedada a destinação para pagamento de pessoal ou encargos sociais.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 8º -</w:t>
      </w:r>
      <w:r w:rsidRPr="003866F1">
        <w:rPr>
          <w:rFonts w:ascii="Book Antiqua" w:eastAsia="Times New Roman" w:hAnsi="Book Antiqua" w:cs="Arial"/>
          <w:color w:val="000000"/>
          <w:sz w:val="19"/>
          <w:szCs w:val="19"/>
          <w:lang w:eastAsia="pt-BR"/>
        </w:rPr>
        <w:t> É obrigatória a execução orçamentária e financeira das programações a que se refere o § 6º deste artigo, em montante de 0,3% (três décimos por cento) da receita corrente líquida realizada no exercício anterior, conforme os critérios definidos na lei de diretrizes orçamentárias.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 9º -</w:t>
      </w:r>
      <w:r w:rsidRPr="003866F1">
        <w:rPr>
          <w:rFonts w:ascii="Book Antiqua" w:eastAsia="Times New Roman" w:hAnsi="Book Antiqua" w:cs="Arial"/>
          <w:color w:val="000000"/>
          <w:sz w:val="19"/>
          <w:szCs w:val="19"/>
          <w:lang w:eastAsia="pt-BR"/>
        </w:rPr>
        <w:t> Os restos a pagar poderão ser considerados para fins de cumprimento da execução financeira prevista no § 8º deste artigo, em montante estabelecido na lei de diretrizes orçamentárias.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 10 -</w:t>
      </w:r>
      <w:r w:rsidRPr="003866F1">
        <w:rPr>
          <w:rFonts w:ascii="Book Antiqua" w:eastAsia="Times New Roman" w:hAnsi="Book Antiqua" w:cs="Arial"/>
          <w:color w:val="000000"/>
          <w:sz w:val="19"/>
          <w:szCs w:val="19"/>
          <w:lang w:eastAsia="pt-BR"/>
        </w:rPr>
        <w:t> Se for verificado que a reestimativa da receita e da despesa poderá resultar no não cumprimento da meta de resultado fiscal estabelecida na lei de diretrizes orçamentárias, o montante previsto no § 8º deste artigo poderá ser reduzido em até a mesma proporção da limitação incidente sobre o conjunto das despesas discricionárias. (NR)</w:t>
      </w:r>
    </w:p>
    <w:p w14:paraId="1F9BBF15"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 6º a 10 acrescentados pela </w:t>
      </w:r>
      <w:hyperlink r:id="rId198" w:tgtFrame="_top" w:history="1">
        <w:r w:rsidRPr="003866F1">
          <w:rPr>
            <w:rFonts w:ascii="Book Antiqua" w:eastAsia="Times New Roman" w:hAnsi="Book Antiqua" w:cs="Arial"/>
            <w:i/>
            <w:iCs/>
            <w:color w:val="0000FF"/>
            <w:sz w:val="19"/>
            <w:szCs w:val="19"/>
            <w:u w:val="single"/>
            <w:lang w:eastAsia="pt-BR"/>
          </w:rPr>
          <w:t>Emenda Constitucional nº 45, de 18/12/2017</w:t>
        </w:r>
      </w:hyperlink>
      <w:r w:rsidRPr="003866F1">
        <w:rPr>
          <w:rFonts w:ascii="Book Antiqua" w:eastAsia="Times New Roman" w:hAnsi="Book Antiqua" w:cs="Arial"/>
          <w:i/>
          <w:iCs/>
          <w:color w:val="0000FF"/>
          <w:sz w:val="19"/>
          <w:szCs w:val="19"/>
          <w:lang w:eastAsia="pt-BR"/>
        </w:rPr>
        <w:t>, produzindo efeitos a partir da execução orçamentária do exercício financeiro subsequente.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176 - </w:t>
      </w:r>
      <w:r w:rsidRPr="003866F1">
        <w:rPr>
          <w:rFonts w:ascii="Book Antiqua" w:eastAsia="Times New Roman" w:hAnsi="Book Antiqua" w:cs="Arial"/>
          <w:color w:val="000000"/>
          <w:sz w:val="19"/>
          <w:szCs w:val="19"/>
          <w:lang w:eastAsia="pt-BR"/>
        </w:rPr>
        <w:t>São vedados: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 - </w:t>
      </w:r>
      <w:r w:rsidRPr="003866F1">
        <w:rPr>
          <w:rFonts w:ascii="Book Antiqua" w:eastAsia="Times New Roman" w:hAnsi="Book Antiqua" w:cs="Arial"/>
          <w:color w:val="000000"/>
          <w:sz w:val="19"/>
          <w:szCs w:val="19"/>
          <w:lang w:eastAsia="pt-BR"/>
        </w:rPr>
        <w:t>o início de programas, projetos e atividades não incluídos na lei orçamentária anual;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 -</w:t>
      </w:r>
      <w:r w:rsidRPr="003866F1">
        <w:rPr>
          <w:rFonts w:ascii="Book Antiqua" w:eastAsia="Times New Roman" w:hAnsi="Book Antiqua" w:cs="Arial"/>
          <w:color w:val="000000"/>
          <w:sz w:val="19"/>
          <w:szCs w:val="19"/>
          <w:lang w:eastAsia="pt-BR"/>
        </w:rPr>
        <w:t> a realização de despesas ou assunção de obrigações diretas que excedam os créditos orçamentários ou adicionais;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III -</w:t>
      </w:r>
      <w:r w:rsidRPr="003866F1">
        <w:rPr>
          <w:rFonts w:ascii="Book Antiqua" w:eastAsia="Times New Roman" w:hAnsi="Book Antiqua" w:cs="Arial"/>
          <w:color w:val="000000"/>
          <w:sz w:val="19"/>
          <w:szCs w:val="19"/>
          <w:lang w:eastAsia="pt-BR"/>
        </w:rPr>
        <w:t> a realização de operações de crédito que excedam o montante das despesas de capital, ressalvadas as autorizadas mediante créditos suplementares ou especiais com fim preciso, aprovados pelo Poder Legislativo, por maioria absoluta;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IV - </w:t>
      </w:r>
      <w:r w:rsidRPr="003866F1">
        <w:rPr>
          <w:rFonts w:ascii="Book Antiqua" w:eastAsia="Times New Roman" w:hAnsi="Book Antiqua" w:cs="Arial"/>
          <w:color w:val="000000"/>
          <w:sz w:val="19"/>
          <w:szCs w:val="19"/>
          <w:lang w:eastAsia="pt-BR"/>
        </w:rPr>
        <w:t>a vinculação de receita de impostos a órgão, fundo ou despesa, ressalvadas as permissões previstas no artigo 167, IV, da Constituição Federal e a destinação de recursos para a pesquisa científica e tecnológica, conforme dispõe o artigo 218, §5º, da Constituição Federal;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 - </w:t>
      </w:r>
      <w:r w:rsidRPr="003866F1">
        <w:rPr>
          <w:rFonts w:ascii="Book Antiqua" w:eastAsia="Times New Roman" w:hAnsi="Book Antiqua" w:cs="Arial"/>
          <w:color w:val="000000"/>
          <w:sz w:val="19"/>
          <w:szCs w:val="19"/>
          <w:lang w:eastAsia="pt-BR"/>
        </w:rPr>
        <w:t>a abertura de crédito suplementar ou especial sem prévia autorização legislativa e sem indicação dos recursos correspondentes;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VI -</w:t>
      </w:r>
      <w:r w:rsidRPr="003866F1">
        <w:rPr>
          <w:rFonts w:ascii="Book Antiqua" w:eastAsia="Times New Roman" w:hAnsi="Book Antiqua" w:cs="Arial"/>
          <w:color w:val="000000"/>
          <w:sz w:val="19"/>
          <w:szCs w:val="19"/>
          <w:lang w:eastAsia="pt-BR"/>
        </w:rPr>
        <w:t> a transposição, o remanejamento ou a transferência de recursos de uma categoria de programação para outra ou de um órgão para outro, sem prévia autorização legislativa;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VII - </w:t>
      </w:r>
      <w:r w:rsidRPr="003866F1">
        <w:rPr>
          <w:rFonts w:ascii="Book Antiqua" w:eastAsia="Times New Roman" w:hAnsi="Book Antiqua" w:cs="Arial"/>
          <w:color w:val="000000"/>
          <w:sz w:val="19"/>
          <w:szCs w:val="19"/>
          <w:lang w:eastAsia="pt-BR"/>
        </w:rPr>
        <w:t>a concessão ou utilização de créditos ilimitados;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VIII - </w:t>
      </w:r>
      <w:r w:rsidRPr="003866F1">
        <w:rPr>
          <w:rFonts w:ascii="Book Antiqua" w:eastAsia="Times New Roman" w:hAnsi="Book Antiqua" w:cs="Arial"/>
          <w:color w:val="000000"/>
          <w:sz w:val="19"/>
          <w:szCs w:val="19"/>
          <w:lang w:eastAsia="pt-BR"/>
        </w:rPr>
        <w:t>a utilização, sem autorização legislativa específica, de recursos dos orçamentos fiscal e da seguridade social para suprir necessidade ou cobrir “déficit” de empresas, fundações e fundos, inclusive dos mencionados no artigo 165, §5º, da Constituição Federal.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IX - </w:t>
      </w:r>
      <w:r w:rsidRPr="003866F1">
        <w:rPr>
          <w:rFonts w:ascii="Book Antiqua" w:eastAsia="Times New Roman" w:hAnsi="Book Antiqua" w:cs="Arial"/>
          <w:color w:val="000000"/>
          <w:sz w:val="19"/>
          <w:szCs w:val="19"/>
          <w:lang w:eastAsia="pt-BR"/>
        </w:rPr>
        <w:t>a instituição de fundos de qualquer natureza, sem prévia autorização legislativa.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§1º - </w:t>
      </w:r>
      <w:r w:rsidRPr="003866F1">
        <w:rPr>
          <w:rFonts w:ascii="Book Antiqua" w:eastAsia="Times New Roman" w:hAnsi="Book Antiqua" w:cs="Arial"/>
          <w:color w:val="000000"/>
          <w:sz w:val="19"/>
          <w:szCs w:val="19"/>
          <w:lang w:eastAsia="pt-BR"/>
        </w:rPr>
        <w:t xml:space="preserve">Nenhum investimento cuja execução ultrapasse um exercício financeiro poderá ser iniciado sem prévia inclusão no plano plurianual, ou sem lei que autorize a inclusão, sob pena de crime de </w:t>
      </w:r>
      <w:r w:rsidRPr="003866F1">
        <w:rPr>
          <w:rFonts w:ascii="Book Antiqua" w:eastAsia="Times New Roman" w:hAnsi="Book Antiqua" w:cs="Arial"/>
          <w:color w:val="000000"/>
          <w:sz w:val="19"/>
          <w:szCs w:val="19"/>
          <w:lang w:eastAsia="pt-BR"/>
        </w:rPr>
        <w:lastRenderedPageBreak/>
        <w:t>responsabilidade.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§2º - </w:t>
      </w:r>
      <w:r w:rsidRPr="003866F1">
        <w:rPr>
          <w:rFonts w:ascii="Book Antiqua" w:eastAsia="Times New Roman" w:hAnsi="Book Antiqua" w:cs="Arial"/>
          <w:color w:val="000000"/>
          <w:sz w:val="19"/>
          <w:szCs w:val="19"/>
          <w:lang w:eastAsia="pt-BR"/>
        </w:rPr>
        <w:t>Os créditos especiais e extraordinários terão vigência no exercício financeiro em que forem autorizados, salvo se o ato de autorização for promulgado nos últimos quatro meses daquele exercício, caso em que, reabertos nos limites de seus saldos, serão incorporados ao orçamento do exercício financeiro subsequente.</w:t>
      </w:r>
    </w:p>
    <w:p w14:paraId="34FE5D4D"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TÍTULO VI</w:t>
      </w:r>
      <w:r w:rsidRPr="003866F1">
        <w:rPr>
          <w:rFonts w:ascii="Book Antiqua" w:eastAsia="Times New Roman" w:hAnsi="Book Antiqua" w:cs="Arial"/>
          <w:b/>
          <w:bCs/>
          <w:color w:val="000000"/>
          <w:sz w:val="19"/>
          <w:szCs w:val="19"/>
          <w:lang w:eastAsia="pt-BR"/>
        </w:rPr>
        <w:br/>
        <w:t>Da Ordem Econômica</w:t>
      </w:r>
      <w:r w:rsidRPr="003866F1">
        <w:rPr>
          <w:rFonts w:ascii="Book Antiqua" w:eastAsia="Times New Roman" w:hAnsi="Book Antiqua" w:cs="Arial"/>
          <w:b/>
          <w:bCs/>
          <w:color w:val="000000"/>
          <w:sz w:val="19"/>
          <w:szCs w:val="19"/>
          <w:lang w:eastAsia="pt-BR"/>
        </w:rPr>
        <w:br/>
        <w:t>CAPÍTULO I</w:t>
      </w:r>
      <w:r w:rsidRPr="003866F1">
        <w:rPr>
          <w:rFonts w:ascii="Book Antiqua" w:eastAsia="Times New Roman" w:hAnsi="Book Antiqua" w:cs="Arial"/>
          <w:b/>
          <w:bCs/>
          <w:color w:val="000000"/>
          <w:sz w:val="19"/>
          <w:szCs w:val="19"/>
          <w:lang w:eastAsia="pt-BR"/>
        </w:rPr>
        <w:br/>
        <w:t>Dos Princípios Gerais da Atividade Econômica</w:t>
      </w:r>
    </w:p>
    <w:p w14:paraId="1D4E1031"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177 - </w:t>
      </w:r>
      <w:r w:rsidRPr="003866F1">
        <w:rPr>
          <w:rFonts w:ascii="Book Antiqua" w:eastAsia="Times New Roman" w:hAnsi="Book Antiqua" w:cs="Arial"/>
          <w:color w:val="000000"/>
          <w:sz w:val="19"/>
          <w:szCs w:val="19"/>
          <w:lang w:eastAsia="pt-BR"/>
        </w:rPr>
        <w:t>O Estado estimulará a descentralização geográfica das atividades de produção de bens e serviços, visando ao desenvolvimento equilibrado das regiões.</w:t>
      </w:r>
    </w:p>
    <w:p w14:paraId="56CFEAA3"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178 - </w:t>
      </w:r>
      <w:r w:rsidRPr="003866F1">
        <w:rPr>
          <w:rFonts w:ascii="Book Antiqua" w:eastAsia="Times New Roman" w:hAnsi="Book Antiqua" w:cs="Arial"/>
          <w:color w:val="000000"/>
          <w:sz w:val="19"/>
          <w:szCs w:val="19"/>
          <w:lang w:eastAsia="pt-BR"/>
        </w:rPr>
        <w:t>O Estado dispensará às microempresas, às empresas de pequeno porte constituídas sob as leis brasileiras e que tenham sede e administração no país, aos micro e pequenos produtores rurais, assim definidos em lei, tratamento jurídico diferenciado, visando a incentivá-los pela simplificação de suas obrigações administrativas, tributárias e creditícias, ou pela eliminação ou redução destas, por meio de lei.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Artigo 178, "caput", com redação dada pela </w:t>
      </w:r>
      <w:hyperlink r:id="rId199"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As microempresas e empresas de pequeno porte constituem categorias econômicas diferenciadas apenas quanto às atividades industriais, comerciais, de prestação de serviços e de produção rural a que se destinam.</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179 - </w:t>
      </w:r>
      <w:r w:rsidRPr="003866F1">
        <w:rPr>
          <w:rFonts w:ascii="Book Antiqua" w:eastAsia="Times New Roman" w:hAnsi="Book Antiqua" w:cs="Arial"/>
          <w:color w:val="000000"/>
          <w:sz w:val="19"/>
          <w:szCs w:val="19"/>
          <w:lang w:eastAsia="pt-BR"/>
        </w:rPr>
        <w:t>A lei apoiará e estimulará o cooperativismo e outras formas de associativismo.</w:t>
      </w:r>
    </w:p>
    <w:p w14:paraId="016949F5"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CAPÍTULO II</w:t>
      </w:r>
      <w:r w:rsidRPr="003866F1">
        <w:rPr>
          <w:rFonts w:ascii="Book Antiqua" w:eastAsia="Times New Roman" w:hAnsi="Book Antiqua" w:cs="Arial"/>
          <w:b/>
          <w:bCs/>
          <w:color w:val="000000"/>
          <w:sz w:val="19"/>
          <w:szCs w:val="19"/>
          <w:lang w:eastAsia="pt-BR"/>
        </w:rPr>
        <w:br/>
        <w:t>Do Desenvolvimento Urbano</w:t>
      </w:r>
    </w:p>
    <w:p w14:paraId="3F46EE35"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180 - </w:t>
      </w:r>
      <w:r w:rsidRPr="003866F1">
        <w:rPr>
          <w:rFonts w:ascii="Book Antiqua" w:eastAsia="Times New Roman" w:hAnsi="Book Antiqua" w:cs="Arial"/>
          <w:color w:val="000000"/>
          <w:sz w:val="19"/>
          <w:szCs w:val="19"/>
          <w:lang w:eastAsia="pt-BR"/>
        </w:rPr>
        <w:t>No estabelecimento de diretrizes e normas relativas ao desenvolvimento urbano, o Estado e os Municípios assegurarão: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 - </w:t>
      </w:r>
      <w:r w:rsidRPr="003866F1">
        <w:rPr>
          <w:rFonts w:ascii="Book Antiqua" w:eastAsia="Times New Roman" w:hAnsi="Book Antiqua" w:cs="Arial"/>
          <w:color w:val="000000"/>
          <w:sz w:val="19"/>
          <w:szCs w:val="19"/>
          <w:lang w:eastAsia="pt-BR"/>
        </w:rPr>
        <w:t>o pleno desenvolvimento das funções sociais da cidade e a garantia do bem-estar de seus habitantes;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 - </w:t>
      </w:r>
      <w:r w:rsidRPr="003866F1">
        <w:rPr>
          <w:rFonts w:ascii="Book Antiqua" w:eastAsia="Times New Roman" w:hAnsi="Book Antiqua" w:cs="Arial"/>
          <w:color w:val="000000"/>
          <w:sz w:val="19"/>
          <w:szCs w:val="19"/>
          <w:lang w:eastAsia="pt-BR"/>
        </w:rPr>
        <w:t>a participação das respectivas entidades comunitárias no estudo, encaminhamento e solução dos problemas, planos, programas e projetos que lhes sejam concernentes;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III -</w:t>
      </w:r>
      <w:r w:rsidRPr="003866F1">
        <w:rPr>
          <w:rFonts w:ascii="Book Antiqua" w:eastAsia="Times New Roman" w:hAnsi="Book Antiqua" w:cs="Arial"/>
          <w:color w:val="000000"/>
          <w:sz w:val="19"/>
          <w:szCs w:val="19"/>
          <w:lang w:eastAsia="pt-BR"/>
        </w:rPr>
        <w:t> a preservação, proteção e recuperação do meio ambiente urbano e cultural;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IV - </w:t>
      </w:r>
      <w:r w:rsidRPr="003866F1">
        <w:rPr>
          <w:rFonts w:ascii="Book Antiqua" w:eastAsia="Times New Roman" w:hAnsi="Book Antiqua" w:cs="Arial"/>
          <w:color w:val="000000"/>
          <w:sz w:val="19"/>
          <w:szCs w:val="19"/>
          <w:lang w:eastAsia="pt-BR"/>
        </w:rPr>
        <w:t>a criação e manutenção de áreas de especial interesse histórico, urbanístico, ambiental, turístico e de utilização pública;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 - </w:t>
      </w:r>
      <w:r w:rsidRPr="003866F1">
        <w:rPr>
          <w:rFonts w:ascii="Book Antiqua" w:eastAsia="Times New Roman" w:hAnsi="Book Antiqua" w:cs="Arial"/>
          <w:color w:val="000000"/>
          <w:sz w:val="19"/>
          <w:szCs w:val="19"/>
          <w:lang w:eastAsia="pt-BR"/>
        </w:rPr>
        <w:t>a observância das normas urbanísticas, de segurança, higiene e qualidade de vida;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VI - </w:t>
      </w:r>
      <w:r w:rsidRPr="003866F1">
        <w:rPr>
          <w:rFonts w:ascii="Book Antiqua" w:eastAsia="Times New Roman" w:hAnsi="Book Antiqua" w:cs="Arial"/>
          <w:color w:val="000000"/>
          <w:sz w:val="19"/>
          <w:szCs w:val="19"/>
          <w:lang w:eastAsia="pt-BR"/>
        </w:rPr>
        <w:t>a restrição à utilização de áreas de riscos geológicos;</w:t>
      </w:r>
    </w:p>
    <w:p w14:paraId="1F2D358F"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VII -</w:t>
      </w:r>
      <w:r w:rsidRPr="003866F1">
        <w:rPr>
          <w:rFonts w:ascii="Book Antiqua" w:eastAsia="Times New Roman" w:hAnsi="Book Antiqua" w:cs="Arial"/>
          <w:color w:val="000000"/>
          <w:sz w:val="19"/>
          <w:szCs w:val="19"/>
          <w:lang w:eastAsia="pt-BR"/>
        </w:rPr>
        <w:t> as áreas definidas em projetos de loteamento como áreas verdes ou institucionais não poderão ter sua destinação, fim e objetivos originariamente alterados, exceto quando a alteração da destinação tiver como finalidade a regularização de: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 </w:t>
      </w:r>
      <w:r w:rsidRPr="003866F1">
        <w:rPr>
          <w:rFonts w:ascii="Book Antiqua" w:eastAsia="Times New Roman" w:hAnsi="Book Antiqua" w:cs="Arial"/>
          <w:color w:val="000000"/>
          <w:sz w:val="19"/>
          <w:szCs w:val="19"/>
          <w:lang w:eastAsia="pt-BR"/>
        </w:rPr>
        <w:t>loteamentos, cujas áreas verdes ou institucionais estejam total ou parcialmente ocupadas por núcleos habitacionais de interesse social destinados à população de baixa renda, e cuja situação esteja consolidada ou seja de difícil reversão;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b)</w:t>
      </w:r>
      <w:r w:rsidRPr="003866F1">
        <w:rPr>
          <w:rFonts w:ascii="Book Antiqua" w:eastAsia="Times New Roman" w:hAnsi="Book Antiqua" w:cs="Arial"/>
          <w:color w:val="000000"/>
          <w:sz w:val="19"/>
          <w:szCs w:val="19"/>
          <w:lang w:eastAsia="pt-BR"/>
        </w:rPr>
        <w:t> equipamentos públicos implantados com uso diverso da destinação, fim e objetivos originariamente previstos quando da aprovação do loteamento;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c) </w:t>
      </w:r>
      <w:r w:rsidRPr="003866F1">
        <w:rPr>
          <w:rFonts w:ascii="Book Antiqua" w:eastAsia="Times New Roman" w:hAnsi="Book Antiqua" w:cs="Arial"/>
          <w:color w:val="000000"/>
          <w:sz w:val="19"/>
          <w:szCs w:val="19"/>
          <w:lang w:eastAsia="pt-BR"/>
        </w:rPr>
        <w:t>imóveis ocupados por organizações religiosas para suas atividades finalísticas.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Inciso VII com redação dada pela </w:t>
      </w:r>
      <w:hyperlink r:id="rId200" w:tgtFrame="_top" w:history="1">
        <w:r w:rsidRPr="003866F1">
          <w:rPr>
            <w:rFonts w:ascii="Book Antiqua" w:eastAsia="Times New Roman" w:hAnsi="Book Antiqua" w:cs="Arial"/>
            <w:i/>
            <w:iCs/>
            <w:color w:val="0000FF"/>
            <w:sz w:val="19"/>
            <w:szCs w:val="19"/>
            <w:u w:val="single"/>
            <w:lang w:eastAsia="pt-BR"/>
          </w:rPr>
          <w:t>Emenda Constitucional nº 26, de 15/12/2008</w:t>
        </w:r>
      </w:hyperlink>
      <w:r w:rsidRPr="003866F1">
        <w:rPr>
          <w:rFonts w:ascii="Book Antiqua" w:eastAsia="Times New Roman" w:hAnsi="Book Antiqua" w:cs="Arial"/>
          <w:i/>
          <w:iCs/>
          <w:color w:val="0000FF"/>
          <w:sz w:val="19"/>
          <w:szCs w:val="19"/>
          <w:lang w:eastAsia="pt-BR"/>
        </w:rPr>
        <w:t>.</w:t>
      </w:r>
    </w:p>
    <w:p w14:paraId="246C66C6"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§1º - </w:t>
      </w:r>
      <w:r w:rsidRPr="003866F1">
        <w:rPr>
          <w:rFonts w:ascii="Book Antiqua" w:eastAsia="Times New Roman" w:hAnsi="Book Antiqua" w:cs="Arial"/>
          <w:color w:val="000000"/>
          <w:sz w:val="19"/>
          <w:szCs w:val="19"/>
          <w:lang w:eastAsia="pt-BR"/>
        </w:rPr>
        <w:t>As exceções contempladas nas alíneas “a” e “b” do inciso VII deste artigo serão admitidas desde que a situação das áreas objeto de regularização esteja consolidada até dezembro de 2004, e mediante a realização de compensação, que se dará com a disponibilização de outras áreas livres ou que contenham equipamentos públicos já implantados nas proximidades das áreas objeto de compensação.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 1º acrescentado pela </w:t>
      </w:r>
      <w:hyperlink r:id="rId201" w:tgtFrame="_top" w:history="1">
        <w:r w:rsidRPr="003866F1">
          <w:rPr>
            <w:rFonts w:ascii="Book Antiqua" w:eastAsia="Times New Roman" w:hAnsi="Book Antiqua" w:cs="Arial"/>
            <w:i/>
            <w:iCs/>
            <w:color w:val="0000FF"/>
            <w:sz w:val="19"/>
            <w:szCs w:val="19"/>
            <w:u w:val="single"/>
            <w:lang w:eastAsia="pt-BR"/>
          </w:rPr>
          <w:t>Emenda Constitucional nº 23, de 31/01/2007</w:t>
        </w:r>
      </w:hyperlink>
      <w:r w:rsidRPr="003866F1">
        <w:rPr>
          <w:rFonts w:ascii="Book Antiqua" w:eastAsia="Times New Roman" w:hAnsi="Book Antiqua" w:cs="Arial"/>
          <w:i/>
          <w:iCs/>
          <w:color w:val="0000FF"/>
          <w:sz w:val="19"/>
          <w:szCs w:val="19"/>
          <w:lang w:eastAsia="pt-BR"/>
        </w:rPr>
        <w:t>.</w:t>
      </w:r>
    </w:p>
    <w:p w14:paraId="6DAF79C4"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lastRenderedPageBreak/>
        <w:t>§2º - </w:t>
      </w:r>
      <w:r w:rsidRPr="003866F1">
        <w:rPr>
          <w:rFonts w:ascii="Book Antiqua" w:eastAsia="Times New Roman" w:hAnsi="Book Antiqua" w:cs="Arial"/>
          <w:color w:val="000000"/>
          <w:sz w:val="19"/>
          <w:szCs w:val="19"/>
          <w:lang w:eastAsia="pt-BR"/>
        </w:rPr>
        <w:t xml:space="preserve">A compensação de que trata o parágrafo anterior poderá ser dispensada, por ato fundamentado da autoridade municipal competente, desde que nas proximidades da área pública cuja destinação será alterada </w:t>
      </w:r>
      <w:proofErr w:type="spellStart"/>
      <w:r w:rsidRPr="003866F1">
        <w:rPr>
          <w:rFonts w:ascii="Book Antiqua" w:eastAsia="Times New Roman" w:hAnsi="Book Antiqua" w:cs="Arial"/>
          <w:color w:val="000000"/>
          <w:sz w:val="19"/>
          <w:szCs w:val="19"/>
          <w:lang w:eastAsia="pt-BR"/>
        </w:rPr>
        <w:t>existam</w:t>
      </w:r>
      <w:proofErr w:type="spellEnd"/>
      <w:r w:rsidRPr="003866F1">
        <w:rPr>
          <w:rFonts w:ascii="Book Antiqua" w:eastAsia="Times New Roman" w:hAnsi="Book Antiqua" w:cs="Arial"/>
          <w:color w:val="000000"/>
          <w:sz w:val="19"/>
          <w:szCs w:val="19"/>
          <w:lang w:eastAsia="pt-BR"/>
        </w:rPr>
        <w:t xml:space="preserve"> outras áreas públicas que atendam </w:t>
      </w:r>
      <w:proofErr w:type="spellStart"/>
      <w:r w:rsidRPr="003866F1">
        <w:rPr>
          <w:rFonts w:ascii="Book Antiqua" w:eastAsia="Times New Roman" w:hAnsi="Book Antiqua" w:cs="Arial"/>
          <w:color w:val="000000"/>
          <w:sz w:val="19"/>
          <w:szCs w:val="19"/>
          <w:lang w:eastAsia="pt-BR"/>
        </w:rPr>
        <w:t>as</w:t>
      </w:r>
      <w:proofErr w:type="spellEnd"/>
      <w:r w:rsidRPr="003866F1">
        <w:rPr>
          <w:rFonts w:ascii="Book Antiqua" w:eastAsia="Times New Roman" w:hAnsi="Book Antiqua" w:cs="Arial"/>
          <w:color w:val="000000"/>
          <w:sz w:val="19"/>
          <w:szCs w:val="19"/>
          <w:lang w:eastAsia="pt-BR"/>
        </w:rPr>
        <w:t xml:space="preserve"> necessidades da população.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 2º com redação dada pela </w:t>
      </w:r>
      <w:hyperlink r:id="rId202" w:tgtFrame="_top" w:history="1">
        <w:r w:rsidRPr="003866F1">
          <w:rPr>
            <w:rFonts w:ascii="Book Antiqua" w:eastAsia="Times New Roman" w:hAnsi="Book Antiqua" w:cs="Arial"/>
            <w:i/>
            <w:iCs/>
            <w:color w:val="0000FF"/>
            <w:sz w:val="19"/>
            <w:szCs w:val="19"/>
            <w:u w:val="single"/>
            <w:lang w:eastAsia="pt-BR"/>
          </w:rPr>
          <w:t>Emenda Constitucional nº 26, de 15/12/2008</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§3º - </w:t>
      </w:r>
      <w:r w:rsidRPr="003866F1">
        <w:rPr>
          <w:rFonts w:ascii="Book Antiqua" w:eastAsia="Times New Roman" w:hAnsi="Book Antiqua" w:cs="Arial"/>
          <w:color w:val="000000"/>
          <w:sz w:val="19"/>
          <w:szCs w:val="19"/>
          <w:lang w:eastAsia="pt-BR"/>
        </w:rPr>
        <w:t>A exceção contemplada na alínea ‘c’ do inciso VII deste artigo será permitida desde que a situação das áreas públicas objeto de alteração da destinação esteja consolidada até dezembro de 2004, e mediante a devida compensação ao Poder Executivo Municipal, conforme diretrizes estabelecidas em lei municipal específica.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 3º acrescentado pela </w:t>
      </w:r>
      <w:hyperlink r:id="rId203" w:tgtFrame="_top" w:history="1">
        <w:r w:rsidRPr="003866F1">
          <w:rPr>
            <w:rFonts w:ascii="Book Antiqua" w:eastAsia="Times New Roman" w:hAnsi="Book Antiqua" w:cs="Arial"/>
            <w:i/>
            <w:iCs/>
            <w:color w:val="0000FF"/>
            <w:sz w:val="19"/>
            <w:szCs w:val="19"/>
            <w:u w:val="single"/>
            <w:lang w:eastAsia="pt-BR"/>
          </w:rPr>
          <w:t>Emenda Constitucional nº 26, de 15/12/2008</w:t>
        </w:r>
      </w:hyperlink>
      <w:r w:rsidRPr="003866F1">
        <w:rPr>
          <w:rFonts w:ascii="Book Antiqua" w:eastAsia="Times New Roman" w:hAnsi="Book Antiqua" w:cs="Arial"/>
          <w:i/>
          <w:iCs/>
          <w:color w:val="0000FF"/>
          <w:sz w:val="19"/>
          <w:szCs w:val="19"/>
          <w:lang w:eastAsia="pt-BR"/>
        </w:rPr>
        <w:t>.</w:t>
      </w:r>
    </w:p>
    <w:p w14:paraId="7FDF4B1C"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 4º</w:t>
      </w:r>
      <w:r w:rsidRPr="003866F1">
        <w:rPr>
          <w:rFonts w:ascii="Book Antiqua" w:eastAsia="Times New Roman" w:hAnsi="Book Antiqua" w:cs="Arial"/>
          <w:color w:val="000000"/>
          <w:sz w:val="19"/>
          <w:szCs w:val="19"/>
          <w:lang w:eastAsia="pt-BR"/>
        </w:rPr>
        <w:t> - Além das exceções contempladas nas alíneas do inciso VII deste artigo, as áreas institucionais poderão ter sua destinação, fim e objetivos originais alterados para a implantação de programas habitacionais de interesse social, desenvolvidos por órgãos ou entidades da administração pública. (NR)</w:t>
      </w:r>
    </w:p>
    <w:p w14:paraId="34517B91"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 4º acrescentado pela </w:t>
      </w:r>
      <w:hyperlink r:id="rId204" w:tgtFrame="_top" w:history="1">
        <w:r w:rsidRPr="003866F1">
          <w:rPr>
            <w:rFonts w:ascii="Book Antiqua" w:eastAsia="Times New Roman" w:hAnsi="Book Antiqua" w:cs="Arial"/>
            <w:i/>
            <w:iCs/>
            <w:color w:val="0000FF"/>
            <w:sz w:val="19"/>
            <w:szCs w:val="19"/>
            <w:u w:val="single"/>
            <w:lang w:eastAsia="pt-BR"/>
          </w:rPr>
          <w:t>Emenda Constitucional nº 48, de 10/02/2020</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181 - </w:t>
      </w:r>
      <w:r w:rsidRPr="003866F1">
        <w:rPr>
          <w:rFonts w:ascii="Book Antiqua" w:eastAsia="Times New Roman" w:hAnsi="Book Antiqua" w:cs="Arial"/>
          <w:color w:val="000000"/>
          <w:sz w:val="19"/>
          <w:szCs w:val="19"/>
          <w:lang w:eastAsia="pt-BR"/>
        </w:rPr>
        <w:t>Lei municipal estabelecerá em conformidade com as diretrizes do plano diretor, normas sobre zoneamento, loteamento, parcelamento, uso e ocupação do solo, índices urbanísticos, proteção ambiental e demais limitações administrativas pertinentes.</w:t>
      </w:r>
    </w:p>
    <w:p w14:paraId="34FE3009"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§1º - </w:t>
      </w:r>
      <w:r w:rsidRPr="003866F1">
        <w:rPr>
          <w:rFonts w:ascii="Book Antiqua" w:eastAsia="Times New Roman" w:hAnsi="Book Antiqua" w:cs="Arial"/>
          <w:color w:val="000000"/>
          <w:sz w:val="19"/>
          <w:szCs w:val="19"/>
          <w:lang w:eastAsia="pt-BR"/>
        </w:rPr>
        <w:t>Os planos diretores, obrigatórios a todos os Municípios, deverão considerar a totalidade de seu território municipal.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§2º - </w:t>
      </w:r>
      <w:r w:rsidRPr="003866F1">
        <w:rPr>
          <w:rFonts w:ascii="Book Antiqua" w:eastAsia="Times New Roman" w:hAnsi="Book Antiqua" w:cs="Arial"/>
          <w:color w:val="000000"/>
          <w:sz w:val="19"/>
          <w:szCs w:val="19"/>
          <w:lang w:eastAsia="pt-BR"/>
        </w:rPr>
        <w:t>Os Municípios observarão, quando for o caso, os parâmetros urbanísticos de interesse regional, fixados em lei estadual, prevalecendo, quando houver conflito, a norma de caráter mais restritivo, respeitadas as respectivas autonomias.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§3º - </w:t>
      </w:r>
      <w:r w:rsidRPr="003866F1">
        <w:rPr>
          <w:rFonts w:ascii="Book Antiqua" w:eastAsia="Times New Roman" w:hAnsi="Book Antiqua" w:cs="Arial"/>
          <w:color w:val="000000"/>
          <w:sz w:val="19"/>
          <w:szCs w:val="19"/>
          <w:lang w:eastAsia="pt-BR"/>
        </w:rPr>
        <w:t>Os Municípios estabelecerão, observadas as diretrizes fixadas para as regiões metropolitanas, microrregiões e aglomerações urbanas, critérios para regularização e urbanização, assentamentos e loteamentos irregulares.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§4º - </w:t>
      </w:r>
      <w:r w:rsidRPr="003866F1">
        <w:rPr>
          <w:rFonts w:ascii="Book Antiqua" w:eastAsia="Times New Roman" w:hAnsi="Book Antiqua" w:cs="Arial"/>
          <w:color w:val="000000"/>
          <w:sz w:val="19"/>
          <w:szCs w:val="19"/>
          <w:lang w:eastAsia="pt-BR"/>
        </w:rPr>
        <w:t>É vedado aos Municípios, nas suas legislações edilícias, a exigência de apresentação da planta interna para edificações unifamiliares. No caso de reformas, é vedado a exigência de qualquer tipo de autorização administrativa e apresentação da planta interna para todas as edificações residenciais, desde que assistidas por profissionais habilitados.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 4º acrescentado pela </w:t>
      </w:r>
      <w:hyperlink r:id="rId205" w:tgtFrame="_top" w:history="1">
        <w:r w:rsidRPr="003866F1">
          <w:rPr>
            <w:rFonts w:ascii="Book Antiqua" w:eastAsia="Times New Roman" w:hAnsi="Book Antiqua" w:cs="Arial"/>
            <w:i/>
            <w:iCs/>
            <w:color w:val="0000FF"/>
            <w:sz w:val="19"/>
            <w:szCs w:val="19"/>
            <w:u w:val="single"/>
            <w:lang w:eastAsia="pt-BR"/>
          </w:rPr>
          <w:t>Emenda Constitucional nº 16, de 25/11/2002</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182 - </w:t>
      </w:r>
      <w:r w:rsidRPr="003866F1">
        <w:rPr>
          <w:rFonts w:ascii="Book Antiqua" w:eastAsia="Times New Roman" w:hAnsi="Book Antiqua" w:cs="Arial"/>
          <w:color w:val="000000"/>
          <w:sz w:val="19"/>
          <w:szCs w:val="19"/>
          <w:lang w:eastAsia="pt-BR"/>
        </w:rPr>
        <w:t>Incumbe ao Estado e aos Municípios promover programas de construção de moradias populares, de melhoria das condições habitacionais e de saneamento básico.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183 - </w:t>
      </w:r>
      <w:r w:rsidRPr="003866F1">
        <w:rPr>
          <w:rFonts w:ascii="Book Antiqua" w:eastAsia="Times New Roman" w:hAnsi="Book Antiqua" w:cs="Arial"/>
          <w:color w:val="000000"/>
          <w:sz w:val="19"/>
          <w:szCs w:val="19"/>
          <w:lang w:eastAsia="pt-BR"/>
        </w:rPr>
        <w:t>Ao Estado, em consonância com seus objetivos de desenvolvimento econômico e social, cabe estabelecer, mediante lei, diretrizes para localização e integração das atividades industriais, considerando os aspectos ambientais, locacionais, sociais, econômicos e estratégicos, e atendendo ao melhor aproveitamento das condições naturais urbanas e de organização especial.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Competem aos Municípios, de acordo com as respectivas diretrizes de desenvolvimento urbano, a criação e a regulamentação de zonas industriais, obedecidos os critérios estabelecidos pelo Estado, mediante lei, e respeitadas as normas relacionadas ao uso e ocupação do solo e ao meio ambiente urbano e natural.</w:t>
      </w:r>
    </w:p>
    <w:p w14:paraId="16859241"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CAPÍTULO III</w:t>
      </w:r>
      <w:r w:rsidRPr="003866F1">
        <w:rPr>
          <w:rFonts w:ascii="Book Antiqua" w:eastAsia="Times New Roman" w:hAnsi="Book Antiqua" w:cs="Arial"/>
          <w:b/>
          <w:bCs/>
          <w:color w:val="000000"/>
          <w:sz w:val="19"/>
          <w:szCs w:val="19"/>
          <w:lang w:eastAsia="pt-BR"/>
        </w:rPr>
        <w:br/>
        <w:t>Da Política Agrícola, Agrária e Fundiária</w:t>
      </w:r>
    </w:p>
    <w:p w14:paraId="1D4877F2"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184 - </w:t>
      </w:r>
      <w:r w:rsidRPr="003866F1">
        <w:rPr>
          <w:rFonts w:ascii="Book Antiqua" w:eastAsia="Times New Roman" w:hAnsi="Book Antiqua" w:cs="Arial"/>
          <w:color w:val="000000"/>
          <w:sz w:val="19"/>
          <w:szCs w:val="19"/>
          <w:lang w:eastAsia="pt-BR"/>
        </w:rPr>
        <w:t>Caberá ao Estado, com a cooperação dos Municípios: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 - </w:t>
      </w:r>
      <w:r w:rsidRPr="003866F1">
        <w:rPr>
          <w:rFonts w:ascii="Book Antiqua" w:eastAsia="Times New Roman" w:hAnsi="Book Antiqua" w:cs="Arial"/>
          <w:color w:val="000000"/>
          <w:sz w:val="19"/>
          <w:szCs w:val="19"/>
          <w:lang w:eastAsia="pt-BR"/>
        </w:rPr>
        <w:t>orientar o desenvolvimento rural, mediante zoneamento agrícola inclusive;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 - </w:t>
      </w:r>
      <w:r w:rsidRPr="003866F1">
        <w:rPr>
          <w:rFonts w:ascii="Book Antiqua" w:eastAsia="Times New Roman" w:hAnsi="Book Antiqua" w:cs="Arial"/>
          <w:color w:val="000000"/>
          <w:sz w:val="19"/>
          <w:szCs w:val="19"/>
          <w:lang w:eastAsia="pt-BR"/>
        </w:rPr>
        <w:t>propiciar o aumento da produção e da produtividade, bem como a ocupação estável do campo;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III - </w:t>
      </w:r>
      <w:r w:rsidRPr="003866F1">
        <w:rPr>
          <w:rFonts w:ascii="Book Antiqua" w:eastAsia="Times New Roman" w:hAnsi="Book Antiqua" w:cs="Arial"/>
          <w:color w:val="000000"/>
          <w:sz w:val="19"/>
          <w:szCs w:val="19"/>
          <w:lang w:eastAsia="pt-BR"/>
        </w:rPr>
        <w:t>manter estrutura de assistência técnica e extensão rural;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IV -</w:t>
      </w:r>
      <w:r w:rsidRPr="003866F1">
        <w:rPr>
          <w:rFonts w:ascii="Book Antiqua" w:eastAsia="Times New Roman" w:hAnsi="Book Antiqua" w:cs="Arial"/>
          <w:color w:val="000000"/>
          <w:sz w:val="19"/>
          <w:szCs w:val="19"/>
          <w:lang w:eastAsia="pt-BR"/>
        </w:rPr>
        <w:t> orientar a utilização racional de recursos naturais de forma sustentada, compatível com a preservação do meio ambiente, especialmente quanto à proteção e conservação do solo e da água;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 -</w:t>
      </w:r>
      <w:r w:rsidRPr="003866F1">
        <w:rPr>
          <w:rFonts w:ascii="Book Antiqua" w:eastAsia="Times New Roman" w:hAnsi="Book Antiqua" w:cs="Arial"/>
          <w:color w:val="000000"/>
          <w:sz w:val="19"/>
          <w:szCs w:val="19"/>
          <w:lang w:eastAsia="pt-BR"/>
        </w:rPr>
        <w:t> manter um sistema de defesa sanitária animal e vegetal;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VI -</w:t>
      </w:r>
      <w:r w:rsidRPr="003866F1">
        <w:rPr>
          <w:rFonts w:ascii="Book Antiqua" w:eastAsia="Times New Roman" w:hAnsi="Book Antiqua" w:cs="Arial"/>
          <w:color w:val="000000"/>
          <w:sz w:val="19"/>
          <w:szCs w:val="19"/>
          <w:lang w:eastAsia="pt-BR"/>
        </w:rPr>
        <w:t> criar sistema de inspeção e fiscalização de insumos agropecuários;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VII -</w:t>
      </w:r>
      <w:r w:rsidRPr="003866F1">
        <w:rPr>
          <w:rFonts w:ascii="Book Antiqua" w:eastAsia="Times New Roman" w:hAnsi="Book Antiqua" w:cs="Arial"/>
          <w:color w:val="000000"/>
          <w:sz w:val="19"/>
          <w:szCs w:val="19"/>
          <w:lang w:eastAsia="pt-BR"/>
        </w:rPr>
        <w:t> criar sistema de inspeção, fiscalização, normatização, padronização e classificação de produtos de origem animal e vegetal;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VIII - </w:t>
      </w:r>
      <w:r w:rsidRPr="003866F1">
        <w:rPr>
          <w:rFonts w:ascii="Book Antiqua" w:eastAsia="Times New Roman" w:hAnsi="Book Antiqua" w:cs="Arial"/>
          <w:color w:val="000000"/>
          <w:sz w:val="19"/>
          <w:szCs w:val="19"/>
          <w:lang w:eastAsia="pt-BR"/>
        </w:rPr>
        <w:t>manter e incentivar a pesquisa agropecuária;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lastRenderedPageBreak/>
        <w:t>IX -</w:t>
      </w:r>
      <w:r w:rsidRPr="003866F1">
        <w:rPr>
          <w:rFonts w:ascii="Book Antiqua" w:eastAsia="Times New Roman" w:hAnsi="Book Antiqua" w:cs="Arial"/>
          <w:color w:val="000000"/>
          <w:sz w:val="19"/>
          <w:szCs w:val="19"/>
          <w:lang w:eastAsia="pt-BR"/>
        </w:rPr>
        <w:t> criar programas especiais para fornecimento de energia, de forma favorecida, com o objetivo de amparar e estimular a irrigação;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 -</w:t>
      </w:r>
      <w:r w:rsidRPr="003866F1">
        <w:rPr>
          <w:rFonts w:ascii="Book Antiqua" w:eastAsia="Times New Roman" w:hAnsi="Book Antiqua" w:cs="Arial"/>
          <w:color w:val="000000"/>
          <w:sz w:val="19"/>
          <w:szCs w:val="19"/>
          <w:lang w:eastAsia="pt-BR"/>
        </w:rPr>
        <w:t> criar programas específicos de crédito, de forma favorecida, para custeio e aquisição de insumos, objetivando incentivar a produção de alimentos básicos e da horticultura.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§1º - </w:t>
      </w:r>
      <w:r w:rsidRPr="003866F1">
        <w:rPr>
          <w:rFonts w:ascii="Book Antiqua" w:eastAsia="Times New Roman" w:hAnsi="Book Antiqua" w:cs="Arial"/>
          <w:color w:val="000000"/>
          <w:sz w:val="19"/>
          <w:szCs w:val="19"/>
          <w:lang w:eastAsia="pt-BR"/>
        </w:rPr>
        <w:t>Para a consecução dos objetivos assinalados neste artigo, o Estado organizará sistema integrado de órgãos públicos e promoverá a elaboração e execução de planos de desenvolvimento agropecuários, agrários e fundiários.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§2º - </w:t>
      </w:r>
      <w:r w:rsidRPr="003866F1">
        <w:rPr>
          <w:rFonts w:ascii="Book Antiqua" w:eastAsia="Times New Roman" w:hAnsi="Book Antiqua" w:cs="Arial"/>
          <w:color w:val="000000"/>
          <w:sz w:val="19"/>
          <w:szCs w:val="19"/>
          <w:lang w:eastAsia="pt-BR"/>
        </w:rPr>
        <w:t>O Estado, mediante lei, criará um Conselho de Desenvolvimento Rural, com objetivo de propor diretrizes à sua política agrícola, garantida a participação de representantes da comunidade agrícola, tecnológica e agronômica, organismos governamentais, de setores empresariais e de trabalhadores.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185 - </w:t>
      </w:r>
      <w:r w:rsidRPr="003866F1">
        <w:rPr>
          <w:rFonts w:ascii="Book Antiqua" w:eastAsia="Times New Roman" w:hAnsi="Book Antiqua" w:cs="Arial"/>
          <w:color w:val="000000"/>
          <w:sz w:val="19"/>
          <w:szCs w:val="19"/>
          <w:lang w:eastAsia="pt-BR"/>
        </w:rPr>
        <w:t>O Estado compatibilizará a sua ação na área agrícola e agrária para garantir as diretrizes e metas do Programa Nacional de Reforma Agrária.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186 - </w:t>
      </w:r>
      <w:r w:rsidRPr="003866F1">
        <w:rPr>
          <w:rFonts w:ascii="Book Antiqua" w:eastAsia="Times New Roman" w:hAnsi="Book Antiqua" w:cs="Arial"/>
          <w:color w:val="000000"/>
          <w:sz w:val="19"/>
          <w:szCs w:val="19"/>
          <w:lang w:eastAsia="pt-BR"/>
        </w:rPr>
        <w:t>A ação dos órgãos oficiais atenderá, de forma preferencial, aos imóveis que cumpram a função social da propriedade, e especialmente aos mini e pequenos produtores rurais e aos beneficiários de projeto de reforma agrária.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187 - </w:t>
      </w:r>
      <w:r w:rsidRPr="003866F1">
        <w:rPr>
          <w:rFonts w:ascii="Book Antiqua" w:eastAsia="Times New Roman" w:hAnsi="Book Antiqua" w:cs="Arial"/>
          <w:color w:val="000000"/>
          <w:sz w:val="19"/>
          <w:szCs w:val="19"/>
          <w:lang w:eastAsia="pt-BR"/>
        </w:rPr>
        <w:t>A concessão real de uso de terras públicas far-se-á por meio de contrato, onde constarão, obrigatoriamente, além de outras que forem estabelecidas pelas partes, cláusulas definidoras: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 - </w:t>
      </w:r>
      <w:r w:rsidRPr="003866F1">
        <w:rPr>
          <w:rFonts w:ascii="Book Antiqua" w:eastAsia="Times New Roman" w:hAnsi="Book Antiqua" w:cs="Arial"/>
          <w:color w:val="000000"/>
          <w:sz w:val="19"/>
          <w:szCs w:val="19"/>
          <w:lang w:eastAsia="pt-BR"/>
        </w:rPr>
        <w:t>da exploração das terras, de modo direto, pessoal ou familiar, para cultivo ou qualquer outro tipo de exploração que atenda ao plano público de política agrária, sob pena de reversão ao concedente;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 - </w:t>
      </w:r>
      <w:r w:rsidRPr="003866F1">
        <w:rPr>
          <w:rFonts w:ascii="Book Antiqua" w:eastAsia="Times New Roman" w:hAnsi="Book Antiqua" w:cs="Arial"/>
          <w:color w:val="000000"/>
          <w:sz w:val="19"/>
          <w:szCs w:val="19"/>
          <w:lang w:eastAsia="pt-BR"/>
        </w:rPr>
        <w:t>da obrigatoriedade de residência dos beneficiários na localidade de situação das terras;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III - </w:t>
      </w:r>
      <w:r w:rsidRPr="003866F1">
        <w:rPr>
          <w:rFonts w:ascii="Book Antiqua" w:eastAsia="Times New Roman" w:hAnsi="Book Antiqua" w:cs="Arial"/>
          <w:color w:val="000000"/>
          <w:sz w:val="19"/>
          <w:szCs w:val="19"/>
          <w:lang w:eastAsia="pt-BR"/>
        </w:rPr>
        <w:t>da indivisibilidade e da intransferibilidade das terras, a qualquer título, sem autorização expressa e prévia do concedente;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IV - </w:t>
      </w:r>
      <w:r w:rsidRPr="003866F1">
        <w:rPr>
          <w:rFonts w:ascii="Book Antiqua" w:eastAsia="Times New Roman" w:hAnsi="Book Antiqua" w:cs="Arial"/>
          <w:color w:val="000000"/>
          <w:sz w:val="19"/>
          <w:szCs w:val="19"/>
          <w:lang w:eastAsia="pt-BR"/>
        </w:rPr>
        <w:t>da manutenção das reservas florestais obrigatórias e observância das restrições ambientais do uso do imóvel, nos termos da lei.</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188 - </w:t>
      </w:r>
      <w:r w:rsidRPr="003866F1">
        <w:rPr>
          <w:rFonts w:ascii="Book Antiqua" w:eastAsia="Times New Roman" w:hAnsi="Book Antiqua" w:cs="Arial"/>
          <w:color w:val="000000"/>
          <w:sz w:val="19"/>
          <w:szCs w:val="19"/>
          <w:lang w:eastAsia="pt-BR"/>
        </w:rPr>
        <w:t xml:space="preserve">O Estado apoiará e estimulará o cooperativismo e o associativismo como instrumento de desenvolvimento </w:t>
      </w:r>
      <w:proofErr w:type="spellStart"/>
      <w:r w:rsidRPr="003866F1">
        <w:rPr>
          <w:rFonts w:ascii="Book Antiqua" w:eastAsia="Times New Roman" w:hAnsi="Book Antiqua" w:cs="Arial"/>
          <w:color w:val="000000"/>
          <w:sz w:val="19"/>
          <w:szCs w:val="19"/>
          <w:lang w:eastAsia="pt-BR"/>
        </w:rPr>
        <w:t>sócio-econômico</w:t>
      </w:r>
      <w:proofErr w:type="spellEnd"/>
      <w:r w:rsidRPr="003866F1">
        <w:rPr>
          <w:rFonts w:ascii="Book Antiqua" w:eastAsia="Times New Roman" w:hAnsi="Book Antiqua" w:cs="Arial"/>
          <w:color w:val="000000"/>
          <w:sz w:val="19"/>
          <w:szCs w:val="19"/>
          <w:lang w:eastAsia="pt-BR"/>
        </w:rPr>
        <w:t xml:space="preserve">, bem como estimulará formas de produção, consumo, serviços, créditos e educação </w:t>
      </w:r>
      <w:proofErr w:type="spellStart"/>
      <w:r w:rsidRPr="003866F1">
        <w:rPr>
          <w:rFonts w:ascii="Book Antiqua" w:eastAsia="Times New Roman" w:hAnsi="Book Antiqua" w:cs="Arial"/>
          <w:color w:val="000000"/>
          <w:sz w:val="19"/>
          <w:szCs w:val="19"/>
          <w:lang w:eastAsia="pt-BR"/>
        </w:rPr>
        <w:t>co-associadas</w:t>
      </w:r>
      <w:proofErr w:type="spellEnd"/>
      <w:r w:rsidRPr="003866F1">
        <w:rPr>
          <w:rFonts w:ascii="Book Antiqua" w:eastAsia="Times New Roman" w:hAnsi="Book Antiqua" w:cs="Arial"/>
          <w:color w:val="000000"/>
          <w:sz w:val="19"/>
          <w:szCs w:val="19"/>
          <w:lang w:eastAsia="pt-BR"/>
        </w:rPr>
        <w:t>, em especial nos assentamentos para fins de reforma agrária.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189 - </w:t>
      </w:r>
      <w:r w:rsidRPr="003866F1">
        <w:rPr>
          <w:rFonts w:ascii="Book Antiqua" w:eastAsia="Times New Roman" w:hAnsi="Book Antiqua" w:cs="Arial"/>
          <w:color w:val="000000"/>
          <w:sz w:val="19"/>
          <w:szCs w:val="19"/>
          <w:lang w:eastAsia="pt-BR"/>
        </w:rPr>
        <w:t>Caberá ao Poder Público, na forma da lei, organizar o abastecimento alimentar, assegurando condições para a produção e distribuição de alimentos básicos.</w:t>
      </w:r>
    </w:p>
    <w:p w14:paraId="002E3877"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190 - </w:t>
      </w:r>
      <w:r w:rsidRPr="003866F1">
        <w:rPr>
          <w:rFonts w:ascii="Book Antiqua" w:eastAsia="Times New Roman" w:hAnsi="Book Antiqua" w:cs="Arial"/>
          <w:color w:val="000000"/>
          <w:sz w:val="19"/>
          <w:szCs w:val="19"/>
          <w:lang w:eastAsia="pt-BR"/>
        </w:rPr>
        <w:t>Declarado inconstitucional, em controle concentrado, pelo Supremo Tribunal Federal.</w:t>
      </w:r>
    </w:p>
    <w:p w14:paraId="0838CD87"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Artigo 190 foi declarado inconstitucional pelo Supremo Tribunal Federal nos autos da </w:t>
      </w:r>
      <w:hyperlink r:id="rId206" w:history="1">
        <w:r w:rsidRPr="003866F1">
          <w:rPr>
            <w:rFonts w:ascii="Book Antiqua" w:eastAsia="Times New Roman" w:hAnsi="Book Antiqua" w:cs="Arial"/>
            <w:i/>
            <w:iCs/>
            <w:color w:val="0000FF"/>
            <w:sz w:val="19"/>
            <w:szCs w:val="19"/>
            <w:u w:val="single"/>
            <w:lang w:eastAsia="pt-BR"/>
          </w:rPr>
          <w:t>ADI nº 403/1990</w:t>
        </w:r>
      </w:hyperlink>
      <w:r w:rsidRPr="003866F1">
        <w:rPr>
          <w:rFonts w:ascii="Book Antiqua" w:eastAsia="Times New Roman" w:hAnsi="Book Antiqua" w:cs="Arial"/>
          <w:i/>
          <w:iCs/>
          <w:color w:val="0000FF"/>
          <w:sz w:val="19"/>
          <w:szCs w:val="19"/>
          <w:lang w:eastAsia="pt-BR"/>
        </w:rPr>
        <w:t>, julgada em 01/07/2002.</w:t>
      </w:r>
    </w:p>
    <w:p w14:paraId="0631728A"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CAPÍTULO IV</w:t>
      </w:r>
      <w:r w:rsidRPr="003866F1">
        <w:rPr>
          <w:rFonts w:ascii="Book Antiqua" w:eastAsia="Times New Roman" w:hAnsi="Book Antiqua" w:cs="Arial"/>
          <w:b/>
          <w:bCs/>
          <w:color w:val="000000"/>
          <w:sz w:val="19"/>
          <w:szCs w:val="19"/>
          <w:lang w:eastAsia="pt-BR"/>
        </w:rPr>
        <w:br/>
        <w:t>Do Meio Ambiente, dos Recursos Naturais e do Saneamento</w:t>
      </w:r>
      <w:r w:rsidRPr="003866F1">
        <w:rPr>
          <w:rFonts w:ascii="Book Antiqua" w:eastAsia="Times New Roman" w:hAnsi="Book Antiqua" w:cs="Arial"/>
          <w:b/>
          <w:bCs/>
          <w:color w:val="000000"/>
          <w:sz w:val="19"/>
          <w:szCs w:val="19"/>
          <w:lang w:eastAsia="pt-BR"/>
        </w:rPr>
        <w:br/>
        <w:t>SEÇÃO I</w:t>
      </w:r>
      <w:r w:rsidRPr="003866F1">
        <w:rPr>
          <w:rFonts w:ascii="Book Antiqua" w:eastAsia="Times New Roman" w:hAnsi="Book Antiqua" w:cs="Arial"/>
          <w:b/>
          <w:bCs/>
          <w:color w:val="000000"/>
          <w:sz w:val="19"/>
          <w:szCs w:val="19"/>
          <w:lang w:eastAsia="pt-BR"/>
        </w:rPr>
        <w:br/>
        <w:t>Do Meio Ambiente</w:t>
      </w:r>
    </w:p>
    <w:p w14:paraId="3203C65B"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191 - </w:t>
      </w:r>
      <w:r w:rsidRPr="003866F1">
        <w:rPr>
          <w:rFonts w:ascii="Book Antiqua" w:eastAsia="Times New Roman" w:hAnsi="Book Antiqua" w:cs="Arial"/>
          <w:color w:val="000000"/>
          <w:sz w:val="19"/>
          <w:szCs w:val="19"/>
          <w:lang w:eastAsia="pt-BR"/>
        </w:rPr>
        <w:t>O Estado e os Municípios providenciarão, com a participação da coletividade, a preservação, conservação, defesa, recuperação e melhoria do meio ambiente natural, artificial e do trabalho, atendidas as peculiaridades regionais e locais e em harmonia com o desenvolvimento social e econômico.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192 - </w:t>
      </w:r>
      <w:r w:rsidRPr="003866F1">
        <w:rPr>
          <w:rFonts w:ascii="Book Antiqua" w:eastAsia="Times New Roman" w:hAnsi="Book Antiqua" w:cs="Arial"/>
          <w:color w:val="000000"/>
          <w:sz w:val="19"/>
          <w:szCs w:val="19"/>
          <w:lang w:eastAsia="pt-BR"/>
        </w:rPr>
        <w:t>A execução de obras, atividades, processos produtivos e empreendimentos e a exploração de recursos naturais de qualquer espécie, quer pelo setor público, quer pelo privado, serão admitidas se houver resguardo do meio ambiente ecologicamente equilibrado.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§1º - </w:t>
      </w:r>
      <w:r w:rsidRPr="003866F1">
        <w:rPr>
          <w:rFonts w:ascii="Book Antiqua" w:eastAsia="Times New Roman" w:hAnsi="Book Antiqua" w:cs="Arial"/>
          <w:color w:val="000000"/>
          <w:sz w:val="19"/>
          <w:szCs w:val="19"/>
          <w:lang w:eastAsia="pt-BR"/>
        </w:rPr>
        <w:t>A outorga de licença ambiental, por órgão ou entidade governamental competente, integrante de sistema unificado para esse efeito, será feita com observância dos critérios gerais fixados em lei, além de normas e padrões estabelecidos pelo Poder Público e em conformidade com o planejamento e zoneamento ambientais.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§2º - </w:t>
      </w:r>
      <w:r w:rsidRPr="003866F1">
        <w:rPr>
          <w:rFonts w:ascii="Book Antiqua" w:eastAsia="Times New Roman" w:hAnsi="Book Antiqua" w:cs="Arial"/>
          <w:color w:val="000000"/>
          <w:sz w:val="19"/>
          <w:szCs w:val="19"/>
          <w:lang w:eastAsia="pt-BR"/>
        </w:rPr>
        <w:t>A licença ambiental, renovável na forma da lei, para a execução e a exploração mencionadas no “caput” deste artigo, quando potencialmente causadoras de significativa degradação do meio ambiente, será sempre precedida, conforme critérios que a legislação especificar, da aprovação do Estudo Prévio de Impacto Ambiental e respectivo relatório a que se dará prévia publicidade, garantida a realização de audiências públicas.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193 - </w:t>
      </w:r>
      <w:r w:rsidRPr="003866F1">
        <w:rPr>
          <w:rFonts w:ascii="Book Antiqua" w:eastAsia="Times New Roman" w:hAnsi="Book Antiqua" w:cs="Arial"/>
          <w:color w:val="000000"/>
          <w:sz w:val="19"/>
          <w:szCs w:val="19"/>
          <w:lang w:eastAsia="pt-BR"/>
        </w:rPr>
        <w:t xml:space="preserve">O Estado, mediante lei, criará um sistema de administração da qualidade ambiental, proteção, controle e desenvolvimento do meio ambiente e uso adequado dos recursos naturais, para </w:t>
      </w:r>
      <w:r w:rsidRPr="003866F1">
        <w:rPr>
          <w:rFonts w:ascii="Book Antiqua" w:eastAsia="Times New Roman" w:hAnsi="Book Antiqua" w:cs="Arial"/>
          <w:color w:val="000000"/>
          <w:sz w:val="19"/>
          <w:szCs w:val="19"/>
          <w:lang w:eastAsia="pt-BR"/>
        </w:rPr>
        <w:lastRenderedPageBreak/>
        <w:t>organizar, coordenar e integrar as ações de órgãos e entidades da administração pública direta e indireta, assegurada a participação da coletividade, com o fim de: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 - </w:t>
      </w:r>
      <w:r w:rsidRPr="003866F1">
        <w:rPr>
          <w:rFonts w:ascii="Book Antiqua" w:eastAsia="Times New Roman" w:hAnsi="Book Antiqua" w:cs="Arial"/>
          <w:color w:val="000000"/>
          <w:sz w:val="19"/>
          <w:szCs w:val="19"/>
          <w:lang w:eastAsia="pt-BR"/>
        </w:rPr>
        <w:t>propor uma política estadual de proteção ao meio ambiente;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 - </w:t>
      </w:r>
      <w:r w:rsidRPr="003866F1">
        <w:rPr>
          <w:rFonts w:ascii="Book Antiqua" w:eastAsia="Times New Roman" w:hAnsi="Book Antiqua" w:cs="Arial"/>
          <w:color w:val="000000"/>
          <w:sz w:val="19"/>
          <w:szCs w:val="19"/>
          <w:lang w:eastAsia="pt-BR"/>
        </w:rPr>
        <w:t>adotar medidas, nas diferentes áreas de ação pública e junto ao setor privado, para manter e promover o equilíbrio ecológico e a melhoria da qualidade ambiental, prevenindo a degradação em todas as suas formas e impedindo ou mitigando impactos ambientais negativos e recuperando o meio ambiente degradado;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III - </w:t>
      </w:r>
      <w:r w:rsidRPr="003866F1">
        <w:rPr>
          <w:rFonts w:ascii="Book Antiqua" w:eastAsia="Times New Roman" w:hAnsi="Book Antiqua" w:cs="Arial"/>
          <w:color w:val="000000"/>
          <w:sz w:val="19"/>
          <w:szCs w:val="19"/>
          <w:lang w:eastAsia="pt-BR"/>
        </w:rPr>
        <w:t>definir, implantar e administrar espaços territoriais e seus componentes representativos de todos os ecossistemas originais a serem protegidos, sendo a alteração e supressão, incluindo os já existentes, permitidas somente por lei;</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IV - </w:t>
      </w:r>
      <w:r w:rsidRPr="003866F1">
        <w:rPr>
          <w:rFonts w:ascii="Book Antiqua" w:eastAsia="Times New Roman" w:hAnsi="Book Antiqua" w:cs="Arial"/>
          <w:color w:val="000000"/>
          <w:sz w:val="19"/>
          <w:szCs w:val="19"/>
          <w:lang w:eastAsia="pt-BR"/>
        </w:rPr>
        <w:t>realizar periodicamente auditorias nos sistemas de controle de poluição e de atividades potencialmente poluidoras;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 - i</w:t>
      </w:r>
      <w:r w:rsidRPr="003866F1">
        <w:rPr>
          <w:rFonts w:ascii="Book Antiqua" w:eastAsia="Times New Roman" w:hAnsi="Book Antiqua" w:cs="Arial"/>
          <w:color w:val="000000"/>
          <w:sz w:val="19"/>
          <w:szCs w:val="19"/>
          <w:lang w:eastAsia="pt-BR"/>
        </w:rPr>
        <w:t>nformar a população sobre os níveis de poluição, a qualidade do meio ambiente, as situações de risco de acidentes, a presença de substâncias potencialmente nocivas à saúde, na água potável e nos alimentos, bem como os resultados das monitoragens e auditorias a que se refere o inciso IV deste artigo;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VI - </w:t>
      </w:r>
      <w:r w:rsidRPr="003866F1">
        <w:rPr>
          <w:rFonts w:ascii="Book Antiqua" w:eastAsia="Times New Roman" w:hAnsi="Book Antiqua" w:cs="Arial"/>
          <w:color w:val="000000"/>
          <w:sz w:val="19"/>
          <w:szCs w:val="19"/>
          <w:lang w:eastAsia="pt-BR"/>
        </w:rPr>
        <w:t>incentivar a pesquisa, o desenvolvimento e a capacitação tecnológica para a resolução dos problemas ambientais e promover a informação sobre essas questões;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VII -</w:t>
      </w:r>
      <w:r w:rsidRPr="003866F1">
        <w:rPr>
          <w:rFonts w:ascii="Book Antiqua" w:eastAsia="Times New Roman" w:hAnsi="Book Antiqua" w:cs="Arial"/>
          <w:color w:val="000000"/>
          <w:sz w:val="19"/>
          <w:szCs w:val="19"/>
          <w:lang w:eastAsia="pt-BR"/>
        </w:rPr>
        <w:t> estimular e incentivar a pesquisa, o desenvolvimento e a utilização de fontes de energias alternativas, não poluentes, bem como de tecnologias brandas e materiais poupadores de energia;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VIII - </w:t>
      </w:r>
      <w:r w:rsidRPr="003866F1">
        <w:rPr>
          <w:rFonts w:ascii="Book Antiqua" w:eastAsia="Times New Roman" w:hAnsi="Book Antiqua" w:cs="Arial"/>
          <w:color w:val="000000"/>
          <w:sz w:val="19"/>
          <w:szCs w:val="19"/>
          <w:lang w:eastAsia="pt-BR"/>
        </w:rPr>
        <w:t>fiscalizar as entidades dedicadas à pesquisa e manipulação genética;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IX -</w:t>
      </w:r>
      <w:r w:rsidRPr="003866F1">
        <w:rPr>
          <w:rFonts w:ascii="Book Antiqua" w:eastAsia="Times New Roman" w:hAnsi="Book Antiqua" w:cs="Arial"/>
          <w:color w:val="000000"/>
          <w:sz w:val="19"/>
          <w:szCs w:val="19"/>
          <w:lang w:eastAsia="pt-BR"/>
        </w:rPr>
        <w:t> preservar e restaurar os processos ecológicos essenciais das espécies e dos ecossistemas;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 - </w:t>
      </w:r>
      <w:r w:rsidRPr="003866F1">
        <w:rPr>
          <w:rFonts w:ascii="Book Antiqua" w:eastAsia="Times New Roman" w:hAnsi="Book Antiqua" w:cs="Arial"/>
          <w:color w:val="000000"/>
          <w:sz w:val="19"/>
          <w:szCs w:val="19"/>
          <w:lang w:eastAsia="pt-BR"/>
        </w:rPr>
        <w:t>proteger a flora e a fauna, nesta compreendidos todos os animais silvestres, exóticos e domésticos, vedadas as práticas que coloquem em risco sua função ecológica e que provoquem extinção de espécies ou submetam os animais à crueldade, fiscalizando a extração, produção, criação, métodos de abate, transporte, comercialização e consumo de seus espécimes e subprodutos;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XI - </w:t>
      </w:r>
      <w:r w:rsidRPr="003866F1">
        <w:rPr>
          <w:rFonts w:ascii="Book Antiqua" w:eastAsia="Times New Roman" w:hAnsi="Book Antiqua" w:cs="Arial"/>
          <w:color w:val="000000"/>
          <w:sz w:val="19"/>
          <w:szCs w:val="19"/>
          <w:lang w:eastAsia="pt-BR"/>
        </w:rPr>
        <w:t>controlar e fiscalizar a produção, armazenamento, transporte, comercialização, utilização e destino final de substâncias, bem como o uso de técnicas, métodos e instalações que comportem risco efetivo ou potencial para a qualidade de vida e meio ambiente, incluindo o de trabalho;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XII -</w:t>
      </w:r>
      <w:r w:rsidRPr="003866F1">
        <w:rPr>
          <w:rFonts w:ascii="Book Antiqua" w:eastAsia="Times New Roman" w:hAnsi="Book Antiqua" w:cs="Arial"/>
          <w:color w:val="000000"/>
          <w:sz w:val="19"/>
          <w:szCs w:val="19"/>
          <w:lang w:eastAsia="pt-BR"/>
        </w:rPr>
        <w:t> promover a captação e orientar a aplicação de recursos financeiros destinados ao desenvolvimento de todas as atividades relacionadas com a proteção e conservação do meio ambiente;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XIII - </w:t>
      </w:r>
      <w:r w:rsidRPr="003866F1">
        <w:rPr>
          <w:rFonts w:ascii="Book Antiqua" w:eastAsia="Times New Roman" w:hAnsi="Book Antiqua" w:cs="Arial"/>
          <w:color w:val="000000"/>
          <w:sz w:val="19"/>
          <w:szCs w:val="19"/>
          <w:lang w:eastAsia="pt-BR"/>
        </w:rPr>
        <w:t>disciplinar a restrição à participação em concorrências públicas e ao acesso a benefícios fiscais e créditos oficiais às pessoas físicas e jurídicas condenadas por atos de degradação do meio ambiente;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XIV -</w:t>
      </w:r>
      <w:r w:rsidRPr="003866F1">
        <w:rPr>
          <w:rFonts w:ascii="Book Antiqua" w:eastAsia="Times New Roman" w:hAnsi="Book Antiqua" w:cs="Arial"/>
          <w:color w:val="000000"/>
          <w:sz w:val="19"/>
          <w:szCs w:val="19"/>
          <w:lang w:eastAsia="pt-BR"/>
        </w:rPr>
        <w:t> promover medidas judiciais e administrativas de responsabilização dos causadores de poluição ou de degradação ambiental;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XV - </w:t>
      </w:r>
      <w:r w:rsidRPr="003866F1">
        <w:rPr>
          <w:rFonts w:ascii="Book Antiqua" w:eastAsia="Times New Roman" w:hAnsi="Book Antiqua" w:cs="Arial"/>
          <w:color w:val="000000"/>
          <w:sz w:val="19"/>
          <w:szCs w:val="19"/>
          <w:lang w:eastAsia="pt-BR"/>
        </w:rPr>
        <w:t>promover a educação ambiental e a conscientização pública para a preservação, conservação e recuperação do meio ambiente;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XVI - </w:t>
      </w:r>
      <w:r w:rsidRPr="003866F1">
        <w:rPr>
          <w:rFonts w:ascii="Book Antiqua" w:eastAsia="Times New Roman" w:hAnsi="Book Antiqua" w:cs="Arial"/>
          <w:color w:val="000000"/>
          <w:sz w:val="19"/>
          <w:szCs w:val="19"/>
          <w:lang w:eastAsia="pt-BR"/>
        </w:rPr>
        <w:t>promover e manter o inventário e o mapeamento da cobertura vegetal nativa, visando à adoção de medidas especiais de proteção, bem como promover o reflorestamento, em especial, às margens de rios e lagos, visando à sua perenidade;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XVII - </w:t>
      </w:r>
      <w:r w:rsidRPr="003866F1">
        <w:rPr>
          <w:rFonts w:ascii="Book Antiqua" w:eastAsia="Times New Roman" w:hAnsi="Book Antiqua" w:cs="Arial"/>
          <w:color w:val="000000"/>
          <w:sz w:val="19"/>
          <w:szCs w:val="19"/>
          <w:lang w:eastAsia="pt-BR"/>
        </w:rPr>
        <w:t>estimular e contribuir para a recuperação da vegetação em áreas urbanas, com plantio de árvores, preferencialmente frutíferas, objetivando especialmente a consecução de índices mínimos de cobertura vegetal;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XVIII -</w:t>
      </w:r>
      <w:r w:rsidRPr="003866F1">
        <w:rPr>
          <w:rFonts w:ascii="Book Antiqua" w:eastAsia="Times New Roman" w:hAnsi="Book Antiqua" w:cs="Arial"/>
          <w:color w:val="000000"/>
          <w:sz w:val="19"/>
          <w:szCs w:val="19"/>
          <w:lang w:eastAsia="pt-BR"/>
        </w:rPr>
        <w:t> incentivar e auxiliar tecnicamente as associações de proteção ao meio ambiente constituídas na forma da lei, respeitando a sua autonomia e independência de atuação;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XIX - </w:t>
      </w:r>
      <w:r w:rsidRPr="003866F1">
        <w:rPr>
          <w:rFonts w:ascii="Book Antiqua" w:eastAsia="Times New Roman" w:hAnsi="Book Antiqua" w:cs="Arial"/>
          <w:color w:val="000000"/>
          <w:sz w:val="19"/>
          <w:szCs w:val="19"/>
          <w:lang w:eastAsia="pt-BR"/>
        </w:rPr>
        <w:t>instituir programas especiais mediante a integração de todos os seus órgãos, incluindo os de crédito, objetivando incentivar os proprietários rurais a executarem as práticas de conservação do solo e da água, de preservação e reposição das matas ciliares e replantio de espécies nativas;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XX - </w:t>
      </w:r>
      <w:r w:rsidRPr="003866F1">
        <w:rPr>
          <w:rFonts w:ascii="Book Antiqua" w:eastAsia="Times New Roman" w:hAnsi="Book Antiqua" w:cs="Arial"/>
          <w:color w:val="000000"/>
          <w:sz w:val="19"/>
          <w:szCs w:val="19"/>
          <w:lang w:eastAsia="pt-BR"/>
        </w:rPr>
        <w:t>controlar e fiscalizar obras, atividades, processos produtivos e empreendimentos que, direta ou indiretamente, possam causar degradação do meio ambiente, adotando medidas preventivas ou corretivas e aplicando as sanções administrativas pertinentes;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XXI - </w:t>
      </w:r>
      <w:r w:rsidRPr="003866F1">
        <w:rPr>
          <w:rFonts w:ascii="Book Antiqua" w:eastAsia="Times New Roman" w:hAnsi="Book Antiqua" w:cs="Arial"/>
          <w:color w:val="000000"/>
          <w:sz w:val="19"/>
          <w:szCs w:val="19"/>
          <w:lang w:eastAsia="pt-BR"/>
        </w:rPr>
        <w:t>realizar o planejamento e o zoneamento ambientais, considerando as características regionais e locais, e articular os respectivos planos, programas e ações;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O sistema mencionado no “caput” deste artigo será coordenado por órgão da administração direta que será integrado por: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 </w:t>
      </w:r>
      <w:r w:rsidRPr="003866F1">
        <w:rPr>
          <w:rFonts w:ascii="Book Antiqua" w:eastAsia="Times New Roman" w:hAnsi="Book Antiqua" w:cs="Arial"/>
          <w:color w:val="000000"/>
          <w:sz w:val="19"/>
          <w:szCs w:val="19"/>
          <w:lang w:eastAsia="pt-BR"/>
        </w:rPr>
        <w:t>Conselho Estadual do Meio Ambiente, órgão normativo e recursal, cujas atribuições e composição serão definidas em lei;</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b) </w:t>
      </w:r>
      <w:r w:rsidRPr="003866F1">
        <w:rPr>
          <w:rFonts w:ascii="Book Antiqua" w:eastAsia="Times New Roman" w:hAnsi="Book Antiqua" w:cs="Arial"/>
          <w:color w:val="000000"/>
          <w:sz w:val="19"/>
          <w:szCs w:val="19"/>
          <w:lang w:eastAsia="pt-BR"/>
        </w:rPr>
        <w:t>órgãos executivos incumbidos da realização das atividades de desenvolvimento ambiental.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194 - </w:t>
      </w:r>
      <w:r w:rsidRPr="003866F1">
        <w:rPr>
          <w:rFonts w:ascii="Book Antiqua" w:eastAsia="Times New Roman" w:hAnsi="Book Antiqua" w:cs="Arial"/>
          <w:color w:val="000000"/>
          <w:sz w:val="19"/>
          <w:szCs w:val="19"/>
          <w:lang w:eastAsia="pt-BR"/>
        </w:rPr>
        <w:t xml:space="preserve">Aquele que explorar recursos naturais fica obrigado a recuperar o meio ambiente </w:t>
      </w:r>
      <w:r w:rsidRPr="003866F1">
        <w:rPr>
          <w:rFonts w:ascii="Book Antiqua" w:eastAsia="Times New Roman" w:hAnsi="Book Antiqua" w:cs="Arial"/>
          <w:color w:val="000000"/>
          <w:sz w:val="19"/>
          <w:szCs w:val="19"/>
          <w:lang w:eastAsia="pt-BR"/>
        </w:rPr>
        <w:lastRenderedPageBreak/>
        <w:t>degradado, de acordo com a solução técnica exigida pelo órgão público competente, na forma da lei.</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É obrigatória, na forma da lei, a recuperação, pelo responsável, da vegetação adequada nas áreas protegidas, sem prejuízo das demais sanções cabíveis.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195 - </w:t>
      </w:r>
      <w:r w:rsidRPr="003866F1">
        <w:rPr>
          <w:rFonts w:ascii="Book Antiqua" w:eastAsia="Times New Roman" w:hAnsi="Book Antiqua" w:cs="Arial"/>
          <w:color w:val="000000"/>
          <w:sz w:val="19"/>
          <w:szCs w:val="19"/>
          <w:lang w:eastAsia="pt-BR"/>
        </w:rPr>
        <w:t>As condutas e atividades lesivas ao meio ambiente sujeitarão os infratores, pessoas físicas ou jurídicas, a sanções penais e administrativas, com aplicação de multas diárias e progressivas no caso de continuidade da infração ou reincidência, incluídas a redução do nível de atividade e a interdição, independentemente da obrigação dos infratores de reparação aos danos causados.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O sistema de proteção e desenvolvimento do meio ambiente será integrado pela Polícia Militar, mediante suas unidades de policiamento florestal e de mananciais, incumbidas da prevenção e repressão das infrações cometidas contra o meio ambiente, sem prejuízo dos corpos de fiscalização dos demais órgãos especializados.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196 - </w:t>
      </w:r>
      <w:r w:rsidRPr="003866F1">
        <w:rPr>
          <w:rFonts w:ascii="Book Antiqua" w:eastAsia="Times New Roman" w:hAnsi="Book Antiqua" w:cs="Arial"/>
          <w:color w:val="000000"/>
          <w:sz w:val="19"/>
          <w:szCs w:val="19"/>
          <w:lang w:eastAsia="pt-BR"/>
        </w:rPr>
        <w:t>A Mata Atlântica, a Serra do Mar, a Zona Costeira, o Complexo Estuarino Lagunar entre Iguape e Cananeia, os Vales dos Rios Paraíba, Ribeira, Tietê e Paranapanema e as unidades de conservação do Estado, são espaços territoriais especialmente protegidos e sua utilização far-se-á na forma da lei, dependendo de prévia autorização e dentro de condições que assegurem a preservação do meio ambiente.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197 - </w:t>
      </w:r>
      <w:r w:rsidRPr="003866F1">
        <w:rPr>
          <w:rFonts w:ascii="Book Antiqua" w:eastAsia="Times New Roman" w:hAnsi="Book Antiqua" w:cs="Arial"/>
          <w:color w:val="000000"/>
          <w:sz w:val="19"/>
          <w:szCs w:val="19"/>
          <w:lang w:eastAsia="pt-BR"/>
        </w:rPr>
        <w:t>São áreas de proteção permanente:</w:t>
      </w:r>
    </w:p>
    <w:p w14:paraId="55DD5E69"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I - </w:t>
      </w:r>
      <w:r w:rsidRPr="003866F1">
        <w:rPr>
          <w:rFonts w:ascii="Book Antiqua" w:eastAsia="Times New Roman" w:hAnsi="Book Antiqua" w:cs="Arial"/>
          <w:color w:val="000000"/>
          <w:sz w:val="19"/>
          <w:szCs w:val="19"/>
          <w:lang w:eastAsia="pt-BR"/>
        </w:rPr>
        <w:t>os manguezais;</w:t>
      </w:r>
    </w:p>
    <w:p w14:paraId="287BD4C9"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II - </w:t>
      </w:r>
      <w:r w:rsidRPr="003866F1">
        <w:rPr>
          <w:rFonts w:ascii="Book Antiqua" w:eastAsia="Times New Roman" w:hAnsi="Book Antiqua" w:cs="Arial"/>
          <w:color w:val="000000"/>
          <w:sz w:val="19"/>
          <w:szCs w:val="19"/>
          <w:lang w:eastAsia="pt-BR"/>
        </w:rPr>
        <w:t>as nascentes, os mananciais e matas ciliares;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III -</w:t>
      </w:r>
      <w:r w:rsidRPr="003866F1">
        <w:rPr>
          <w:rFonts w:ascii="Book Antiqua" w:eastAsia="Times New Roman" w:hAnsi="Book Antiqua" w:cs="Arial"/>
          <w:color w:val="000000"/>
          <w:sz w:val="19"/>
          <w:szCs w:val="19"/>
          <w:lang w:eastAsia="pt-BR"/>
        </w:rPr>
        <w:t> as áreas que abriguem exemplares raros da fauna e da flora, bem como aquelas que sirvam como local de pouso ou reprodução de migratórios;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IV -</w:t>
      </w:r>
      <w:r w:rsidRPr="003866F1">
        <w:rPr>
          <w:rFonts w:ascii="Book Antiqua" w:eastAsia="Times New Roman" w:hAnsi="Book Antiqua" w:cs="Arial"/>
          <w:color w:val="000000"/>
          <w:sz w:val="19"/>
          <w:szCs w:val="19"/>
          <w:lang w:eastAsia="pt-BR"/>
        </w:rPr>
        <w:t> as áreas estuarinas;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 - </w:t>
      </w:r>
      <w:r w:rsidRPr="003866F1">
        <w:rPr>
          <w:rFonts w:ascii="Book Antiqua" w:eastAsia="Times New Roman" w:hAnsi="Book Antiqua" w:cs="Arial"/>
          <w:color w:val="000000"/>
          <w:sz w:val="19"/>
          <w:szCs w:val="19"/>
          <w:lang w:eastAsia="pt-BR"/>
        </w:rPr>
        <w:t>as paisagens notáveis;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VI -</w:t>
      </w:r>
      <w:r w:rsidRPr="003866F1">
        <w:rPr>
          <w:rFonts w:ascii="Book Antiqua" w:eastAsia="Times New Roman" w:hAnsi="Book Antiqua" w:cs="Arial"/>
          <w:color w:val="000000"/>
          <w:sz w:val="19"/>
          <w:szCs w:val="19"/>
          <w:lang w:eastAsia="pt-BR"/>
        </w:rPr>
        <w:t> as cavidades naturais subterrâneas.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198 - </w:t>
      </w:r>
      <w:r w:rsidRPr="003866F1">
        <w:rPr>
          <w:rFonts w:ascii="Book Antiqua" w:eastAsia="Times New Roman" w:hAnsi="Book Antiqua" w:cs="Arial"/>
          <w:color w:val="000000"/>
          <w:sz w:val="19"/>
          <w:szCs w:val="19"/>
          <w:lang w:eastAsia="pt-BR"/>
        </w:rPr>
        <w:t>O Estado estabelecerá, mediante lei, os espaços definidos no inciso V do artigo anterior, a serem implantados como especialmente protegidos, bem como as restrições ao uso e ocupação desses espaços, considerando os seguintes princípios: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 - </w:t>
      </w:r>
      <w:r w:rsidRPr="003866F1">
        <w:rPr>
          <w:rFonts w:ascii="Book Antiqua" w:eastAsia="Times New Roman" w:hAnsi="Book Antiqua" w:cs="Arial"/>
          <w:color w:val="000000"/>
          <w:sz w:val="19"/>
          <w:szCs w:val="19"/>
          <w:lang w:eastAsia="pt-BR"/>
        </w:rPr>
        <w:t>preservação e proteção da integridade de amostras de toda a diversidade de ecossistemas;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 -</w:t>
      </w:r>
      <w:r w:rsidRPr="003866F1">
        <w:rPr>
          <w:rFonts w:ascii="Book Antiqua" w:eastAsia="Times New Roman" w:hAnsi="Book Antiqua" w:cs="Arial"/>
          <w:color w:val="000000"/>
          <w:sz w:val="19"/>
          <w:szCs w:val="19"/>
          <w:lang w:eastAsia="pt-BR"/>
        </w:rPr>
        <w:t> proteção do processo evolutivo das espécies;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III -</w:t>
      </w:r>
      <w:r w:rsidRPr="003866F1">
        <w:rPr>
          <w:rFonts w:ascii="Book Antiqua" w:eastAsia="Times New Roman" w:hAnsi="Book Antiqua" w:cs="Arial"/>
          <w:color w:val="000000"/>
          <w:sz w:val="19"/>
          <w:szCs w:val="19"/>
          <w:lang w:eastAsia="pt-BR"/>
        </w:rPr>
        <w:t> preservação e proteção dos recursos naturais.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199 - </w:t>
      </w:r>
      <w:r w:rsidRPr="003866F1">
        <w:rPr>
          <w:rFonts w:ascii="Book Antiqua" w:eastAsia="Times New Roman" w:hAnsi="Book Antiqua" w:cs="Arial"/>
          <w:color w:val="000000"/>
          <w:sz w:val="19"/>
          <w:szCs w:val="19"/>
          <w:lang w:eastAsia="pt-BR"/>
        </w:rPr>
        <w:t>O Poder Público estimulará a criação e manutenção de unidades privadas de conservação.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200 - </w:t>
      </w:r>
      <w:r w:rsidRPr="003866F1">
        <w:rPr>
          <w:rFonts w:ascii="Book Antiqua" w:eastAsia="Times New Roman" w:hAnsi="Book Antiqua" w:cs="Arial"/>
          <w:color w:val="000000"/>
          <w:sz w:val="19"/>
          <w:szCs w:val="19"/>
          <w:lang w:eastAsia="pt-BR"/>
        </w:rPr>
        <w:t>O Poder Público Estadual, mediante lei, criará mecanismos de compensação financeira para Municípios que sofrerem restrições por força de instituição de espaços territoriais especialmente protegidos pelo Estado.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201 - </w:t>
      </w:r>
      <w:r w:rsidRPr="003866F1">
        <w:rPr>
          <w:rFonts w:ascii="Book Antiqua" w:eastAsia="Times New Roman" w:hAnsi="Book Antiqua" w:cs="Arial"/>
          <w:color w:val="000000"/>
          <w:sz w:val="19"/>
          <w:szCs w:val="19"/>
          <w:lang w:eastAsia="pt-BR"/>
        </w:rPr>
        <w:t>O Estado apoiará a formação de consórcios entre os Municípios, objetivando a solução de problemas comuns relativos à proteção ambiental, em particular à preservação dos recursos hídricos e ao uso equilibrado dos recursos naturais.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202 - </w:t>
      </w:r>
      <w:r w:rsidRPr="003866F1">
        <w:rPr>
          <w:rFonts w:ascii="Book Antiqua" w:eastAsia="Times New Roman" w:hAnsi="Book Antiqua" w:cs="Arial"/>
          <w:color w:val="000000"/>
          <w:sz w:val="19"/>
          <w:szCs w:val="19"/>
          <w:lang w:eastAsia="pt-BR"/>
        </w:rPr>
        <w:t>As áreas declaradas de utilidade pública, para fins de desapropriação, objetivando a implantação de unidades de conservação ambiental, serão consideradas espaços territoriais especialmente protegidos, não sendo nelas permitidas atividades que degradem o meio ambiente ou que, por qualquer forma, possam comprometer a integridade das condições ambientais que motivaram a expropriação.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203 - </w:t>
      </w:r>
      <w:r w:rsidRPr="003866F1">
        <w:rPr>
          <w:rFonts w:ascii="Book Antiqua" w:eastAsia="Times New Roman" w:hAnsi="Book Antiqua" w:cs="Arial"/>
          <w:color w:val="000000"/>
          <w:sz w:val="19"/>
          <w:szCs w:val="19"/>
          <w:lang w:eastAsia="pt-BR"/>
        </w:rPr>
        <w:t>São indisponíveis as terras devolutas estaduais, apuradas em ações discriminatórias e arrecadadas pelo Poder Público, inseridas em unidades de preservação ou necessárias à proteção dos ecossistemas naturais.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204 - </w:t>
      </w:r>
      <w:r w:rsidRPr="003866F1">
        <w:rPr>
          <w:rFonts w:ascii="Book Antiqua" w:eastAsia="Times New Roman" w:hAnsi="Book Antiqua" w:cs="Arial"/>
          <w:color w:val="000000"/>
          <w:sz w:val="19"/>
          <w:szCs w:val="19"/>
          <w:lang w:eastAsia="pt-BR"/>
        </w:rPr>
        <w:t>Fica proibida a caça, sob qualquer pretexto, em todo o Estado.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Artigo 204 ver STF - </w:t>
      </w:r>
      <w:hyperlink r:id="rId207" w:history="1">
        <w:r w:rsidRPr="003866F1">
          <w:rPr>
            <w:rFonts w:ascii="Book Antiqua" w:eastAsia="Times New Roman" w:hAnsi="Book Antiqua" w:cs="Arial"/>
            <w:i/>
            <w:iCs/>
            <w:color w:val="0000FF"/>
            <w:sz w:val="19"/>
            <w:szCs w:val="19"/>
            <w:u w:val="single"/>
            <w:lang w:eastAsia="pt-BR"/>
          </w:rPr>
          <w:t>ADI nº 350/1990</w:t>
        </w:r>
      </w:hyperlink>
      <w:r w:rsidRPr="003866F1">
        <w:rPr>
          <w:rFonts w:ascii="Book Antiqua" w:eastAsia="Times New Roman" w:hAnsi="Book Antiqua" w:cs="Arial"/>
          <w:i/>
          <w:iCs/>
          <w:color w:val="0000FF"/>
          <w:sz w:val="19"/>
          <w:szCs w:val="19"/>
          <w:lang w:eastAsia="pt-BR"/>
        </w:rPr>
        <w:t>.</w:t>
      </w:r>
    </w:p>
    <w:p w14:paraId="319EF96A"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SEÇÃO II</w:t>
      </w:r>
      <w:r w:rsidRPr="003866F1">
        <w:rPr>
          <w:rFonts w:ascii="Book Antiqua" w:eastAsia="Times New Roman" w:hAnsi="Book Antiqua" w:cs="Arial"/>
          <w:b/>
          <w:bCs/>
          <w:color w:val="000000"/>
          <w:sz w:val="19"/>
          <w:szCs w:val="19"/>
          <w:lang w:eastAsia="pt-BR"/>
        </w:rPr>
        <w:br/>
        <w:t>Dos Recursos Hídricos</w:t>
      </w:r>
    </w:p>
    <w:p w14:paraId="3AD31B8B"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205 - </w:t>
      </w:r>
      <w:r w:rsidRPr="003866F1">
        <w:rPr>
          <w:rFonts w:ascii="Book Antiqua" w:eastAsia="Times New Roman" w:hAnsi="Book Antiqua" w:cs="Arial"/>
          <w:color w:val="000000"/>
          <w:sz w:val="19"/>
          <w:szCs w:val="19"/>
          <w:lang w:eastAsia="pt-BR"/>
        </w:rPr>
        <w:t>O Estado instituirá, por lei, sistema integrado de gerenciamento dos recursos hídricos, congregando órgãos estaduais e municipais e a sociedade civil, e assegurará meios financeiros e institucionais para: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 - </w:t>
      </w:r>
      <w:r w:rsidRPr="003866F1">
        <w:rPr>
          <w:rFonts w:ascii="Book Antiqua" w:eastAsia="Times New Roman" w:hAnsi="Book Antiqua" w:cs="Arial"/>
          <w:color w:val="000000"/>
          <w:sz w:val="19"/>
          <w:szCs w:val="19"/>
          <w:lang w:eastAsia="pt-BR"/>
        </w:rPr>
        <w:t>a utilização racional das águas superficiais e subterrâneas e sua prioridade para abastecimento às populações;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lastRenderedPageBreak/>
        <w:t>II - </w:t>
      </w:r>
      <w:r w:rsidRPr="003866F1">
        <w:rPr>
          <w:rFonts w:ascii="Book Antiqua" w:eastAsia="Times New Roman" w:hAnsi="Book Antiqua" w:cs="Arial"/>
          <w:color w:val="000000"/>
          <w:sz w:val="19"/>
          <w:szCs w:val="19"/>
          <w:lang w:eastAsia="pt-BR"/>
        </w:rPr>
        <w:t>o aproveitamento múltiplo dos recursos hídricos e o rateio dos custos das respectivas obras, na forma da lei;</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III - </w:t>
      </w:r>
      <w:r w:rsidRPr="003866F1">
        <w:rPr>
          <w:rFonts w:ascii="Book Antiqua" w:eastAsia="Times New Roman" w:hAnsi="Book Antiqua" w:cs="Arial"/>
          <w:color w:val="000000"/>
          <w:sz w:val="19"/>
          <w:szCs w:val="19"/>
          <w:lang w:eastAsia="pt-BR"/>
        </w:rPr>
        <w:t>a proteção das águas contra ações que possam comprometer o seu uso atual e futuro;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IV - </w:t>
      </w:r>
      <w:r w:rsidRPr="003866F1">
        <w:rPr>
          <w:rFonts w:ascii="Book Antiqua" w:eastAsia="Times New Roman" w:hAnsi="Book Antiqua" w:cs="Arial"/>
          <w:color w:val="000000"/>
          <w:sz w:val="19"/>
          <w:szCs w:val="19"/>
          <w:lang w:eastAsia="pt-BR"/>
        </w:rPr>
        <w:t>a defesa contra eventos críticos, que ofereçam riscos à saúde e segurança públicas e prejuízos econômicos ou sociais;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 -</w:t>
      </w:r>
      <w:r w:rsidRPr="003866F1">
        <w:rPr>
          <w:rFonts w:ascii="Book Antiqua" w:eastAsia="Times New Roman" w:hAnsi="Book Antiqua" w:cs="Arial"/>
          <w:color w:val="000000"/>
          <w:sz w:val="19"/>
          <w:szCs w:val="19"/>
          <w:lang w:eastAsia="pt-BR"/>
        </w:rPr>
        <w:t> a celebração de convênios com os Municípios, para a gestão, por estes, das águas de interesse exclusivamente local;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VI - </w:t>
      </w:r>
      <w:r w:rsidRPr="003866F1">
        <w:rPr>
          <w:rFonts w:ascii="Book Antiqua" w:eastAsia="Times New Roman" w:hAnsi="Book Antiqua" w:cs="Arial"/>
          <w:color w:val="000000"/>
          <w:sz w:val="19"/>
          <w:szCs w:val="19"/>
          <w:lang w:eastAsia="pt-BR"/>
        </w:rPr>
        <w:t>a gestão descentralizada, participativa e integrada em relação aos demais recursos naturais e às peculiaridades da respectiva bacia hidrográfica;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VII -</w:t>
      </w:r>
      <w:r w:rsidRPr="003866F1">
        <w:rPr>
          <w:rFonts w:ascii="Book Antiqua" w:eastAsia="Times New Roman" w:hAnsi="Book Antiqua" w:cs="Arial"/>
          <w:color w:val="000000"/>
          <w:sz w:val="19"/>
          <w:szCs w:val="19"/>
          <w:lang w:eastAsia="pt-BR"/>
        </w:rPr>
        <w:t> o desenvolvimento do transporte hidroviário e seu aproveitamento econômico.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206 - </w:t>
      </w:r>
      <w:r w:rsidRPr="003866F1">
        <w:rPr>
          <w:rFonts w:ascii="Book Antiqua" w:eastAsia="Times New Roman" w:hAnsi="Book Antiqua" w:cs="Arial"/>
          <w:color w:val="000000"/>
          <w:sz w:val="19"/>
          <w:szCs w:val="19"/>
          <w:lang w:eastAsia="pt-BR"/>
        </w:rPr>
        <w:t xml:space="preserve">As águas subterrâneas, reservas estratégicas para o desenvolvimento econômico-social e valiosas para o suprimento de água às populações, deverão ter programa permanente de conservação e proteção contra poluição e </w:t>
      </w:r>
      <w:proofErr w:type="spellStart"/>
      <w:r w:rsidRPr="003866F1">
        <w:rPr>
          <w:rFonts w:ascii="Book Antiqua" w:eastAsia="Times New Roman" w:hAnsi="Book Antiqua" w:cs="Arial"/>
          <w:color w:val="000000"/>
          <w:sz w:val="19"/>
          <w:szCs w:val="19"/>
          <w:lang w:eastAsia="pt-BR"/>
        </w:rPr>
        <w:t>superexplotação</w:t>
      </w:r>
      <w:proofErr w:type="spellEnd"/>
      <w:r w:rsidRPr="003866F1">
        <w:rPr>
          <w:rFonts w:ascii="Book Antiqua" w:eastAsia="Times New Roman" w:hAnsi="Book Antiqua" w:cs="Arial"/>
          <w:color w:val="000000"/>
          <w:sz w:val="19"/>
          <w:szCs w:val="19"/>
          <w:lang w:eastAsia="pt-BR"/>
        </w:rPr>
        <w:t>, com diretrizes em lei.</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207 - </w:t>
      </w:r>
      <w:r w:rsidRPr="003866F1">
        <w:rPr>
          <w:rFonts w:ascii="Book Antiqua" w:eastAsia="Times New Roman" w:hAnsi="Book Antiqua" w:cs="Arial"/>
          <w:color w:val="000000"/>
          <w:sz w:val="19"/>
          <w:szCs w:val="19"/>
          <w:lang w:eastAsia="pt-BR"/>
        </w:rPr>
        <w:t>O Poder Público, mediante mecanismos próprios, definidos em lei, contribuirá para o desenvolvimento dos Municípios em cujos territórios se localizarem reservatórios hídricos e naqueles que recebam o impacto deles.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208 - </w:t>
      </w:r>
      <w:r w:rsidRPr="003866F1">
        <w:rPr>
          <w:rFonts w:ascii="Book Antiqua" w:eastAsia="Times New Roman" w:hAnsi="Book Antiqua" w:cs="Arial"/>
          <w:color w:val="000000"/>
          <w:sz w:val="19"/>
          <w:szCs w:val="19"/>
          <w:lang w:eastAsia="pt-BR"/>
        </w:rPr>
        <w:t>Fica vedado o lançamento de efluentes e esgotos urbanos e industriais, sem o devido tratamento, em qualquer corpo de água.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209 - </w:t>
      </w:r>
      <w:r w:rsidRPr="003866F1">
        <w:rPr>
          <w:rFonts w:ascii="Book Antiqua" w:eastAsia="Times New Roman" w:hAnsi="Book Antiqua" w:cs="Arial"/>
          <w:color w:val="000000"/>
          <w:sz w:val="19"/>
          <w:szCs w:val="19"/>
          <w:lang w:eastAsia="pt-BR"/>
        </w:rPr>
        <w:t>O Estado adotará medidas para controle da erosão, estabelecendo-se normas de conservação do solo em áreas agrícolas e urbanas.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210 - </w:t>
      </w:r>
      <w:r w:rsidRPr="003866F1">
        <w:rPr>
          <w:rFonts w:ascii="Book Antiqua" w:eastAsia="Times New Roman" w:hAnsi="Book Antiqua" w:cs="Arial"/>
          <w:color w:val="000000"/>
          <w:sz w:val="19"/>
          <w:szCs w:val="19"/>
          <w:lang w:eastAsia="pt-BR"/>
        </w:rPr>
        <w:t>Para proteger e conservar as águas e prevenir seus efeitos adversos, o Estado incentivará a adoção, pelos Municípios, de medidas no sentido: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 - </w:t>
      </w:r>
      <w:r w:rsidRPr="003866F1">
        <w:rPr>
          <w:rFonts w:ascii="Book Antiqua" w:eastAsia="Times New Roman" w:hAnsi="Book Antiqua" w:cs="Arial"/>
          <w:color w:val="000000"/>
          <w:sz w:val="19"/>
          <w:szCs w:val="19"/>
          <w:lang w:eastAsia="pt-BR"/>
        </w:rPr>
        <w:t>da instituição de áreas de preservação das águas utilizáveis para abastecimento às populações e da implantação, conservação e recuperação de matas ciliares;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 - </w:t>
      </w:r>
      <w:r w:rsidRPr="003866F1">
        <w:rPr>
          <w:rFonts w:ascii="Book Antiqua" w:eastAsia="Times New Roman" w:hAnsi="Book Antiqua" w:cs="Arial"/>
          <w:color w:val="000000"/>
          <w:sz w:val="19"/>
          <w:szCs w:val="19"/>
          <w:lang w:eastAsia="pt-BR"/>
        </w:rPr>
        <w:t>do zoneamento de áreas inundáveis, com restrições a usos incompatíveis nas sujeitas a inundações frequentes e da manutenção da capacidade de infiltração do solo;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III - </w:t>
      </w:r>
      <w:r w:rsidRPr="003866F1">
        <w:rPr>
          <w:rFonts w:ascii="Book Antiqua" w:eastAsia="Times New Roman" w:hAnsi="Book Antiqua" w:cs="Arial"/>
          <w:color w:val="000000"/>
          <w:sz w:val="19"/>
          <w:szCs w:val="19"/>
          <w:lang w:eastAsia="pt-BR"/>
        </w:rPr>
        <w:t>da implantação de sistemas de alerta e defesa civil, para garantir a segurança e a saúde públicas, quando de eventos hidrológicos indesejáveis;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IV -</w:t>
      </w:r>
      <w:r w:rsidRPr="003866F1">
        <w:rPr>
          <w:rFonts w:ascii="Book Antiqua" w:eastAsia="Times New Roman" w:hAnsi="Book Antiqua" w:cs="Arial"/>
          <w:color w:val="000000"/>
          <w:sz w:val="19"/>
          <w:szCs w:val="19"/>
          <w:lang w:eastAsia="pt-BR"/>
        </w:rPr>
        <w:t> do condicionamento, à aprovação prévia por organismos estaduais de controle ambiental e de gestão de recursos hídricos, na forma da lei, dos atos de outorga de direitos que possam influir na qualidade ou quantidade das águas superficiais e subterrâneas;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 - </w:t>
      </w:r>
      <w:r w:rsidRPr="003866F1">
        <w:rPr>
          <w:rFonts w:ascii="Book Antiqua" w:eastAsia="Times New Roman" w:hAnsi="Book Antiqua" w:cs="Arial"/>
          <w:color w:val="000000"/>
          <w:sz w:val="19"/>
          <w:szCs w:val="19"/>
          <w:lang w:eastAsia="pt-BR"/>
        </w:rPr>
        <w:t>da instituição de programas permanentes de racionalização do uso das águas destinadas ao abastecimento público e industrial e à irrigação, assim como de combate às inundações e à erosão.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A lei estabelecerá incentivos para os Municípios que aplicarem, prioritariamente, o produto da participação no resultado da exploração dos potenciais energéticos em seu território, ou da compensação financeira, nas ações previstas neste artigo e no tratamento de águas residuárias.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211 - </w:t>
      </w:r>
      <w:r w:rsidRPr="003866F1">
        <w:rPr>
          <w:rFonts w:ascii="Book Antiqua" w:eastAsia="Times New Roman" w:hAnsi="Book Antiqua" w:cs="Arial"/>
          <w:color w:val="000000"/>
          <w:sz w:val="19"/>
          <w:szCs w:val="19"/>
          <w:lang w:eastAsia="pt-BR"/>
        </w:rPr>
        <w:t>Para garantir as ações previstas no artigo 205, a utilização dos recursos hídricos será cobrada segundo as peculiaridades de cada bacia hidrográfica, na forma da lei, e o produto aplicado nos serviços e obras referidos no item 1, do parágrafo único, deste artigo.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 xml:space="preserve">O produto da participação do Estado no resultado da exploração de potenciais </w:t>
      </w:r>
      <w:proofErr w:type="spellStart"/>
      <w:r w:rsidRPr="003866F1">
        <w:rPr>
          <w:rFonts w:ascii="Book Antiqua" w:eastAsia="Times New Roman" w:hAnsi="Book Antiqua" w:cs="Arial"/>
          <w:color w:val="000000"/>
          <w:sz w:val="19"/>
          <w:szCs w:val="19"/>
          <w:lang w:eastAsia="pt-BR"/>
        </w:rPr>
        <w:t>hidroenergéticos</w:t>
      </w:r>
      <w:proofErr w:type="spellEnd"/>
      <w:r w:rsidRPr="003866F1">
        <w:rPr>
          <w:rFonts w:ascii="Book Antiqua" w:eastAsia="Times New Roman" w:hAnsi="Book Antiqua" w:cs="Arial"/>
          <w:color w:val="000000"/>
          <w:sz w:val="19"/>
          <w:szCs w:val="19"/>
          <w:lang w:eastAsia="pt-BR"/>
        </w:rPr>
        <w:t xml:space="preserve"> em seu território, ou da compensação financeira, será aplicado, prioritariamente: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1 - </w:t>
      </w:r>
      <w:r w:rsidRPr="003866F1">
        <w:rPr>
          <w:rFonts w:ascii="Book Antiqua" w:eastAsia="Times New Roman" w:hAnsi="Book Antiqua" w:cs="Arial"/>
          <w:color w:val="000000"/>
          <w:sz w:val="19"/>
          <w:szCs w:val="19"/>
          <w:lang w:eastAsia="pt-BR"/>
        </w:rPr>
        <w:t>em serviços e obras hidráulicas e de saneamento de interesse comum, previstos nos planos estaduais de recursos hídricos e de saneamento básico;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2 -</w:t>
      </w:r>
      <w:r w:rsidRPr="003866F1">
        <w:rPr>
          <w:rFonts w:ascii="Book Antiqua" w:eastAsia="Times New Roman" w:hAnsi="Book Antiqua" w:cs="Arial"/>
          <w:color w:val="000000"/>
          <w:sz w:val="19"/>
          <w:szCs w:val="19"/>
          <w:lang w:eastAsia="pt-BR"/>
        </w:rPr>
        <w:t> na compensação, na forma da lei, aos Municípios afetados por inundações decorrentes de reservatórios de água implantados pelo Estado, ou que tenham restrições ao seu desenvolvimento em razão de leis de proteção de mananciais.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212 - </w:t>
      </w:r>
      <w:r w:rsidRPr="003866F1">
        <w:rPr>
          <w:rFonts w:ascii="Book Antiqua" w:eastAsia="Times New Roman" w:hAnsi="Book Antiqua" w:cs="Arial"/>
          <w:color w:val="000000"/>
          <w:sz w:val="19"/>
          <w:szCs w:val="19"/>
          <w:lang w:eastAsia="pt-BR"/>
        </w:rPr>
        <w:t>Na articulação com a União, quando da exploração dos serviços e instalações de energia elétrica, e do aproveitamento energético dos cursos de água em seu território, o Estado levará em conta os usos múltiplos e o controle das águas, a drenagem, a correta utilização das várzeas, a flora e a fauna aquáticas e a preservação do meio ambiente.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213 - </w:t>
      </w:r>
      <w:r w:rsidRPr="003866F1">
        <w:rPr>
          <w:rFonts w:ascii="Book Antiqua" w:eastAsia="Times New Roman" w:hAnsi="Book Antiqua" w:cs="Arial"/>
          <w:color w:val="000000"/>
          <w:sz w:val="19"/>
          <w:szCs w:val="19"/>
          <w:lang w:eastAsia="pt-BR"/>
        </w:rPr>
        <w:t>A proteção da quantidade e da qualidade das águas será obrigatoriamente levada em conta quando da elaboração de normas legais relativas a florestas, caça, pesca, fauna, conservação da natureza, defesa do solo e demais recursos naturais e ao meio ambiente.</w:t>
      </w:r>
    </w:p>
    <w:p w14:paraId="4FD47AA3"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SEÇÃO III</w:t>
      </w:r>
      <w:r w:rsidRPr="003866F1">
        <w:rPr>
          <w:rFonts w:ascii="Book Antiqua" w:eastAsia="Times New Roman" w:hAnsi="Book Antiqua" w:cs="Arial"/>
          <w:b/>
          <w:bCs/>
          <w:color w:val="000000"/>
          <w:sz w:val="19"/>
          <w:szCs w:val="19"/>
          <w:lang w:eastAsia="pt-BR"/>
        </w:rPr>
        <w:br/>
        <w:t>Dos Recursos Minerais</w:t>
      </w:r>
    </w:p>
    <w:p w14:paraId="2571A292"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214 - </w:t>
      </w:r>
      <w:r w:rsidRPr="003866F1">
        <w:rPr>
          <w:rFonts w:ascii="Book Antiqua" w:eastAsia="Times New Roman" w:hAnsi="Book Antiqua" w:cs="Arial"/>
          <w:color w:val="000000"/>
          <w:sz w:val="19"/>
          <w:szCs w:val="19"/>
          <w:lang w:eastAsia="pt-BR"/>
        </w:rPr>
        <w:t>Compete ao Estado: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 -</w:t>
      </w:r>
      <w:r w:rsidRPr="003866F1">
        <w:rPr>
          <w:rFonts w:ascii="Book Antiqua" w:eastAsia="Times New Roman" w:hAnsi="Book Antiqua" w:cs="Arial"/>
          <w:color w:val="000000"/>
          <w:sz w:val="19"/>
          <w:szCs w:val="19"/>
          <w:lang w:eastAsia="pt-BR"/>
        </w:rPr>
        <w:t xml:space="preserve"> elaborar e propor o planejamento estratégico do conhecimento geológico de seu território, </w:t>
      </w:r>
      <w:r w:rsidRPr="003866F1">
        <w:rPr>
          <w:rFonts w:ascii="Book Antiqua" w:eastAsia="Times New Roman" w:hAnsi="Book Antiqua" w:cs="Arial"/>
          <w:color w:val="000000"/>
          <w:sz w:val="19"/>
          <w:szCs w:val="19"/>
          <w:lang w:eastAsia="pt-BR"/>
        </w:rPr>
        <w:lastRenderedPageBreak/>
        <w:t>executando programa permanente de levantamentos geológicos básicos, no atendimento de necessidades do desenvolvimento econômico e social, em conformidade com a política estadual do meio ambiente;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 - </w:t>
      </w:r>
      <w:r w:rsidRPr="003866F1">
        <w:rPr>
          <w:rFonts w:ascii="Book Antiqua" w:eastAsia="Times New Roman" w:hAnsi="Book Antiqua" w:cs="Arial"/>
          <w:color w:val="000000"/>
          <w:sz w:val="19"/>
          <w:szCs w:val="19"/>
          <w:lang w:eastAsia="pt-BR"/>
        </w:rPr>
        <w:t>aplicar o conhecimento geológico ao planejamento regional, às questões ambientais, de erosão do solo, de estabilidade de encostas, de construção de obras civis e à pesquisa e exploração de recursos minerais e de água subterrânea;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III - </w:t>
      </w:r>
      <w:r w:rsidRPr="003866F1">
        <w:rPr>
          <w:rFonts w:ascii="Book Antiqua" w:eastAsia="Times New Roman" w:hAnsi="Book Antiqua" w:cs="Arial"/>
          <w:color w:val="000000"/>
          <w:sz w:val="19"/>
          <w:szCs w:val="19"/>
          <w:lang w:eastAsia="pt-BR"/>
        </w:rPr>
        <w:t>proporcionar o atendimento técnico nas aplicações do conhecimento geológico às necessidades das Prefeituras do Estado;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IV - </w:t>
      </w:r>
      <w:r w:rsidRPr="003866F1">
        <w:rPr>
          <w:rFonts w:ascii="Book Antiqua" w:eastAsia="Times New Roman" w:hAnsi="Book Antiqua" w:cs="Arial"/>
          <w:color w:val="000000"/>
          <w:sz w:val="19"/>
          <w:szCs w:val="19"/>
          <w:lang w:eastAsia="pt-BR"/>
        </w:rPr>
        <w:t>fomentar as atividades de mineração, de interesse sócio-econômico-financeiro para o Estado, em particular de cooperativas, pequenos e médios mineradores, assegurando o suprimento de recursos minerais necessários ao atendimento da agricultura, da indústria de transformação e da construção civil do Estado, de maneira estável e harmônica com as demais formas de ocupação do solo e atendimento à legislação ambiental;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 - </w:t>
      </w:r>
      <w:r w:rsidRPr="003866F1">
        <w:rPr>
          <w:rFonts w:ascii="Book Antiqua" w:eastAsia="Times New Roman" w:hAnsi="Book Antiqua" w:cs="Arial"/>
          <w:color w:val="000000"/>
          <w:sz w:val="19"/>
          <w:szCs w:val="19"/>
          <w:lang w:eastAsia="pt-BR"/>
        </w:rPr>
        <w:t>executar e incentivar o desenvolvimento tecnológico aplicado à pesquisa, exploração racional e beneficiamento de recursos minerais.</w:t>
      </w:r>
    </w:p>
    <w:p w14:paraId="13768F56"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SEÇÃO IV</w:t>
      </w:r>
      <w:r w:rsidRPr="003866F1">
        <w:rPr>
          <w:rFonts w:ascii="Book Antiqua" w:eastAsia="Times New Roman" w:hAnsi="Book Antiqua" w:cs="Arial"/>
          <w:b/>
          <w:bCs/>
          <w:color w:val="000000"/>
          <w:sz w:val="19"/>
          <w:szCs w:val="19"/>
          <w:lang w:eastAsia="pt-BR"/>
        </w:rPr>
        <w:br/>
        <w:t>Do Saneamento</w:t>
      </w:r>
    </w:p>
    <w:p w14:paraId="466596FB"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215 - </w:t>
      </w:r>
      <w:r w:rsidRPr="003866F1">
        <w:rPr>
          <w:rFonts w:ascii="Book Antiqua" w:eastAsia="Times New Roman" w:hAnsi="Book Antiqua" w:cs="Arial"/>
          <w:color w:val="000000"/>
          <w:sz w:val="19"/>
          <w:szCs w:val="19"/>
          <w:lang w:eastAsia="pt-BR"/>
        </w:rPr>
        <w:t>A lei estabelecerá a política das ações e obras de saneamento básico no Estado, respeitando os seguintes princípios: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 - </w:t>
      </w:r>
      <w:r w:rsidRPr="003866F1">
        <w:rPr>
          <w:rFonts w:ascii="Book Antiqua" w:eastAsia="Times New Roman" w:hAnsi="Book Antiqua" w:cs="Arial"/>
          <w:color w:val="000000"/>
          <w:sz w:val="19"/>
          <w:szCs w:val="19"/>
          <w:lang w:eastAsia="pt-BR"/>
        </w:rPr>
        <w:t>criação e desenvolvimento de mecanismos institucionais e financeiros, destinados a assegurar os benefícios do saneamento à totalidade da população;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 - </w:t>
      </w:r>
      <w:r w:rsidRPr="003866F1">
        <w:rPr>
          <w:rFonts w:ascii="Book Antiqua" w:eastAsia="Times New Roman" w:hAnsi="Book Antiqua" w:cs="Arial"/>
          <w:color w:val="000000"/>
          <w:sz w:val="19"/>
          <w:szCs w:val="19"/>
          <w:lang w:eastAsia="pt-BR"/>
        </w:rPr>
        <w:t>prestação de assistência técnica e financeira aos Municípios, para o desenvolvimento dos seus serviços;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III - </w:t>
      </w:r>
      <w:r w:rsidRPr="003866F1">
        <w:rPr>
          <w:rFonts w:ascii="Book Antiqua" w:eastAsia="Times New Roman" w:hAnsi="Book Antiqua" w:cs="Arial"/>
          <w:color w:val="000000"/>
          <w:sz w:val="19"/>
          <w:szCs w:val="19"/>
          <w:lang w:eastAsia="pt-BR"/>
        </w:rPr>
        <w:t>orientação técnica para os programas visando ao tratamento de despejos urbanos e industriais e de resíduos sólidos, e fomento à implantação de soluções comuns, mediante planos regionais de ação integrada.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216 - </w:t>
      </w:r>
      <w:r w:rsidRPr="003866F1">
        <w:rPr>
          <w:rFonts w:ascii="Book Antiqua" w:eastAsia="Times New Roman" w:hAnsi="Book Antiqua" w:cs="Arial"/>
          <w:color w:val="000000"/>
          <w:sz w:val="19"/>
          <w:szCs w:val="19"/>
          <w:lang w:eastAsia="pt-BR"/>
        </w:rPr>
        <w:t>O Estado instituirá, por lei, plano plurianual de saneamento estabelecendo as diretrizes e os programas para as ações nesse campo.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§1º -</w:t>
      </w:r>
      <w:r w:rsidRPr="003866F1">
        <w:rPr>
          <w:rFonts w:ascii="Book Antiqua" w:eastAsia="Times New Roman" w:hAnsi="Book Antiqua" w:cs="Arial"/>
          <w:color w:val="000000"/>
          <w:sz w:val="19"/>
          <w:szCs w:val="19"/>
          <w:lang w:eastAsia="pt-BR"/>
        </w:rPr>
        <w:t> O plano, objeto deste artigo deverá respeitar as peculiaridades regionais e locais e as características das bacias hidrográficas e dos respectivos recursos hídricos.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§2º -</w:t>
      </w:r>
      <w:r w:rsidRPr="003866F1">
        <w:rPr>
          <w:rFonts w:ascii="Book Antiqua" w:eastAsia="Times New Roman" w:hAnsi="Book Antiqua" w:cs="Arial"/>
          <w:color w:val="000000"/>
          <w:sz w:val="19"/>
          <w:szCs w:val="19"/>
          <w:lang w:eastAsia="pt-BR"/>
        </w:rPr>
        <w:t> O Estado assegurará condições para a correta operação, necessária ampliação e eficiente administração dos serviços de saneamento básico prestados por concessionária sob seu controle acionário.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§3º -</w:t>
      </w:r>
      <w:r w:rsidRPr="003866F1">
        <w:rPr>
          <w:rFonts w:ascii="Book Antiqua" w:eastAsia="Times New Roman" w:hAnsi="Book Antiqua" w:cs="Arial"/>
          <w:color w:val="000000"/>
          <w:sz w:val="19"/>
          <w:szCs w:val="19"/>
          <w:lang w:eastAsia="pt-BR"/>
        </w:rPr>
        <w:t> As ações de saneamento deverão prever a utilização racional da água, do solo e do ar, de modo compatível com a preservação e melhoria da qualidade da saúde pública e do meio ambiente e com a eficiência dos serviços públicos de saneamento.</w:t>
      </w:r>
    </w:p>
    <w:p w14:paraId="425DF2A0"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TÍTULO VII</w:t>
      </w:r>
      <w:r w:rsidRPr="003866F1">
        <w:rPr>
          <w:rFonts w:ascii="Book Antiqua" w:eastAsia="Times New Roman" w:hAnsi="Book Antiqua" w:cs="Arial"/>
          <w:b/>
          <w:bCs/>
          <w:color w:val="000000"/>
          <w:sz w:val="19"/>
          <w:szCs w:val="19"/>
          <w:lang w:eastAsia="pt-BR"/>
        </w:rPr>
        <w:br/>
        <w:t>Da Ordem Social</w:t>
      </w:r>
      <w:r w:rsidRPr="003866F1">
        <w:rPr>
          <w:rFonts w:ascii="Book Antiqua" w:eastAsia="Times New Roman" w:hAnsi="Book Antiqua" w:cs="Arial"/>
          <w:b/>
          <w:bCs/>
          <w:color w:val="000000"/>
          <w:sz w:val="19"/>
          <w:szCs w:val="19"/>
          <w:lang w:eastAsia="pt-BR"/>
        </w:rPr>
        <w:br/>
        <w:t>CAPÍTULO I</w:t>
      </w:r>
      <w:r w:rsidRPr="003866F1">
        <w:rPr>
          <w:rFonts w:ascii="Book Antiqua" w:eastAsia="Times New Roman" w:hAnsi="Book Antiqua" w:cs="Arial"/>
          <w:b/>
          <w:bCs/>
          <w:color w:val="000000"/>
          <w:sz w:val="19"/>
          <w:szCs w:val="19"/>
          <w:lang w:eastAsia="pt-BR"/>
        </w:rPr>
        <w:br/>
        <w:t>Disposição Geral</w:t>
      </w:r>
    </w:p>
    <w:p w14:paraId="2931BCFE"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217 - </w:t>
      </w:r>
      <w:r w:rsidRPr="003866F1">
        <w:rPr>
          <w:rFonts w:ascii="Book Antiqua" w:eastAsia="Times New Roman" w:hAnsi="Book Antiqua" w:cs="Arial"/>
          <w:color w:val="000000"/>
          <w:sz w:val="19"/>
          <w:szCs w:val="19"/>
          <w:lang w:eastAsia="pt-BR"/>
        </w:rPr>
        <w:t>Ao Estado cumpre assegurar o bem-estar social, garantindo o pleno acesso aos bens e serviços essenciais ao desenvolvimento individual e coletivo.</w:t>
      </w:r>
    </w:p>
    <w:p w14:paraId="742C2015"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CAPÍTULO II</w:t>
      </w:r>
      <w:r w:rsidRPr="003866F1">
        <w:rPr>
          <w:rFonts w:ascii="Book Antiqua" w:eastAsia="Times New Roman" w:hAnsi="Book Antiqua" w:cs="Arial"/>
          <w:b/>
          <w:bCs/>
          <w:color w:val="000000"/>
          <w:sz w:val="19"/>
          <w:szCs w:val="19"/>
          <w:lang w:eastAsia="pt-BR"/>
        </w:rPr>
        <w:br/>
        <w:t>Da Seguridade Social</w:t>
      </w:r>
      <w:r w:rsidRPr="003866F1">
        <w:rPr>
          <w:rFonts w:ascii="Book Antiqua" w:eastAsia="Times New Roman" w:hAnsi="Book Antiqua" w:cs="Arial"/>
          <w:b/>
          <w:bCs/>
          <w:color w:val="000000"/>
          <w:sz w:val="19"/>
          <w:szCs w:val="19"/>
          <w:lang w:eastAsia="pt-BR"/>
        </w:rPr>
        <w:br/>
        <w:t>SEÇÃO I</w:t>
      </w:r>
      <w:r w:rsidRPr="003866F1">
        <w:rPr>
          <w:rFonts w:ascii="Book Antiqua" w:eastAsia="Times New Roman" w:hAnsi="Book Antiqua" w:cs="Arial"/>
          <w:b/>
          <w:bCs/>
          <w:color w:val="000000"/>
          <w:sz w:val="19"/>
          <w:szCs w:val="19"/>
          <w:lang w:eastAsia="pt-BR"/>
        </w:rPr>
        <w:br/>
        <w:t>Disposição Geral</w:t>
      </w:r>
    </w:p>
    <w:p w14:paraId="5BD7AE3A"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218 - </w:t>
      </w:r>
      <w:r w:rsidRPr="003866F1">
        <w:rPr>
          <w:rFonts w:ascii="Book Antiqua" w:eastAsia="Times New Roman" w:hAnsi="Book Antiqua" w:cs="Arial"/>
          <w:color w:val="000000"/>
          <w:sz w:val="19"/>
          <w:szCs w:val="19"/>
          <w:lang w:eastAsia="pt-BR"/>
        </w:rPr>
        <w:t>O Estado garantirá, em seu território, o planejamento e desenvolvimento de ações que viabilizem, no âmbito de sua competência, os princípios de seguridade social previstos nos artigos 194 e 195 da Constituição Federal.</w:t>
      </w:r>
    </w:p>
    <w:p w14:paraId="7C43D6C9"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SEÇÃO II</w:t>
      </w:r>
      <w:r w:rsidRPr="003866F1">
        <w:rPr>
          <w:rFonts w:ascii="Book Antiqua" w:eastAsia="Times New Roman" w:hAnsi="Book Antiqua" w:cs="Arial"/>
          <w:b/>
          <w:bCs/>
          <w:color w:val="000000"/>
          <w:sz w:val="19"/>
          <w:szCs w:val="19"/>
          <w:lang w:eastAsia="pt-BR"/>
        </w:rPr>
        <w:br/>
        <w:t>Da Saúde</w:t>
      </w:r>
    </w:p>
    <w:p w14:paraId="733B0739" w14:textId="77777777" w:rsidR="00913998"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lastRenderedPageBreak/>
        <w:t>Artigo 219 - </w:t>
      </w:r>
      <w:r w:rsidRPr="003866F1">
        <w:rPr>
          <w:rFonts w:ascii="Book Antiqua" w:eastAsia="Times New Roman" w:hAnsi="Book Antiqua" w:cs="Arial"/>
          <w:color w:val="000000"/>
          <w:sz w:val="19"/>
          <w:szCs w:val="19"/>
          <w:lang w:eastAsia="pt-BR"/>
        </w:rPr>
        <w:t>A saúde é direito de todos e dever do Estado.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Os Poderes Públicos Estadual e Municipal garantirão o direito à saúde mediante: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1 - </w:t>
      </w:r>
      <w:r w:rsidRPr="003866F1">
        <w:rPr>
          <w:rFonts w:ascii="Book Antiqua" w:eastAsia="Times New Roman" w:hAnsi="Book Antiqua" w:cs="Arial"/>
          <w:color w:val="000000"/>
          <w:sz w:val="19"/>
          <w:szCs w:val="19"/>
          <w:lang w:eastAsia="pt-BR"/>
        </w:rPr>
        <w:t>políticas sociais, econômicas e ambientais que visem ao bem-estar físico, mental e social do indivíduo e da coletividade e à redução do risco de doenças e outros agravos;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2 -</w:t>
      </w:r>
      <w:r w:rsidRPr="003866F1">
        <w:rPr>
          <w:rFonts w:ascii="Book Antiqua" w:eastAsia="Times New Roman" w:hAnsi="Book Antiqua" w:cs="Arial"/>
          <w:color w:val="000000"/>
          <w:sz w:val="19"/>
          <w:szCs w:val="19"/>
          <w:lang w:eastAsia="pt-BR"/>
        </w:rPr>
        <w:t> acesso universal e igualitário às ações e ao serviço de saúde, em todos os níveis;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3 - </w:t>
      </w:r>
      <w:r w:rsidRPr="003866F1">
        <w:rPr>
          <w:rFonts w:ascii="Book Antiqua" w:eastAsia="Times New Roman" w:hAnsi="Book Antiqua" w:cs="Arial"/>
          <w:color w:val="000000"/>
          <w:sz w:val="19"/>
          <w:szCs w:val="19"/>
          <w:lang w:eastAsia="pt-BR"/>
        </w:rPr>
        <w:t>direito à obtenção de informações e esclarecimentos de interesse da saúde individual e coletiva, assim como as atividades desenvolvidas pelo sistema;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4 - </w:t>
      </w:r>
      <w:r w:rsidRPr="003866F1">
        <w:rPr>
          <w:rFonts w:ascii="Book Antiqua" w:eastAsia="Times New Roman" w:hAnsi="Book Antiqua" w:cs="Arial"/>
          <w:color w:val="000000"/>
          <w:sz w:val="19"/>
          <w:szCs w:val="19"/>
          <w:lang w:eastAsia="pt-BR"/>
        </w:rPr>
        <w:t>atendimento integral do indivíduo, abrangendo a promoção, preservação e recuperação de sua saúde.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220 - </w:t>
      </w:r>
      <w:r w:rsidRPr="003866F1">
        <w:rPr>
          <w:rFonts w:ascii="Book Antiqua" w:eastAsia="Times New Roman" w:hAnsi="Book Antiqua" w:cs="Arial"/>
          <w:color w:val="000000"/>
          <w:sz w:val="19"/>
          <w:szCs w:val="19"/>
          <w:lang w:eastAsia="pt-BR"/>
        </w:rPr>
        <w:t>As ações e os serviços de saúde são de relevância pública, cabendo ao Poder Público dispor, nos termos da lei, sobre sua regulamentação, fiscalização e controle.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§1º -</w:t>
      </w:r>
      <w:r w:rsidRPr="003866F1">
        <w:rPr>
          <w:rFonts w:ascii="Book Antiqua" w:eastAsia="Times New Roman" w:hAnsi="Book Antiqua" w:cs="Arial"/>
          <w:color w:val="000000"/>
          <w:sz w:val="19"/>
          <w:szCs w:val="19"/>
          <w:lang w:eastAsia="pt-BR"/>
        </w:rPr>
        <w:t> As ações e os serviços de preservação da saúde abrangem o ambiente natural, os locais públicos e de trabalho.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§2º - </w:t>
      </w:r>
      <w:r w:rsidRPr="003866F1">
        <w:rPr>
          <w:rFonts w:ascii="Book Antiqua" w:eastAsia="Times New Roman" w:hAnsi="Book Antiqua" w:cs="Arial"/>
          <w:color w:val="000000"/>
          <w:sz w:val="19"/>
          <w:szCs w:val="19"/>
          <w:lang w:eastAsia="pt-BR"/>
        </w:rPr>
        <w:t>As ações e serviços de saúde serão realizados, preferencialmente, de forma direta, pelo Poder Público ou através de terceiros, e pela iniciativa privada.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§3º - </w:t>
      </w:r>
      <w:r w:rsidRPr="003866F1">
        <w:rPr>
          <w:rFonts w:ascii="Book Antiqua" w:eastAsia="Times New Roman" w:hAnsi="Book Antiqua" w:cs="Arial"/>
          <w:color w:val="000000"/>
          <w:sz w:val="19"/>
          <w:szCs w:val="19"/>
          <w:lang w:eastAsia="pt-BR"/>
        </w:rPr>
        <w:t>A assistência à saúde é livre à iniciativa privada.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§4º - </w:t>
      </w:r>
      <w:r w:rsidRPr="003866F1">
        <w:rPr>
          <w:rFonts w:ascii="Book Antiqua" w:eastAsia="Times New Roman" w:hAnsi="Book Antiqua" w:cs="Arial"/>
          <w:color w:val="000000"/>
          <w:sz w:val="19"/>
          <w:szCs w:val="19"/>
          <w:lang w:eastAsia="pt-BR"/>
        </w:rPr>
        <w:t>A participação do setor privado no sistema único de saúde efetivar-se-á segundo suas diretrizes, mediante convênio ou contrato de direito público, tendo preferência as entidades filantrópicas e as sem fins lucrativos.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§5º - </w:t>
      </w:r>
      <w:r w:rsidRPr="003866F1">
        <w:rPr>
          <w:rFonts w:ascii="Book Antiqua" w:eastAsia="Times New Roman" w:hAnsi="Book Antiqua" w:cs="Arial"/>
          <w:color w:val="000000"/>
          <w:sz w:val="19"/>
          <w:szCs w:val="19"/>
          <w:lang w:eastAsia="pt-BR"/>
        </w:rPr>
        <w:t>As pessoas físicas e as pessoas jurídicas de direito privado, quando participarem do sistema único de saúde, ficam sujeitas às suas diretrizes e às normas administrativas incidentes sobre o objeto de convênio ou de contrato.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§6º - </w:t>
      </w:r>
      <w:r w:rsidRPr="003866F1">
        <w:rPr>
          <w:rFonts w:ascii="Book Antiqua" w:eastAsia="Times New Roman" w:hAnsi="Book Antiqua" w:cs="Arial"/>
          <w:color w:val="000000"/>
          <w:sz w:val="19"/>
          <w:szCs w:val="19"/>
          <w:lang w:eastAsia="pt-BR"/>
        </w:rPr>
        <w:t>É vedada a destinação de recursos públicos para auxílio ou subvenções às instituições privadas com fins lucrativos.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221 - </w:t>
      </w:r>
      <w:r w:rsidRPr="003866F1">
        <w:rPr>
          <w:rFonts w:ascii="Book Antiqua" w:eastAsia="Times New Roman" w:hAnsi="Book Antiqua" w:cs="Arial"/>
          <w:color w:val="000000"/>
          <w:sz w:val="19"/>
          <w:szCs w:val="19"/>
          <w:lang w:eastAsia="pt-BR"/>
        </w:rPr>
        <w:t>Os Conselhos Estaduais e Municipais de Saúde, que terão sua composição, organização e competência fixadas em lei, garantem a participação de representantes da comunidade, em especial, dos trabalhadores, entidades e prestadores de serviços da área de saúde, além do Poder Público, na elaboração e controle das políticas de saúde, bem como na formulação, fiscalização e acompanhamento do sistema único de saúde.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222 - </w:t>
      </w:r>
      <w:r w:rsidRPr="003866F1">
        <w:rPr>
          <w:rFonts w:ascii="Book Antiqua" w:eastAsia="Times New Roman" w:hAnsi="Book Antiqua" w:cs="Arial"/>
          <w:color w:val="000000"/>
          <w:sz w:val="19"/>
          <w:szCs w:val="19"/>
          <w:lang w:eastAsia="pt-BR"/>
        </w:rPr>
        <w:t>As ações e os serviços de saúde executados e desenvolvidos pelos órgãos e instituições públicas estaduais e municipais, da administração direta, indireta e fundacional, constituem o sistema único de saúde, nos termos da Constituição Federal, que se organizará ao nível do Estado, de acordo com as seguintes diretrizes e bases: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 - </w:t>
      </w:r>
      <w:r w:rsidRPr="003866F1">
        <w:rPr>
          <w:rFonts w:ascii="Book Antiqua" w:eastAsia="Times New Roman" w:hAnsi="Book Antiqua" w:cs="Arial"/>
          <w:color w:val="000000"/>
          <w:sz w:val="19"/>
          <w:szCs w:val="19"/>
          <w:lang w:eastAsia="pt-BR"/>
        </w:rPr>
        <w:t>descentralização com direção única no âmbito estadual e no de cada Município, sob a direção de um profissional de saúde;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 -</w:t>
      </w:r>
      <w:r w:rsidRPr="003866F1">
        <w:rPr>
          <w:rFonts w:ascii="Book Antiqua" w:eastAsia="Times New Roman" w:hAnsi="Book Antiqua" w:cs="Arial"/>
          <w:color w:val="000000"/>
          <w:sz w:val="19"/>
          <w:szCs w:val="19"/>
          <w:lang w:eastAsia="pt-BR"/>
        </w:rPr>
        <w:t> municipalização dos recursos, serviços e ações de saúde, com estabelecimento em lei dos critérios de repasse das verbas oriundas das esferas federal e estadual;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III -</w:t>
      </w:r>
      <w:r w:rsidRPr="003866F1">
        <w:rPr>
          <w:rFonts w:ascii="Book Antiqua" w:eastAsia="Times New Roman" w:hAnsi="Book Antiqua" w:cs="Arial"/>
          <w:color w:val="000000"/>
          <w:sz w:val="19"/>
          <w:szCs w:val="19"/>
          <w:lang w:eastAsia="pt-BR"/>
        </w:rPr>
        <w:t> integração das ações e serviços com base na regionalização e hierarquização do atendimento individual e coletivo, adequado às diversas realidades epidemiológicas;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IV - </w:t>
      </w:r>
      <w:r w:rsidRPr="003866F1">
        <w:rPr>
          <w:rFonts w:ascii="Book Antiqua" w:eastAsia="Times New Roman" w:hAnsi="Book Antiqua" w:cs="Arial"/>
          <w:color w:val="000000"/>
          <w:sz w:val="19"/>
          <w:szCs w:val="19"/>
          <w:lang w:eastAsia="pt-BR"/>
        </w:rPr>
        <w:t>universalização da assistência de igual qualidade com instalação e acesso a todos os níveis, dos serviços de saúde à população urbana e rural;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 -</w:t>
      </w:r>
      <w:r w:rsidRPr="003866F1">
        <w:rPr>
          <w:rFonts w:ascii="Book Antiqua" w:eastAsia="Times New Roman" w:hAnsi="Book Antiqua" w:cs="Arial"/>
          <w:color w:val="000000"/>
          <w:sz w:val="19"/>
          <w:szCs w:val="19"/>
          <w:lang w:eastAsia="pt-BR"/>
        </w:rPr>
        <w:t> gratuidade dos serviços prestados, vedada a cobrança de despesas e taxas sob qualquer título.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O Poder Público Estadual e os Municípios aplicarão, anualmente, em ações e serviços públicos de saúde recursos mínimos derivados da aplicação de percentuais calculados sobre: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1 -</w:t>
      </w:r>
      <w:r w:rsidRPr="003866F1">
        <w:rPr>
          <w:rFonts w:ascii="Book Antiqua" w:eastAsia="Times New Roman" w:hAnsi="Book Antiqua" w:cs="Arial"/>
          <w:color w:val="000000"/>
          <w:sz w:val="19"/>
          <w:szCs w:val="19"/>
          <w:lang w:eastAsia="pt-BR"/>
        </w:rPr>
        <w:t> no caso do Estado, o produto da arrecadação dos impostos a que se refere o artigo 165 da Constituição Estadual e dos recursos de que tratam os artigos 157 e 159, I, “a”, e II, da Constituição Federal, deduzidas as parcelas que forem transferidas aos Municípios;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2 -</w:t>
      </w:r>
      <w:r w:rsidRPr="003866F1">
        <w:rPr>
          <w:rFonts w:ascii="Book Antiqua" w:eastAsia="Times New Roman" w:hAnsi="Book Antiqua" w:cs="Arial"/>
          <w:color w:val="000000"/>
          <w:sz w:val="19"/>
          <w:szCs w:val="19"/>
          <w:lang w:eastAsia="pt-BR"/>
        </w:rPr>
        <w:t> no caso dos Municípios, o produto da arrecadação dos impostos a que se refere o artigo 156 da Constituição Federal e dos recursos de que tratam os artigos 158, I e II, e 159, I, “b”, da Constituição Federal e artigo 167 da Constituição Estadual.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Parágrafo único acrescentado pela </w:t>
      </w:r>
      <w:hyperlink r:id="rId208"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223 - </w:t>
      </w:r>
      <w:r w:rsidRPr="003866F1">
        <w:rPr>
          <w:rFonts w:ascii="Book Antiqua" w:eastAsia="Times New Roman" w:hAnsi="Book Antiqua" w:cs="Arial"/>
          <w:color w:val="000000"/>
          <w:sz w:val="19"/>
          <w:szCs w:val="19"/>
          <w:lang w:eastAsia="pt-BR"/>
        </w:rPr>
        <w:t>Compete ao sistema único de saúde, nos termos da lei, além de outras atribuições: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 - </w:t>
      </w:r>
      <w:r w:rsidRPr="003866F1">
        <w:rPr>
          <w:rFonts w:ascii="Book Antiqua" w:eastAsia="Times New Roman" w:hAnsi="Book Antiqua" w:cs="Arial"/>
          <w:color w:val="000000"/>
          <w:sz w:val="19"/>
          <w:szCs w:val="19"/>
          <w:lang w:eastAsia="pt-BR"/>
        </w:rPr>
        <w:t>a assistência integral à saúde, respeitadas as necessidades específicas de todos os segmentos da população;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 -</w:t>
      </w:r>
      <w:r w:rsidRPr="003866F1">
        <w:rPr>
          <w:rFonts w:ascii="Book Antiqua" w:eastAsia="Times New Roman" w:hAnsi="Book Antiqua" w:cs="Arial"/>
          <w:color w:val="000000"/>
          <w:sz w:val="19"/>
          <w:szCs w:val="19"/>
          <w:lang w:eastAsia="pt-BR"/>
        </w:rPr>
        <w:t> a identificação e o controle dos fatores determinantes e condicionantes da saúde individual e coletiva, mediante, especialmente, ações referentes à:</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 </w:t>
      </w:r>
      <w:r w:rsidRPr="003866F1">
        <w:rPr>
          <w:rFonts w:ascii="Book Antiqua" w:eastAsia="Times New Roman" w:hAnsi="Book Antiqua" w:cs="Arial"/>
          <w:color w:val="000000"/>
          <w:sz w:val="19"/>
          <w:szCs w:val="19"/>
          <w:lang w:eastAsia="pt-BR"/>
        </w:rPr>
        <w:t>vigilância sanitária;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b) </w:t>
      </w:r>
      <w:r w:rsidRPr="003866F1">
        <w:rPr>
          <w:rFonts w:ascii="Book Antiqua" w:eastAsia="Times New Roman" w:hAnsi="Book Antiqua" w:cs="Arial"/>
          <w:color w:val="000000"/>
          <w:sz w:val="19"/>
          <w:szCs w:val="19"/>
          <w:lang w:eastAsia="pt-BR"/>
        </w:rPr>
        <w:t>vigilância epidemiológica;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lastRenderedPageBreak/>
        <w:t>c) </w:t>
      </w:r>
      <w:r w:rsidRPr="003866F1">
        <w:rPr>
          <w:rFonts w:ascii="Book Antiqua" w:eastAsia="Times New Roman" w:hAnsi="Book Antiqua" w:cs="Arial"/>
          <w:color w:val="000000"/>
          <w:sz w:val="19"/>
          <w:szCs w:val="19"/>
          <w:lang w:eastAsia="pt-BR"/>
        </w:rPr>
        <w:t>saúde do trabalhador;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d) </w:t>
      </w:r>
      <w:r w:rsidRPr="003866F1">
        <w:rPr>
          <w:rFonts w:ascii="Book Antiqua" w:eastAsia="Times New Roman" w:hAnsi="Book Antiqua" w:cs="Arial"/>
          <w:color w:val="000000"/>
          <w:sz w:val="19"/>
          <w:szCs w:val="19"/>
          <w:lang w:eastAsia="pt-BR"/>
        </w:rPr>
        <w:t>saúde do idoso;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e) </w:t>
      </w:r>
      <w:r w:rsidRPr="003866F1">
        <w:rPr>
          <w:rFonts w:ascii="Book Antiqua" w:eastAsia="Times New Roman" w:hAnsi="Book Antiqua" w:cs="Arial"/>
          <w:color w:val="000000"/>
          <w:sz w:val="19"/>
          <w:szCs w:val="19"/>
          <w:lang w:eastAsia="pt-BR"/>
        </w:rPr>
        <w:t>saúde da mulher;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f) </w:t>
      </w:r>
      <w:r w:rsidRPr="003866F1">
        <w:rPr>
          <w:rFonts w:ascii="Book Antiqua" w:eastAsia="Times New Roman" w:hAnsi="Book Antiqua" w:cs="Arial"/>
          <w:color w:val="000000"/>
          <w:sz w:val="19"/>
          <w:szCs w:val="19"/>
          <w:lang w:eastAsia="pt-BR"/>
        </w:rPr>
        <w:t>saúde da criança e do adolescente;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g) </w:t>
      </w:r>
      <w:r w:rsidRPr="003866F1">
        <w:rPr>
          <w:rFonts w:ascii="Book Antiqua" w:eastAsia="Times New Roman" w:hAnsi="Book Antiqua" w:cs="Arial"/>
          <w:color w:val="000000"/>
          <w:sz w:val="19"/>
          <w:szCs w:val="19"/>
          <w:lang w:eastAsia="pt-BR"/>
        </w:rPr>
        <w:t>saúde dos portadores de deficiências;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III - </w:t>
      </w:r>
      <w:r w:rsidRPr="003866F1">
        <w:rPr>
          <w:rFonts w:ascii="Book Antiqua" w:eastAsia="Times New Roman" w:hAnsi="Book Antiqua" w:cs="Arial"/>
          <w:color w:val="000000"/>
          <w:sz w:val="19"/>
          <w:szCs w:val="19"/>
          <w:lang w:eastAsia="pt-BR"/>
        </w:rPr>
        <w:t>a implementação dos planos estaduais de saúde e de alimentação e nutrição, em termos de prioridades e estratégias regionais, em consonância com os Planos Nacionais;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IV -</w:t>
      </w:r>
      <w:r w:rsidRPr="003866F1">
        <w:rPr>
          <w:rFonts w:ascii="Book Antiqua" w:eastAsia="Times New Roman" w:hAnsi="Book Antiqua" w:cs="Arial"/>
          <w:color w:val="000000"/>
          <w:sz w:val="19"/>
          <w:szCs w:val="19"/>
          <w:lang w:eastAsia="pt-BR"/>
        </w:rPr>
        <w:t> a participação na formulação da política e na execução das ações de saneamento básico;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 - </w:t>
      </w:r>
      <w:r w:rsidRPr="003866F1">
        <w:rPr>
          <w:rFonts w:ascii="Book Antiqua" w:eastAsia="Times New Roman" w:hAnsi="Book Antiqua" w:cs="Arial"/>
          <w:color w:val="000000"/>
          <w:sz w:val="19"/>
          <w:szCs w:val="19"/>
          <w:lang w:eastAsia="pt-BR"/>
        </w:rPr>
        <w:t>a organização, fiscalização e controle da produção e distribuição dos componentes farmacêuticos básicos, medicamentos, produtos químicos, biotecnológicos, imunobiológicos, hemoderivados e outros de interesse para a saúde, facilitando à população o acesso a eles;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VI - </w:t>
      </w:r>
      <w:r w:rsidRPr="003866F1">
        <w:rPr>
          <w:rFonts w:ascii="Book Antiqua" w:eastAsia="Times New Roman" w:hAnsi="Book Antiqua" w:cs="Arial"/>
          <w:color w:val="000000"/>
          <w:sz w:val="19"/>
          <w:szCs w:val="19"/>
          <w:lang w:eastAsia="pt-BR"/>
        </w:rPr>
        <w:t>a colaboração na proteção do meio ambiente, incluindo do trabalho, atuando em relação ao processo produtivo para garantir: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 </w:t>
      </w:r>
      <w:r w:rsidRPr="003866F1">
        <w:rPr>
          <w:rFonts w:ascii="Book Antiqua" w:eastAsia="Times New Roman" w:hAnsi="Book Antiqua" w:cs="Arial"/>
          <w:color w:val="000000"/>
          <w:sz w:val="19"/>
          <w:szCs w:val="19"/>
          <w:lang w:eastAsia="pt-BR"/>
        </w:rPr>
        <w:t>o acesso dos trabalhadores às informações referentes a atividades que comportem riscos à saúde e a métodos de controle, bem como aos resultados das avaliações realizadas;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b)</w:t>
      </w:r>
      <w:r w:rsidRPr="003866F1">
        <w:rPr>
          <w:rFonts w:ascii="Book Antiqua" w:eastAsia="Times New Roman" w:hAnsi="Book Antiqua" w:cs="Arial"/>
          <w:color w:val="000000"/>
          <w:sz w:val="19"/>
          <w:szCs w:val="19"/>
          <w:lang w:eastAsia="pt-BR"/>
        </w:rPr>
        <w:t> a adoção de medidas preventivas de acidentes e de doenças do trabalho;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VII - </w:t>
      </w:r>
      <w:r w:rsidRPr="003866F1">
        <w:rPr>
          <w:rFonts w:ascii="Book Antiqua" w:eastAsia="Times New Roman" w:hAnsi="Book Antiqua" w:cs="Arial"/>
          <w:color w:val="000000"/>
          <w:sz w:val="19"/>
          <w:szCs w:val="19"/>
          <w:lang w:eastAsia="pt-BR"/>
        </w:rPr>
        <w:t>a participação no controle e fiscalização da produção, armazenamento, transporte, guarda e utilização de substâncias de produtos psicoativos, tóxicos e teratogênicos;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VIII - </w:t>
      </w:r>
      <w:r w:rsidRPr="003866F1">
        <w:rPr>
          <w:rFonts w:ascii="Book Antiqua" w:eastAsia="Times New Roman" w:hAnsi="Book Antiqua" w:cs="Arial"/>
          <w:color w:val="000000"/>
          <w:sz w:val="19"/>
          <w:szCs w:val="19"/>
          <w:lang w:eastAsia="pt-BR"/>
        </w:rPr>
        <w:t>a adoção de política de recursos humanos em saúde e na capacitação, formação e valorização de profissionais da área, no sentido de propiciar melhor adequação às necessidades específicas do Estado e de suas regiões e ainda àqueles segmentos da população cujas particularidades requerem atenção especial, de forma a aprimorar a prestação de assistência integral;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IX - </w:t>
      </w:r>
      <w:r w:rsidRPr="003866F1">
        <w:rPr>
          <w:rFonts w:ascii="Book Antiqua" w:eastAsia="Times New Roman" w:hAnsi="Book Antiqua" w:cs="Arial"/>
          <w:color w:val="000000"/>
          <w:sz w:val="19"/>
          <w:szCs w:val="19"/>
          <w:lang w:eastAsia="pt-BR"/>
        </w:rPr>
        <w:t>a implantação de atendimento integral aos portadores de deficiências, de caráter regionalizado, descentralizado e hierarquizado em níveis de complexidade crescente, abrangendo desde a atenção primária, secundária e terciária de saúde, até o fornecimento de todos os equipamentos necessários à sua integração social;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 -</w:t>
      </w:r>
      <w:r w:rsidRPr="003866F1">
        <w:rPr>
          <w:rFonts w:ascii="Book Antiqua" w:eastAsia="Times New Roman" w:hAnsi="Book Antiqua" w:cs="Arial"/>
          <w:color w:val="000000"/>
          <w:sz w:val="19"/>
          <w:szCs w:val="19"/>
          <w:lang w:eastAsia="pt-BR"/>
        </w:rPr>
        <w:t xml:space="preserve"> a garantia do direito à </w:t>
      </w:r>
      <w:proofErr w:type="spellStart"/>
      <w:r w:rsidRPr="003866F1">
        <w:rPr>
          <w:rFonts w:ascii="Book Antiqua" w:eastAsia="Times New Roman" w:hAnsi="Book Antiqua" w:cs="Arial"/>
          <w:color w:val="000000"/>
          <w:sz w:val="19"/>
          <w:szCs w:val="19"/>
          <w:lang w:eastAsia="pt-BR"/>
        </w:rPr>
        <w:t>auto-regulação</w:t>
      </w:r>
      <w:proofErr w:type="spellEnd"/>
      <w:r w:rsidRPr="003866F1">
        <w:rPr>
          <w:rFonts w:ascii="Book Antiqua" w:eastAsia="Times New Roman" w:hAnsi="Book Antiqua" w:cs="Arial"/>
          <w:color w:val="000000"/>
          <w:sz w:val="19"/>
          <w:szCs w:val="19"/>
          <w:lang w:eastAsia="pt-BR"/>
        </w:rPr>
        <w:t xml:space="preserve"> da fertilidade como livre decisão do homem, da mulher ou do casal, tanto para exercer a procriação como para evitá-la, provendo por meios educacionais, científicos e assistenciais para assegurá-lo, vedada qualquer forma coercitiva ou de indução por parte de instituições públicas ou privadas;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XI -</w:t>
      </w:r>
      <w:r w:rsidRPr="003866F1">
        <w:rPr>
          <w:rFonts w:ascii="Book Antiqua" w:eastAsia="Times New Roman" w:hAnsi="Book Antiqua" w:cs="Arial"/>
          <w:color w:val="000000"/>
          <w:sz w:val="19"/>
          <w:szCs w:val="19"/>
          <w:lang w:eastAsia="pt-BR"/>
        </w:rPr>
        <w:t> a revisão do Código Sanitário Estadual a cada cinco anos;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XII - </w:t>
      </w:r>
      <w:r w:rsidRPr="003866F1">
        <w:rPr>
          <w:rFonts w:ascii="Book Antiqua" w:eastAsia="Times New Roman" w:hAnsi="Book Antiqua" w:cs="Arial"/>
          <w:color w:val="000000"/>
          <w:sz w:val="19"/>
          <w:szCs w:val="19"/>
          <w:lang w:eastAsia="pt-BR"/>
        </w:rPr>
        <w:t>a fiscalização e controle do equipamento e aparelhagem utilizados no sistema de saúde, na forma da lei.</w:t>
      </w:r>
    </w:p>
    <w:p w14:paraId="64B774D6" w14:textId="77777777" w:rsidR="00913998"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913998">
        <w:rPr>
          <w:rFonts w:ascii="Book Antiqua" w:eastAsia="Times New Roman" w:hAnsi="Book Antiqua" w:cs="Arial"/>
          <w:b/>
          <w:bCs/>
          <w:color w:val="000000"/>
          <w:sz w:val="19"/>
          <w:szCs w:val="19"/>
          <w:highlight w:val="magenta"/>
          <w:lang w:eastAsia="pt-BR"/>
        </w:rPr>
        <w:t>Artigo 224</w:t>
      </w:r>
      <w:r w:rsidRPr="003866F1">
        <w:rPr>
          <w:rFonts w:ascii="Book Antiqua" w:eastAsia="Times New Roman" w:hAnsi="Book Antiqua" w:cs="Arial"/>
          <w:b/>
          <w:bCs/>
          <w:color w:val="000000"/>
          <w:sz w:val="19"/>
          <w:szCs w:val="19"/>
          <w:lang w:eastAsia="pt-BR"/>
        </w:rPr>
        <w:t xml:space="preserve"> - </w:t>
      </w:r>
      <w:r w:rsidRPr="003866F1">
        <w:rPr>
          <w:rFonts w:ascii="Book Antiqua" w:eastAsia="Times New Roman" w:hAnsi="Book Antiqua" w:cs="Arial"/>
          <w:color w:val="000000"/>
          <w:sz w:val="19"/>
          <w:szCs w:val="19"/>
          <w:lang w:eastAsia="pt-BR"/>
        </w:rPr>
        <w:t>Cabe à rede pública de saúde, pelo seu corpo clínico especializado, prestar o atendimento médico para a prática do aborto nos casos excludentes de antijuridicidade, previstos na legislação penal.</w:t>
      </w:r>
      <w:r w:rsidR="00913998">
        <w:rPr>
          <w:rFonts w:ascii="Book Antiqua" w:eastAsia="Times New Roman" w:hAnsi="Book Antiqua" w:cs="Arial"/>
          <w:color w:val="000000"/>
          <w:sz w:val="19"/>
          <w:szCs w:val="19"/>
          <w:lang w:eastAsia="pt-BR"/>
        </w:rPr>
        <w:t xml:space="preserve"> </w:t>
      </w:r>
      <w:r w:rsidR="00913998">
        <w:rPr>
          <w:rFonts w:ascii="Book Antiqua" w:eastAsia="Times New Roman" w:hAnsi="Book Antiqua" w:cs="Times New Roman"/>
          <w:b/>
          <w:bCs/>
          <w:color w:val="FF0000"/>
          <w:sz w:val="19"/>
          <w:szCs w:val="19"/>
          <w:u w:val="single"/>
          <w:lang w:eastAsia="pt-BR"/>
        </w:rPr>
        <w:t>(DPESP-2009)</w:t>
      </w:r>
    </w:p>
    <w:p w14:paraId="5193D68D" w14:textId="69DD2A95"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225 - </w:t>
      </w:r>
      <w:r w:rsidRPr="003866F1">
        <w:rPr>
          <w:rFonts w:ascii="Book Antiqua" w:eastAsia="Times New Roman" w:hAnsi="Book Antiqua" w:cs="Arial"/>
          <w:color w:val="000000"/>
          <w:sz w:val="19"/>
          <w:szCs w:val="19"/>
          <w:lang w:eastAsia="pt-BR"/>
        </w:rPr>
        <w:t>O Estado criará banco de órgãos, tecidos e substâncias humanas.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§1º - </w:t>
      </w:r>
      <w:r w:rsidRPr="003866F1">
        <w:rPr>
          <w:rFonts w:ascii="Book Antiqua" w:eastAsia="Times New Roman" w:hAnsi="Book Antiqua" w:cs="Arial"/>
          <w:color w:val="000000"/>
          <w:sz w:val="19"/>
          <w:szCs w:val="19"/>
          <w:lang w:eastAsia="pt-BR"/>
        </w:rPr>
        <w:t>A lei disporá sobre as condições e requisitos que facilitem a remoção de órgão, tecidos e substâncias humanas, para fins de transplante, obedecendo-se à ordem cronológica da lista de receptores e respeitando-se, rigorosamente, as urgências médicas, pesquisa e tratamento bem como, a coleta, processamento e transfusão de sangue e seus derivados, sendo vedado todo tipo de comercialização.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§2º - </w:t>
      </w:r>
      <w:r w:rsidRPr="003866F1">
        <w:rPr>
          <w:rFonts w:ascii="Book Antiqua" w:eastAsia="Times New Roman" w:hAnsi="Book Antiqua" w:cs="Arial"/>
          <w:color w:val="000000"/>
          <w:sz w:val="19"/>
          <w:szCs w:val="19"/>
          <w:lang w:eastAsia="pt-BR"/>
        </w:rPr>
        <w:t>A notificação, em caráter de emergência, em todos os casos de morte encefálica comprovada, tanto para hospital público, como para a rede privada, nos limites do Estado, é obrigatória.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§3º -</w:t>
      </w:r>
      <w:r w:rsidRPr="003866F1">
        <w:rPr>
          <w:rFonts w:ascii="Book Antiqua" w:eastAsia="Times New Roman" w:hAnsi="Book Antiqua" w:cs="Arial"/>
          <w:color w:val="000000"/>
          <w:sz w:val="19"/>
          <w:szCs w:val="19"/>
          <w:lang w:eastAsia="pt-BR"/>
        </w:rPr>
        <w:t> Cabe ao Poder Público providenciar recursos e condições para receber as notificações que deverão ser feitas em caráter de emergência, para atender ao disposto nos §§1º e 2º.</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226 - </w:t>
      </w:r>
      <w:r w:rsidRPr="003866F1">
        <w:rPr>
          <w:rFonts w:ascii="Book Antiqua" w:eastAsia="Times New Roman" w:hAnsi="Book Antiqua" w:cs="Arial"/>
          <w:color w:val="000000"/>
          <w:sz w:val="19"/>
          <w:szCs w:val="19"/>
          <w:lang w:eastAsia="pt-BR"/>
        </w:rPr>
        <w:t>É vedada a nomeação ou designação, para cargo ou função de chefia ou assessoramento na área de Saúde, em qualquer nível, de pessoa que participe de direção, gerência ou administração de entidades que mantenham contratos ou convênios com o sistema único de saúde, a nível estadual, ou sejam por ele credenciadas.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227 - </w:t>
      </w:r>
      <w:r w:rsidRPr="003866F1">
        <w:rPr>
          <w:rFonts w:ascii="Book Antiqua" w:eastAsia="Times New Roman" w:hAnsi="Book Antiqua" w:cs="Arial"/>
          <w:color w:val="000000"/>
          <w:sz w:val="19"/>
          <w:szCs w:val="19"/>
          <w:lang w:eastAsia="pt-BR"/>
        </w:rPr>
        <w:t>O Estado incentivará e auxiliará os Órgãos Públicos e entidades filantrópicas de estudos, pesquisa e combate ao câncer, constituídos na forma da lei, respeitando a sua autonomia e independência de atuação científica.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228 - </w:t>
      </w:r>
      <w:r w:rsidRPr="003866F1">
        <w:rPr>
          <w:rFonts w:ascii="Book Antiqua" w:eastAsia="Times New Roman" w:hAnsi="Book Antiqua" w:cs="Arial"/>
          <w:color w:val="000000"/>
          <w:sz w:val="19"/>
          <w:szCs w:val="19"/>
          <w:lang w:eastAsia="pt-BR"/>
        </w:rPr>
        <w:t>O Estado regulamentará, em seu território, todo processo de coleta e percurso de sangue.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229 - </w:t>
      </w:r>
      <w:r w:rsidRPr="003866F1">
        <w:rPr>
          <w:rFonts w:ascii="Book Antiqua" w:eastAsia="Times New Roman" w:hAnsi="Book Antiqua" w:cs="Arial"/>
          <w:color w:val="000000"/>
          <w:sz w:val="19"/>
          <w:szCs w:val="19"/>
          <w:lang w:eastAsia="pt-BR"/>
        </w:rPr>
        <w:t xml:space="preserve">Compete à autoridade estadual, de ofício ou mediante denúncia de risco à saúde, proceder à avaliação das fontes de risco no ambiente de trabalho e determinar a adoção das devidas </w:t>
      </w:r>
      <w:r w:rsidRPr="003866F1">
        <w:rPr>
          <w:rFonts w:ascii="Book Antiqua" w:eastAsia="Times New Roman" w:hAnsi="Book Antiqua" w:cs="Arial"/>
          <w:color w:val="000000"/>
          <w:sz w:val="19"/>
          <w:szCs w:val="19"/>
          <w:lang w:eastAsia="pt-BR"/>
        </w:rPr>
        <w:lastRenderedPageBreak/>
        <w:t>providências para que cessem os motivos que lhe deram causa.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§1º - </w:t>
      </w:r>
      <w:r w:rsidRPr="003866F1">
        <w:rPr>
          <w:rFonts w:ascii="Book Antiqua" w:eastAsia="Times New Roman" w:hAnsi="Book Antiqua" w:cs="Arial"/>
          <w:color w:val="000000"/>
          <w:sz w:val="19"/>
          <w:szCs w:val="19"/>
          <w:lang w:eastAsia="pt-BR"/>
        </w:rPr>
        <w:t>Ao sindicato de trabalhadores, ou a representante que designar, é garantido requerer a interdição de máquina, de setor de serviço ou de todo o ambiente de trabalho, quando houver exposição a risco iminente para a vida ou a saúde dos empregados.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§2º - </w:t>
      </w:r>
      <w:r w:rsidRPr="003866F1">
        <w:rPr>
          <w:rFonts w:ascii="Book Antiqua" w:eastAsia="Times New Roman" w:hAnsi="Book Antiqua" w:cs="Arial"/>
          <w:color w:val="000000"/>
          <w:sz w:val="19"/>
          <w:szCs w:val="19"/>
          <w:lang w:eastAsia="pt-BR"/>
        </w:rPr>
        <w:t>Em condições de risco grave ou iminente no local de trabalho, será lícito ao empregado interromper suas atividades, sem prejuízo de quaisquer direitos, até a eliminação do risco.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§3º - </w:t>
      </w:r>
      <w:r w:rsidRPr="003866F1">
        <w:rPr>
          <w:rFonts w:ascii="Book Antiqua" w:eastAsia="Times New Roman" w:hAnsi="Book Antiqua" w:cs="Arial"/>
          <w:color w:val="000000"/>
          <w:sz w:val="19"/>
          <w:szCs w:val="19"/>
          <w:lang w:eastAsia="pt-BR"/>
        </w:rPr>
        <w:t>O Estado atuará para garantir a saúde e a segurança dos empregados nos ambientes de trabalho.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§4º - </w:t>
      </w:r>
      <w:r w:rsidRPr="003866F1">
        <w:rPr>
          <w:rFonts w:ascii="Book Antiqua" w:eastAsia="Times New Roman" w:hAnsi="Book Antiqua" w:cs="Arial"/>
          <w:color w:val="000000"/>
          <w:sz w:val="19"/>
          <w:szCs w:val="19"/>
          <w:lang w:eastAsia="pt-BR"/>
        </w:rPr>
        <w:t>É assegurada a cooperação dos sindicatos de trabalhadores nas ações de vigilância sanitária desenvolvidas no local de trabalho.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230 - </w:t>
      </w:r>
      <w:r w:rsidRPr="003866F1">
        <w:rPr>
          <w:rFonts w:ascii="Book Antiqua" w:eastAsia="Times New Roman" w:hAnsi="Book Antiqua" w:cs="Arial"/>
          <w:color w:val="000000"/>
          <w:sz w:val="19"/>
          <w:szCs w:val="19"/>
          <w:lang w:eastAsia="pt-BR"/>
        </w:rPr>
        <w:t>O Estado garantirá o funcionamento de unidades terapêuticas para recuperação de usuários de substâncias que geram dependência física ou psíquica, resguardado o direito de livre adesão dos pacientes, salvo ordem judicial.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231 - </w:t>
      </w:r>
      <w:r w:rsidRPr="003866F1">
        <w:rPr>
          <w:rFonts w:ascii="Book Antiqua" w:eastAsia="Times New Roman" w:hAnsi="Book Antiqua" w:cs="Arial"/>
          <w:color w:val="000000"/>
          <w:sz w:val="19"/>
          <w:szCs w:val="19"/>
          <w:lang w:eastAsia="pt-BR"/>
        </w:rPr>
        <w:t>Assegurar-se-á ao paciente, internado em hospitais da rede pública ou privada, a faculdade de ser assistido, religiosa e espiritualmente, por ministro de culto religioso.</w:t>
      </w:r>
    </w:p>
    <w:p w14:paraId="2F9AD10A"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SEÇÃO III</w:t>
      </w:r>
      <w:r w:rsidRPr="003866F1">
        <w:rPr>
          <w:rFonts w:ascii="Book Antiqua" w:eastAsia="Times New Roman" w:hAnsi="Book Antiqua" w:cs="Arial"/>
          <w:b/>
          <w:bCs/>
          <w:color w:val="000000"/>
          <w:sz w:val="19"/>
          <w:szCs w:val="19"/>
          <w:lang w:eastAsia="pt-BR"/>
        </w:rPr>
        <w:br/>
        <w:t>Da Promoção Social</w:t>
      </w:r>
    </w:p>
    <w:p w14:paraId="61524319"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232 - </w:t>
      </w:r>
      <w:r w:rsidRPr="003866F1">
        <w:rPr>
          <w:rFonts w:ascii="Book Antiqua" w:eastAsia="Times New Roman" w:hAnsi="Book Antiqua" w:cs="Arial"/>
          <w:color w:val="000000"/>
          <w:sz w:val="19"/>
          <w:szCs w:val="19"/>
          <w:lang w:eastAsia="pt-BR"/>
        </w:rPr>
        <w:t>As ações do Poder Público, por meio de programas e projetos na área de promoção social, serão organizadas, elaboradas, executadas e acompanhadas com base nos seguintes princípios: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 -</w:t>
      </w:r>
      <w:r w:rsidRPr="003866F1">
        <w:rPr>
          <w:rFonts w:ascii="Book Antiqua" w:eastAsia="Times New Roman" w:hAnsi="Book Antiqua" w:cs="Arial"/>
          <w:color w:val="000000"/>
          <w:sz w:val="19"/>
          <w:szCs w:val="19"/>
          <w:lang w:eastAsia="pt-BR"/>
        </w:rPr>
        <w:t> participação da comunidade;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 -</w:t>
      </w:r>
      <w:r w:rsidRPr="003866F1">
        <w:rPr>
          <w:rFonts w:ascii="Book Antiqua" w:eastAsia="Times New Roman" w:hAnsi="Book Antiqua" w:cs="Arial"/>
          <w:color w:val="000000"/>
          <w:sz w:val="19"/>
          <w:szCs w:val="19"/>
          <w:lang w:eastAsia="pt-BR"/>
        </w:rPr>
        <w:t> descentralização administrativa, respeitada a legislação federal, cabendo a coordenação e execução de programas às esferas estadual e municipal, considerados os Municípios e as comunidades como instâncias básicas para o atendimento e realização dos programas;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III -</w:t>
      </w:r>
      <w:r w:rsidRPr="003866F1">
        <w:rPr>
          <w:rFonts w:ascii="Book Antiqua" w:eastAsia="Times New Roman" w:hAnsi="Book Antiqua" w:cs="Arial"/>
          <w:color w:val="000000"/>
          <w:sz w:val="19"/>
          <w:szCs w:val="19"/>
          <w:lang w:eastAsia="pt-BR"/>
        </w:rPr>
        <w:t> integração das ações dos órgãos e entidades da administração em geral, compatibilizando programas e recursos e evitando a duplicidade de atendimento entre as esferas estadual e municipal.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É facultado ao Poder Público vincular a programa de apoio à inclusão e promoção social até cinco décimos por cento de sua receita tributária, vedada a aplicação desses recursos no pagamento de: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1 - </w:t>
      </w:r>
      <w:r w:rsidRPr="003866F1">
        <w:rPr>
          <w:rFonts w:ascii="Book Antiqua" w:eastAsia="Times New Roman" w:hAnsi="Book Antiqua" w:cs="Arial"/>
          <w:color w:val="000000"/>
          <w:sz w:val="19"/>
          <w:szCs w:val="19"/>
          <w:lang w:eastAsia="pt-BR"/>
        </w:rPr>
        <w:t>despesas com pessoal e encargos sociais;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2 - </w:t>
      </w:r>
      <w:r w:rsidRPr="003866F1">
        <w:rPr>
          <w:rFonts w:ascii="Book Antiqua" w:eastAsia="Times New Roman" w:hAnsi="Book Antiqua" w:cs="Arial"/>
          <w:color w:val="000000"/>
          <w:sz w:val="19"/>
          <w:szCs w:val="19"/>
          <w:lang w:eastAsia="pt-BR"/>
        </w:rPr>
        <w:t>serviço da dívida;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3 - </w:t>
      </w:r>
      <w:r w:rsidRPr="003866F1">
        <w:rPr>
          <w:rFonts w:ascii="Book Antiqua" w:eastAsia="Times New Roman" w:hAnsi="Book Antiqua" w:cs="Arial"/>
          <w:color w:val="000000"/>
          <w:sz w:val="19"/>
          <w:szCs w:val="19"/>
          <w:lang w:eastAsia="pt-BR"/>
        </w:rPr>
        <w:t>qualquer outra despesa corrente não vinculada diretamente aos investimentos ou ações apoiados.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Parágrafo único acrescentado pela </w:t>
      </w:r>
      <w:hyperlink r:id="rId209"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233 - </w:t>
      </w:r>
      <w:r w:rsidRPr="003866F1">
        <w:rPr>
          <w:rFonts w:ascii="Book Antiqua" w:eastAsia="Times New Roman" w:hAnsi="Book Antiqua" w:cs="Arial"/>
          <w:color w:val="000000"/>
          <w:sz w:val="19"/>
          <w:szCs w:val="19"/>
          <w:lang w:eastAsia="pt-BR"/>
        </w:rPr>
        <w:t>As ações governamentais e os programas de assistência social, pela sua natureza emergencial e compensatória, não deverão prevalecer sobre a formulação e aplicação de políticas sociais básicas nas áreas de saúde, educação, abastecimento, transporte e alimentação.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234 - </w:t>
      </w:r>
      <w:r w:rsidRPr="003866F1">
        <w:rPr>
          <w:rFonts w:ascii="Book Antiqua" w:eastAsia="Times New Roman" w:hAnsi="Book Antiqua" w:cs="Arial"/>
          <w:color w:val="000000"/>
          <w:sz w:val="19"/>
          <w:szCs w:val="19"/>
          <w:lang w:eastAsia="pt-BR"/>
        </w:rPr>
        <w:t>O Estado subvencionará os programas desenvolvidos pelas entidades assistenciais filantrópicas e sem fins lucrativos, com especial atenção às que se dediquem à assistência aos portadores de deficiências, conforme critérios definidos em lei, desde que cumpridas as exigências de fins dos serviços de assistência social a serem prestados.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Compete ao Estado a fiscalização dos serviços prestados pelas entidades citadas no “caput” deste artigo.</w:t>
      </w:r>
    </w:p>
    <w:p w14:paraId="2BE50773"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235 - </w:t>
      </w:r>
      <w:r w:rsidRPr="003866F1">
        <w:rPr>
          <w:rFonts w:ascii="Book Antiqua" w:eastAsia="Times New Roman" w:hAnsi="Book Antiqua" w:cs="Arial"/>
          <w:color w:val="000000"/>
          <w:sz w:val="19"/>
          <w:szCs w:val="19"/>
          <w:lang w:eastAsia="pt-BR"/>
        </w:rPr>
        <w:t>Revogado.</w:t>
      </w:r>
    </w:p>
    <w:p w14:paraId="0C5B99CD"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Artigo 235 revogado pela </w:t>
      </w:r>
      <w:hyperlink r:id="rId210" w:tgtFrame="_top" w:history="1">
        <w:r w:rsidRPr="003866F1">
          <w:rPr>
            <w:rFonts w:ascii="Book Antiqua" w:eastAsia="Times New Roman" w:hAnsi="Book Antiqua" w:cs="Arial"/>
            <w:i/>
            <w:iCs/>
            <w:color w:val="0000FF"/>
            <w:sz w:val="19"/>
            <w:szCs w:val="19"/>
            <w:u w:val="single"/>
            <w:lang w:eastAsia="pt-BR"/>
          </w:rPr>
          <w:t>Emenda Constitucional nº 44, de 18/12/2017</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236 - </w:t>
      </w:r>
      <w:r w:rsidRPr="003866F1">
        <w:rPr>
          <w:rFonts w:ascii="Book Antiqua" w:eastAsia="Times New Roman" w:hAnsi="Book Antiqua" w:cs="Arial"/>
          <w:color w:val="000000"/>
          <w:sz w:val="19"/>
          <w:szCs w:val="19"/>
          <w:lang w:eastAsia="pt-BR"/>
        </w:rPr>
        <w:t>O Estado criará o Conselho Estadual de Promoção Social, cuja composição, funções e regulamentos serão definidos em lei.</w:t>
      </w:r>
    </w:p>
    <w:p w14:paraId="31280AD7"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CAPÍTULO III</w:t>
      </w:r>
      <w:r w:rsidRPr="003866F1">
        <w:rPr>
          <w:rFonts w:ascii="Book Antiqua" w:eastAsia="Times New Roman" w:hAnsi="Book Antiqua" w:cs="Arial"/>
          <w:b/>
          <w:bCs/>
          <w:color w:val="000000"/>
          <w:sz w:val="19"/>
          <w:szCs w:val="19"/>
          <w:lang w:eastAsia="pt-BR"/>
        </w:rPr>
        <w:br/>
        <w:t>Da Educação, da Cultura e dos Esportes e Lazer</w:t>
      </w:r>
      <w:r w:rsidRPr="003866F1">
        <w:rPr>
          <w:rFonts w:ascii="Book Antiqua" w:eastAsia="Times New Roman" w:hAnsi="Book Antiqua" w:cs="Arial"/>
          <w:b/>
          <w:bCs/>
          <w:color w:val="000000"/>
          <w:sz w:val="19"/>
          <w:szCs w:val="19"/>
          <w:lang w:eastAsia="pt-BR"/>
        </w:rPr>
        <w:br/>
        <w:t>SEÇÃO I</w:t>
      </w:r>
      <w:r w:rsidRPr="003866F1">
        <w:rPr>
          <w:rFonts w:ascii="Book Antiqua" w:eastAsia="Times New Roman" w:hAnsi="Book Antiqua" w:cs="Arial"/>
          <w:b/>
          <w:bCs/>
          <w:color w:val="000000"/>
          <w:sz w:val="19"/>
          <w:szCs w:val="19"/>
          <w:lang w:eastAsia="pt-BR"/>
        </w:rPr>
        <w:br/>
        <w:t>Da Educação</w:t>
      </w:r>
    </w:p>
    <w:p w14:paraId="6834AAE0"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237 - </w:t>
      </w:r>
      <w:r w:rsidRPr="003866F1">
        <w:rPr>
          <w:rFonts w:ascii="Book Antiqua" w:eastAsia="Times New Roman" w:hAnsi="Book Antiqua" w:cs="Arial"/>
          <w:color w:val="000000"/>
          <w:sz w:val="19"/>
          <w:szCs w:val="19"/>
          <w:lang w:eastAsia="pt-BR"/>
        </w:rPr>
        <w:t>A educação, ministrada com base nos princípios estabelecidos no artigo 205 e seguintes da Constituição Federal e inspirada nos princípios de liberdade e solidariedade humana, tem por fim:</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 - </w:t>
      </w:r>
      <w:r w:rsidRPr="003866F1">
        <w:rPr>
          <w:rFonts w:ascii="Book Antiqua" w:eastAsia="Times New Roman" w:hAnsi="Book Antiqua" w:cs="Arial"/>
          <w:color w:val="000000"/>
          <w:sz w:val="19"/>
          <w:szCs w:val="19"/>
          <w:lang w:eastAsia="pt-BR"/>
        </w:rPr>
        <w:t xml:space="preserve">a compreensão dos direitos e deveres da pessoa humana, do cidadão, do Estado, da família e dos </w:t>
      </w:r>
      <w:r w:rsidRPr="003866F1">
        <w:rPr>
          <w:rFonts w:ascii="Book Antiqua" w:eastAsia="Times New Roman" w:hAnsi="Book Antiqua" w:cs="Arial"/>
          <w:color w:val="000000"/>
          <w:sz w:val="19"/>
          <w:szCs w:val="19"/>
          <w:lang w:eastAsia="pt-BR"/>
        </w:rPr>
        <w:lastRenderedPageBreak/>
        <w:t>demais grupos que compõem a comunidade;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 -</w:t>
      </w:r>
      <w:r w:rsidRPr="003866F1">
        <w:rPr>
          <w:rFonts w:ascii="Book Antiqua" w:eastAsia="Times New Roman" w:hAnsi="Book Antiqua" w:cs="Arial"/>
          <w:color w:val="000000"/>
          <w:sz w:val="19"/>
          <w:szCs w:val="19"/>
          <w:lang w:eastAsia="pt-BR"/>
        </w:rPr>
        <w:t> o respeito à dignidade e às liberdades fundamentais da pessoa humana;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III -</w:t>
      </w:r>
      <w:r w:rsidRPr="003866F1">
        <w:rPr>
          <w:rFonts w:ascii="Book Antiqua" w:eastAsia="Times New Roman" w:hAnsi="Book Antiqua" w:cs="Arial"/>
          <w:color w:val="000000"/>
          <w:sz w:val="19"/>
          <w:szCs w:val="19"/>
          <w:lang w:eastAsia="pt-BR"/>
        </w:rPr>
        <w:t> o fortalecimento da unidade nacional e da solidariedade internacional;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IV - </w:t>
      </w:r>
      <w:r w:rsidRPr="003866F1">
        <w:rPr>
          <w:rFonts w:ascii="Book Antiqua" w:eastAsia="Times New Roman" w:hAnsi="Book Antiqua" w:cs="Arial"/>
          <w:color w:val="000000"/>
          <w:sz w:val="19"/>
          <w:szCs w:val="19"/>
          <w:lang w:eastAsia="pt-BR"/>
        </w:rPr>
        <w:t>o desenvolvimento integral da personalidade humana e a sua participação na obra do bem comum;</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 -</w:t>
      </w:r>
      <w:r w:rsidRPr="003866F1">
        <w:rPr>
          <w:rFonts w:ascii="Book Antiqua" w:eastAsia="Times New Roman" w:hAnsi="Book Antiqua" w:cs="Arial"/>
          <w:color w:val="000000"/>
          <w:sz w:val="19"/>
          <w:szCs w:val="19"/>
          <w:lang w:eastAsia="pt-BR"/>
        </w:rPr>
        <w:t> o preparo do indivíduo e da sociedade para o domínio dos conhecimentos científicos e tecnológicos que lhes permitam utilizar as possibilidades e vencer as dificuldades do meio, preservando-o;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VI - </w:t>
      </w:r>
      <w:r w:rsidRPr="003866F1">
        <w:rPr>
          <w:rFonts w:ascii="Book Antiqua" w:eastAsia="Times New Roman" w:hAnsi="Book Antiqua" w:cs="Arial"/>
          <w:color w:val="000000"/>
          <w:sz w:val="19"/>
          <w:szCs w:val="19"/>
          <w:lang w:eastAsia="pt-BR"/>
        </w:rPr>
        <w:t>a preservação, difusão e expansão do patrimônio cultural;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VII -</w:t>
      </w:r>
      <w:r w:rsidRPr="003866F1">
        <w:rPr>
          <w:rFonts w:ascii="Book Antiqua" w:eastAsia="Times New Roman" w:hAnsi="Book Antiqua" w:cs="Arial"/>
          <w:color w:val="000000"/>
          <w:sz w:val="19"/>
          <w:szCs w:val="19"/>
          <w:lang w:eastAsia="pt-BR"/>
        </w:rPr>
        <w:t> a condenação a qualquer tratamento desigual por motivo de convicção filosófica, política ou religiosa, bem como a quaisquer preconceitos de classe, raça ou sexo;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VIII - </w:t>
      </w:r>
      <w:r w:rsidRPr="003866F1">
        <w:rPr>
          <w:rFonts w:ascii="Book Antiqua" w:eastAsia="Times New Roman" w:hAnsi="Book Antiqua" w:cs="Arial"/>
          <w:color w:val="000000"/>
          <w:sz w:val="19"/>
          <w:szCs w:val="19"/>
          <w:lang w:eastAsia="pt-BR"/>
        </w:rPr>
        <w:t>o desenvolvimento da capacidade de elaboração e reflexão crítica da realidade.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238 - </w:t>
      </w:r>
      <w:r w:rsidRPr="003866F1">
        <w:rPr>
          <w:rFonts w:ascii="Book Antiqua" w:eastAsia="Times New Roman" w:hAnsi="Book Antiqua" w:cs="Arial"/>
          <w:color w:val="000000"/>
          <w:sz w:val="19"/>
          <w:szCs w:val="19"/>
          <w:lang w:eastAsia="pt-BR"/>
        </w:rPr>
        <w:t>A lei organizará o Sistema de Ensino do Estado de São Paulo, levando em conta o princípio da descentralização.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239 - </w:t>
      </w:r>
      <w:r w:rsidRPr="003866F1">
        <w:rPr>
          <w:rFonts w:ascii="Book Antiqua" w:eastAsia="Times New Roman" w:hAnsi="Book Antiqua" w:cs="Arial"/>
          <w:color w:val="000000"/>
          <w:sz w:val="19"/>
          <w:szCs w:val="19"/>
          <w:lang w:eastAsia="pt-BR"/>
        </w:rPr>
        <w:t>O Poder Público organizará o Sistema Estadual de Ensino, abrangendo todos os níveis e modalidades, incluindo a especial, estabelecendo normas gerais de funcionamento para as escolas públicas estaduais e municipais, bem como para as particulares.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§1º - </w:t>
      </w:r>
      <w:r w:rsidRPr="003866F1">
        <w:rPr>
          <w:rFonts w:ascii="Book Antiqua" w:eastAsia="Times New Roman" w:hAnsi="Book Antiqua" w:cs="Arial"/>
          <w:color w:val="000000"/>
          <w:sz w:val="19"/>
          <w:szCs w:val="19"/>
          <w:lang w:eastAsia="pt-BR"/>
        </w:rPr>
        <w:t>Os Municípios organizarão, igualmente, seus sistemas de ensino.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§2º -</w:t>
      </w:r>
      <w:r w:rsidRPr="003866F1">
        <w:rPr>
          <w:rFonts w:ascii="Book Antiqua" w:eastAsia="Times New Roman" w:hAnsi="Book Antiqua" w:cs="Arial"/>
          <w:color w:val="000000"/>
          <w:sz w:val="19"/>
          <w:szCs w:val="19"/>
          <w:lang w:eastAsia="pt-BR"/>
        </w:rPr>
        <w:t> O Poder Público oferecerá atendimento especializado aos portadores de deficiências, preferencialmente na rede regular de ensino.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§3º - </w:t>
      </w:r>
      <w:r w:rsidRPr="003866F1">
        <w:rPr>
          <w:rFonts w:ascii="Book Antiqua" w:eastAsia="Times New Roman" w:hAnsi="Book Antiqua" w:cs="Arial"/>
          <w:color w:val="000000"/>
          <w:sz w:val="19"/>
          <w:szCs w:val="19"/>
          <w:lang w:eastAsia="pt-BR"/>
        </w:rPr>
        <w:t>As escolas particulares estarão sujeitas à fiscalização, controle e avaliação, na forma da lei.</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§4° - </w:t>
      </w:r>
      <w:r w:rsidRPr="003866F1">
        <w:rPr>
          <w:rFonts w:ascii="Book Antiqua" w:eastAsia="Times New Roman" w:hAnsi="Book Antiqua" w:cs="Arial"/>
          <w:color w:val="000000"/>
          <w:sz w:val="19"/>
          <w:szCs w:val="19"/>
          <w:lang w:eastAsia="pt-BR"/>
        </w:rPr>
        <w:t>O Poder Público adequará as escolas e tomará as medidas necessárias quando da construção de novos prédios, visando promover a acessibilidade das pessoas com deficiência ou com mobilidade reduzida, mediante a supressão de barreiras e obstáculos nos espaços e mobiliários.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 4º acrescentado pela </w:t>
      </w:r>
      <w:hyperlink r:id="rId211" w:tgtFrame="_top" w:history="1">
        <w:r w:rsidRPr="003866F1">
          <w:rPr>
            <w:rFonts w:ascii="Book Antiqua" w:eastAsia="Times New Roman" w:hAnsi="Book Antiqua" w:cs="Arial"/>
            <w:i/>
            <w:iCs/>
            <w:color w:val="0000FF"/>
            <w:sz w:val="19"/>
            <w:szCs w:val="19"/>
            <w:u w:val="single"/>
            <w:lang w:eastAsia="pt-BR"/>
          </w:rPr>
          <w:t>Emenda Constitucional nº 39, de 27/01/2014</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240 - </w:t>
      </w:r>
      <w:r w:rsidRPr="003866F1">
        <w:rPr>
          <w:rFonts w:ascii="Book Antiqua" w:eastAsia="Times New Roman" w:hAnsi="Book Antiqua" w:cs="Arial"/>
          <w:color w:val="000000"/>
          <w:sz w:val="19"/>
          <w:szCs w:val="19"/>
          <w:lang w:eastAsia="pt-BR"/>
        </w:rPr>
        <w:t>Os Municípios responsabilizar-se-ão prioritariamente pelo ensino fundamental, inclusive para os que a ele não tiveram acesso na idade própria, e pré-escolar, só podendo atuar nos níveis mais elevados quando a demanda naqueles níveis estiver plena e satisfatoriamente atendida, do ponto de vista qualitativo e quantitativo.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241 - </w:t>
      </w:r>
      <w:r w:rsidRPr="003866F1">
        <w:rPr>
          <w:rFonts w:ascii="Book Antiqua" w:eastAsia="Times New Roman" w:hAnsi="Book Antiqua" w:cs="Arial"/>
          <w:color w:val="000000"/>
          <w:sz w:val="19"/>
          <w:szCs w:val="19"/>
          <w:lang w:eastAsia="pt-BR"/>
        </w:rPr>
        <w:t>O Plano Estadual de Educação, estabelecido em lei, é de responsabilidade do Poder Público Estadual, tendo sua elaboração coordenada pelo Executivo, consultados os órgãos descentralizados do Sistema Estadual de Ensino, a comunidade educacional, e considerados os diagnósticos e necessidades apontados nos Planos Municipais de Educação.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242 - </w:t>
      </w:r>
      <w:r w:rsidRPr="003866F1">
        <w:rPr>
          <w:rFonts w:ascii="Book Antiqua" w:eastAsia="Times New Roman" w:hAnsi="Book Antiqua" w:cs="Arial"/>
          <w:color w:val="000000"/>
          <w:sz w:val="19"/>
          <w:szCs w:val="19"/>
          <w:lang w:eastAsia="pt-BR"/>
        </w:rPr>
        <w:t>O Conselho Estadual de Educação é órgão normativo, consultivo e deliberativo do sistema de ensino do Estado de São Paulo, com suas atribuições, organização e composição definidas em lei.</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243 - </w:t>
      </w:r>
      <w:r w:rsidRPr="003866F1">
        <w:rPr>
          <w:rFonts w:ascii="Book Antiqua" w:eastAsia="Times New Roman" w:hAnsi="Book Antiqua" w:cs="Arial"/>
          <w:color w:val="000000"/>
          <w:sz w:val="19"/>
          <w:szCs w:val="19"/>
          <w:lang w:eastAsia="pt-BR"/>
        </w:rPr>
        <w:t>Os critérios para criação de Conselhos Regionais e Municipais de Educação, sua composição e atribuições, bem como as normas para seu funcionamento, serão estabelecidos e regulamentados por lei.</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244 - </w:t>
      </w:r>
      <w:r w:rsidRPr="003866F1">
        <w:rPr>
          <w:rFonts w:ascii="Book Antiqua" w:eastAsia="Times New Roman" w:hAnsi="Book Antiqua" w:cs="Arial"/>
          <w:color w:val="000000"/>
          <w:sz w:val="19"/>
          <w:szCs w:val="19"/>
          <w:lang w:eastAsia="pt-BR"/>
        </w:rPr>
        <w:t>O ensino religioso, de matrícula facultativa, constituirá disciplina dos horários normais das escolas públicas de ensino fundamental.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245 - </w:t>
      </w:r>
      <w:r w:rsidRPr="003866F1">
        <w:rPr>
          <w:rFonts w:ascii="Book Antiqua" w:eastAsia="Times New Roman" w:hAnsi="Book Antiqua" w:cs="Arial"/>
          <w:color w:val="000000"/>
          <w:sz w:val="19"/>
          <w:szCs w:val="19"/>
          <w:lang w:eastAsia="pt-BR"/>
        </w:rPr>
        <w:t>Nos três níveis de ensino, será estimulada a prática de esportes individuais e coletivos, como complemento à formação integral do indivíduo.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A prática referida no “caput”, sempre que possível, será levada em conta em face das necessidades dos portadores de deficiências.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246 - </w:t>
      </w:r>
      <w:r w:rsidRPr="003866F1">
        <w:rPr>
          <w:rFonts w:ascii="Book Antiqua" w:eastAsia="Times New Roman" w:hAnsi="Book Antiqua" w:cs="Arial"/>
          <w:color w:val="000000"/>
          <w:sz w:val="19"/>
          <w:szCs w:val="19"/>
          <w:lang w:eastAsia="pt-BR"/>
        </w:rPr>
        <w:t>É vedada a cessão de uso de próprios públicos estaduais, para o funcionamento de estabelecimentos de ensino privado de qualquer natureza.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247 - </w:t>
      </w:r>
      <w:r w:rsidRPr="003866F1">
        <w:rPr>
          <w:rFonts w:ascii="Book Antiqua" w:eastAsia="Times New Roman" w:hAnsi="Book Antiqua" w:cs="Arial"/>
          <w:color w:val="000000"/>
          <w:sz w:val="19"/>
          <w:szCs w:val="19"/>
          <w:lang w:eastAsia="pt-BR"/>
        </w:rPr>
        <w:t>A educação da criança de zero a seis anos, integrada ao sistema de ensino, respeitará as características próprias dessa faixa etária.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248 - </w:t>
      </w:r>
      <w:r w:rsidRPr="003866F1">
        <w:rPr>
          <w:rFonts w:ascii="Book Antiqua" w:eastAsia="Times New Roman" w:hAnsi="Book Antiqua" w:cs="Arial"/>
          <w:color w:val="000000"/>
          <w:sz w:val="19"/>
          <w:szCs w:val="19"/>
          <w:lang w:eastAsia="pt-BR"/>
        </w:rPr>
        <w:t>O órgão próprio de educação do Estado será responsável pela definição de normas, autorização de funcionamento, supervisão e fiscalização das creches e pré-escolas públicas e privadas no Estado.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Aos Municípios, cujos sistemas de ensino estejam organizados, será delegada competência para autorizar o funcionamento e supervisionar as instituições de educação das crianças de zero a seis anos de idade.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249 - </w:t>
      </w:r>
      <w:r w:rsidRPr="003866F1">
        <w:rPr>
          <w:rFonts w:ascii="Book Antiqua" w:eastAsia="Times New Roman" w:hAnsi="Book Antiqua" w:cs="Arial"/>
          <w:color w:val="000000"/>
          <w:sz w:val="19"/>
          <w:szCs w:val="19"/>
          <w:lang w:eastAsia="pt-BR"/>
        </w:rPr>
        <w:t>O ensino fundamental, com oito anos de duração é obrigatório para todas as crianças, a partir dos sete anos de idade, visando a propiciar formação básica e comum indispensável a todos.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§1º - </w:t>
      </w:r>
      <w:r w:rsidRPr="003866F1">
        <w:rPr>
          <w:rFonts w:ascii="Book Antiqua" w:eastAsia="Times New Roman" w:hAnsi="Book Antiqua" w:cs="Arial"/>
          <w:color w:val="000000"/>
          <w:sz w:val="19"/>
          <w:szCs w:val="19"/>
          <w:lang w:eastAsia="pt-BR"/>
        </w:rPr>
        <w:t>É dever do Poder Público o provimento, em todo o território paulista, de vagas em número suficiente para atender à demanda do ensino fundamental obrigatório e gratuito.</w:t>
      </w:r>
    </w:p>
    <w:p w14:paraId="478C4C3C"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lastRenderedPageBreak/>
        <w:t>§2º - </w:t>
      </w:r>
      <w:r w:rsidRPr="003866F1">
        <w:rPr>
          <w:rFonts w:ascii="Book Antiqua" w:eastAsia="Times New Roman" w:hAnsi="Book Antiqua" w:cs="Arial"/>
          <w:color w:val="000000"/>
          <w:sz w:val="19"/>
          <w:szCs w:val="19"/>
          <w:lang w:eastAsia="pt-BR"/>
        </w:rPr>
        <w:t>A atuação da administração pública estadual no ensino público fundamental dar-se-á por meio de rede própria ou em cooperação técnica e financeira com os Municípios, nos termos do artigo 30, VI, da Constituição Federal, assegurando a existência de escolas com corpo técnico qualificado e elevado padrão de qualidade, devendo ser definidas com os Municípios formas de colaboração, de modo a assegurar a universalização do ensino obrigatório.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 2º com redação dada pela </w:t>
      </w:r>
      <w:hyperlink r:id="rId212"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§3º - </w:t>
      </w:r>
      <w:r w:rsidRPr="003866F1">
        <w:rPr>
          <w:rFonts w:ascii="Book Antiqua" w:eastAsia="Times New Roman" w:hAnsi="Book Antiqua" w:cs="Arial"/>
          <w:color w:val="000000"/>
          <w:sz w:val="19"/>
          <w:szCs w:val="19"/>
          <w:lang w:eastAsia="pt-BR"/>
        </w:rPr>
        <w:t>O ensino fundamental público e gratuito será também garantido aos jovens e adultos que, na idade própria, a ele não tiveram acesso, e terá organização adequada às características dos alunos.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§4º - </w:t>
      </w:r>
      <w:r w:rsidRPr="003866F1">
        <w:rPr>
          <w:rFonts w:ascii="Book Antiqua" w:eastAsia="Times New Roman" w:hAnsi="Book Antiqua" w:cs="Arial"/>
          <w:color w:val="000000"/>
          <w:sz w:val="19"/>
          <w:szCs w:val="19"/>
          <w:lang w:eastAsia="pt-BR"/>
        </w:rPr>
        <w:t>Caberá ao Poder Público prover o ensino fundamental diurno e noturno, regular e supletivo, adequado às condições de vida do educando que já tenha ingressado no mercado de trabalho.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§5º - </w:t>
      </w:r>
      <w:r w:rsidRPr="003866F1">
        <w:rPr>
          <w:rFonts w:ascii="Book Antiqua" w:eastAsia="Times New Roman" w:hAnsi="Book Antiqua" w:cs="Arial"/>
          <w:color w:val="000000"/>
          <w:sz w:val="19"/>
          <w:szCs w:val="19"/>
          <w:lang w:eastAsia="pt-BR"/>
        </w:rPr>
        <w:t>É permitida a matrícula no ensino fundamental, a partir dos seis anos de idade, desde que plenamente atendida a demanda das crianças de sete anos de idade.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250 - </w:t>
      </w:r>
      <w:r w:rsidRPr="003866F1">
        <w:rPr>
          <w:rFonts w:ascii="Book Antiqua" w:eastAsia="Times New Roman" w:hAnsi="Book Antiqua" w:cs="Arial"/>
          <w:color w:val="000000"/>
          <w:sz w:val="19"/>
          <w:szCs w:val="19"/>
          <w:lang w:eastAsia="pt-BR"/>
        </w:rPr>
        <w:t>O Poder Público responsabilizar-se-á pela manutenção e expansão do ensino médio, público e gratuito, inclusive para os jovens e adultos que, na idade própria, a ele não tiveram acesso, tomando providências para universalizá-lo.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§1º - </w:t>
      </w:r>
      <w:r w:rsidRPr="003866F1">
        <w:rPr>
          <w:rFonts w:ascii="Book Antiqua" w:eastAsia="Times New Roman" w:hAnsi="Book Antiqua" w:cs="Arial"/>
          <w:color w:val="000000"/>
          <w:sz w:val="19"/>
          <w:szCs w:val="19"/>
          <w:lang w:eastAsia="pt-BR"/>
        </w:rPr>
        <w:t>O Estado proverá o atendimento do ensino médio em curso diurno e noturno, regular e supletivo, aos jovens e adultos, especialmente trabalhadores, de forma compatível com suas condições de vida.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§2º - </w:t>
      </w:r>
      <w:r w:rsidRPr="003866F1">
        <w:rPr>
          <w:rFonts w:ascii="Book Antiqua" w:eastAsia="Times New Roman" w:hAnsi="Book Antiqua" w:cs="Arial"/>
          <w:color w:val="000000"/>
          <w:sz w:val="19"/>
          <w:szCs w:val="19"/>
          <w:lang w:eastAsia="pt-BR"/>
        </w:rPr>
        <w:t>Além de outras modalidades que a lei vier a estabelecer no ensino médio, fica assegurada a especificidade do curso de formação do magistério para a pré-escola e das quatro primeiras séries do ensino fundamental, inclusive com formação de docentes para atuarem na educação de portadores de deficiências.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251 - </w:t>
      </w:r>
      <w:r w:rsidRPr="003866F1">
        <w:rPr>
          <w:rFonts w:ascii="Book Antiqua" w:eastAsia="Times New Roman" w:hAnsi="Book Antiqua" w:cs="Arial"/>
          <w:color w:val="000000"/>
          <w:sz w:val="19"/>
          <w:szCs w:val="19"/>
          <w:lang w:eastAsia="pt-BR"/>
        </w:rPr>
        <w:t>A lei assegurará a valorização dos profissionais de ensino, mediante fixação de planos de carreira para o magistério público, com piso salarial profissional, carga horária compatível com o exercício das funções e ingresso exclusivamente por concurso público de provas e títulos.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252 - </w:t>
      </w:r>
      <w:r w:rsidRPr="003866F1">
        <w:rPr>
          <w:rFonts w:ascii="Book Antiqua" w:eastAsia="Times New Roman" w:hAnsi="Book Antiqua" w:cs="Arial"/>
          <w:color w:val="000000"/>
          <w:sz w:val="19"/>
          <w:szCs w:val="19"/>
          <w:lang w:eastAsia="pt-BR"/>
        </w:rPr>
        <w:t>O Estado manterá seu próprio sistema de ensino superior, articulado com os demais níveis.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O sistema de ensino superior do Estado de São Paulo incluirá universidades e outros estabelecimentos.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253 - </w:t>
      </w:r>
      <w:r w:rsidRPr="003866F1">
        <w:rPr>
          <w:rFonts w:ascii="Book Antiqua" w:eastAsia="Times New Roman" w:hAnsi="Book Antiqua" w:cs="Arial"/>
          <w:color w:val="000000"/>
          <w:sz w:val="19"/>
          <w:szCs w:val="19"/>
          <w:lang w:eastAsia="pt-BR"/>
        </w:rPr>
        <w:t>A organização do sistema de ensino superior do Estado será orientada para a ampliação do número de vagas oferecidas no ensino público diurno e noturno, respeitadas as condições para a manutenção da qualidade de ensino e do desenvolvimento da pesquisa.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As universidades públicas estaduais deverão manter cursos noturnos que, no conjunto de suas unidades, correspondam a um terço pelo menos, do total das vagas por elas oferecidas.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254 - </w:t>
      </w:r>
      <w:r w:rsidRPr="003866F1">
        <w:rPr>
          <w:rFonts w:ascii="Book Antiqua" w:eastAsia="Times New Roman" w:hAnsi="Book Antiqua" w:cs="Arial"/>
          <w:color w:val="000000"/>
          <w:sz w:val="19"/>
          <w:szCs w:val="19"/>
          <w:lang w:eastAsia="pt-BR"/>
        </w:rPr>
        <w:t>A autonomia da universidade será exercida, respeitando, nos termos do seu estatuto, a necessária democratização do ensino e a responsabilidade pública da instituição, observados os seguintes princípios: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 - </w:t>
      </w:r>
      <w:r w:rsidRPr="003866F1">
        <w:rPr>
          <w:rFonts w:ascii="Book Antiqua" w:eastAsia="Times New Roman" w:hAnsi="Book Antiqua" w:cs="Arial"/>
          <w:color w:val="000000"/>
          <w:sz w:val="19"/>
          <w:szCs w:val="19"/>
          <w:lang w:eastAsia="pt-BR"/>
        </w:rPr>
        <w:t>utilização dos recursos de forma a ampliar o atendimento à demanda social, tanto mediante cursos regulares, quanto atividades de extensão;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 - </w:t>
      </w:r>
      <w:r w:rsidRPr="003866F1">
        <w:rPr>
          <w:rFonts w:ascii="Book Antiqua" w:eastAsia="Times New Roman" w:hAnsi="Book Antiqua" w:cs="Arial"/>
          <w:color w:val="000000"/>
          <w:sz w:val="19"/>
          <w:szCs w:val="19"/>
          <w:lang w:eastAsia="pt-BR"/>
        </w:rPr>
        <w:t>representação e participação de todos os segmentos da comunidade interna nos órgãos decisórios e na escolha de dirigentes, na forma de seus estatutos.</w:t>
      </w:r>
    </w:p>
    <w:p w14:paraId="6C55731C"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§1º -</w:t>
      </w:r>
      <w:r w:rsidRPr="003866F1">
        <w:rPr>
          <w:rFonts w:ascii="Book Antiqua" w:eastAsia="Times New Roman" w:hAnsi="Book Antiqua" w:cs="Arial"/>
          <w:color w:val="000000"/>
          <w:sz w:val="19"/>
          <w:szCs w:val="19"/>
          <w:lang w:eastAsia="pt-BR"/>
        </w:rPr>
        <w:t> A lei criará formas de participação da sociedade, por meio de instâncias públicas externas à universidade, na avaliação do desempenho da gestão dos recursos. (NR)</w:t>
      </w:r>
    </w:p>
    <w:p w14:paraId="252DE6CB"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Parágrafo único transformado em § 1º pela </w:t>
      </w:r>
      <w:hyperlink r:id="rId213"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§2º -</w:t>
      </w:r>
      <w:r w:rsidRPr="003866F1">
        <w:rPr>
          <w:rFonts w:ascii="Book Antiqua" w:eastAsia="Times New Roman" w:hAnsi="Book Antiqua" w:cs="Arial"/>
          <w:color w:val="000000"/>
          <w:sz w:val="19"/>
          <w:szCs w:val="19"/>
          <w:lang w:eastAsia="pt-BR"/>
        </w:rPr>
        <w:t> É facultado às universidades admitir professores, técnicos e cientistas estrangeiros, na forma da lei.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§3º -</w:t>
      </w:r>
      <w:r w:rsidRPr="003866F1">
        <w:rPr>
          <w:rFonts w:ascii="Book Antiqua" w:eastAsia="Times New Roman" w:hAnsi="Book Antiqua" w:cs="Arial"/>
          <w:color w:val="000000"/>
          <w:sz w:val="19"/>
          <w:szCs w:val="19"/>
          <w:lang w:eastAsia="pt-BR"/>
        </w:rPr>
        <w:t> O disposto neste artigo aplica-se às instituições de pesquisa científica e tecnológica.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 2º e 3º acrescentados pela </w:t>
      </w:r>
      <w:hyperlink r:id="rId214"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255 - </w:t>
      </w:r>
      <w:r w:rsidRPr="003866F1">
        <w:rPr>
          <w:rFonts w:ascii="Book Antiqua" w:eastAsia="Times New Roman" w:hAnsi="Book Antiqua" w:cs="Arial"/>
          <w:color w:val="000000"/>
          <w:sz w:val="19"/>
          <w:szCs w:val="19"/>
          <w:lang w:eastAsia="pt-BR"/>
        </w:rPr>
        <w:t>O Estado aplicará, anualmente, na manutenção e no desenvolvimento do ensino público, no mínimo, trinta por cento da receita resultante de impostos, incluindo recursos provenientes de transferências.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A lei definirá as despesas que se caracterizem como manutenção e desenvolvimento do ensino.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256 - </w:t>
      </w:r>
      <w:r w:rsidRPr="003866F1">
        <w:rPr>
          <w:rFonts w:ascii="Book Antiqua" w:eastAsia="Times New Roman" w:hAnsi="Book Antiqua" w:cs="Arial"/>
          <w:color w:val="000000"/>
          <w:sz w:val="19"/>
          <w:szCs w:val="19"/>
          <w:lang w:eastAsia="pt-BR"/>
        </w:rPr>
        <w:t>O Estado e os Municípios publicarão, até trinta dias após o encerramento de cada trimestre, informações completas sobre receitas arrecadadas e transferências de recursos destinados à educação, nesse período e discriminadas por nível de ensino.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257 - </w:t>
      </w:r>
      <w:r w:rsidRPr="003866F1">
        <w:rPr>
          <w:rFonts w:ascii="Book Antiqua" w:eastAsia="Times New Roman" w:hAnsi="Book Antiqua" w:cs="Arial"/>
          <w:color w:val="000000"/>
          <w:sz w:val="19"/>
          <w:szCs w:val="19"/>
          <w:lang w:eastAsia="pt-BR"/>
        </w:rPr>
        <w:t xml:space="preserve">A distribuição dos recursos públicos assegurará prioridade ao atendimento das </w:t>
      </w:r>
      <w:r w:rsidRPr="003866F1">
        <w:rPr>
          <w:rFonts w:ascii="Book Antiqua" w:eastAsia="Times New Roman" w:hAnsi="Book Antiqua" w:cs="Arial"/>
          <w:color w:val="000000"/>
          <w:sz w:val="19"/>
          <w:szCs w:val="19"/>
          <w:lang w:eastAsia="pt-BR"/>
        </w:rPr>
        <w:lastRenderedPageBreak/>
        <w:t>necessidades do ensino fundamental.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Parcela dos recursos públicos destinados à educação deverá ser utilizada em programas integrados de aperfeiçoamento e atualização para os educadores em exercício no ensino público.</w:t>
      </w:r>
    </w:p>
    <w:p w14:paraId="6CFBC9B1"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258 - </w:t>
      </w:r>
      <w:r w:rsidRPr="003866F1">
        <w:rPr>
          <w:rFonts w:ascii="Book Antiqua" w:eastAsia="Times New Roman" w:hAnsi="Book Antiqua" w:cs="Arial"/>
          <w:color w:val="000000"/>
          <w:sz w:val="19"/>
          <w:szCs w:val="19"/>
          <w:lang w:eastAsia="pt-BR"/>
        </w:rPr>
        <w:t>O Poder Público poderá, mediante convênio, destinar parcela dos recursos de que trata o artigo 255 a instituições filantrópicas, definidas em lei, para a manutenção e o desenvolvimento de atendimento educacional, especializado e gratuito a educandos portadores de necessidades especiais.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Artigo 258 com redação dada pela </w:t>
      </w:r>
      <w:hyperlink r:id="rId215" w:tgtFrame="_top" w:history="1">
        <w:r w:rsidRPr="003866F1">
          <w:rPr>
            <w:rFonts w:ascii="Book Antiqua" w:eastAsia="Times New Roman" w:hAnsi="Book Antiqua" w:cs="Arial"/>
            <w:i/>
            <w:iCs/>
            <w:color w:val="0000FF"/>
            <w:sz w:val="19"/>
            <w:szCs w:val="19"/>
            <w:u w:val="single"/>
            <w:lang w:eastAsia="pt-BR"/>
          </w:rPr>
          <w:t>Emenda Constitucional nº 13, de 04/12/2001</w:t>
        </w:r>
      </w:hyperlink>
      <w:r w:rsidRPr="003866F1">
        <w:rPr>
          <w:rFonts w:ascii="Book Antiqua" w:eastAsia="Times New Roman" w:hAnsi="Book Antiqua" w:cs="Arial"/>
          <w:i/>
          <w:iCs/>
          <w:color w:val="0000FF"/>
          <w:sz w:val="19"/>
          <w:szCs w:val="19"/>
          <w:lang w:eastAsia="pt-BR"/>
        </w:rPr>
        <w:t>.</w:t>
      </w:r>
    </w:p>
    <w:p w14:paraId="1275843D"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SEÇÃO II</w:t>
      </w:r>
      <w:r w:rsidRPr="003866F1">
        <w:rPr>
          <w:rFonts w:ascii="Book Antiqua" w:eastAsia="Times New Roman" w:hAnsi="Book Antiqua" w:cs="Arial"/>
          <w:b/>
          <w:bCs/>
          <w:color w:val="000000"/>
          <w:sz w:val="19"/>
          <w:szCs w:val="19"/>
          <w:lang w:eastAsia="pt-BR"/>
        </w:rPr>
        <w:br/>
        <w:t>Da Cultura</w:t>
      </w:r>
    </w:p>
    <w:p w14:paraId="415ED23B"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259 - </w:t>
      </w:r>
      <w:r w:rsidRPr="003866F1">
        <w:rPr>
          <w:rFonts w:ascii="Book Antiqua" w:eastAsia="Times New Roman" w:hAnsi="Book Antiqua" w:cs="Arial"/>
          <w:color w:val="000000"/>
          <w:sz w:val="19"/>
          <w:szCs w:val="19"/>
          <w:lang w:eastAsia="pt-BR"/>
        </w:rPr>
        <w:t>O Estado garantirá a todos o pleno exercício dos direitos culturais e o acesso às fontes da cultura, e apoiará e incentivará a valorização e a difusão de suas manifestações.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260 - </w:t>
      </w:r>
      <w:r w:rsidRPr="003866F1">
        <w:rPr>
          <w:rFonts w:ascii="Book Antiqua" w:eastAsia="Times New Roman" w:hAnsi="Book Antiqua" w:cs="Arial"/>
          <w:color w:val="000000"/>
          <w:sz w:val="19"/>
          <w:szCs w:val="19"/>
          <w:lang w:eastAsia="pt-BR"/>
        </w:rPr>
        <w:t>Constituem patrimônio cultural estadual os bens de natureza material e imaterial, tomados individualmente ou em conjunto, portadores de referências à identidade, à ação e à memória dos diferentes grupos formadores da sociedade nos quais se incluem:</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 - </w:t>
      </w:r>
      <w:r w:rsidRPr="003866F1">
        <w:rPr>
          <w:rFonts w:ascii="Book Antiqua" w:eastAsia="Times New Roman" w:hAnsi="Book Antiqua" w:cs="Arial"/>
          <w:color w:val="000000"/>
          <w:sz w:val="19"/>
          <w:szCs w:val="19"/>
          <w:lang w:eastAsia="pt-BR"/>
        </w:rPr>
        <w:t>as formas de expressão;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 - </w:t>
      </w:r>
      <w:r w:rsidRPr="003866F1">
        <w:rPr>
          <w:rFonts w:ascii="Book Antiqua" w:eastAsia="Times New Roman" w:hAnsi="Book Antiqua" w:cs="Arial"/>
          <w:color w:val="000000"/>
          <w:sz w:val="19"/>
          <w:szCs w:val="19"/>
          <w:lang w:eastAsia="pt-BR"/>
        </w:rPr>
        <w:t>as criações científicas, artísticas e tecnológicas;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III -</w:t>
      </w:r>
      <w:r w:rsidRPr="003866F1">
        <w:rPr>
          <w:rFonts w:ascii="Book Antiqua" w:eastAsia="Times New Roman" w:hAnsi="Book Antiqua" w:cs="Arial"/>
          <w:color w:val="000000"/>
          <w:sz w:val="19"/>
          <w:szCs w:val="19"/>
          <w:lang w:eastAsia="pt-BR"/>
        </w:rPr>
        <w:t> as obras, objetos, documentos, edificações e demais espaços destinados às manifestações artístico-culturais;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IV -</w:t>
      </w:r>
      <w:r w:rsidRPr="003866F1">
        <w:rPr>
          <w:rFonts w:ascii="Book Antiqua" w:eastAsia="Times New Roman" w:hAnsi="Book Antiqua" w:cs="Arial"/>
          <w:color w:val="000000"/>
          <w:sz w:val="19"/>
          <w:szCs w:val="19"/>
          <w:lang w:eastAsia="pt-BR"/>
        </w:rPr>
        <w:t> os conjuntos urbanos e sítios de valor histórico, paisagístico, artístico, arqueológico, paleontológico, ecológico e científico.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261 - </w:t>
      </w:r>
      <w:r w:rsidRPr="003866F1">
        <w:rPr>
          <w:rFonts w:ascii="Book Antiqua" w:eastAsia="Times New Roman" w:hAnsi="Book Antiqua" w:cs="Arial"/>
          <w:color w:val="000000"/>
          <w:sz w:val="19"/>
          <w:szCs w:val="19"/>
          <w:lang w:eastAsia="pt-BR"/>
        </w:rPr>
        <w:t>O Poder Público pesquisará, identificará, protegerá e valorizará o patrimônio cultural paulista, através do Conselho de Defesa do Patrimônio Histórico, Arqueológico, Artístico e Turístico do Estado de São Paulo - CONDEPHAAT, na forma que a lei estabelecer.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262 - </w:t>
      </w:r>
      <w:r w:rsidRPr="003866F1">
        <w:rPr>
          <w:rFonts w:ascii="Book Antiqua" w:eastAsia="Times New Roman" w:hAnsi="Book Antiqua" w:cs="Arial"/>
          <w:color w:val="000000"/>
          <w:sz w:val="19"/>
          <w:szCs w:val="19"/>
          <w:lang w:eastAsia="pt-BR"/>
        </w:rPr>
        <w:t>O Poder Público incentivará a livre manifestação cultural mediante: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 - </w:t>
      </w:r>
      <w:r w:rsidRPr="003866F1">
        <w:rPr>
          <w:rFonts w:ascii="Book Antiqua" w:eastAsia="Times New Roman" w:hAnsi="Book Antiqua" w:cs="Arial"/>
          <w:color w:val="000000"/>
          <w:sz w:val="19"/>
          <w:szCs w:val="19"/>
          <w:lang w:eastAsia="pt-BR"/>
        </w:rPr>
        <w:t>criação, manutenção e abertura de espaços públicos devidamente equipados e capazes de garantir a produção, divulgação e apresentação das manifestações culturais e artísticas;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 -</w:t>
      </w:r>
      <w:r w:rsidRPr="003866F1">
        <w:rPr>
          <w:rFonts w:ascii="Book Antiqua" w:eastAsia="Times New Roman" w:hAnsi="Book Antiqua" w:cs="Arial"/>
          <w:color w:val="000000"/>
          <w:sz w:val="19"/>
          <w:szCs w:val="19"/>
          <w:lang w:eastAsia="pt-BR"/>
        </w:rPr>
        <w:t> desenvolvimento de intercâmbio cultural e artístico com os Municípios, integração de programas culturais e apoio à instalação de casas de cultura e de bibliotecas públicas;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III - </w:t>
      </w:r>
      <w:r w:rsidRPr="003866F1">
        <w:rPr>
          <w:rFonts w:ascii="Book Antiqua" w:eastAsia="Times New Roman" w:hAnsi="Book Antiqua" w:cs="Arial"/>
          <w:color w:val="000000"/>
          <w:sz w:val="19"/>
          <w:szCs w:val="19"/>
          <w:lang w:eastAsia="pt-BR"/>
        </w:rPr>
        <w:t>acesso aos acervos das bibliotecas, museus, arquivos e congêneres;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IV - </w:t>
      </w:r>
      <w:r w:rsidRPr="003866F1">
        <w:rPr>
          <w:rFonts w:ascii="Book Antiqua" w:eastAsia="Times New Roman" w:hAnsi="Book Antiqua" w:cs="Arial"/>
          <w:color w:val="000000"/>
          <w:sz w:val="19"/>
          <w:szCs w:val="19"/>
          <w:lang w:eastAsia="pt-BR"/>
        </w:rPr>
        <w:t>promoção do aperfeiçoamento e valorização dos profissionais da cultura;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 - </w:t>
      </w:r>
      <w:r w:rsidRPr="003866F1">
        <w:rPr>
          <w:rFonts w:ascii="Book Antiqua" w:eastAsia="Times New Roman" w:hAnsi="Book Antiqua" w:cs="Arial"/>
          <w:color w:val="000000"/>
          <w:sz w:val="19"/>
          <w:szCs w:val="19"/>
          <w:lang w:eastAsia="pt-BR"/>
        </w:rPr>
        <w:t>planejamento e gestão do conjunto das ações, garantida a participação de representantes da comunidade;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VI - </w:t>
      </w:r>
      <w:r w:rsidRPr="003866F1">
        <w:rPr>
          <w:rFonts w:ascii="Book Antiqua" w:eastAsia="Times New Roman" w:hAnsi="Book Antiqua" w:cs="Arial"/>
          <w:color w:val="000000"/>
          <w:sz w:val="19"/>
          <w:szCs w:val="19"/>
          <w:lang w:eastAsia="pt-BR"/>
        </w:rPr>
        <w:t>compromisso do Estado de resguardar e defender a integridade, pluralidade, independência e autenticidade das culturas brasileiras, em seu território;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VII - </w:t>
      </w:r>
      <w:r w:rsidRPr="003866F1">
        <w:rPr>
          <w:rFonts w:ascii="Book Antiqua" w:eastAsia="Times New Roman" w:hAnsi="Book Antiqua" w:cs="Arial"/>
          <w:color w:val="000000"/>
          <w:sz w:val="19"/>
          <w:szCs w:val="19"/>
          <w:lang w:eastAsia="pt-BR"/>
        </w:rPr>
        <w:t>cumprimento, por parte do Estado, de uma política cultural não intervencionista, visando à participação de todos na vida cultural;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VIII - </w:t>
      </w:r>
      <w:r w:rsidRPr="003866F1">
        <w:rPr>
          <w:rFonts w:ascii="Book Antiqua" w:eastAsia="Times New Roman" w:hAnsi="Book Antiqua" w:cs="Arial"/>
          <w:color w:val="000000"/>
          <w:sz w:val="19"/>
          <w:szCs w:val="19"/>
          <w:lang w:eastAsia="pt-BR"/>
        </w:rPr>
        <w:t>preservação dos documentos, obras e demais registros de valor histórico ou científico.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263 - </w:t>
      </w:r>
      <w:r w:rsidRPr="003866F1">
        <w:rPr>
          <w:rFonts w:ascii="Book Antiqua" w:eastAsia="Times New Roman" w:hAnsi="Book Antiqua" w:cs="Arial"/>
          <w:color w:val="000000"/>
          <w:sz w:val="19"/>
          <w:szCs w:val="19"/>
          <w:lang w:eastAsia="pt-BR"/>
        </w:rPr>
        <w:t>A lei estimulará, mediante mecanismos específicos, os empreendimentos privados que se voltem à preservação e à restauração do patrimônio cultural do Estado, bem como incentivará os proprietários de bens culturais tombados, que atendam às recomendações de preservação do patrimônio cultural.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263-A - </w:t>
      </w:r>
      <w:r w:rsidRPr="003866F1">
        <w:rPr>
          <w:rFonts w:ascii="Book Antiqua" w:eastAsia="Times New Roman" w:hAnsi="Book Antiqua" w:cs="Arial"/>
          <w:color w:val="000000"/>
          <w:sz w:val="19"/>
          <w:szCs w:val="19"/>
          <w:lang w:eastAsia="pt-BR"/>
        </w:rPr>
        <w:t>É facultado ao Poder Público vincular a fundo estadual de fomento à cultura até cinco décimos por cento de sua receita tributária líquida, para o financiamento de programas e projetos culturais, vedada a aplicação desses recursos no pagamento de: (NR)</w:t>
      </w:r>
    </w:p>
    <w:p w14:paraId="6DB3F281"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I - </w:t>
      </w:r>
      <w:r w:rsidRPr="003866F1">
        <w:rPr>
          <w:rFonts w:ascii="Book Antiqua" w:eastAsia="Times New Roman" w:hAnsi="Book Antiqua" w:cs="Arial"/>
          <w:color w:val="000000"/>
          <w:sz w:val="19"/>
          <w:szCs w:val="19"/>
          <w:lang w:eastAsia="pt-BR"/>
        </w:rPr>
        <w:t>despesas com pessoal e encargos sociais;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 - </w:t>
      </w:r>
      <w:r w:rsidRPr="003866F1">
        <w:rPr>
          <w:rFonts w:ascii="Book Antiqua" w:eastAsia="Times New Roman" w:hAnsi="Book Antiqua" w:cs="Arial"/>
          <w:color w:val="000000"/>
          <w:sz w:val="19"/>
          <w:szCs w:val="19"/>
          <w:lang w:eastAsia="pt-BR"/>
        </w:rPr>
        <w:t>serviço da dívida;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III - </w:t>
      </w:r>
      <w:r w:rsidRPr="003866F1">
        <w:rPr>
          <w:rFonts w:ascii="Book Antiqua" w:eastAsia="Times New Roman" w:hAnsi="Book Antiqua" w:cs="Arial"/>
          <w:color w:val="000000"/>
          <w:sz w:val="19"/>
          <w:szCs w:val="19"/>
          <w:lang w:eastAsia="pt-BR"/>
        </w:rPr>
        <w:t>qualquer outra despesa corrente não vinculada diretamente aos investimentos ou ações apoiados.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Artigo 263-A acrescentado pela </w:t>
      </w:r>
      <w:hyperlink r:id="rId216"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p>
    <w:p w14:paraId="2B6B2D3C"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SEÇÃO III</w:t>
      </w:r>
      <w:r w:rsidRPr="003866F1">
        <w:rPr>
          <w:rFonts w:ascii="Book Antiqua" w:eastAsia="Times New Roman" w:hAnsi="Book Antiqua" w:cs="Arial"/>
          <w:b/>
          <w:bCs/>
          <w:color w:val="000000"/>
          <w:sz w:val="19"/>
          <w:szCs w:val="19"/>
          <w:lang w:eastAsia="pt-BR"/>
        </w:rPr>
        <w:br/>
        <w:t>Dos Esportes e Lazer</w:t>
      </w:r>
    </w:p>
    <w:p w14:paraId="49B31FB4"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lastRenderedPageBreak/>
        <w:t>Artigo 264 - </w:t>
      </w:r>
      <w:r w:rsidRPr="003866F1">
        <w:rPr>
          <w:rFonts w:ascii="Book Antiqua" w:eastAsia="Times New Roman" w:hAnsi="Book Antiqua" w:cs="Arial"/>
          <w:color w:val="000000"/>
          <w:sz w:val="19"/>
          <w:szCs w:val="19"/>
          <w:lang w:eastAsia="pt-BR"/>
        </w:rPr>
        <w:t>O Estado apoiará e incentivará as práticas esportivas formais e não formais, como direito de todos.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265 - </w:t>
      </w:r>
      <w:r w:rsidRPr="003866F1">
        <w:rPr>
          <w:rFonts w:ascii="Book Antiqua" w:eastAsia="Times New Roman" w:hAnsi="Book Antiqua" w:cs="Arial"/>
          <w:color w:val="000000"/>
          <w:sz w:val="19"/>
          <w:szCs w:val="19"/>
          <w:lang w:eastAsia="pt-BR"/>
        </w:rPr>
        <w:t>O Poder Público apoiará e incentivará o lazer como forma de integração social.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266 - </w:t>
      </w:r>
      <w:r w:rsidRPr="003866F1">
        <w:rPr>
          <w:rFonts w:ascii="Book Antiqua" w:eastAsia="Times New Roman" w:hAnsi="Book Antiqua" w:cs="Arial"/>
          <w:color w:val="000000"/>
          <w:sz w:val="19"/>
          <w:szCs w:val="19"/>
          <w:lang w:eastAsia="pt-BR"/>
        </w:rPr>
        <w:t>As ações do Poder Público e a destinação de recursos orçamentários para o setor darão prioridade: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 - </w:t>
      </w:r>
      <w:r w:rsidRPr="003866F1">
        <w:rPr>
          <w:rFonts w:ascii="Book Antiqua" w:eastAsia="Times New Roman" w:hAnsi="Book Antiqua" w:cs="Arial"/>
          <w:color w:val="000000"/>
          <w:sz w:val="19"/>
          <w:szCs w:val="19"/>
          <w:lang w:eastAsia="pt-BR"/>
        </w:rPr>
        <w:t>ao esporte educacional, ao esporte comunitário e, na forma da lei, ao esporte de alto rendimento;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 -</w:t>
      </w:r>
      <w:r w:rsidRPr="003866F1">
        <w:rPr>
          <w:rFonts w:ascii="Book Antiqua" w:eastAsia="Times New Roman" w:hAnsi="Book Antiqua" w:cs="Arial"/>
          <w:color w:val="000000"/>
          <w:sz w:val="19"/>
          <w:szCs w:val="19"/>
          <w:lang w:eastAsia="pt-BR"/>
        </w:rPr>
        <w:t> ao lazer popular;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III -</w:t>
      </w:r>
      <w:r w:rsidRPr="003866F1">
        <w:rPr>
          <w:rFonts w:ascii="Book Antiqua" w:eastAsia="Times New Roman" w:hAnsi="Book Antiqua" w:cs="Arial"/>
          <w:color w:val="000000"/>
          <w:sz w:val="19"/>
          <w:szCs w:val="19"/>
          <w:lang w:eastAsia="pt-BR"/>
        </w:rPr>
        <w:t> à construção e manutenção de espaços devidamente equipados para as práticas esportivas e o lazer;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IV -</w:t>
      </w:r>
      <w:r w:rsidRPr="003866F1">
        <w:rPr>
          <w:rFonts w:ascii="Book Antiqua" w:eastAsia="Times New Roman" w:hAnsi="Book Antiqua" w:cs="Arial"/>
          <w:color w:val="000000"/>
          <w:sz w:val="19"/>
          <w:szCs w:val="19"/>
          <w:lang w:eastAsia="pt-BR"/>
        </w:rPr>
        <w:t> à promoção, estímulo e orientação à prática e difusão da Educação Física;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 - </w:t>
      </w:r>
      <w:r w:rsidRPr="003866F1">
        <w:rPr>
          <w:rFonts w:ascii="Book Antiqua" w:eastAsia="Times New Roman" w:hAnsi="Book Antiqua" w:cs="Arial"/>
          <w:color w:val="000000"/>
          <w:sz w:val="19"/>
          <w:szCs w:val="19"/>
          <w:lang w:eastAsia="pt-BR"/>
        </w:rPr>
        <w:t>à adequação dos locais já existentes e previsão de medidas necessárias quando da construção de novos espaços, tendo em vista a prática de esportes e atividades de lazer por parte dos portadores de deficiências, idosos e gestantes, de maneira integrada aos demais cidadãos.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O Poder Público estimulará e apoiará as entidades e associações da comunidade dedicadas às práticas esportivas.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267 - </w:t>
      </w:r>
      <w:r w:rsidRPr="003866F1">
        <w:rPr>
          <w:rFonts w:ascii="Book Antiqua" w:eastAsia="Times New Roman" w:hAnsi="Book Antiqua" w:cs="Arial"/>
          <w:color w:val="000000"/>
          <w:sz w:val="19"/>
          <w:szCs w:val="19"/>
          <w:lang w:eastAsia="pt-BR"/>
        </w:rPr>
        <w:t>O Poder Público incrementará a prática esportiva às crianças, aos idosos e aos portadores de deficiências.</w:t>
      </w:r>
    </w:p>
    <w:p w14:paraId="77D40C1C"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CAPÍTULO IV</w:t>
      </w:r>
      <w:r w:rsidRPr="003866F1">
        <w:rPr>
          <w:rFonts w:ascii="Book Antiqua" w:eastAsia="Times New Roman" w:hAnsi="Book Antiqua" w:cs="Arial"/>
          <w:b/>
          <w:bCs/>
          <w:color w:val="000000"/>
          <w:sz w:val="19"/>
          <w:szCs w:val="19"/>
          <w:lang w:eastAsia="pt-BR"/>
        </w:rPr>
        <w:br/>
        <w:t>Da Ciência e Tecnologia</w:t>
      </w:r>
    </w:p>
    <w:p w14:paraId="1CE19891"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268 - </w:t>
      </w:r>
      <w:r w:rsidRPr="003866F1">
        <w:rPr>
          <w:rFonts w:ascii="Book Antiqua" w:eastAsia="Times New Roman" w:hAnsi="Book Antiqua" w:cs="Arial"/>
          <w:color w:val="000000"/>
          <w:sz w:val="19"/>
          <w:szCs w:val="19"/>
          <w:lang w:eastAsia="pt-BR"/>
        </w:rPr>
        <w:t>O Estado promoverá e incentivará o desenvolvimento científico, a pesquisa e a capacitação tecnológica.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§1º - </w:t>
      </w:r>
      <w:r w:rsidRPr="003866F1">
        <w:rPr>
          <w:rFonts w:ascii="Book Antiqua" w:eastAsia="Times New Roman" w:hAnsi="Book Antiqua" w:cs="Arial"/>
          <w:color w:val="000000"/>
          <w:sz w:val="19"/>
          <w:szCs w:val="19"/>
          <w:lang w:eastAsia="pt-BR"/>
        </w:rPr>
        <w:t>A pesquisa científica receberá tratamento prioritário do Estado, diretamente ou por meio de seus agentes financiadores de fomento, tendo em vista o bem público e o progresso da ciência.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§2º -</w:t>
      </w:r>
      <w:r w:rsidRPr="003866F1">
        <w:rPr>
          <w:rFonts w:ascii="Book Antiqua" w:eastAsia="Times New Roman" w:hAnsi="Book Antiqua" w:cs="Arial"/>
          <w:color w:val="000000"/>
          <w:sz w:val="19"/>
          <w:szCs w:val="19"/>
          <w:lang w:eastAsia="pt-BR"/>
        </w:rPr>
        <w:t> A pesquisa tecnológica voltar-se-á preponderantemente para a solução dos problemas sociais e ambientais e para o desenvolvimento do sistema produtivo, procurando harmonizá-lo com os direitos fundamentais e sociais dos cidadãos.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269 - </w:t>
      </w:r>
      <w:r w:rsidRPr="003866F1">
        <w:rPr>
          <w:rFonts w:ascii="Book Antiqua" w:eastAsia="Times New Roman" w:hAnsi="Book Antiqua" w:cs="Arial"/>
          <w:color w:val="000000"/>
          <w:sz w:val="19"/>
          <w:szCs w:val="19"/>
          <w:lang w:eastAsia="pt-BR"/>
        </w:rPr>
        <w:t>O Estado manterá Conselho Estadual de Ciência e Tecnologia com o objetivo de formular, acompanhar, avaliar e reformular a política estadual científica e tecnológica e coordenar os diferentes programas de pesquisa.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§1º -</w:t>
      </w:r>
      <w:r w:rsidRPr="003866F1">
        <w:rPr>
          <w:rFonts w:ascii="Book Antiqua" w:eastAsia="Times New Roman" w:hAnsi="Book Antiqua" w:cs="Arial"/>
          <w:color w:val="000000"/>
          <w:sz w:val="19"/>
          <w:szCs w:val="19"/>
          <w:lang w:eastAsia="pt-BR"/>
        </w:rPr>
        <w:t> A política a ser definida pelo Conselho Estadual de Ciência e Tecnologia deverá orientar-se pelas seguintes diretrizes: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1 - </w:t>
      </w:r>
      <w:r w:rsidRPr="003866F1">
        <w:rPr>
          <w:rFonts w:ascii="Book Antiqua" w:eastAsia="Times New Roman" w:hAnsi="Book Antiqua" w:cs="Arial"/>
          <w:color w:val="000000"/>
          <w:sz w:val="19"/>
          <w:szCs w:val="19"/>
          <w:lang w:eastAsia="pt-BR"/>
        </w:rPr>
        <w:t>desenvolvimento do sistema produtivo estadual;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2 - </w:t>
      </w:r>
      <w:r w:rsidRPr="003866F1">
        <w:rPr>
          <w:rFonts w:ascii="Book Antiqua" w:eastAsia="Times New Roman" w:hAnsi="Book Antiqua" w:cs="Arial"/>
          <w:color w:val="000000"/>
          <w:sz w:val="19"/>
          <w:szCs w:val="19"/>
          <w:lang w:eastAsia="pt-BR"/>
        </w:rPr>
        <w:t>aproveitamento racional dos recursos naturais, preservação e recuperação do meio ambiente;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3 - </w:t>
      </w:r>
      <w:r w:rsidRPr="003866F1">
        <w:rPr>
          <w:rFonts w:ascii="Book Antiqua" w:eastAsia="Times New Roman" w:hAnsi="Book Antiqua" w:cs="Arial"/>
          <w:color w:val="000000"/>
          <w:sz w:val="19"/>
          <w:szCs w:val="19"/>
          <w:lang w:eastAsia="pt-BR"/>
        </w:rPr>
        <w:t>aperfeiçoamento das atividades dos órgãos e entidades responsáveis pela pesquisa científica e tecnológica;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4 - </w:t>
      </w:r>
      <w:r w:rsidRPr="003866F1">
        <w:rPr>
          <w:rFonts w:ascii="Book Antiqua" w:eastAsia="Times New Roman" w:hAnsi="Book Antiqua" w:cs="Arial"/>
          <w:color w:val="000000"/>
          <w:sz w:val="19"/>
          <w:szCs w:val="19"/>
          <w:lang w:eastAsia="pt-BR"/>
        </w:rPr>
        <w:t>garantia de acesso da população aos benefícios do desenvolvimento científico e tecnológico;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5 - </w:t>
      </w:r>
      <w:r w:rsidRPr="003866F1">
        <w:rPr>
          <w:rFonts w:ascii="Book Antiqua" w:eastAsia="Times New Roman" w:hAnsi="Book Antiqua" w:cs="Arial"/>
          <w:color w:val="000000"/>
          <w:sz w:val="19"/>
          <w:szCs w:val="19"/>
          <w:lang w:eastAsia="pt-BR"/>
        </w:rPr>
        <w:t>atenção especial às empresas nacionais, notadamente às médias, pequenas e microempresas.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§2º - </w:t>
      </w:r>
      <w:r w:rsidRPr="003866F1">
        <w:rPr>
          <w:rFonts w:ascii="Book Antiqua" w:eastAsia="Times New Roman" w:hAnsi="Book Antiqua" w:cs="Arial"/>
          <w:color w:val="000000"/>
          <w:sz w:val="19"/>
          <w:szCs w:val="19"/>
          <w:lang w:eastAsia="pt-BR"/>
        </w:rPr>
        <w:t>A estrutura, organização, composição e competência desse Conselho serão definidas em lei.</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270 - </w:t>
      </w:r>
      <w:r w:rsidRPr="003866F1">
        <w:rPr>
          <w:rFonts w:ascii="Book Antiqua" w:eastAsia="Times New Roman" w:hAnsi="Book Antiqua" w:cs="Arial"/>
          <w:color w:val="000000"/>
          <w:sz w:val="19"/>
          <w:szCs w:val="19"/>
          <w:lang w:eastAsia="pt-BR"/>
        </w:rPr>
        <w:t>O Poder Público apoiará e estimulará, mediante mecanismos definidos em lei, instituições e empresas que invistam em pesquisa e criação de tecnologia, observado o disposto no artigo 218, § 4º, da Constituição Federal.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271 - </w:t>
      </w:r>
      <w:r w:rsidRPr="003866F1">
        <w:rPr>
          <w:rFonts w:ascii="Book Antiqua" w:eastAsia="Times New Roman" w:hAnsi="Book Antiqua" w:cs="Arial"/>
          <w:color w:val="000000"/>
          <w:sz w:val="19"/>
          <w:szCs w:val="19"/>
          <w:lang w:eastAsia="pt-BR"/>
        </w:rPr>
        <w:t>O Estado destinará o mínimo de um por cento de sua receita tributária à Fundação de Amparo à Pesquisa do Estado de São Paulo, como renda de sua privativa administração, para aplicação em desenvolvimento científico e tecnológico.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A dotação fixada no “caput”, excluída a parcela de transferência aos Municípios, de acordo com o artigo 158, IV, da Constituição Federal, será transferida mensalmente, devendo o percentual ser calculado sobre a arrecadação do mês de referência e ser pago no mês subsequente.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272 - </w:t>
      </w:r>
      <w:r w:rsidRPr="003866F1">
        <w:rPr>
          <w:rFonts w:ascii="Book Antiqua" w:eastAsia="Times New Roman" w:hAnsi="Book Antiqua" w:cs="Arial"/>
          <w:color w:val="000000"/>
          <w:sz w:val="19"/>
          <w:szCs w:val="19"/>
          <w:lang w:eastAsia="pt-BR"/>
        </w:rPr>
        <w:t>O patrimônio físico, cultural e científico dos museus, institutos e centros de pesquisa da administração direta, indireta e fundacional são inalienáveis e intransferíveis, sem audiência da comunidade científica e aprovação prévia do Poder Legislativo.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O disposto neste artigo não se aplica à doação de equipamentos e insumos para a pesquisa, quando feita por entidade pública de fomento ao ensino e à pesquisa científica e tecnológica, para outra entidade pública da área de ensino e pesquisa em ciência e tecnologia.</w:t>
      </w:r>
    </w:p>
    <w:p w14:paraId="15A6B909"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CAPÍTULO V</w:t>
      </w:r>
      <w:r w:rsidRPr="003866F1">
        <w:rPr>
          <w:rFonts w:ascii="Book Antiqua" w:eastAsia="Times New Roman" w:hAnsi="Book Antiqua" w:cs="Arial"/>
          <w:b/>
          <w:bCs/>
          <w:color w:val="000000"/>
          <w:sz w:val="19"/>
          <w:szCs w:val="19"/>
          <w:lang w:eastAsia="pt-BR"/>
        </w:rPr>
        <w:br/>
        <w:t>Da Comunicação Social</w:t>
      </w:r>
    </w:p>
    <w:p w14:paraId="38155740"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lastRenderedPageBreak/>
        <w:t>Artigo 273 - </w:t>
      </w:r>
      <w:r w:rsidRPr="003866F1">
        <w:rPr>
          <w:rFonts w:ascii="Book Antiqua" w:eastAsia="Times New Roman" w:hAnsi="Book Antiqua" w:cs="Arial"/>
          <w:color w:val="000000"/>
          <w:sz w:val="19"/>
          <w:szCs w:val="19"/>
          <w:lang w:eastAsia="pt-BR"/>
        </w:rPr>
        <w:t>A ação do Estado, no campo da comunicação, fundar-se-á sobre os seguintes princípios: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 - </w:t>
      </w:r>
      <w:r w:rsidRPr="003866F1">
        <w:rPr>
          <w:rFonts w:ascii="Book Antiqua" w:eastAsia="Times New Roman" w:hAnsi="Book Antiqua" w:cs="Arial"/>
          <w:color w:val="000000"/>
          <w:sz w:val="19"/>
          <w:szCs w:val="19"/>
          <w:lang w:eastAsia="pt-BR"/>
        </w:rPr>
        <w:t>democratização do acesso às informações;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 - </w:t>
      </w:r>
      <w:r w:rsidRPr="003866F1">
        <w:rPr>
          <w:rFonts w:ascii="Book Antiqua" w:eastAsia="Times New Roman" w:hAnsi="Book Antiqua" w:cs="Arial"/>
          <w:color w:val="000000"/>
          <w:sz w:val="19"/>
          <w:szCs w:val="19"/>
          <w:lang w:eastAsia="pt-BR"/>
        </w:rPr>
        <w:t>pluralismo e multiplicidade das fontes de informação;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III -</w:t>
      </w:r>
      <w:r w:rsidRPr="003866F1">
        <w:rPr>
          <w:rFonts w:ascii="Book Antiqua" w:eastAsia="Times New Roman" w:hAnsi="Book Antiqua" w:cs="Arial"/>
          <w:color w:val="000000"/>
          <w:sz w:val="19"/>
          <w:szCs w:val="19"/>
          <w:lang w:eastAsia="pt-BR"/>
        </w:rPr>
        <w:t> visão pedagógica da comunicação dos órgãos e entidades públicas.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274 - </w:t>
      </w:r>
      <w:r w:rsidRPr="003866F1">
        <w:rPr>
          <w:rFonts w:ascii="Book Antiqua" w:eastAsia="Times New Roman" w:hAnsi="Book Antiqua" w:cs="Arial"/>
          <w:color w:val="000000"/>
          <w:sz w:val="19"/>
          <w:szCs w:val="19"/>
          <w:lang w:eastAsia="pt-BR"/>
        </w:rPr>
        <w:t>Os órgãos de comunicação social pertencentes ao Estado, as fundações instituídas ou mantidas pelo Poder Público ou a quaisquer entidades sujeitas, direta ou indiretamente, ao seu controle econômico, serão utilizados de modo a assegurar a possibilidade de expressão e confronto das diversas correntes de opinião.</w:t>
      </w:r>
    </w:p>
    <w:p w14:paraId="25C108F2"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CAPÍTULO VI</w:t>
      </w:r>
      <w:r w:rsidRPr="003866F1">
        <w:rPr>
          <w:rFonts w:ascii="Book Antiqua" w:eastAsia="Times New Roman" w:hAnsi="Book Antiqua" w:cs="Arial"/>
          <w:b/>
          <w:bCs/>
          <w:color w:val="000000"/>
          <w:sz w:val="19"/>
          <w:szCs w:val="19"/>
          <w:lang w:eastAsia="pt-BR"/>
        </w:rPr>
        <w:br/>
        <w:t>Da Defesa do Consumidor</w:t>
      </w:r>
    </w:p>
    <w:p w14:paraId="7980E575"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275 - </w:t>
      </w:r>
      <w:r w:rsidRPr="003866F1">
        <w:rPr>
          <w:rFonts w:ascii="Book Antiqua" w:eastAsia="Times New Roman" w:hAnsi="Book Antiqua" w:cs="Arial"/>
          <w:color w:val="000000"/>
          <w:sz w:val="19"/>
          <w:szCs w:val="19"/>
          <w:lang w:eastAsia="pt-BR"/>
        </w:rPr>
        <w:t>O Estado promoverá a defesa do consumidor mediante adoção de política governamental própria e de medidas de orientação e fiscalização, definidas em lei.</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A lei definirá também os direitos básicos dos consumidores e os mecanismos de estímulo à auto-organização da defesa do consumidor, de assistência judiciária e policial especializada e de controle de qualidade dos serviços públicos.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276 - </w:t>
      </w:r>
      <w:r w:rsidRPr="003866F1">
        <w:rPr>
          <w:rFonts w:ascii="Book Antiqua" w:eastAsia="Times New Roman" w:hAnsi="Book Antiqua" w:cs="Arial"/>
          <w:color w:val="000000"/>
          <w:sz w:val="19"/>
          <w:szCs w:val="19"/>
          <w:lang w:eastAsia="pt-BR"/>
        </w:rPr>
        <w:t>O Sistema Estadual de Defesa do Consumidor, integrado por órgãos públicos das áreas de saúde, alimentação, abastecimento, assistência judiciária, crédito, habitação, segurança e educação, com atribuições de tutela e promoção dos consumidores de bens e serviços, terá como órgão consultivo e deliberativo o Conselho Estadual de Defesa do Consumidor, com atribuições e composição definidas em lei.</w:t>
      </w:r>
    </w:p>
    <w:p w14:paraId="60EFA686"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CAPÍTULO VII</w:t>
      </w:r>
      <w:r w:rsidRPr="003866F1">
        <w:rPr>
          <w:rFonts w:ascii="Book Antiqua" w:eastAsia="Times New Roman" w:hAnsi="Book Antiqua" w:cs="Arial"/>
          <w:b/>
          <w:bCs/>
          <w:color w:val="000000"/>
          <w:sz w:val="19"/>
          <w:szCs w:val="19"/>
          <w:lang w:eastAsia="pt-BR"/>
        </w:rPr>
        <w:br/>
        <w:t>Da Proteção Especial</w:t>
      </w:r>
      <w:r w:rsidRPr="003866F1">
        <w:rPr>
          <w:rFonts w:ascii="Book Antiqua" w:eastAsia="Times New Roman" w:hAnsi="Book Antiqua" w:cs="Arial"/>
          <w:b/>
          <w:bCs/>
          <w:color w:val="000000"/>
          <w:sz w:val="19"/>
          <w:szCs w:val="19"/>
          <w:lang w:eastAsia="pt-BR"/>
        </w:rPr>
        <w:br/>
        <w:t>SEÇÃO I</w:t>
      </w:r>
      <w:r w:rsidRPr="003866F1">
        <w:rPr>
          <w:rFonts w:ascii="Book Antiqua" w:eastAsia="Times New Roman" w:hAnsi="Book Antiqua" w:cs="Arial"/>
          <w:b/>
          <w:bCs/>
          <w:color w:val="000000"/>
          <w:sz w:val="19"/>
          <w:szCs w:val="19"/>
          <w:lang w:eastAsia="pt-BR"/>
        </w:rPr>
        <w:br/>
        <w:t>Da Família, da Criança, do Adolescente, do Jovem, do Idoso e dos Portadores de Deficiências (NR)</w:t>
      </w:r>
      <w:r w:rsidRPr="003866F1">
        <w:rPr>
          <w:rFonts w:ascii="Book Antiqua" w:eastAsia="Times New Roman" w:hAnsi="Book Antiqua" w:cs="Arial"/>
          <w:b/>
          <w:bCs/>
          <w:color w:val="000000"/>
          <w:sz w:val="19"/>
          <w:szCs w:val="19"/>
          <w:lang w:eastAsia="pt-BR"/>
        </w:rPr>
        <w:br/>
      </w:r>
      <w:r w:rsidRPr="003866F1">
        <w:rPr>
          <w:rFonts w:ascii="Book Antiqua" w:eastAsia="Times New Roman" w:hAnsi="Book Antiqua" w:cs="Arial"/>
          <w:b/>
          <w:bCs/>
          <w:i/>
          <w:iCs/>
          <w:color w:val="0000FF"/>
          <w:sz w:val="19"/>
          <w:szCs w:val="19"/>
          <w:lang w:eastAsia="pt-BR"/>
        </w:rPr>
        <w:t>- Seção I com redação dada pela </w:t>
      </w:r>
      <w:hyperlink r:id="rId217" w:tgtFrame="_top" w:history="1">
        <w:r w:rsidRPr="003866F1">
          <w:rPr>
            <w:rFonts w:ascii="Book Antiqua" w:eastAsia="Times New Roman" w:hAnsi="Book Antiqua" w:cs="Arial"/>
            <w:b/>
            <w:bCs/>
            <w:i/>
            <w:iCs/>
            <w:color w:val="0000FF"/>
            <w:sz w:val="19"/>
            <w:szCs w:val="19"/>
            <w:u w:val="single"/>
            <w:lang w:eastAsia="pt-BR"/>
          </w:rPr>
          <w:t>Emenda Constitucional nº 38 de 16/10/2013</w:t>
        </w:r>
      </w:hyperlink>
      <w:r w:rsidRPr="003866F1">
        <w:rPr>
          <w:rFonts w:ascii="Book Antiqua" w:eastAsia="Times New Roman" w:hAnsi="Book Antiqua" w:cs="Arial"/>
          <w:b/>
          <w:bCs/>
          <w:i/>
          <w:iCs/>
          <w:color w:val="0000FF"/>
          <w:sz w:val="19"/>
          <w:szCs w:val="19"/>
          <w:lang w:eastAsia="pt-BR"/>
        </w:rPr>
        <w:t>.</w:t>
      </w:r>
    </w:p>
    <w:p w14:paraId="64D4479B"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277 - </w:t>
      </w:r>
      <w:r w:rsidRPr="003866F1">
        <w:rPr>
          <w:rFonts w:ascii="Book Antiqua" w:eastAsia="Times New Roman" w:hAnsi="Book Antiqua" w:cs="Arial"/>
          <w:color w:val="000000"/>
          <w:sz w:val="19"/>
          <w:szCs w:val="19"/>
          <w:lang w:eastAsia="pt-BR"/>
        </w:rPr>
        <w:t>Cabe ao Poder Público, bem como à família, assegurar à criança, ao adolescente, ao jovem, ao idoso e aos portadores de deficiências, com absoluta prioridade, o direito à vida, à saúde, à alimentação, à educação, ao lazer, à profissionalização, à cultura, à dignidade, ao respeito, à liberdade e à convivência familiar e comunitária, além de colocá-los a salvo de toda forma de negligência, discriminação, exploração, violência, crueldade e agressão.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Artigo 277, "caput", com redação dada pela </w:t>
      </w:r>
      <w:hyperlink r:id="rId218" w:tgtFrame="_top" w:history="1">
        <w:r w:rsidRPr="003866F1">
          <w:rPr>
            <w:rFonts w:ascii="Book Antiqua" w:eastAsia="Times New Roman" w:hAnsi="Book Antiqua" w:cs="Arial"/>
            <w:i/>
            <w:iCs/>
            <w:color w:val="0000FF"/>
            <w:sz w:val="19"/>
            <w:szCs w:val="19"/>
            <w:u w:val="single"/>
            <w:lang w:eastAsia="pt-BR"/>
          </w:rPr>
          <w:t>Emenda Constitucional nº 38 de 16/10/2013</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O direito à proteção especial, conforme a lei, abrangerá, entre outros, os seguintes aspectos: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1 - </w:t>
      </w:r>
      <w:r w:rsidRPr="003866F1">
        <w:rPr>
          <w:rFonts w:ascii="Book Antiqua" w:eastAsia="Times New Roman" w:hAnsi="Book Antiqua" w:cs="Arial"/>
          <w:color w:val="000000"/>
          <w:sz w:val="19"/>
          <w:szCs w:val="19"/>
          <w:lang w:eastAsia="pt-BR"/>
        </w:rPr>
        <w:t>garantia à criança e ao adolescente de conhecimento formal do ato infracional que lhe seja atribuído, de igualdade na relação processual, representação legal, acompanhamento psicológico e social e defesa técnica por profissionais habilitados;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2 - </w:t>
      </w:r>
      <w:r w:rsidRPr="003866F1">
        <w:rPr>
          <w:rFonts w:ascii="Book Antiqua" w:eastAsia="Times New Roman" w:hAnsi="Book Antiqua" w:cs="Arial"/>
          <w:color w:val="000000"/>
          <w:sz w:val="19"/>
          <w:szCs w:val="19"/>
          <w:lang w:eastAsia="pt-BR"/>
        </w:rPr>
        <w:t>obrigação de empresas e instituições, que recebam do Estado recursos financeiros para a realização de programas, projetos e atividades culturais, educacionais, de lazer e outros afins, de preverem o acesso e a participação de portadores de deficiências.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278 - </w:t>
      </w:r>
      <w:r w:rsidRPr="003866F1">
        <w:rPr>
          <w:rFonts w:ascii="Book Antiqua" w:eastAsia="Times New Roman" w:hAnsi="Book Antiqua" w:cs="Arial"/>
          <w:color w:val="000000"/>
          <w:sz w:val="19"/>
          <w:szCs w:val="19"/>
          <w:lang w:eastAsia="pt-BR"/>
        </w:rPr>
        <w:t>O Poder Público promoverá programas especiais, admitindo a participação de entidades não governamentais e tendo como propósito: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 - </w:t>
      </w:r>
      <w:r w:rsidRPr="003866F1">
        <w:rPr>
          <w:rFonts w:ascii="Book Antiqua" w:eastAsia="Times New Roman" w:hAnsi="Book Antiqua" w:cs="Arial"/>
          <w:color w:val="000000"/>
          <w:sz w:val="19"/>
          <w:szCs w:val="19"/>
          <w:lang w:eastAsia="pt-BR"/>
        </w:rPr>
        <w:t>assistência social e material às famílias de baixa renda dos egressos de hospitais psiquiátricos do Estado, até sua reintegração na sociedade;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 -</w:t>
      </w:r>
      <w:r w:rsidRPr="003866F1">
        <w:rPr>
          <w:rFonts w:ascii="Book Antiqua" w:eastAsia="Times New Roman" w:hAnsi="Book Antiqua" w:cs="Arial"/>
          <w:color w:val="000000"/>
          <w:sz w:val="19"/>
          <w:szCs w:val="19"/>
          <w:lang w:eastAsia="pt-BR"/>
        </w:rPr>
        <w:t> concessão de incentivo às empresas para adequação de seus equipamentos, instalações e rotinas de trabalho aos portadores de deficiências;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III -</w:t>
      </w:r>
      <w:r w:rsidRPr="003866F1">
        <w:rPr>
          <w:rFonts w:ascii="Book Antiqua" w:eastAsia="Times New Roman" w:hAnsi="Book Antiqua" w:cs="Arial"/>
          <w:color w:val="000000"/>
          <w:sz w:val="19"/>
          <w:szCs w:val="19"/>
          <w:lang w:eastAsia="pt-BR"/>
        </w:rPr>
        <w:t> garantia às pessoas idosas de condições de vida apropriadas, frequência e participação em todos os equipamentos, serviços e programas culturais, educacionais, esportivos, recreativos e de lazer, defendendo sua dignidade e visando à sua integração à sociedade;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IV -</w:t>
      </w:r>
      <w:r w:rsidRPr="003866F1">
        <w:rPr>
          <w:rFonts w:ascii="Book Antiqua" w:eastAsia="Times New Roman" w:hAnsi="Book Antiqua" w:cs="Arial"/>
          <w:color w:val="000000"/>
          <w:sz w:val="19"/>
          <w:szCs w:val="19"/>
          <w:lang w:eastAsia="pt-BR"/>
        </w:rPr>
        <w:t> integração social de portadores de deficiências, mediante treinamento para o trabalho, convivência e facilitação do acesso aos bens e serviços coletivos;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 - </w:t>
      </w:r>
      <w:r w:rsidRPr="003866F1">
        <w:rPr>
          <w:rFonts w:ascii="Book Antiqua" w:eastAsia="Times New Roman" w:hAnsi="Book Antiqua" w:cs="Arial"/>
          <w:color w:val="000000"/>
          <w:sz w:val="19"/>
          <w:szCs w:val="19"/>
          <w:lang w:eastAsia="pt-BR"/>
        </w:rPr>
        <w:t>criação e manutenção de serviços de prevenção, orientação, recebimento e encaminhamento de denúncias referentes à violência;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VI - </w:t>
      </w:r>
      <w:r w:rsidRPr="003866F1">
        <w:rPr>
          <w:rFonts w:ascii="Book Antiqua" w:eastAsia="Times New Roman" w:hAnsi="Book Antiqua" w:cs="Arial"/>
          <w:color w:val="000000"/>
          <w:sz w:val="19"/>
          <w:szCs w:val="19"/>
          <w:lang w:eastAsia="pt-BR"/>
        </w:rPr>
        <w:t xml:space="preserve">instalação e manutenção de núcleos de atendimento especial e casas destinadas ao acolhimento provisório de crianças, adolescentes, idosos, portadores de deficiências e vítimas de violência, </w:t>
      </w:r>
      <w:r w:rsidRPr="003866F1">
        <w:rPr>
          <w:rFonts w:ascii="Book Antiqua" w:eastAsia="Times New Roman" w:hAnsi="Book Antiqua" w:cs="Arial"/>
          <w:color w:val="000000"/>
          <w:sz w:val="19"/>
          <w:szCs w:val="19"/>
          <w:lang w:eastAsia="pt-BR"/>
        </w:rPr>
        <w:lastRenderedPageBreak/>
        <w:t>incluindo a criação de serviços jurídicos de apoio às vítimas, integrados a atendimento psicológico e social;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VII - </w:t>
      </w:r>
      <w:r w:rsidRPr="003866F1">
        <w:rPr>
          <w:rFonts w:ascii="Book Antiqua" w:eastAsia="Times New Roman" w:hAnsi="Book Antiqua" w:cs="Arial"/>
          <w:color w:val="000000"/>
          <w:sz w:val="19"/>
          <w:szCs w:val="19"/>
          <w:lang w:eastAsia="pt-BR"/>
        </w:rPr>
        <w:t>nos internamentos de crianças com até doze anos nos hospitais vinculados aos órgãos da administração direta ou indireta, é assegurada a permanência da mãe, também nas enfermarias, na forma da lei;</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VIII - </w:t>
      </w:r>
      <w:r w:rsidRPr="003866F1">
        <w:rPr>
          <w:rFonts w:ascii="Book Antiqua" w:eastAsia="Times New Roman" w:hAnsi="Book Antiqua" w:cs="Arial"/>
          <w:color w:val="000000"/>
          <w:sz w:val="19"/>
          <w:szCs w:val="19"/>
          <w:lang w:eastAsia="pt-BR"/>
        </w:rPr>
        <w:t>prestação de orientação e informação sobre a sexualidade humana e conceitos básicos da instituição da família, sempre que possível, de forma integrada aos conteúdos curriculares do ensino fundamental e médio;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IX - </w:t>
      </w:r>
      <w:r w:rsidRPr="003866F1">
        <w:rPr>
          <w:rFonts w:ascii="Book Antiqua" w:eastAsia="Times New Roman" w:hAnsi="Book Antiqua" w:cs="Arial"/>
          <w:color w:val="000000"/>
          <w:sz w:val="19"/>
          <w:szCs w:val="19"/>
          <w:lang w:eastAsia="pt-BR"/>
        </w:rPr>
        <w:t>criação e manutenção de serviços e programas de prevenção e orientação contra entorpecentes, álcool e drogas afins, bem como de encaminhamento de denúncias e atendimento especializado, referentes à criança, ao adolescente, ao adulto e ao idoso dependentes.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279 - </w:t>
      </w:r>
      <w:r w:rsidRPr="003866F1">
        <w:rPr>
          <w:rFonts w:ascii="Book Antiqua" w:eastAsia="Times New Roman" w:hAnsi="Book Antiqua" w:cs="Arial"/>
          <w:color w:val="000000"/>
          <w:sz w:val="19"/>
          <w:szCs w:val="19"/>
          <w:lang w:eastAsia="pt-BR"/>
        </w:rPr>
        <w:t>Os Poderes Públicos estadual e municipal assegurarão condições de prevenção de deficiências, com prioridade para a assistência pré-natal e à infância, bem como integração social de portadores de deficiências, mediante treinamento para o trabalho e para a convivência, mediante: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 - </w:t>
      </w:r>
      <w:r w:rsidRPr="003866F1">
        <w:rPr>
          <w:rFonts w:ascii="Book Antiqua" w:eastAsia="Times New Roman" w:hAnsi="Book Antiqua" w:cs="Arial"/>
          <w:color w:val="000000"/>
          <w:sz w:val="19"/>
          <w:szCs w:val="19"/>
          <w:lang w:eastAsia="pt-BR"/>
        </w:rPr>
        <w:t>criação de centros profissionalizantes para treinamento, habilitação e reabilitação profissional de portadores de deficiências, oferecendo os meios adequados para esse fim aos que não tenham condições de frequentar a rede regular de ensino;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 - i</w:t>
      </w:r>
      <w:r w:rsidRPr="003866F1">
        <w:rPr>
          <w:rFonts w:ascii="Book Antiqua" w:eastAsia="Times New Roman" w:hAnsi="Book Antiqua" w:cs="Arial"/>
          <w:color w:val="000000"/>
          <w:sz w:val="19"/>
          <w:szCs w:val="19"/>
          <w:lang w:eastAsia="pt-BR"/>
        </w:rPr>
        <w:t xml:space="preserve">mplantação de sistema “Braille” em estabelecimentos da rede oficial de ensino, em cidade </w:t>
      </w:r>
      <w:proofErr w:type="spellStart"/>
      <w:r w:rsidRPr="003866F1">
        <w:rPr>
          <w:rFonts w:ascii="Book Antiqua" w:eastAsia="Times New Roman" w:hAnsi="Book Antiqua" w:cs="Arial"/>
          <w:color w:val="000000"/>
          <w:sz w:val="19"/>
          <w:szCs w:val="19"/>
          <w:lang w:eastAsia="pt-BR"/>
        </w:rPr>
        <w:t>pólo</w:t>
      </w:r>
      <w:proofErr w:type="spellEnd"/>
      <w:r w:rsidRPr="003866F1">
        <w:rPr>
          <w:rFonts w:ascii="Book Antiqua" w:eastAsia="Times New Roman" w:hAnsi="Book Antiqua" w:cs="Arial"/>
          <w:color w:val="000000"/>
          <w:sz w:val="19"/>
          <w:szCs w:val="19"/>
          <w:lang w:eastAsia="pt-BR"/>
        </w:rPr>
        <w:t xml:space="preserve"> regional, de forma a atender às necessidades educacionais e sociais dos portadores de deficiências.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As empresas que adaptarem seus equipamentos para o trabalho de portadores de deficiências poderão receber incentivos, na forma da lei.</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280 - </w:t>
      </w:r>
      <w:r w:rsidRPr="003866F1">
        <w:rPr>
          <w:rFonts w:ascii="Book Antiqua" w:eastAsia="Times New Roman" w:hAnsi="Book Antiqua" w:cs="Arial"/>
          <w:color w:val="000000"/>
          <w:sz w:val="19"/>
          <w:szCs w:val="19"/>
          <w:lang w:eastAsia="pt-BR"/>
        </w:rPr>
        <w:t>É assegurado, na forma da lei, aos portadores de deficiências e aos idosos, acesso adequado aos logradouros e edifícios de uso público, bem como aos veículos de transporte coletivo urbano.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281 - </w:t>
      </w:r>
      <w:r w:rsidRPr="003866F1">
        <w:rPr>
          <w:rFonts w:ascii="Book Antiqua" w:eastAsia="Times New Roman" w:hAnsi="Book Antiqua" w:cs="Arial"/>
          <w:color w:val="000000"/>
          <w:sz w:val="19"/>
          <w:szCs w:val="19"/>
          <w:lang w:eastAsia="pt-BR"/>
        </w:rPr>
        <w:t>O Estado propiciará, por meio de financiamentos, aos portadores de deficiências, a aquisição dos equipamentos que se destinam a uso pessoal e que permitam a correção, diminuição e superação de suas limitações, segundo condições a serem estabelecidas em lei.</w:t>
      </w:r>
    </w:p>
    <w:p w14:paraId="3ECBF8D9"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SEÇÃO II</w:t>
      </w:r>
      <w:r w:rsidRPr="003866F1">
        <w:rPr>
          <w:rFonts w:ascii="Book Antiqua" w:eastAsia="Times New Roman" w:hAnsi="Book Antiqua" w:cs="Arial"/>
          <w:b/>
          <w:bCs/>
          <w:color w:val="000000"/>
          <w:sz w:val="19"/>
          <w:szCs w:val="19"/>
          <w:lang w:eastAsia="pt-BR"/>
        </w:rPr>
        <w:br/>
        <w:t>Dos Índios</w:t>
      </w:r>
    </w:p>
    <w:p w14:paraId="092A3A2E" w14:textId="77777777" w:rsidR="00A05578"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05578">
        <w:rPr>
          <w:rFonts w:ascii="Book Antiqua" w:eastAsia="Times New Roman" w:hAnsi="Book Antiqua" w:cs="Arial"/>
          <w:b/>
          <w:bCs/>
          <w:color w:val="000000"/>
          <w:sz w:val="19"/>
          <w:szCs w:val="19"/>
          <w:highlight w:val="magenta"/>
          <w:lang w:eastAsia="pt-BR"/>
        </w:rPr>
        <w:t>Artigo 282</w:t>
      </w:r>
      <w:r w:rsidRPr="003866F1">
        <w:rPr>
          <w:rFonts w:ascii="Book Antiqua" w:eastAsia="Times New Roman" w:hAnsi="Book Antiqua" w:cs="Arial"/>
          <w:b/>
          <w:bCs/>
          <w:color w:val="000000"/>
          <w:sz w:val="19"/>
          <w:szCs w:val="19"/>
          <w:lang w:eastAsia="pt-BR"/>
        </w:rPr>
        <w:t xml:space="preserve"> - </w:t>
      </w:r>
      <w:r w:rsidRPr="003866F1">
        <w:rPr>
          <w:rFonts w:ascii="Book Antiqua" w:eastAsia="Times New Roman" w:hAnsi="Book Antiqua" w:cs="Arial"/>
          <w:color w:val="000000"/>
          <w:sz w:val="19"/>
          <w:szCs w:val="19"/>
          <w:lang w:eastAsia="pt-BR"/>
        </w:rPr>
        <w:t>O Estado fará respeitar os direitos, bens materiais, crenças, tradições e todas as demais garantias conferidas aos índios na Constituição Federal.</w:t>
      </w:r>
    </w:p>
    <w:p w14:paraId="341CCFCE" w14:textId="77777777" w:rsidR="00A05578"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§1º - </w:t>
      </w:r>
      <w:r w:rsidRPr="003866F1">
        <w:rPr>
          <w:rFonts w:ascii="Book Antiqua" w:eastAsia="Times New Roman" w:hAnsi="Book Antiqua" w:cs="Arial"/>
          <w:color w:val="000000"/>
          <w:sz w:val="19"/>
          <w:szCs w:val="19"/>
          <w:lang w:eastAsia="pt-BR"/>
        </w:rPr>
        <w:t>Compete ao Ministério Público a defesa judicial dos direitos e interesses das populações indígenas, bem como intervir em todos os atos do processo em que os índios sejam partes.</w:t>
      </w:r>
    </w:p>
    <w:p w14:paraId="711B2DCC" w14:textId="5F00EE60" w:rsidR="00A05578"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05578">
        <w:rPr>
          <w:rFonts w:ascii="Book Antiqua" w:eastAsia="Times New Roman" w:hAnsi="Book Antiqua" w:cs="Arial"/>
          <w:b/>
          <w:bCs/>
          <w:color w:val="000000"/>
          <w:sz w:val="19"/>
          <w:szCs w:val="19"/>
          <w:highlight w:val="magenta"/>
          <w:lang w:eastAsia="pt-BR"/>
        </w:rPr>
        <w:t>§2º</w:t>
      </w:r>
      <w:r w:rsidRPr="003866F1">
        <w:rPr>
          <w:rFonts w:ascii="Book Antiqua" w:eastAsia="Times New Roman" w:hAnsi="Book Antiqua" w:cs="Arial"/>
          <w:b/>
          <w:bCs/>
          <w:color w:val="000000"/>
          <w:sz w:val="19"/>
          <w:szCs w:val="19"/>
          <w:lang w:eastAsia="pt-BR"/>
        </w:rPr>
        <w:t xml:space="preserve"> - </w:t>
      </w:r>
      <w:r w:rsidRPr="003866F1">
        <w:rPr>
          <w:rFonts w:ascii="Book Antiqua" w:eastAsia="Times New Roman" w:hAnsi="Book Antiqua" w:cs="Arial"/>
          <w:color w:val="000000"/>
          <w:sz w:val="19"/>
          <w:szCs w:val="19"/>
          <w:lang w:eastAsia="pt-BR"/>
        </w:rPr>
        <w:t>A Defensoria Pública prestará assistência jurídica aos índios do Estado, suas comunidades e organizações.</w:t>
      </w:r>
    </w:p>
    <w:tbl>
      <w:tblPr>
        <w:tblStyle w:val="Tabelacomgrade"/>
        <w:tblW w:w="0" w:type="auto"/>
        <w:tblLook w:val="04A0" w:firstRow="1" w:lastRow="0" w:firstColumn="1" w:lastColumn="0" w:noHBand="0" w:noVBand="1"/>
      </w:tblPr>
      <w:tblGrid>
        <w:gridCol w:w="8494"/>
      </w:tblGrid>
      <w:tr w:rsidR="00A05578" w14:paraId="1592F9C2" w14:textId="77777777" w:rsidTr="00A05578">
        <w:tc>
          <w:tcPr>
            <w:tcW w:w="8494" w:type="dxa"/>
            <w:shd w:val="clear" w:color="auto" w:fill="CCFFFF"/>
          </w:tcPr>
          <w:p w14:paraId="44F2116A" w14:textId="6B61563E" w:rsidR="00A05578" w:rsidRPr="00A05578" w:rsidRDefault="00A05578" w:rsidP="003866F1">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A05578">
              <w:rPr>
                <w:rFonts w:ascii="Book Antiqua" w:eastAsia="Times New Roman" w:hAnsi="Book Antiqua" w:cs="Arial"/>
                <w:b/>
                <w:bCs/>
                <w:color w:val="000000"/>
                <w:sz w:val="19"/>
                <w:szCs w:val="19"/>
                <w:highlight w:val="yellow"/>
                <w:lang w:eastAsia="pt-BR"/>
              </w:rPr>
              <w:t>DPESP-2013-FCC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A05578">
              <w:rPr>
                <w:rFonts w:ascii="Book Antiqua" w:eastAsia="Times New Roman" w:hAnsi="Book Antiqua" w:cs="Arial"/>
                <w:color w:val="000000"/>
                <w:sz w:val="19"/>
                <w:szCs w:val="19"/>
                <w:lang w:eastAsia="pt-BR"/>
              </w:rPr>
              <w:t>Sobre os direitos humanos dos povos indígenas é correto afirmar:</w:t>
            </w:r>
            <w:r>
              <w:rPr>
                <w:rFonts w:ascii="Book Antiqua" w:eastAsia="Times New Roman" w:hAnsi="Book Antiqua" w:cs="Arial"/>
                <w:color w:val="000000"/>
                <w:sz w:val="19"/>
                <w:szCs w:val="19"/>
                <w:lang w:eastAsia="pt-BR"/>
              </w:rPr>
              <w:t xml:space="preserve"> </w:t>
            </w:r>
            <w:r w:rsidRPr="00A05578">
              <w:rPr>
                <w:rFonts w:ascii="Book Antiqua" w:eastAsia="Times New Roman" w:hAnsi="Book Antiqua" w:cs="Arial"/>
                <w:color w:val="000000"/>
                <w:sz w:val="19"/>
                <w:szCs w:val="19"/>
                <w:lang w:eastAsia="pt-BR"/>
              </w:rPr>
              <w:t>A Constituição do Estado de São Paulo prevê expressamente que a Defensoria Pública prestará assistência jurídica aos índios do Estado, suas comunidades e organizações.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282, §2º, CESP.</w:t>
            </w:r>
          </w:p>
        </w:tc>
      </w:tr>
    </w:tbl>
    <w:p w14:paraId="491252D7" w14:textId="77777777" w:rsidR="00A05578"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§3º - </w:t>
      </w:r>
      <w:r w:rsidRPr="003866F1">
        <w:rPr>
          <w:rFonts w:ascii="Book Antiqua" w:eastAsia="Times New Roman" w:hAnsi="Book Antiqua" w:cs="Arial"/>
          <w:color w:val="000000"/>
          <w:sz w:val="19"/>
          <w:szCs w:val="19"/>
          <w:lang w:eastAsia="pt-BR"/>
        </w:rPr>
        <w:t>O Estado protegerá as terras, as tradições, usos e costumes dos grupos indígenas integrantes do patrimônio cultural e ambiental estadual.</w:t>
      </w:r>
    </w:p>
    <w:p w14:paraId="32167A1E" w14:textId="60DAE865"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283 - </w:t>
      </w:r>
      <w:r w:rsidRPr="003866F1">
        <w:rPr>
          <w:rFonts w:ascii="Book Antiqua" w:eastAsia="Times New Roman" w:hAnsi="Book Antiqua" w:cs="Arial"/>
          <w:color w:val="000000"/>
          <w:sz w:val="19"/>
          <w:szCs w:val="19"/>
          <w:lang w:eastAsia="pt-BR"/>
        </w:rPr>
        <w:t>A lei disporá sobre formas de proteção do meio ambiente nas áreas contíguas às reservas e áreas tradicionalmente ocupadas por grupos indígenas, observado o disposto no artigo 231 da Constituição Federal.</w:t>
      </w:r>
    </w:p>
    <w:p w14:paraId="2357B036"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TÍTULO VIII</w:t>
      </w:r>
      <w:r w:rsidRPr="003866F1">
        <w:rPr>
          <w:rFonts w:ascii="Book Antiqua" w:eastAsia="Times New Roman" w:hAnsi="Book Antiqua" w:cs="Arial"/>
          <w:b/>
          <w:bCs/>
          <w:color w:val="000000"/>
          <w:sz w:val="19"/>
          <w:szCs w:val="19"/>
          <w:lang w:eastAsia="pt-BR"/>
        </w:rPr>
        <w:br/>
        <w:t>Disposições Constitucionais Gerais</w:t>
      </w:r>
    </w:p>
    <w:p w14:paraId="760FBCE3"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284 - </w:t>
      </w:r>
      <w:r w:rsidRPr="003866F1">
        <w:rPr>
          <w:rFonts w:ascii="Book Antiqua" w:eastAsia="Times New Roman" w:hAnsi="Book Antiqua" w:cs="Arial"/>
          <w:color w:val="000000"/>
          <w:sz w:val="19"/>
          <w:szCs w:val="19"/>
          <w:lang w:eastAsia="pt-BR"/>
        </w:rPr>
        <w:t>O Estado comemorará, anualmente, no período de 3 a 9 de julho, a Revolução Constitucionalista de 1932.</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285 - </w:t>
      </w:r>
      <w:r w:rsidRPr="003866F1">
        <w:rPr>
          <w:rFonts w:ascii="Book Antiqua" w:eastAsia="Times New Roman" w:hAnsi="Book Antiqua" w:cs="Arial"/>
          <w:color w:val="000000"/>
          <w:sz w:val="19"/>
          <w:szCs w:val="19"/>
          <w:lang w:eastAsia="pt-BR"/>
        </w:rPr>
        <w:t>Fica assegurado a todos livre e amplo acesso às praias do litoral paulista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lastRenderedPageBreak/>
        <w:t>§1º - </w:t>
      </w:r>
      <w:r w:rsidRPr="003866F1">
        <w:rPr>
          <w:rFonts w:ascii="Book Antiqua" w:eastAsia="Times New Roman" w:hAnsi="Book Antiqua" w:cs="Arial"/>
          <w:color w:val="000000"/>
          <w:sz w:val="19"/>
          <w:szCs w:val="19"/>
          <w:lang w:eastAsia="pt-BR"/>
        </w:rPr>
        <w:t>Sempre que, de qualquer forma, for impedido ou dificultado esse acesso, o Ministério Público tomará imediata providência para a garantia desse direito.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§2º - </w:t>
      </w:r>
      <w:r w:rsidRPr="003866F1">
        <w:rPr>
          <w:rFonts w:ascii="Book Antiqua" w:eastAsia="Times New Roman" w:hAnsi="Book Antiqua" w:cs="Arial"/>
          <w:color w:val="000000"/>
          <w:sz w:val="19"/>
          <w:szCs w:val="19"/>
          <w:lang w:eastAsia="pt-BR"/>
        </w:rPr>
        <w:t>O Estado poderá utilizar-se da desapropriação para abertura de acesso a que se refere o “caput”.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286 - </w:t>
      </w:r>
      <w:r w:rsidRPr="003866F1">
        <w:rPr>
          <w:rFonts w:ascii="Book Antiqua" w:eastAsia="Times New Roman" w:hAnsi="Book Antiqua" w:cs="Arial"/>
          <w:color w:val="000000"/>
          <w:sz w:val="19"/>
          <w:szCs w:val="19"/>
          <w:lang w:eastAsia="pt-BR"/>
        </w:rPr>
        <w:t>Fica assegurada a criação de creches nos presídios femininos e, às mães presidiárias, a adequada assistência aos seus filhos durante o período de amamentação.</w:t>
      </w:r>
    </w:p>
    <w:p w14:paraId="54CE5649"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287 - </w:t>
      </w:r>
      <w:r w:rsidRPr="003866F1">
        <w:rPr>
          <w:rFonts w:ascii="Book Antiqua" w:eastAsia="Times New Roman" w:hAnsi="Book Antiqua" w:cs="Arial"/>
          <w:color w:val="000000"/>
          <w:sz w:val="19"/>
          <w:szCs w:val="19"/>
          <w:lang w:eastAsia="pt-BR"/>
        </w:rPr>
        <w:t>Declarado inconstitucional, em controle concentrado, pelo Supremo Tribunal Federal.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Declarado inconstitucional, em controle concentrado, pelo Supremo Tribunal Federal.</w:t>
      </w:r>
    </w:p>
    <w:p w14:paraId="0AD1183F"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Artigo 287 e seu parágrafo único foram declarados inconstitucionais pelo Supremo Tribunal Federal nos autos da </w:t>
      </w:r>
      <w:hyperlink r:id="rId219" w:history="1">
        <w:r w:rsidRPr="003866F1">
          <w:rPr>
            <w:rFonts w:ascii="Book Antiqua" w:eastAsia="Times New Roman" w:hAnsi="Book Antiqua" w:cs="Arial"/>
            <w:i/>
            <w:iCs/>
            <w:color w:val="0000FF"/>
            <w:sz w:val="19"/>
            <w:szCs w:val="19"/>
            <w:u w:val="single"/>
            <w:lang w:eastAsia="pt-BR"/>
          </w:rPr>
          <w:t>ADI nº 326/1990</w:t>
        </w:r>
      </w:hyperlink>
      <w:r w:rsidRPr="003866F1">
        <w:rPr>
          <w:rFonts w:ascii="Book Antiqua" w:eastAsia="Times New Roman" w:hAnsi="Book Antiqua" w:cs="Arial"/>
          <w:i/>
          <w:iCs/>
          <w:color w:val="0000FF"/>
          <w:sz w:val="19"/>
          <w:szCs w:val="19"/>
          <w:lang w:eastAsia="pt-BR"/>
        </w:rPr>
        <w:t>, julgada em 13/10/1994.</w:t>
      </w:r>
    </w:p>
    <w:p w14:paraId="129BE7AE"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288 - </w:t>
      </w:r>
      <w:r w:rsidRPr="003866F1">
        <w:rPr>
          <w:rFonts w:ascii="Book Antiqua" w:eastAsia="Times New Roman" w:hAnsi="Book Antiqua" w:cs="Arial"/>
          <w:color w:val="000000"/>
          <w:sz w:val="19"/>
          <w:szCs w:val="19"/>
          <w:lang w:eastAsia="pt-BR"/>
        </w:rPr>
        <w:t>É assegurada a participação dos servidores públicos nos colegiados e diretorias dos órgãos públicos em que seus interesses profissionais, de assistência médica e previdenciários sejam objeto de discussão e deliberação, na forma da lei.</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289 - </w:t>
      </w:r>
      <w:r w:rsidRPr="003866F1">
        <w:rPr>
          <w:rFonts w:ascii="Book Antiqua" w:eastAsia="Times New Roman" w:hAnsi="Book Antiqua" w:cs="Arial"/>
          <w:color w:val="000000"/>
          <w:sz w:val="19"/>
          <w:szCs w:val="19"/>
          <w:lang w:eastAsia="pt-BR"/>
        </w:rPr>
        <w:t>O Estado criará crédito educativo, por meio de suas entidades financeiras, para favorecer os estudantes de baixa renda, na forma que dispuser a lei.</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290 - </w:t>
      </w:r>
      <w:r w:rsidRPr="003866F1">
        <w:rPr>
          <w:rFonts w:ascii="Book Antiqua" w:eastAsia="Times New Roman" w:hAnsi="Book Antiqua" w:cs="Arial"/>
          <w:color w:val="000000"/>
          <w:sz w:val="19"/>
          <w:szCs w:val="19"/>
          <w:lang w:eastAsia="pt-BR"/>
        </w:rPr>
        <w:t>Toda e qualquer pensão paga pelo Estado, a qualquer título, não poderá ser de valor inferior ao do salário mínimo vigente no País.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291 - </w:t>
      </w:r>
      <w:r w:rsidRPr="003866F1">
        <w:rPr>
          <w:rFonts w:ascii="Book Antiqua" w:eastAsia="Times New Roman" w:hAnsi="Book Antiqua" w:cs="Arial"/>
          <w:color w:val="000000"/>
          <w:sz w:val="19"/>
          <w:szCs w:val="19"/>
          <w:lang w:eastAsia="pt-BR"/>
        </w:rPr>
        <w:t>Todos terão o direito de, em caso de condenação criminal, obter das repartições policiais e judiciais competentes, após reabilitação, bem como no caso de inquéritos policiais arquivados, certidões e informações de folha corrida, sem menção aos antecedentes, salvo em caso de requisição judicial, do Ministério Público, ou para fins de concurso público.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Observar-se-á o disposto neste artigo quando o interesse for de terceiros.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292 - </w:t>
      </w:r>
      <w:r w:rsidRPr="003866F1">
        <w:rPr>
          <w:rFonts w:ascii="Book Antiqua" w:eastAsia="Times New Roman" w:hAnsi="Book Antiqua" w:cs="Arial"/>
          <w:color w:val="000000"/>
          <w:sz w:val="19"/>
          <w:szCs w:val="19"/>
          <w:lang w:eastAsia="pt-BR"/>
        </w:rPr>
        <w:t>O Poder Executivo elaborará plano de desenvolvimento orgânico e integrado, com a participação dos Municípios interessados, abrangendo toda a zona costeira do Estado.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293 - </w:t>
      </w:r>
      <w:r w:rsidRPr="003866F1">
        <w:rPr>
          <w:rFonts w:ascii="Book Antiqua" w:eastAsia="Times New Roman" w:hAnsi="Book Antiqua" w:cs="Arial"/>
          <w:color w:val="000000"/>
          <w:sz w:val="19"/>
          <w:szCs w:val="19"/>
          <w:lang w:eastAsia="pt-BR"/>
        </w:rPr>
        <w:t>Os Municípios atendidos pela Companhia de Saneamento Básico do Estado de São Paulo poderão criar e organizar seus serviços autônomos de água e esgoto.</w:t>
      </w:r>
      <w:r w:rsidRPr="003866F1">
        <w:rPr>
          <w:rFonts w:ascii="Book Antiqua" w:eastAsia="Times New Roman" w:hAnsi="Book Antiqua" w:cs="Arial"/>
          <w:color w:val="000000"/>
          <w:sz w:val="19"/>
          <w:szCs w:val="19"/>
          <w:lang w:eastAsia="pt-BR"/>
        </w:rPr>
        <w:br/>
        <w:t>Parágrafo único - Declarado inconstitucional, em controle concentrado, pelo Supremo Tribunal Federal.</w:t>
      </w:r>
    </w:p>
    <w:p w14:paraId="0213B9EF"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xml:space="preserve">- </w:t>
      </w:r>
      <w:proofErr w:type="spellStart"/>
      <w:r w:rsidRPr="003866F1">
        <w:rPr>
          <w:rFonts w:ascii="Book Antiqua" w:eastAsia="Times New Roman" w:hAnsi="Book Antiqua" w:cs="Arial"/>
          <w:i/>
          <w:iCs/>
          <w:color w:val="0000FF"/>
          <w:sz w:val="19"/>
          <w:szCs w:val="19"/>
          <w:lang w:eastAsia="pt-BR"/>
        </w:rPr>
        <w:t>Paragráfo</w:t>
      </w:r>
      <w:proofErr w:type="spellEnd"/>
      <w:r w:rsidRPr="003866F1">
        <w:rPr>
          <w:rFonts w:ascii="Book Antiqua" w:eastAsia="Times New Roman" w:hAnsi="Book Antiqua" w:cs="Arial"/>
          <w:i/>
          <w:iCs/>
          <w:color w:val="0000FF"/>
          <w:sz w:val="19"/>
          <w:szCs w:val="19"/>
          <w:lang w:eastAsia="pt-BR"/>
        </w:rPr>
        <w:t xml:space="preserve"> único foi declarado inconstitucional pelo Supremo Tribunal Federal nos autos da </w:t>
      </w:r>
      <w:hyperlink r:id="rId220" w:history="1">
        <w:r w:rsidRPr="003866F1">
          <w:rPr>
            <w:rFonts w:ascii="Book Antiqua" w:eastAsia="Times New Roman" w:hAnsi="Book Antiqua" w:cs="Arial"/>
            <w:i/>
            <w:iCs/>
            <w:color w:val="0000FF"/>
            <w:sz w:val="19"/>
            <w:szCs w:val="19"/>
            <w:u w:val="single"/>
            <w:lang w:eastAsia="pt-BR"/>
          </w:rPr>
          <w:t>ADI nº 1746/1997</w:t>
        </w:r>
      </w:hyperlink>
      <w:r w:rsidRPr="003866F1">
        <w:rPr>
          <w:rFonts w:ascii="Book Antiqua" w:eastAsia="Times New Roman" w:hAnsi="Book Antiqua" w:cs="Arial"/>
          <w:i/>
          <w:iCs/>
          <w:color w:val="0000FF"/>
          <w:sz w:val="19"/>
          <w:szCs w:val="19"/>
          <w:lang w:eastAsia="pt-BR"/>
        </w:rPr>
        <w:t>, julgada em 18/09/2014.</w:t>
      </w:r>
    </w:p>
    <w:p w14:paraId="49D0B062"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294 - </w:t>
      </w:r>
      <w:r w:rsidRPr="003866F1">
        <w:rPr>
          <w:rFonts w:ascii="Book Antiqua" w:eastAsia="Times New Roman" w:hAnsi="Book Antiqua" w:cs="Arial"/>
          <w:color w:val="000000"/>
          <w:sz w:val="19"/>
          <w:szCs w:val="19"/>
          <w:lang w:eastAsia="pt-BR"/>
        </w:rPr>
        <w:t>Fica assegurada a participação da sociedade civil nos conselhos estaduais previstos nesta Constituição, com composição e competência definidas em lei.</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295 - </w:t>
      </w:r>
      <w:r w:rsidRPr="003866F1">
        <w:rPr>
          <w:rFonts w:ascii="Book Antiqua" w:eastAsia="Times New Roman" w:hAnsi="Book Antiqua" w:cs="Arial"/>
          <w:color w:val="000000"/>
          <w:sz w:val="19"/>
          <w:szCs w:val="19"/>
          <w:lang w:eastAsia="pt-BR"/>
        </w:rPr>
        <w:t>O Estado manterá um sistema unificado visando à localização, informação e referências de pessoas desaparecidas.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296 - </w:t>
      </w:r>
      <w:r w:rsidRPr="003866F1">
        <w:rPr>
          <w:rFonts w:ascii="Book Antiqua" w:eastAsia="Times New Roman" w:hAnsi="Book Antiqua" w:cs="Arial"/>
          <w:color w:val="000000"/>
          <w:sz w:val="19"/>
          <w:szCs w:val="19"/>
          <w:lang w:eastAsia="pt-BR"/>
        </w:rPr>
        <w:t>É vedada a concessão de incentivos e isenções fiscais às empresas que comprovadamente não atendam às normas de preservação ambiental e às relativas à saúde e à segurança do trabalho.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297 - </w:t>
      </w:r>
      <w:r w:rsidRPr="003866F1">
        <w:rPr>
          <w:rFonts w:ascii="Book Antiqua" w:eastAsia="Times New Roman" w:hAnsi="Book Antiqua" w:cs="Arial"/>
          <w:color w:val="000000"/>
          <w:sz w:val="19"/>
          <w:szCs w:val="19"/>
          <w:lang w:eastAsia="pt-BR"/>
        </w:rPr>
        <w:t>São também aplicáveis no Estado, no que couber, os artigos das Emendas à Constituição Federal que não integram o corpo do texto constitucional, bem como as alterações efetuadas no texto da Constituição Federal que causem implicações no âmbito estadual, ainda que não contempladas expressamente pela Constituição do Estado.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Artigo 297 acrescentado pela </w:t>
      </w:r>
      <w:hyperlink r:id="rId221"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p>
    <w:p w14:paraId="660B8009" w14:textId="77777777" w:rsidR="003866F1" w:rsidRPr="003866F1" w:rsidRDefault="003866F1" w:rsidP="003866F1">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3866F1">
        <w:rPr>
          <w:rFonts w:ascii="Book Antiqua" w:eastAsia="Times New Roman" w:hAnsi="Book Antiqua" w:cs="Arial"/>
          <w:b/>
          <w:bCs/>
          <w:color w:val="000000"/>
          <w:sz w:val="19"/>
          <w:szCs w:val="19"/>
          <w:lang w:eastAsia="pt-BR"/>
        </w:rPr>
        <w:t>ATO DAS DISPOSIÇÕES CONSTITUCIONAIS TRANSITÓRIAS</w:t>
      </w:r>
    </w:p>
    <w:p w14:paraId="623BC158"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1º - </w:t>
      </w:r>
      <w:r w:rsidRPr="003866F1">
        <w:rPr>
          <w:rFonts w:ascii="Book Antiqua" w:eastAsia="Times New Roman" w:hAnsi="Book Antiqua" w:cs="Arial"/>
          <w:color w:val="000000"/>
          <w:sz w:val="19"/>
          <w:szCs w:val="19"/>
          <w:lang w:eastAsia="pt-BR"/>
        </w:rPr>
        <w:t>Os Deputados integrantes da atual legislatura, iniciada em 15 de março de 1987, exercerão seus mandatos até 15 de março de 1991, data em que se iniciará a legislatura seguinte.</w:t>
      </w:r>
    </w:p>
    <w:p w14:paraId="29753246"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Os Deputados eleitos para a legislatura seguinte à atual exercerão seus mandatos até 14 de março de 1995. (NR)</w:t>
      </w:r>
    </w:p>
    <w:p w14:paraId="10167116"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xml:space="preserve">- </w:t>
      </w:r>
      <w:r w:rsidRPr="003866F1">
        <w:rPr>
          <w:rFonts w:ascii="Times New Roman" w:eastAsia="Times New Roman" w:hAnsi="Times New Roman" w:cs="Times New Roman"/>
          <w:i/>
          <w:iCs/>
          <w:color w:val="0000FF"/>
          <w:sz w:val="19"/>
          <w:szCs w:val="19"/>
          <w:lang w:eastAsia="pt-BR"/>
        </w:rPr>
        <w:t>​</w:t>
      </w:r>
      <w:proofErr w:type="spellStart"/>
      <w:r w:rsidRPr="003866F1">
        <w:rPr>
          <w:rFonts w:ascii="Book Antiqua" w:eastAsia="Times New Roman" w:hAnsi="Book Antiqua" w:cs="Arial"/>
          <w:i/>
          <w:iCs/>
          <w:color w:val="0000FF"/>
          <w:sz w:val="19"/>
          <w:szCs w:val="19"/>
          <w:lang w:eastAsia="pt-BR"/>
        </w:rPr>
        <w:t>Paragr</w:t>
      </w:r>
      <w:r w:rsidRPr="003866F1">
        <w:rPr>
          <w:rFonts w:ascii="Book Antiqua" w:eastAsia="Times New Roman" w:hAnsi="Book Antiqua" w:cs="Book Antiqua"/>
          <w:i/>
          <w:iCs/>
          <w:color w:val="0000FF"/>
          <w:sz w:val="19"/>
          <w:szCs w:val="19"/>
          <w:lang w:eastAsia="pt-BR"/>
        </w:rPr>
        <w:t>á</w:t>
      </w:r>
      <w:r w:rsidRPr="003866F1">
        <w:rPr>
          <w:rFonts w:ascii="Book Antiqua" w:eastAsia="Times New Roman" w:hAnsi="Book Antiqua" w:cs="Arial"/>
          <w:i/>
          <w:iCs/>
          <w:color w:val="0000FF"/>
          <w:sz w:val="19"/>
          <w:szCs w:val="19"/>
          <w:lang w:eastAsia="pt-BR"/>
        </w:rPr>
        <w:t>fo</w:t>
      </w:r>
      <w:proofErr w:type="spellEnd"/>
      <w:r w:rsidRPr="003866F1">
        <w:rPr>
          <w:rFonts w:ascii="Book Antiqua" w:eastAsia="Times New Roman" w:hAnsi="Book Antiqua" w:cs="Arial"/>
          <w:i/>
          <w:iCs/>
          <w:color w:val="0000FF"/>
          <w:sz w:val="19"/>
          <w:szCs w:val="19"/>
          <w:lang w:eastAsia="pt-BR"/>
        </w:rPr>
        <w:t xml:space="preserve"> </w:t>
      </w:r>
      <w:r w:rsidRPr="003866F1">
        <w:rPr>
          <w:rFonts w:ascii="Book Antiqua" w:eastAsia="Times New Roman" w:hAnsi="Book Antiqua" w:cs="Book Antiqua"/>
          <w:i/>
          <w:iCs/>
          <w:color w:val="0000FF"/>
          <w:sz w:val="19"/>
          <w:szCs w:val="19"/>
          <w:lang w:eastAsia="pt-BR"/>
        </w:rPr>
        <w:t>ú</w:t>
      </w:r>
      <w:r w:rsidRPr="003866F1">
        <w:rPr>
          <w:rFonts w:ascii="Book Antiqua" w:eastAsia="Times New Roman" w:hAnsi="Book Antiqua" w:cs="Arial"/>
          <w:i/>
          <w:iCs/>
          <w:color w:val="0000FF"/>
          <w:sz w:val="19"/>
          <w:szCs w:val="19"/>
          <w:lang w:eastAsia="pt-BR"/>
        </w:rPr>
        <w:t>nico com reda</w:t>
      </w:r>
      <w:r w:rsidRPr="003866F1">
        <w:rPr>
          <w:rFonts w:ascii="Book Antiqua" w:eastAsia="Times New Roman" w:hAnsi="Book Antiqua" w:cs="Book Antiqua"/>
          <w:i/>
          <w:iCs/>
          <w:color w:val="0000FF"/>
          <w:sz w:val="19"/>
          <w:szCs w:val="19"/>
          <w:lang w:eastAsia="pt-BR"/>
        </w:rPr>
        <w:t>çã</w:t>
      </w:r>
      <w:r w:rsidRPr="003866F1">
        <w:rPr>
          <w:rFonts w:ascii="Book Antiqua" w:eastAsia="Times New Roman" w:hAnsi="Book Antiqua" w:cs="Arial"/>
          <w:i/>
          <w:iCs/>
          <w:color w:val="0000FF"/>
          <w:sz w:val="19"/>
          <w:szCs w:val="19"/>
          <w:lang w:eastAsia="pt-BR"/>
        </w:rPr>
        <w:t>o dada pela</w:t>
      </w:r>
      <w:r w:rsidRPr="003866F1">
        <w:rPr>
          <w:rFonts w:ascii="Book Antiqua" w:eastAsia="Times New Roman" w:hAnsi="Book Antiqua" w:cs="Book Antiqua"/>
          <w:i/>
          <w:iCs/>
          <w:color w:val="0000FF"/>
          <w:sz w:val="19"/>
          <w:szCs w:val="19"/>
          <w:lang w:eastAsia="pt-BR"/>
        </w:rPr>
        <w:t> </w:t>
      </w:r>
      <w:hyperlink r:id="rId222" w:tgtFrame="_top" w:history="1">
        <w:r w:rsidRPr="003866F1">
          <w:rPr>
            <w:rFonts w:ascii="Book Antiqua" w:eastAsia="Times New Roman" w:hAnsi="Book Antiqua" w:cs="Arial"/>
            <w:i/>
            <w:iCs/>
            <w:color w:val="0000FF"/>
            <w:sz w:val="19"/>
            <w:szCs w:val="19"/>
            <w:u w:val="single"/>
            <w:lang w:eastAsia="pt-BR"/>
          </w:rPr>
          <w:t>Emenda Constitucional nº 3, de 11/11/1996</w:t>
        </w:r>
      </w:hyperlink>
      <w:r w:rsidRPr="003866F1">
        <w:rPr>
          <w:rFonts w:ascii="Book Antiqua" w:eastAsia="Times New Roman" w:hAnsi="Book Antiqua" w:cs="Arial"/>
          <w:i/>
          <w:iCs/>
          <w:color w:val="0000FF"/>
          <w:sz w:val="19"/>
          <w:szCs w:val="19"/>
          <w:lang w:eastAsia="pt-BR"/>
        </w:rPr>
        <w:t>.</w:t>
      </w:r>
    </w:p>
    <w:p w14:paraId="47FD21AC"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lastRenderedPageBreak/>
        <w:t>Artigo 1º-A - </w:t>
      </w:r>
      <w:r w:rsidRPr="003866F1">
        <w:rPr>
          <w:rFonts w:ascii="Book Antiqua" w:eastAsia="Times New Roman" w:hAnsi="Book Antiqua" w:cs="Arial"/>
          <w:color w:val="000000"/>
          <w:sz w:val="19"/>
          <w:szCs w:val="19"/>
          <w:lang w:eastAsia="pt-BR"/>
        </w:rPr>
        <w:t>Os Deputados integrantes da legislatura iniciada em 15 de março de 2019 exercerão seus mandatos até 14 de março de 2023.</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A legislatura subsequente começará em 15 de março de 2023, e se encerrará em 31 de janeiro de 2027, iniciando-se a imediatamente posterior, assim como as que se seguirão a ela, em 1º de fevereiro, nos termos do § 2º do artigo 9º desta Constituição.” (NR)</w:t>
      </w:r>
    </w:p>
    <w:p w14:paraId="5501A4AA"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Artigo 1°-A acrescentado pela </w:t>
      </w:r>
      <w:hyperlink r:id="rId223" w:tgtFrame="_top" w:history="1">
        <w:r w:rsidRPr="003866F1">
          <w:rPr>
            <w:rFonts w:ascii="Book Antiqua" w:eastAsia="Times New Roman" w:hAnsi="Book Antiqua" w:cs="Arial"/>
            <w:i/>
            <w:iCs/>
            <w:color w:val="0000FF"/>
            <w:sz w:val="19"/>
            <w:szCs w:val="19"/>
            <w:u w:val="single"/>
            <w:lang w:eastAsia="pt-BR"/>
          </w:rPr>
          <w:t>Emenda Constitucional n° 47, de 14/03/2019</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2º - </w:t>
      </w:r>
      <w:r w:rsidRPr="003866F1">
        <w:rPr>
          <w:rFonts w:ascii="Book Antiqua" w:eastAsia="Times New Roman" w:hAnsi="Book Antiqua" w:cs="Arial"/>
          <w:color w:val="000000"/>
          <w:sz w:val="19"/>
          <w:szCs w:val="19"/>
          <w:lang w:eastAsia="pt-BR"/>
        </w:rPr>
        <w:t>O atual Governador do Estado, empossado em 15 de março de 1987, exercerá seu mandato até 15 de março de 1991, data em que tomará posse o Governador eleito para o período seguinte.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O Governador eleito para o período seguinte ao atual exercerá seu mandato até 1º de janeiro de 1995.</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3º - </w:t>
      </w:r>
      <w:r w:rsidRPr="003866F1">
        <w:rPr>
          <w:rFonts w:ascii="Book Antiqua" w:eastAsia="Times New Roman" w:hAnsi="Book Antiqua" w:cs="Arial"/>
          <w:color w:val="000000"/>
          <w:sz w:val="19"/>
          <w:szCs w:val="19"/>
          <w:lang w:eastAsia="pt-BR"/>
        </w:rPr>
        <w:t>A revisão constitucional será iniciada imediatamente após o término da prevista no artigo 3º do Ato das Disposições Constitucionais Transitórias da Constituição Federal e aprovada pelo voto da maioria absoluta dos membros da Assembleia Legislativa.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4º - </w:t>
      </w:r>
      <w:r w:rsidRPr="003866F1">
        <w:rPr>
          <w:rFonts w:ascii="Book Antiqua" w:eastAsia="Times New Roman" w:hAnsi="Book Antiqua" w:cs="Arial"/>
          <w:color w:val="000000"/>
          <w:sz w:val="19"/>
          <w:szCs w:val="19"/>
          <w:lang w:eastAsia="pt-BR"/>
        </w:rPr>
        <w:t>O Regimento Interno da Assembleia Legislativa estabelecerá normas procedimentais com rito especial e sumaríssimo, com o fim de adequar esta Constituição ou suas leis complementares à legislação federal.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5º - </w:t>
      </w:r>
      <w:r w:rsidRPr="003866F1">
        <w:rPr>
          <w:rFonts w:ascii="Book Antiqua" w:eastAsia="Times New Roman" w:hAnsi="Book Antiqua" w:cs="Arial"/>
          <w:color w:val="000000"/>
          <w:sz w:val="19"/>
          <w:szCs w:val="19"/>
          <w:lang w:eastAsia="pt-BR"/>
        </w:rPr>
        <w:t>A Capital do Estado poderá ser transferida mediante lei, desde que estudos técnicos demonstrem a conveniência dessa mudança e após plebiscito, com resultado favorável, pelo eleitorado do Estado.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6º - </w:t>
      </w:r>
      <w:r w:rsidRPr="003866F1">
        <w:rPr>
          <w:rFonts w:ascii="Book Antiqua" w:eastAsia="Times New Roman" w:hAnsi="Book Antiqua" w:cs="Arial"/>
          <w:color w:val="000000"/>
          <w:sz w:val="19"/>
          <w:szCs w:val="19"/>
          <w:lang w:eastAsia="pt-BR"/>
        </w:rPr>
        <w:t>Até 28 de junho de 1990, as empresas públicas, sociedades de economia mista e as fundações instituídas ou mantidas pelo Poder Público estadual incorporarão aos seus estatutos as normas desta Constituição que digam respeito às suas atividades e serviços.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7º - </w:t>
      </w:r>
      <w:r w:rsidRPr="003866F1">
        <w:rPr>
          <w:rFonts w:ascii="Book Antiqua" w:eastAsia="Times New Roman" w:hAnsi="Book Antiqua" w:cs="Arial"/>
          <w:color w:val="000000"/>
          <w:sz w:val="19"/>
          <w:szCs w:val="19"/>
          <w:lang w:eastAsia="pt-BR"/>
        </w:rPr>
        <w:t>As quatro primeiras vagas de Conselheiros do Tribunal de Contas do Estado, ocorridas a partir da data da publicação desta Constituição, serão preenchidas na conformidade do disposto no artigo 31, § 2º, item 2, desta Constituição.</w:t>
      </w:r>
    </w:p>
    <w:p w14:paraId="3B16FE27"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Após o preenchimento das vagas, na forma prevista neste artigo, serão obedecidos o critério e a ordem fixados pelo artigo 31, §§ 1º e 2º, desta Constituição.</w:t>
      </w:r>
    </w:p>
    <w:p w14:paraId="7C20E353"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i/>
          <w:iCs/>
          <w:color w:val="0000FF"/>
          <w:sz w:val="19"/>
          <w:szCs w:val="19"/>
          <w:lang w:eastAsia="pt-BR"/>
        </w:rPr>
        <w:t>- O Supremo Tribunal Federal conferiu interpretação conforme a Constituição ao parágrafo único do artigo 7º do ADCT nos autos da </w:t>
      </w:r>
      <w:hyperlink r:id="rId224" w:history="1">
        <w:r w:rsidRPr="003866F1">
          <w:rPr>
            <w:rFonts w:ascii="Book Antiqua" w:eastAsia="Times New Roman" w:hAnsi="Book Antiqua" w:cs="Arial"/>
            <w:i/>
            <w:iCs/>
            <w:color w:val="0000FF"/>
            <w:sz w:val="19"/>
            <w:szCs w:val="19"/>
            <w:u w:val="single"/>
            <w:lang w:eastAsia="pt-BR"/>
          </w:rPr>
          <w:t>ADI nº 374/1990</w:t>
        </w:r>
      </w:hyperlink>
      <w:r w:rsidRPr="003866F1">
        <w:rPr>
          <w:rFonts w:ascii="Book Antiqua" w:eastAsia="Times New Roman" w:hAnsi="Book Antiqua" w:cs="Arial"/>
          <w:i/>
          <w:iCs/>
          <w:color w:val="0000FF"/>
          <w:sz w:val="19"/>
          <w:szCs w:val="19"/>
          <w:lang w:eastAsia="pt-BR"/>
        </w:rPr>
        <w:t>, julgada em 22/03/2012.</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8º - </w:t>
      </w:r>
      <w:r w:rsidRPr="003866F1">
        <w:rPr>
          <w:rFonts w:ascii="Book Antiqua" w:eastAsia="Times New Roman" w:hAnsi="Book Antiqua" w:cs="Arial"/>
          <w:color w:val="000000"/>
          <w:sz w:val="19"/>
          <w:szCs w:val="19"/>
          <w:lang w:eastAsia="pt-BR"/>
        </w:rPr>
        <w:t>Os Poderes Legislativo, Executivo e Judiciário, no prazo de cento e oitenta dias, proporão uma forma de integração dos seus controles internos em conformidade com o artigo 35 desta Constituição.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9º - </w:t>
      </w:r>
      <w:r w:rsidRPr="003866F1">
        <w:rPr>
          <w:rFonts w:ascii="Book Antiqua" w:eastAsia="Times New Roman" w:hAnsi="Book Antiqua" w:cs="Arial"/>
          <w:color w:val="000000"/>
          <w:sz w:val="19"/>
          <w:szCs w:val="19"/>
          <w:lang w:eastAsia="pt-BR"/>
        </w:rPr>
        <w:t>Enquanto não forem criados os serviços auxiliares a que se refere o artigo 92, IV, desta Constituição, o Ministério Público terá assegurados, em caráter temporário, os meios necessários ao desempenho das funções a que se refere o artigo 97.</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10 - </w:t>
      </w:r>
      <w:r w:rsidRPr="003866F1">
        <w:rPr>
          <w:rFonts w:ascii="Book Antiqua" w:eastAsia="Times New Roman" w:hAnsi="Book Antiqua" w:cs="Arial"/>
          <w:color w:val="000000"/>
          <w:sz w:val="19"/>
          <w:szCs w:val="19"/>
          <w:lang w:eastAsia="pt-BR"/>
        </w:rPr>
        <w:t>Dentro de cento e oitenta dias, a contar da promulgação desta Constituição, o Poder Executivo encaminhará à Assembleia Legislativa o projeto de Lei Orgânica a que se refere o artigo 103, parágrafo único. Enquanto não entrar em funcionamento a Defensoria Pública, suas atribuições poderão ser exercidas pela Procuradoria de Assistência Judiciária da Procuradoria Geral do Estado ou por advogados contratados ou conveniados com o Poder Público.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11 - </w:t>
      </w:r>
      <w:r w:rsidRPr="003866F1">
        <w:rPr>
          <w:rFonts w:ascii="Book Antiqua" w:eastAsia="Times New Roman" w:hAnsi="Book Antiqua" w:cs="Arial"/>
          <w:color w:val="000000"/>
          <w:sz w:val="19"/>
          <w:szCs w:val="19"/>
          <w:lang w:eastAsia="pt-BR"/>
        </w:rPr>
        <w:t>Aos procuradores do Estado, no prazo de sessenta dias da promulgação da Lei Orgânica da Defensoria Pública, será facultada opção, de forma irretratável, pela permanência no quadro da Procuradoria Geral do Estado, ou no quadro de carreira de Defensor Público, garantidas as vantagens, níveis e proibições.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11-A - </w:t>
      </w:r>
      <w:r w:rsidRPr="003866F1">
        <w:rPr>
          <w:rFonts w:ascii="Book Antiqua" w:eastAsia="Times New Roman" w:hAnsi="Book Antiqua" w:cs="Arial"/>
          <w:color w:val="000000"/>
          <w:sz w:val="19"/>
          <w:szCs w:val="19"/>
          <w:lang w:eastAsia="pt-BR"/>
        </w:rPr>
        <w:t>A assunção das funções dos órgãos jurídicos das autarquias, inclusive as de regime especial, pela Procuradoria Geral do Estado fica condicionada à adequação da estrutura organizacional desta, sem prejuízo da possibilidade de imediata designação de Procuradores do Estado para a execução de tarefas específicas do interesse das entidades autárquicas, por ato do Procurador-Geral do Estado, mediante prévia solicitação do respectivo Superintendente. (NR)</w:t>
      </w:r>
    </w:p>
    <w:p w14:paraId="14BDDA18"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§1º - </w:t>
      </w:r>
      <w:r w:rsidRPr="003866F1">
        <w:rPr>
          <w:rFonts w:ascii="Book Antiqua" w:eastAsia="Times New Roman" w:hAnsi="Book Antiqua" w:cs="Arial"/>
          <w:color w:val="000000"/>
          <w:sz w:val="19"/>
          <w:szCs w:val="19"/>
          <w:lang w:eastAsia="pt-BR"/>
        </w:rPr>
        <w:t>Os cargos e as funções-atividades de Procurador de Autarquia, inclusive as de regime especial, exceto as universidades públicas estaduais, ficarão extintos, na vacância, na forma a ser estabelecida em lei, assegurado aos seus atuais titulares e ocupantes o exercício das atribuições respectivas, bem como a ascensão funcional, nos termos da legislação em vigor.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§2º - </w:t>
      </w:r>
      <w:r w:rsidRPr="003866F1">
        <w:rPr>
          <w:rFonts w:ascii="Book Antiqua" w:eastAsia="Times New Roman" w:hAnsi="Book Antiqua" w:cs="Arial"/>
          <w:color w:val="000000"/>
          <w:sz w:val="19"/>
          <w:szCs w:val="19"/>
          <w:lang w:eastAsia="pt-BR"/>
        </w:rPr>
        <w:t xml:space="preserve">Enquanto não efetivada por completo a assunção dos órgãos jurídicos das autarquias pela </w:t>
      </w:r>
      <w:r w:rsidRPr="003866F1">
        <w:rPr>
          <w:rFonts w:ascii="Book Antiqua" w:eastAsia="Times New Roman" w:hAnsi="Book Antiqua" w:cs="Arial"/>
          <w:color w:val="000000"/>
          <w:sz w:val="19"/>
          <w:szCs w:val="19"/>
          <w:lang w:eastAsia="pt-BR"/>
        </w:rPr>
        <w:lastRenderedPageBreak/>
        <w:t>Procuradoria Geral do Estado, a eles continuará aplicável o disposto no artigo 101, “caput”, desta Constituição, permanecendo os Procuradores de Autarquia que os integram sujeitos às disposições legais atinentes a direitos e deveres, garantias e prerrogativas, proibições e impedimentos dos Procuradores do Estado.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Artigo 11-A acrescentado pela </w:t>
      </w:r>
      <w:hyperlink r:id="rId225" w:tgtFrame="_top" w:history="1">
        <w:r w:rsidRPr="003866F1">
          <w:rPr>
            <w:rFonts w:ascii="Book Antiqua" w:eastAsia="Times New Roman" w:hAnsi="Book Antiqua" w:cs="Arial"/>
            <w:i/>
            <w:iCs/>
            <w:color w:val="0000FF"/>
            <w:sz w:val="19"/>
            <w:szCs w:val="19"/>
            <w:u w:val="single"/>
            <w:lang w:eastAsia="pt-BR"/>
          </w:rPr>
          <w:t>Emenda Constitucional nº 19, de 14/04/2004</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12 - </w:t>
      </w:r>
      <w:r w:rsidRPr="003866F1">
        <w:rPr>
          <w:rFonts w:ascii="Book Antiqua" w:eastAsia="Times New Roman" w:hAnsi="Book Antiqua" w:cs="Arial"/>
          <w:color w:val="000000"/>
          <w:sz w:val="19"/>
          <w:szCs w:val="19"/>
          <w:lang w:eastAsia="pt-BR"/>
        </w:rPr>
        <w:t>Os créditos a que se refere o artigo 57, §§ 3º e 4º, bem como os saldos devedores dos precatórios judiciários, incluindo-se o remanescente de juros e correção monetária pendentes de pagamento na data da promulgação desta Constituição, serão pagos em moeda corrente com atualização até a data do efetivo depósito, da seguinte forma: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 - </w:t>
      </w:r>
      <w:r w:rsidRPr="003866F1">
        <w:rPr>
          <w:rFonts w:ascii="Book Antiqua" w:eastAsia="Times New Roman" w:hAnsi="Book Antiqua" w:cs="Arial"/>
          <w:color w:val="000000"/>
          <w:sz w:val="19"/>
          <w:szCs w:val="19"/>
          <w:lang w:eastAsia="pt-BR"/>
        </w:rPr>
        <w:t>no exercício de 1990, serão pagos os precatórios judiciários protocolados até 01/07/83;</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 -</w:t>
      </w:r>
      <w:r w:rsidRPr="003866F1">
        <w:rPr>
          <w:rFonts w:ascii="Book Antiqua" w:eastAsia="Times New Roman" w:hAnsi="Book Antiqua" w:cs="Arial"/>
          <w:color w:val="000000"/>
          <w:sz w:val="19"/>
          <w:szCs w:val="19"/>
          <w:lang w:eastAsia="pt-BR"/>
        </w:rPr>
        <w:t> no exercício de 1991, os protocolados no período de 02/07/83 a 01/07/85;</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III - </w:t>
      </w:r>
      <w:r w:rsidRPr="003866F1">
        <w:rPr>
          <w:rFonts w:ascii="Book Antiqua" w:eastAsia="Times New Roman" w:hAnsi="Book Antiqua" w:cs="Arial"/>
          <w:color w:val="000000"/>
          <w:sz w:val="19"/>
          <w:szCs w:val="19"/>
          <w:lang w:eastAsia="pt-BR"/>
        </w:rPr>
        <w:t>no exercício de 1992, os protocolados no período de 02/07/85 a 01/07/87;</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IV - </w:t>
      </w:r>
      <w:r w:rsidRPr="003866F1">
        <w:rPr>
          <w:rFonts w:ascii="Book Antiqua" w:eastAsia="Times New Roman" w:hAnsi="Book Antiqua" w:cs="Arial"/>
          <w:color w:val="000000"/>
          <w:sz w:val="19"/>
          <w:szCs w:val="19"/>
          <w:lang w:eastAsia="pt-BR"/>
        </w:rPr>
        <w:t>no exercício de 1993, os protocolados no período de 02/07/87 a 01/07/89;</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 - </w:t>
      </w:r>
      <w:r w:rsidRPr="003866F1">
        <w:rPr>
          <w:rFonts w:ascii="Book Antiqua" w:eastAsia="Times New Roman" w:hAnsi="Book Antiqua" w:cs="Arial"/>
          <w:color w:val="000000"/>
          <w:sz w:val="19"/>
          <w:szCs w:val="19"/>
          <w:lang w:eastAsia="pt-BR"/>
        </w:rPr>
        <w:t>no exercício de 1994, os protocolados no período de 02/07/89 a 01/07/91;</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VI - </w:t>
      </w:r>
      <w:r w:rsidRPr="003866F1">
        <w:rPr>
          <w:rFonts w:ascii="Book Antiqua" w:eastAsia="Times New Roman" w:hAnsi="Book Antiqua" w:cs="Arial"/>
          <w:color w:val="000000"/>
          <w:sz w:val="19"/>
          <w:szCs w:val="19"/>
          <w:lang w:eastAsia="pt-BR"/>
        </w:rPr>
        <w:t>no exercício de 1995, os protocolados no período de 02/07/91 a 01/07/93;</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VII -</w:t>
      </w:r>
      <w:r w:rsidRPr="003866F1">
        <w:rPr>
          <w:rFonts w:ascii="Book Antiqua" w:eastAsia="Times New Roman" w:hAnsi="Book Antiqua" w:cs="Arial"/>
          <w:color w:val="000000"/>
          <w:sz w:val="19"/>
          <w:szCs w:val="19"/>
          <w:lang w:eastAsia="pt-BR"/>
        </w:rPr>
        <w:t> no exercício de 1996, os protocolados no período de 02/07/93 a 01/07/94;</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VIII - </w:t>
      </w:r>
      <w:r w:rsidRPr="003866F1">
        <w:rPr>
          <w:rFonts w:ascii="Book Antiqua" w:eastAsia="Times New Roman" w:hAnsi="Book Antiqua" w:cs="Arial"/>
          <w:color w:val="000000"/>
          <w:sz w:val="19"/>
          <w:szCs w:val="19"/>
          <w:lang w:eastAsia="pt-BR"/>
        </w:rPr>
        <w:t>no exercício de 1997, os protocolados no período de 02/07/94 a 01/07/96.</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§1º - </w:t>
      </w:r>
      <w:r w:rsidRPr="003866F1">
        <w:rPr>
          <w:rFonts w:ascii="Book Antiqua" w:eastAsia="Times New Roman" w:hAnsi="Book Antiqua" w:cs="Arial"/>
          <w:color w:val="000000"/>
          <w:sz w:val="19"/>
          <w:szCs w:val="19"/>
          <w:lang w:eastAsia="pt-BR"/>
        </w:rPr>
        <w:t>Os precatórios judiciários referentes aos créditos de natureza não alimentar, sujeitos ao preceito estabelecido no artigo 33 do Ato das Disposições Constitucionais Transitórias da Constituição Federal estão excluídos da forma de pagamento disposta neste artigo.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§2º - </w:t>
      </w:r>
      <w:r w:rsidRPr="003866F1">
        <w:rPr>
          <w:rFonts w:ascii="Book Antiqua" w:eastAsia="Times New Roman" w:hAnsi="Book Antiqua" w:cs="Arial"/>
          <w:color w:val="000000"/>
          <w:sz w:val="19"/>
          <w:szCs w:val="19"/>
          <w:lang w:eastAsia="pt-BR"/>
        </w:rPr>
        <w:t>A forma de pagamento a que se refere este artigo não desobriga as entidades a efetuarem o pagamento na forma do artigo 100 da Constituição Federal e artigo 57, §§ 1º e 2º, desta Constituição.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12-A - </w:t>
      </w:r>
      <w:r w:rsidRPr="003866F1">
        <w:rPr>
          <w:rFonts w:ascii="Book Antiqua" w:eastAsia="Times New Roman" w:hAnsi="Book Antiqua" w:cs="Arial"/>
          <w:color w:val="000000"/>
          <w:sz w:val="19"/>
          <w:szCs w:val="19"/>
          <w:lang w:eastAsia="pt-BR"/>
        </w:rPr>
        <w:t>Ressalvados os créditos definidos em lei como de pequeno valor, os de natureza alimentícia, os de que trata o artigo 33 do Ato das Disposições Constitucionais Transitórias da Constituição Federal e suas complementações e os que já tiverem os seus respectivos recursos liberados ou depositados em juízo, os precatórios pendentes na data de promulgação da Emenda à Constituição Federal nº 30, de 13 de setembro de 2000, e os que decorram de ações iniciais ajuizadas até 31 de dezembro de 1999 serão liquidados pelo seu valor real, em moeda corrente, acrescido dos juros legais, em prestações anuais, iguais e sucessivas, no prazo máximo de dez anos, permitida a cessão de créditos.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§1º -</w:t>
      </w:r>
      <w:r w:rsidRPr="003866F1">
        <w:rPr>
          <w:rFonts w:ascii="Book Antiqua" w:eastAsia="Times New Roman" w:hAnsi="Book Antiqua" w:cs="Arial"/>
          <w:color w:val="000000"/>
          <w:sz w:val="19"/>
          <w:szCs w:val="19"/>
          <w:lang w:eastAsia="pt-BR"/>
        </w:rPr>
        <w:t> É permitida a decomposição de parcelas, a critério do credor.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§2º - </w:t>
      </w:r>
      <w:r w:rsidRPr="003866F1">
        <w:rPr>
          <w:rFonts w:ascii="Book Antiqua" w:eastAsia="Times New Roman" w:hAnsi="Book Antiqua" w:cs="Arial"/>
          <w:color w:val="000000"/>
          <w:sz w:val="19"/>
          <w:szCs w:val="19"/>
          <w:lang w:eastAsia="pt-BR"/>
        </w:rPr>
        <w:t>As prestações anuais a que se refere o "caput" deste artigo terão, se não liquidadas até o final do exercício a que se referem, poder liberatório do pagamento de tributos da entidade devedora.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§3º -</w:t>
      </w:r>
      <w:r w:rsidRPr="003866F1">
        <w:rPr>
          <w:rFonts w:ascii="Book Antiqua" w:eastAsia="Times New Roman" w:hAnsi="Book Antiqua" w:cs="Arial"/>
          <w:color w:val="000000"/>
          <w:sz w:val="19"/>
          <w:szCs w:val="19"/>
          <w:lang w:eastAsia="pt-BR"/>
        </w:rPr>
        <w:t> O prazo referido no "caput" deste artigo fica reduzido para dois anos, nos casos de precatórios judiciais originários de desapropriação de imóvel residencial do credor, desde que comprovadamente único à época da imissão na posse.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§4º - </w:t>
      </w:r>
      <w:r w:rsidRPr="003866F1">
        <w:rPr>
          <w:rFonts w:ascii="Book Antiqua" w:eastAsia="Times New Roman" w:hAnsi="Book Antiqua" w:cs="Arial"/>
          <w:color w:val="000000"/>
          <w:sz w:val="19"/>
          <w:szCs w:val="19"/>
          <w:lang w:eastAsia="pt-BR"/>
        </w:rPr>
        <w:t>O Presidente do Tribunal competente deverá, vencido o prazo ou em caso de omissão no orçamento, ou preterição ao direito de precedência, a requerimento do credor, requisitar ou determinar o sequestro de recursos financeiros da entidade executada, suficientes à satisfação da prestação.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Artigo 12-A acrescentado pela </w:t>
      </w:r>
      <w:hyperlink r:id="rId226"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13 - </w:t>
      </w:r>
      <w:r w:rsidRPr="003866F1">
        <w:rPr>
          <w:rFonts w:ascii="Book Antiqua" w:eastAsia="Times New Roman" w:hAnsi="Book Antiqua" w:cs="Arial"/>
          <w:color w:val="000000"/>
          <w:sz w:val="19"/>
          <w:szCs w:val="19"/>
          <w:lang w:eastAsia="pt-BR"/>
        </w:rPr>
        <w:t>O Tribunal de Justiça, no prazo de cento e oitenta dias contados da promulgação desta Constituição, encaminhará projeto de lei fixando a forma e os termos para criação de Tribunais de Alçada Regionais, a que se refere o artigo 71.</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14 - </w:t>
      </w:r>
      <w:r w:rsidRPr="003866F1">
        <w:rPr>
          <w:rFonts w:ascii="Book Antiqua" w:eastAsia="Times New Roman" w:hAnsi="Book Antiqua" w:cs="Arial"/>
          <w:color w:val="000000"/>
          <w:sz w:val="19"/>
          <w:szCs w:val="19"/>
          <w:lang w:eastAsia="pt-BR"/>
        </w:rPr>
        <w:t>A competência das Turmas de Recursos a que se refere o artigo 84 entrará em vigor à medida que forem designados seus juízes. Tais designações terão seu início dentro de seis meses, pela Comarca da Capital.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15 - </w:t>
      </w:r>
      <w:r w:rsidRPr="003866F1">
        <w:rPr>
          <w:rFonts w:ascii="Book Antiqua" w:eastAsia="Times New Roman" w:hAnsi="Book Antiqua" w:cs="Arial"/>
          <w:color w:val="000000"/>
          <w:sz w:val="19"/>
          <w:szCs w:val="19"/>
          <w:lang w:eastAsia="pt-BR"/>
        </w:rPr>
        <w:t>O Tribunal de Justiça, dentro do prazo de noventa dias, após a promulgação desta Constituição, encaminhará projeto de lei à Assembleia Legislativa, dispondo sobre a organização, competência e instalação dos Juizados Especiais a que se refere o artigo 87.</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§1º - </w:t>
      </w:r>
      <w:r w:rsidRPr="003866F1">
        <w:rPr>
          <w:rFonts w:ascii="Book Antiqua" w:eastAsia="Times New Roman" w:hAnsi="Book Antiqua" w:cs="Arial"/>
          <w:color w:val="000000"/>
          <w:sz w:val="19"/>
          <w:szCs w:val="19"/>
          <w:lang w:eastAsia="pt-BR"/>
        </w:rPr>
        <w:t>São mantidos os Juizados Especiais de Pequenas Causas criados com base na Lei Federal nº 7.244, de 7 de novembro de 1984, e na </w:t>
      </w:r>
      <w:hyperlink r:id="rId227" w:tgtFrame="_top" w:history="1">
        <w:r w:rsidRPr="003866F1">
          <w:rPr>
            <w:rFonts w:ascii="Book Antiqua" w:eastAsia="Times New Roman" w:hAnsi="Book Antiqua" w:cs="Arial"/>
            <w:color w:val="000000"/>
            <w:sz w:val="19"/>
            <w:szCs w:val="19"/>
            <w:u w:val="single"/>
            <w:lang w:eastAsia="pt-BR"/>
          </w:rPr>
          <w:t>Lei Estadual nº 5.143, de 28 de maio de 1986</w:t>
        </w:r>
      </w:hyperlink>
      <w:r w:rsidRPr="003866F1">
        <w:rPr>
          <w:rFonts w:ascii="Book Antiqua" w:eastAsia="Times New Roman" w:hAnsi="Book Antiqua" w:cs="Arial"/>
          <w:color w:val="000000"/>
          <w:sz w:val="19"/>
          <w:szCs w:val="19"/>
          <w:lang w:eastAsia="pt-BR"/>
        </w:rPr>
        <w:t>, bem como suas instâncias recursais.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§2º -</w:t>
      </w:r>
      <w:r w:rsidRPr="003866F1">
        <w:rPr>
          <w:rFonts w:ascii="Book Antiqua" w:eastAsia="Times New Roman" w:hAnsi="Book Antiqua" w:cs="Arial"/>
          <w:color w:val="000000"/>
          <w:sz w:val="19"/>
          <w:szCs w:val="19"/>
          <w:lang w:eastAsia="pt-BR"/>
        </w:rPr>
        <w:t> O projeto a que se refere o “caput” deste artigo deverá prever a instalação, na Capital, de Juizados Especiais em número suficiente e localização adequada ao atendimento da população dos bairros periféricos.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16 - </w:t>
      </w:r>
      <w:r w:rsidRPr="003866F1">
        <w:rPr>
          <w:rFonts w:ascii="Book Antiqua" w:eastAsia="Times New Roman" w:hAnsi="Book Antiqua" w:cs="Arial"/>
          <w:color w:val="000000"/>
          <w:sz w:val="19"/>
          <w:szCs w:val="19"/>
          <w:lang w:eastAsia="pt-BR"/>
        </w:rPr>
        <w:t xml:space="preserve">Até a elaboração da lei que criar e organizar a Justiça de Paz, ficam mantidos os atuais juízes e suplentes de juiz de casamentos, até a posse de novos titulares, assegurando-lhes os direitos e atribuições conferidos aos juízes de paz de que tratam os artigos 98, II, da Constituição Federal, artigo </w:t>
      </w:r>
      <w:r w:rsidRPr="003866F1">
        <w:rPr>
          <w:rFonts w:ascii="Book Antiqua" w:eastAsia="Times New Roman" w:hAnsi="Book Antiqua" w:cs="Arial"/>
          <w:color w:val="000000"/>
          <w:sz w:val="19"/>
          <w:szCs w:val="19"/>
          <w:lang w:eastAsia="pt-BR"/>
        </w:rPr>
        <w:lastRenderedPageBreak/>
        <w:t>30 do Ato das Disposições Constitucionais Transitórias e artigo 89 desta Constituição.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17 - </w:t>
      </w:r>
      <w:r w:rsidRPr="003866F1">
        <w:rPr>
          <w:rFonts w:ascii="Book Antiqua" w:eastAsia="Times New Roman" w:hAnsi="Book Antiqua" w:cs="Arial"/>
          <w:color w:val="000000"/>
          <w:sz w:val="19"/>
          <w:szCs w:val="19"/>
          <w:lang w:eastAsia="pt-BR"/>
        </w:rPr>
        <w:t xml:space="preserve">Lei a ser editada no prazo de quatro meses após a promulgação desta Constituição, disporá sobre normas para criação dos cartórios </w:t>
      </w:r>
      <w:proofErr w:type="spellStart"/>
      <w:r w:rsidRPr="003866F1">
        <w:rPr>
          <w:rFonts w:ascii="Book Antiqua" w:eastAsia="Times New Roman" w:hAnsi="Book Antiqua" w:cs="Arial"/>
          <w:color w:val="000000"/>
          <w:sz w:val="19"/>
          <w:szCs w:val="19"/>
          <w:lang w:eastAsia="pt-BR"/>
        </w:rPr>
        <w:t>extra-judiciais</w:t>
      </w:r>
      <w:proofErr w:type="spellEnd"/>
      <w:r w:rsidRPr="003866F1">
        <w:rPr>
          <w:rFonts w:ascii="Book Antiqua" w:eastAsia="Times New Roman" w:hAnsi="Book Antiqua" w:cs="Arial"/>
          <w:color w:val="000000"/>
          <w:sz w:val="19"/>
          <w:szCs w:val="19"/>
          <w:lang w:eastAsia="pt-BR"/>
        </w:rPr>
        <w:t>, levando-se em consideração sua distribuição geográfica, a densidade populacional e a demanda do serviço.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Artigo 17 ver </w:t>
      </w:r>
      <w:hyperlink r:id="rId228" w:history="1">
        <w:r w:rsidRPr="003866F1">
          <w:rPr>
            <w:rFonts w:ascii="Book Antiqua" w:eastAsia="Times New Roman" w:hAnsi="Book Antiqua" w:cs="Arial"/>
            <w:i/>
            <w:iCs/>
            <w:color w:val="0000FF"/>
            <w:sz w:val="19"/>
            <w:szCs w:val="19"/>
            <w:u w:val="single"/>
            <w:lang w:eastAsia="pt-BR"/>
          </w:rPr>
          <w:t>ADI nº 4223/2009</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§1º - </w:t>
      </w:r>
      <w:r w:rsidRPr="003866F1">
        <w:rPr>
          <w:rFonts w:ascii="Book Antiqua" w:eastAsia="Times New Roman" w:hAnsi="Book Antiqua" w:cs="Arial"/>
          <w:color w:val="000000"/>
          <w:sz w:val="19"/>
          <w:szCs w:val="19"/>
          <w:lang w:eastAsia="pt-BR"/>
        </w:rPr>
        <w:t>O Poder Executivo providenciará no sentido de que, no prazo de seis meses após a publicação da lei mencionada no “caput” deste artigo, seja dado cumprimento a ela, instalando-se os cartórios.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§2º - </w:t>
      </w:r>
      <w:r w:rsidRPr="003866F1">
        <w:rPr>
          <w:rFonts w:ascii="Book Antiqua" w:eastAsia="Times New Roman" w:hAnsi="Book Antiqua" w:cs="Arial"/>
          <w:color w:val="000000"/>
          <w:sz w:val="19"/>
          <w:szCs w:val="19"/>
          <w:lang w:eastAsia="pt-BR"/>
        </w:rPr>
        <w:t>Os cartórios extrajudiciais localizar-se-ão, obrigatoriamente, na circunscrição onde tenham atribuições.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18 - </w:t>
      </w:r>
      <w:r w:rsidRPr="003866F1">
        <w:rPr>
          <w:rFonts w:ascii="Book Antiqua" w:eastAsia="Times New Roman" w:hAnsi="Book Antiqua" w:cs="Arial"/>
          <w:color w:val="000000"/>
          <w:sz w:val="19"/>
          <w:szCs w:val="19"/>
          <w:lang w:eastAsia="pt-BR"/>
        </w:rPr>
        <w:t>Os servidores civis da administração direta, autárquica e das fundações instituídas ou mantidas pelo Poder Público em exercício na data da promulgação desta Constituição, que não tenham sido admitidos na forma regulada pelo artigo 37 da Constituição Federal, são considerados estáveis no serviço público, desde que contassem, em 5 de outubro de 1988, cinco anos continuados, em serviço.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§1º - </w:t>
      </w:r>
      <w:r w:rsidRPr="003866F1">
        <w:rPr>
          <w:rFonts w:ascii="Book Antiqua" w:eastAsia="Times New Roman" w:hAnsi="Book Antiqua" w:cs="Arial"/>
          <w:color w:val="000000"/>
          <w:sz w:val="19"/>
          <w:szCs w:val="19"/>
          <w:lang w:eastAsia="pt-BR"/>
        </w:rPr>
        <w:t>O tempo de serviço dos servidores referidos neste artigo será contado como título, quando se submeterem a concurso para fins de efetivação, na forma da lei.</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§2º -</w:t>
      </w:r>
      <w:r w:rsidRPr="003866F1">
        <w:rPr>
          <w:rFonts w:ascii="Book Antiqua" w:eastAsia="Times New Roman" w:hAnsi="Book Antiqua" w:cs="Arial"/>
          <w:color w:val="000000"/>
          <w:sz w:val="19"/>
          <w:szCs w:val="19"/>
          <w:lang w:eastAsia="pt-BR"/>
        </w:rPr>
        <w:t> O disposto neste artigo não se aplica aos ocupantes de cargos, funções e empregos de confiança ou em comissão, nem aos que a lei declare de livre exoneração, cujo tempo de serviço não será computado para os fins do "caput" deste artigo, exceto se se tratar de servidor.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§3º -</w:t>
      </w:r>
      <w:r w:rsidRPr="003866F1">
        <w:rPr>
          <w:rFonts w:ascii="Book Antiqua" w:eastAsia="Times New Roman" w:hAnsi="Book Antiqua" w:cs="Arial"/>
          <w:color w:val="000000"/>
          <w:sz w:val="19"/>
          <w:szCs w:val="19"/>
          <w:lang w:eastAsia="pt-BR"/>
        </w:rPr>
        <w:t> O disposto neste artigo não se aplica aos professores de nível superior, nos termos da lei.</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§4º -</w:t>
      </w:r>
      <w:r w:rsidRPr="003866F1">
        <w:rPr>
          <w:rFonts w:ascii="Book Antiqua" w:eastAsia="Times New Roman" w:hAnsi="Book Antiqua" w:cs="Arial"/>
          <w:color w:val="000000"/>
          <w:sz w:val="19"/>
          <w:szCs w:val="19"/>
          <w:lang w:eastAsia="pt-BR"/>
        </w:rPr>
        <w:t> Para os integrantes das carreiras docentes do magistério público estadual não se considera, para os fins previstos no “caput”, a interrupção ou descontinuidade de exercício por prazo igual ou inferior a noventa dias, exceto nos casos de dispensa ou exoneração solicitadas pelo servidor.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19 - </w:t>
      </w:r>
      <w:r w:rsidRPr="003866F1">
        <w:rPr>
          <w:rFonts w:ascii="Book Antiqua" w:eastAsia="Times New Roman" w:hAnsi="Book Antiqua" w:cs="Arial"/>
          <w:color w:val="000000"/>
          <w:sz w:val="19"/>
          <w:szCs w:val="19"/>
          <w:lang w:eastAsia="pt-BR"/>
        </w:rPr>
        <w:t>Para os efeitos do disposto no artigo 133, é assegurado ao servidor o cômputo de tempo de exercício anterior à data da promulgação desta Constituição.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20 - </w:t>
      </w:r>
      <w:r w:rsidRPr="003866F1">
        <w:rPr>
          <w:rFonts w:ascii="Book Antiqua" w:eastAsia="Times New Roman" w:hAnsi="Book Antiqua" w:cs="Arial"/>
          <w:color w:val="000000"/>
          <w:sz w:val="19"/>
          <w:szCs w:val="19"/>
          <w:lang w:eastAsia="pt-BR"/>
        </w:rPr>
        <w:t>O pagamento do adicional por tempo de serviço e da sexta parte, na forma prevista no artigo 129, será devido a partir do primeiro dia do mês seguinte ao da publicação desta Constituição, vedada sua acumulação com vantagem já percebida por esses títulos.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21 - </w:t>
      </w:r>
      <w:r w:rsidRPr="003866F1">
        <w:rPr>
          <w:rFonts w:ascii="Book Antiqua" w:eastAsia="Times New Roman" w:hAnsi="Book Antiqua" w:cs="Arial"/>
          <w:color w:val="000000"/>
          <w:sz w:val="19"/>
          <w:szCs w:val="19"/>
          <w:lang w:eastAsia="pt-BR"/>
        </w:rPr>
        <w:t>Dentro de cento e oitenta dias, proceder-se-á à revisão dos direitos dos servidores públicos inativos e pensionistas e à atualização dos proventos e pensões a eles devidos, a fim de ajustá-los ao disposto no artigo 126, § 4º, desta Constituição e ao que dispõe a Constituição Federal, retroagindo seus efeitos a 5 de outubro de 1988.</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22 - </w:t>
      </w:r>
      <w:r w:rsidRPr="003866F1">
        <w:rPr>
          <w:rFonts w:ascii="Book Antiqua" w:eastAsia="Times New Roman" w:hAnsi="Book Antiqua" w:cs="Arial"/>
          <w:color w:val="000000"/>
          <w:sz w:val="19"/>
          <w:szCs w:val="19"/>
          <w:lang w:eastAsia="pt-BR"/>
        </w:rPr>
        <w:t>Os atuais Supervisores de Ensino do Quadro do Magistério, aposentados, que exerciam cargos ou funções idênticas às do antigo Inspetor de Ensino Médio, sob a égide da </w:t>
      </w:r>
      <w:hyperlink r:id="rId229" w:tgtFrame="_top" w:history="1">
        <w:r w:rsidRPr="003866F1">
          <w:rPr>
            <w:rFonts w:ascii="Book Antiqua" w:eastAsia="Times New Roman" w:hAnsi="Book Antiqua" w:cs="Arial"/>
            <w:color w:val="000000"/>
            <w:sz w:val="19"/>
            <w:szCs w:val="19"/>
            <w:u w:val="single"/>
            <w:lang w:eastAsia="pt-BR"/>
          </w:rPr>
          <w:t>Lei nº 9.717, de 31 de janeiro de 1967</w:t>
        </w:r>
      </w:hyperlink>
      <w:r w:rsidRPr="003866F1">
        <w:rPr>
          <w:rFonts w:ascii="Book Antiqua" w:eastAsia="Times New Roman" w:hAnsi="Book Antiqua" w:cs="Arial"/>
          <w:color w:val="000000"/>
          <w:sz w:val="19"/>
          <w:szCs w:val="19"/>
          <w:lang w:eastAsia="pt-BR"/>
        </w:rPr>
        <w:t> ou do </w:t>
      </w:r>
      <w:hyperlink r:id="rId230" w:tgtFrame="_top" w:history="1">
        <w:r w:rsidRPr="003866F1">
          <w:rPr>
            <w:rFonts w:ascii="Book Antiqua" w:eastAsia="Times New Roman" w:hAnsi="Book Antiqua" w:cs="Arial"/>
            <w:color w:val="000000"/>
            <w:sz w:val="19"/>
            <w:szCs w:val="19"/>
            <w:u w:val="single"/>
            <w:lang w:eastAsia="pt-BR"/>
          </w:rPr>
          <w:t>Decreto nº 49.532, de 26 de abril de 1968</w:t>
        </w:r>
      </w:hyperlink>
      <w:r w:rsidRPr="003866F1">
        <w:rPr>
          <w:rFonts w:ascii="Book Antiqua" w:eastAsia="Times New Roman" w:hAnsi="Book Antiqua" w:cs="Arial"/>
          <w:color w:val="000000"/>
          <w:sz w:val="19"/>
          <w:szCs w:val="19"/>
          <w:lang w:eastAsia="pt-BR"/>
        </w:rPr>
        <w:t>, em regime especial de trabalho ou de dedicação exclusiva, terão assegurado o direito à contagem do período exercido, para fim de incorporação.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23 - </w:t>
      </w:r>
      <w:r w:rsidRPr="003866F1">
        <w:rPr>
          <w:rFonts w:ascii="Book Antiqua" w:eastAsia="Times New Roman" w:hAnsi="Book Antiqua" w:cs="Arial"/>
          <w:color w:val="000000"/>
          <w:sz w:val="19"/>
          <w:szCs w:val="19"/>
          <w:lang w:eastAsia="pt-BR"/>
        </w:rPr>
        <w:t>Aos servidores extranumerários estáveis do Estado, ficam asseguradas todas as vantagens pecuniárias concedidas aos que, exercendo idênticas funções, foram beneficiados pelas disposições da Constituição Federal de 1967.</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24 - </w:t>
      </w:r>
      <w:r w:rsidRPr="003866F1">
        <w:rPr>
          <w:rFonts w:ascii="Book Antiqua" w:eastAsia="Times New Roman" w:hAnsi="Book Antiqua" w:cs="Arial"/>
          <w:color w:val="000000"/>
          <w:sz w:val="19"/>
          <w:szCs w:val="19"/>
          <w:lang w:eastAsia="pt-BR"/>
        </w:rPr>
        <w:t>Os exercentes da função-atividade de Orientador Trabalhista e Orientador Trabalhista Encarregado, originários do quadro da Secretaria de Relações do Trabalho, os Assistentes de Atendimento Jurídico da Fundação Estadual de Amparo ao Trabalhador Preso, bem como os servidores públicos que sejam advogados e que prestam serviços na Procuradoria de Assistência Judiciária da Procuradoria Geral do Estado, serão aproveitados na Defensoria Pública, desde que estáveis em 5 de outubro de 1988.</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Os servidores referidos no “caput” deste artigo serão aproveitados em função-atividade ou cargo idêntico ou correlato ao que exerciam anteriormente.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25 - </w:t>
      </w:r>
      <w:r w:rsidRPr="003866F1">
        <w:rPr>
          <w:rFonts w:ascii="Book Antiqua" w:eastAsia="Times New Roman" w:hAnsi="Book Antiqua" w:cs="Arial"/>
          <w:color w:val="000000"/>
          <w:sz w:val="19"/>
          <w:szCs w:val="19"/>
          <w:lang w:eastAsia="pt-BR"/>
        </w:rPr>
        <w:t>Ao servidor ocupante de cargo em comissão ou designado para responder pelas atribuições de cargo vago retribuído mediante “</w:t>
      </w:r>
      <w:proofErr w:type="spellStart"/>
      <w:r w:rsidRPr="003866F1">
        <w:rPr>
          <w:rFonts w:ascii="Book Antiqua" w:eastAsia="Times New Roman" w:hAnsi="Book Antiqua" w:cs="Arial"/>
          <w:color w:val="000000"/>
          <w:sz w:val="19"/>
          <w:szCs w:val="19"/>
          <w:lang w:eastAsia="pt-BR"/>
        </w:rPr>
        <w:t>pro-labore</w:t>
      </w:r>
      <w:proofErr w:type="spellEnd"/>
      <w:r w:rsidRPr="003866F1">
        <w:rPr>
          <w:rFonts w:ascii="Book Antiqua" w:eastAsia="Times New Roman" w:hAnsi="Book Antiqua" w:cs="Arial"/>
          <w:color w:val="000000"/>
          <w:sz w:val="19"/>
          <w:szCs w:val="19"/>
          <w:lang w:eastAsia="pt-BR"/>
        </w:rPr>
        <w:t>”, ou em substituição de Direção, Chefia ou Encarregatura, com direito à aposentadoria, que contar, no mínimo cinco anos contínuos ou dez intercalados em cargo de provimento dessa natureza, fica assegurada a aposentadoria com proventos correspondentes ao cargo que tiver exercido ou que estiver exercendo, desde que esteja em efetivo exercício há pelo menos um ano, na data da promulgação desta Constituição.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26 - </w:t>
      </w:r>
      <w:r w:rsidRPr="003866F1">
        <w:rPr>
          <w:rFonts w:ascii="Book Antiqua" w:eastAsia="Times New Roman" w:hAnsi="Book Antiqua" w:cs="Arial"/>
          <w:color w:val="000000"/>
          <w:sz w:val="19"/>
          <w:szCs w:val="19"/>
          <w:lang w:eastAsia="pt-BR"/>
        </w:rPr>
        <w:t>Os vencimentos do servidor público estadual que teve transformado o seu cargo ou função anteriormente à data da promulgação desta Constituição, corresponderão, no mínimo, àqueles atribuídos ao cargo ou função de cujo exercício decorreu a transformação.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Aplica-se aos proventos dos aposentados o disposto no “caput” do presente artigo.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27 - </w:t>
      </w:r>
      <w:r w:rsidRPr="003866F1">
        <w:rPr>
          <w:rFonts w:ascii="Book Antiqua" w:eastAsia="Times New Roman" w:hAnsi="Book Antiqua" w:cs="Arial"/>
          <w:color w:val="000000"/>
          <w:sz w:val="19"/>
          <w:szCs w:val="19"/>
          <w:lang w:eastAsia="pt-BR"/>
        </w:rPr>
        <w:t xml:space="preserve">Aplica-se o disposto no artigo 8º e seus parágrafos do Ato das Disposições Constitucionais Transitórias da Constituição Federal aos servidores públicos civis da administração direta, autárquica, </w:t>
      </w:r>
      <w:r w:rsidRPr="003866F1">
        <w:rPr>
          <w:rFonts w:ascii="Book Antiqua" w:eastAsia="Times New Roman" w:hAnsi="Book Antiqua" w:cs="Arial"/>
          <w:color w:val="000000"/>
          <w:sz w:val="19"/>
          <w:szCs w:val="19"/>
          <w:lang w:eastAsia="pt-BR"/>
        </w:rPr>
        <w:lastRenderedPageBreak/>
        <w:t>fundacional e aos empregados das empresas públicas ou sociedade de economia mista, sob controle estatal.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28 - </w:t>
      </w:r>
      <w:r w:rsidRPr="003866F1">
        <w:rPr>
          <w:rFonts w:ascii="Book Antiqua" w:eastAsia="Times New Roman" w:hAnsi="Book Antiqua" w:cs="Arial"/>
          <w:color w:val="000000"/>
          <w:sz w:val="19"/>
          <w:szCs w:val="19"/>
          <w:lang w:eastAsia="pt-BR"/>
        </w:rPr>
        <w:t>Será contado para todos os fins, como de efetivo exercício, na carreira em que se encontrem, o tempo de serviço dos ex-integrantes das carreiras da antiga Guarda Civil, Força Pública, Polícia Marítima, Aérea e de Fronteiras e outras carreiras policiais extintas.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29 - </w:t>
      </w:r>
      <w:r w:rsidRPr="003866F1">
        <w:rPr>
          <w:rFonts w:ascii="Book Antiqua" w:eastAsia="Times New Roman" w:hAnsi="Book Antiqua" w:cs="Arial"/>
          <w:color w:val="000000"/>
          <w:sz w:val="19"/>
          <w:szCs w:val="19"/>
          <w:lang w:eastAsia="pt-BR"/>
        </w:rPr>
        <w:t>Fica assegurada promoção na inatividade aos ex-integrantes da Força Pública, Guarda Civil, Polícia Marítima, Aérea e de Fronteiras que se encontravam no serviço ativo em 9 de abril de 1970, hoje na ativa ou inatividade, vinculados às Polícias Civil e Militar, mediante requerimento feito até noventa dias após promulgada esta Constituição que não tenham sido contemplados, de maneira isonômica, pelo artigo seguinte e pelas Leis nº 418/85, 4.794/85, 5.455/86 e 6.471/89.</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30 - </w:t>
      </w:r>
      <w:r w:rsidRPr="003866F1">
        <w:rPr>
          <w:rFonts w:ascii="Book Antiqua" w:eastAsia="Times New Roman" w:hAnsi="Book Antiqua" w:cs="Arial"/>
          <w:color w:val="000000"/>
          <w:sz w:val="19"/>
          <w:szCs w:val="19"/>
          <w:lang w:eastAsia="pt-BR"/>
        </w:rPr>
        <w:t>Aos integrantes inativos da Polícia Militar do Estado, a partir de 15 de março de 1968, em virtude de invalidez, a pedido, após trinta anos ou mais de serviço, ou por haver atingido a idade limite para permanência no serviço ativo e que não foram beneficiados por lei posterior àquela data, fica assegurado, a partir da promulgação desta Constituição, o apostilamento do título ao posto ou graduação imediatamente superior ao que possuíam quando da transferência para a inatividade, com vencimentos e vantagens integrais, observando-se o disposto no artigo 40, §§ 4º e 5º, da Constituição Federal, inclusive.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Os componentes da extinta Força Pública do Estado, que em 8 de abril de 1970 se encontravam em atividade na graduação de subtenente, terão seus títulos apostilados no posto superior ao que se encontram na data da promulgação desta Constituição, restringindo-se o benefício exclusivamente aos segundos-tenentes.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31 - </w:t>
      </w:r>
      <w:r w:rsidRPr="003866F1">
        <w:rPr>
          <w:rFonts w:ascii="Book Antiqua" w:eastAsia="Times New Roman" w:hAnsi="Book Antiqua" w:cs="Arial"/>
          <w:color w:val="000000"/>
          <w:sz w:val="19"/>
          <w:szCs w:val="19"/>
          <w:lang w:eastAsia="pt-BR"/>
        </w:rPr>
        <w:t>O concurso público, prorrogado uma vez, por período inferior ao prazo de validade previsto no edital de convocação, e em vigor em 5 de outubro de 1988, terá automaticamente ajustado o período de sua validade, de acordo com os termos do inciso III do artigo 37 da Constituição Federal.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32 - </w:t>
      </w:r>
      <w:r w:rsidRPr="003866F1">
        <w:rPr>
          <w:rFonts w:ascii="Book Antiqua" w:eastAsia="Times New Roman" w:hAnsi="Book Antiqua" w:cs="Arial"/>
          <w:color w:val="000000"/>
          <w:sz w:val="19"/>
          <w:szCs w:val="19"/>
          <w:lang w:eastAsia="pt-BR"/>
        </w:rPr>
        <w:t>As normas de prevenção de acidentes e doenças do trabalho integrarão, obrigatoriamente, o Código Sanitário do Estado, sendo o seu descumprimento passível das correspondentes sanções administrativas.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33 - </w:t>
      </w:r>
      <w:r w:rsidRPr="003866F1">
        <w:rPr>
          <w:rFonts w:ascii="Book Antiqua" w:eastAsia="Times New Roman" w:hAnsi="Book Antiqua" w:cs="Arial"/>
          <w:color w:val="000000"/>
          <w:sz w:val="19"/>
          <w:szCs w:val="19"/>
          <w:lang w:eastAsia="pt-BR"/>
        </w:rPr>
        <w:t>O Poder Público promoverá, no prazo de três anos, a identificação prévia de áreas e o ajuizamento de ações discriminatórias, visando a separar as terras devolutas das particulares, e manterá cadastro atualizado dos seus recursos fundiários.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34 - </w:t>
      </w:r>
      <w:r w:rsidRPr="003866F1">
        <w:rPr>
          <w:rFonts w:ascii="Book Antiqua" w:eastAsia="Times New Roman" w:hAnsi="Book Antiqua" w:cs="Arial"/>
          <w:color w:val="000000"/>
          <w:sz w:val="19"/>
          <w:szCs w:val="19"/>
          <w:lang w:eastAsia="pt-BR"/>
        </w:rPr>
        <w:t>Até que lei complementar disponha sobre a matéria, na forma do artigo 145 desta Constituição, a criação de Municípios fica condicionada à observância dos seguintes requisitos: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 - </w:t>
      </w:r>
      <w:r w:rsidRPr="003866F1">
        <w:rPr>
          <w:rFonts w:ascii="Book Antiqua" w:eastAsia="Times New Roman" w:hAnsi="Book Antiqua" w:cs="Arial"/>
          <w:color w:val="000000"/>
          <w:sz w:val="19"/>
          <w:szCs w:val="19"/>
          <w:lang w:eastAsia="pt-BR"/>
        </w:rPr>
        <w:t>população mínima de dois mil e quinhentos habitantes e eleitorado não inferior a dez por cento da população;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 - </w:t>
      </w:r>
      <w:r w:rsidRPr="003866F1">
        <w:rPr>
          <w:rFonts w:ascii="Book Antiqua" w:eastAsia="Times New Roman" w:hAnsi="Book Antiqua" w:cs="Arial"/>
          <w:color w:val="000000"/>
          <w:sz w:val="19"/>
          <w:szCs w:val="19"/>
          <w:lang w:eastAsia="pt-BR"/>
        </w:rPr>
        <w:t>centro urbano já constituído, com um mínimo de duzentas casas;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III -</w:t>
      </w:r>
      <w:r w:rsidRPr="003866F1">
        <w:rPr>
          <w:rFonts w:ascii="Book Antiqua" w:eastAsia="Times New Roman" w:hAnsi="Book Antiqua" w:cs="Arial"/>
          <w:color w:val="000000"/>
          <w:sz w:val="19"/>
          <w:szCs w:val="19"/>
          <w:lang w:eastAsia="pt-BR"/>
        </w:rPr>
        <w:t> a área da nova unidade municipal deve ser distrito ou subdistrito há mais de três anos e ter condições apropriadas para a instalação da Prefeitura e da Câmara Municipal;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IV -</w:t>
      </w:r>
      <w:r w:rsidRPr="003866F1">
        <w:rPr>
          <w:rFonts w:ascii="Book Antiqua" w:eastAsia="Times New Roman" w:hAnsi="Book Antiqua" w:cs="Arial"/>
          <w:color w:val="000000"/>
          <w:sz w:val="19"/>
          <w:szCs w:val="19"/>
          <w:lang w:eastAsia="pt-BR"/>
        </w:rPr>
        <w:t> a área deve apresentar solução de continuidade de pelo menos cinco quilômetros, entre o seu perímetro urbano e a do Município de origem, excetuando-se, neste caso, os distritos e subdistritos integrantes de áreas metropolitanas;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 - </w:t>
      </w:r>
      <w:r w:rsidRPr="003866F1">
        <w:rPr>
          <w:rFonts w:ascii="Book Antiqua" w:eastAsia="Times New Roman" w:hAnsi="Book Antiqua" w:cs="Arial"/>
          <w:color w:val="000000"/>
          <w:sz w:val="19"/>
          <w:szCs w:val="19"/>
          <w:lang w:eastAsia="pt-BR"/>
        </w:rPr>
        <w:t>a área não pode interromper a continuidade territorial do Município de origem;</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VI - </w:t>
      </w:r>
      <w:r w:rsidRPr="003866F1">
        <w:rPr>
          <w:rFonts w:ascii="Book Antiqua" w:eastAsia="Times New Roman" w:hAnsi="Book Antiqua" w:cs="Arial"/>
          <w:color w:val="000000"/>
          <w:sz w:val="19"/>
          <w:szCs w:val="19"/>
          <w:lang w:eastAsia="pt-BR"/>
        </w:rPr>
        <w:t>o nome do novo Município não pode repetir outro já existente no País, bem como conter a designação de datas e nomes de pessoas vivas.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§1º -</w:t>
      </w:r>
      <w:r w:rsidRPr="003866F1">
        <w:rPr>
          <w:rFonts w:ascii="Book Antiqua" w:eastAsia="Times New Roman" w:hAnsi="Book Antiqua" w:cs="Arial"/>
          <w:color w:val="000000"/>
          <w:sz w:val="19"/>
          <w:szCs w:val="19"/>
          <w:lang w:eastAsia="pt-BR"/>
        </w:rPr>
        <w:t> Ressalvadas as Regiões Metropolitanas, a área da nova unidade municipal independe de ser distrito ou subdistrito quando pertencer a mais de um Município, preservada a continuidade territorial.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§2º -</w:t>
      </w:r>
      <w:r w:rsidRPr="003866F1">
        <w:rPr>
          <w:rFonts w:ascii="Book Antiqua" w:eastAsia="Times New Roman" w:hAnsi="Book Antiqua" w:cs="Arial"/>
          <w:color w:val="000000"/>
          <w:sz w:val="19"/>
          <w:szCs w:val="19"/>
          <w:lang w:eastAsia="pt-BR"/>
        </w:rPr>
        <w:t> O desmembramento de Município ou Municípios, para a criação de nova unidade municipal, não lhes poderá acarretar a perda dos requisitos estabelecidos neste artigo.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§3º - </w:t>
      </w:r>
      <w:r w:rsidRPr="003866F1">
        <w:rPr>
          <w:rFonts w:ascii="Book Antiqua" w:eastAsia="Times New Roman" w:hAnsi="Book Antiqua" w:cs="Arial"/>
          <w:color w:val="000000"/>
          <w:sz w:val="19"/>
          <w:szCs w:val="19"/>
          <w:lang w:eastAsia="pt-BR"/>
        </w:rPr>
        <w:t>Somente será considerada aprovada a emancipação quando o resultado favorável do plebiscito obtiver a maioria dos votos válidos, tendo votado a maioria absoluta dos eleitores.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§4º - </w:t>
      </w:r>
      <w:r w:rsidRPr="003866F1">
        <w:rPr>
          <w:rFonts w:ascii="Book Antiqua" w:eastAsia="Times New Roman" w:hAnsi="Book Antiqua" w:cs="Arial"/>
          <w:color w:val="000000"/>
          <w:sz w:val="19"/>
          <w:szCs w:val="19"/>
          <w:lang w:eastAsia="pt-BR"/>
        </w:rPr>
        <w:t>As eleições para Prefeito, Vice-Prefeito e Vereadores serão designadas dentro de noventa dias, a partir da publicação da lei emancipadora, salvo se faltarem menos de dois anos para as eleições municipais gerais, hipótese em que serão realizadas com estas.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§5º - </w:t>
      </w:r>
      <w:r w:rsidRPr="003866F1">
        <w:rPr>
          <w:rFonts w:ascii="Book Antiqua" w:eastAsia="Times New Roman" w:hAnsi="Book Antiqua" w:cs="Arial"/>
          <w:color w:val="000000"/>
          <w:sz w:val="19"/>
          <w:szCs w:val="19"/>
          <w:lang w:eastAsia="pt-BR"/>
        </w:rPr>
        <w:t>O término do primeiro mandato dar-se-á em 31 de dezembro de 1992.</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35 - </w:t>
      </w:r>
      <w:r w:rsidRPr="003866F1">
        <w:rPr>
          <w:rFonts w:ascii="Book Antiqua" w:eastAsia="Times New Roman" w:hAnsi="Book Antiqua" w:cs="Arial"/>
          <w:color w:val="000000"/>
          <w:sz w:val="19"/>
          <w:szCs w:val="19"/>
          <w:lang w:eastAsia="pt-BR"/>
        </w:rPr>
        <w:t xml:space="preserve">Com a finalidade de regularizar-se a situação imobiliária do Município de Barão de Antonina, fica o Estado autorizado a conceder títulos de legitimação de posse, comprovada, administrativamente, apenas a morada permanente, por si ou sucessores, pelo prazo de dez anos, aos ocupantes das terras devolutas localizadas naquele Município, bem como para a própria Prefeitura Municipal, comprovada para esta, apenas, a efetiva ocupação, relativamente aos imóveis, áreas e </w:t>
      </w:r>
      <w:r w:rsidRPr="003866F1">
        <w:rPr>
          <w:rFonts w:ascii="Book Antiqua" w:eastAsia="Times New Roman" w:hAnsi="Book Antiqua" w:cs="Arial"/>
          <w:color w:val="000000"/>
          <w:sz w:val="19"/>
          <w:szCs w:val="19"/>
          <w:lang w:eastAsia="pt-BR"/>
        </w:rPr>
        <w:lastRenderedPageBreak/>
        <w:t>logradouros públicos.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36 - </w:t>
      </w:r>
      <w:r w:rsidRPr="003866F1">
        <w:rPr>
          <w:rFonts w:ascii="Book Antiqua" w:eastAsia="Times New Roman" w:hAnsi="Book Antiqua" w:cs="Arial"/>
          <w:color w:val="000000"/>
          <w:sz w:val="19"/>
          <w:szCs w:val="19"/>
          <w:lang w:eastAsia="pt-BR"/>
        </w:rPr>
        <w:t>O Estado criará, na forma da lei, por prazo não inferior a dez anos, os Fundos de Desenvolvimento Econômico e Social do Vale do Ribeira e do Pontal do Paranapanema.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37 - </w:t>
      </w:r>
      <w:r w:rsidRPr="003866F1">
        <w:rPr>
          <w:rFonts w:ascii="Book Antiqua" w:eastAsia="Times New Roman" w:hAnsi="Book Antiqua" w:cs="Arial"/>
          <w:color w:val="000000"/>
          <w:sz w:val="19"/>
          <w:szCs w:val="19"/>
          <w:lang w:eastAsia="pt-BR"/>
        </w:rPr>
        <w:t>Os fundos existentes na data da promulgação desta Constituição extinguir-se-ão, se não forem ratificados pela Assembleia Legislativa no prazo de um ano.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38 - </w:t>
      </w:r>
      <w:r w:rsidRPr="003866F1">
        <w:rPr>
          <w:rFonts w:ascii="Book Antiqua" w:eastAsia="Times New Roman" w:hAnsi="Book Antiqua" w:cs="Arial"/>
          <w:color w:val="000000"/>
          <w:sz w:val="19"/>
          <w:szCs w:val="19"/>
          <w:lang w:eastAsia="pt-BR"/>
        </w:rPr>
        <w:t>Os conselhos, fundos, entidades e órgãos previstos nesta Constituição, não existentes na data da sua promulgação, serão criados mediante lei de iniciativa do Poder Executivo, que terá o prazo de cento e oitenta dias para remeter à Assembleia Legislativa o projeto. No mesmo prazo, remeterá os projetos de adaptação dos já existentes e que dependam de lei para esse fim.</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39 - </w:t>
      </w:r>
      <w:r w:rsidRPr="003866F1">
        <w:rPr>
          <w:rFonts w:ascii="Book Antiqua" w:eastAsia="Times New Roman" w:hAnsi="Book Antiqua" w:cs="Arial"/>
          <w:color w:val="000000"/>
          <w:sz w:val="19"/>
          <w:szCs w:val="19"/>
          <w:lang w:eastAsia="pt-BR"/>
        </w:rPr>
        <w:t>Até a entrada em vigor da lei complementar a que se refere o artigo 165, § 9º da Constituição Federal, serão obedecidas as seguintes normas: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 - </w:t>
      </w:r>
      <w:r w:rsidRPr="003866F1">
        <w:rPr>
          <w:rFonts w:ascii="Book Antiqua" w:eastAsia="Times New Roman" w:hAnsi="Book Antiqua" w:cs="Arial"/>
          <w:color w:val="000000"/>
          <w:sz w:val="19"/>
          <w:szCs w:val="19"/>
          <w:lang w:eastAsia="pt-BR"/>
        </w:rPr>
        <w:t>o projeto de lei de diretrizes orçamentárias do Estado será encaminhado até oito meses antes do encerramento do exercício financeiro e devolvido para sanção até o encerramento do primeiro período da sessão legislativa;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 - </w:t>
      </w:r>
      <w:r w:rsidRPr="003866F1">
        <w:rPr>
          <w:rFonts w:ascii="Book Antiqua" w:eastAsia="Times New Roman" w:hAnsi="Book Antiqua" w:cs="Arial"/>
          <w:color w:val="000000"/>
          <w:sz w:val="19"/>
          <w:szCs w:val="19"/>
          <w:lang w:eastAsia="pt-BR"/>
        </w:rPr>
        <w:t>o projeto de lei orçamentária anual do Estado será encaminhado até três meses antes do encerramento do exercício financeiro e devolvido para sanção até o encerramento da sessão legislativa.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40 - </w:t>
      </w:r>
      <w:r w:rsidRPr="003866F1">
        <w:rPr>
          <w:rFonts w:ascii="Book Antiqua" w:eastAsia="Times New Roman" w:hAnsi="Book Antiqua" w:cs="Arial"/>
          <w:color w:val="000000"/>
          <w:sz w:val="19"/>
          <w:szCs w:val="19"/>
          <w:lang w:eastAsia="pt-BR"/>
        </w:rPr>
        <w:t>Enquanto não forem disciplinados por lei o plano plurianual e as diretrizes orçamentárias, não se aplica à lei de orçamento o disposto no artigo 175, § 1º, item 1, desta Constituição.</w:t>
      </w:r>
    </w:p>
    <w:p w14:paraId="526496C5"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41 - </w:t>
      </w:r>
      <w:r w:rsidRPr="003866F1">
        <w:rPr>
          <w:rFonts w:ascii="Book Antiqua" w:eastAsia="Times New Roman" w:hAnsi="Book Antiqua" w:cs="Arial"/>
          <w:color w:val="000000"/>
          <w:sz w:val="19"/>
          <w:szCs w:val="19"/>
          <w:lang w:eastAsia="pt-BR"/>
        </w:rPr>
        <w:t>Declarado inconstitucional, em controle concentrado, pelo Supremo Tribunal Federal.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Artigo 41 foi declarado inconstitucional pelo Supremo Tribunal Federal nos autos da </w:t>
      </w:r>
      <w:hyperlink r:id="rId231" w:history="1">
        <w:r w:rsidRPr="003866F1">
          <w:rPr>
            <w:rFonts w:ascii="Book Antiqua" w:eastAsia="Times New Roman" w:hAnsi="Book Antiqua" w:cs="Arial"/>
            <w:i/>
            <w:iCs/>
            <w:color w:val="0000FF"/>
            <w:sz w:val="19"/>
            <w:szCs w:val="19"/>
            <w:u w:val="single"/>
            <w:lang w:eastAsia="pt-BR"/>
          </w:rPr>
          <w:t>ADI nº 403/1990</w:t>
        </w:r>
      </w:hyperlink>
      <w:r w:rsidRPr="003866F1">
        <w:rPr>
          <w:rFonts w:ascii="Book Antiqua" w:eastAsia="Times New Roman" w:hAnsi="Book Antiqua" w:cs="Arial"/>
          <w:i/>
          <w:iCs/>
          <w:color w:val="0000FF"/>
          <w:sz w:val="19"/>
          <w:szCs w:val="19"/>
          <w:lang w:eastAsia="pt-BR"/>
        </w:rPr>
        <w:t>, julgada em 01/07/2002.</w:t>
      </w:r>
    </w:p>
    <w:p w14:paraId="77F8EB6A"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b/>
          <w:bCs/>
          <w:color w:val="000000"/>
          <w:sz w:val="19"/>
          <w:szCs w:val="19"/>
          <w:lang w:eastAsia="pt-BR"/>
        </w:rPr>
        <w:t>Artigo 42 - </w:t>
      </w:r>
      <w:r w:rsidRPr="003866F1">
        <w:rPr>
          <w:rFonts w:ascii="Book Antiqua" w:eastAsia="Times New Roman" w:hAnsi="Book Antiqua" w:cs="Arial"/>
          <w:color w:val="000000"/>
          <w:sz w:val="19"/>
          <w:szCs w:val="19"/>
          <w:lang w:eastAsia="pt-BR"/>
        </w:rPr>
        <w:t>O Estado, no exercício da competência prevista no artigo 24, incisos VI, VII e VIII, da Constituição Federal, no que couber, elaborará, atendendo suas peculiaridades, o Código de Proteção ao Meio Ambiente, no prazo de cento e oitenta dias.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43 - </w:t>
      </w:r>
      <w:r w:rsidRPr="003866F1">
        <w:rPr>
          <w:rFonts w:ascii="Book Antiqua" w:eastAsia="Times New Roman" w:hAnsi="Book Antiqua" w:cs="Arial"/>
          <w:color w:val="000000"/>
          <w:sz w:val="19"/>
          <w:szCs w:val="19"/>
          <w:lang w:eastAsia="pt-BR"/>
        </w:rPr>
        <w:t>Fica o Poder Público, no prazo de dois anos, obrigado a iniciar obras de adequação, atendendo ao disposto no artigo 205 desta Constituição.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44 - </w:t>
      </w:r>
      <w:r w:rsidRPr="003866F1">
        <w:rPr>
          <w:rFonts w:ascii="Book Antiqua" w:eastAsia="Times New Roman" w:hAnsi="Book Antiqua" w:cs="Arial"/>
          <w:color w:val="000000"/>
          <w:sz w:val="19"/>
          <w:szCs w:val="19"/>
          <w:lang w:eastAsia="pt-BR"/>
        </w:rPr>
        <w:t>Ficam mantidas as unidades de conservação atualmente existentes, promovendo o Estado a sua demarcação, regularização dominial e efetiva implantação no prazo de cinco anos, consignando nos próximos orçamentos as verbas para tanto necessárias.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45 - </w:t>
      </w:r>
      <w:r w:rsidRPr="003866F1">
        <w:rPr>
          <w:rFonts w:ascii="Book Antiqua" w:eastAsia="Times New Roman" w:hAnsi="Book Antiqua" w:cs="Arial"/>
          <w:color w:val="000000"/>
          <w:sz w:val="19"/>
          <w:szCs w:val="19"/>
          <w:lang w:eastAsia="pt-BR"/>
        </w:rPr>
        <w:t>O Poder Público, dentro de cento e oitenta dias demarcará as áreas urbanizadas na Serra do Mar, com vistas a definir as responsabilidades do Estado e dos Municípios, em que se enquadram essas áreas, a fim de assegurar a preservação do meio ambiente e ao disposto no artigo 12, § 2º, do Ato das Disposições Constitucionais Transitórias da Constituição Federal.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46 - </w:t>
      </w:r>
      <w:r w:rsidRPr="003866F1">
        <w:rPr>
          <w:rFonts w:ascii="Book Antiqua" w:eastAsia="Times New Roman" w:hAnsi="Book Antiqua" w:cs="Arial"/>
          <w:color w:val="000000"/>
          <w:sz w:val="19"/>
          <w:szCs w:val="19"/>
          <w:lang w:eastAsia="pt-BR"/>
        </w:rPr>
        <w:t>No prazo de três anos, a contar da promulgação desta Constituição, ficam os Poderes Públicos Estadual e Municipal obrigados a tomar medidas eficazes para impedir o bombeamento de águas servidas, dejetos e de outras substâncias poluentes para a represa Billings.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Qualquer que seja a solução a ser adotada, fica o Estado obrigado a consultar permanentemente os Poderes Públicos dos Municípios afetados.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47 - </w:t>
      </w:r>
      <w:r w:rsidRPr="003866F1">
        <w:rPr>
          <w:rFonts w:ascii="Book Antiqua" w:eastAsia="Times New Roman" w:hAnsi="Book Antiqua" w:cs="Arial"/>
          <w:color w:val="000000"/>
          <w:sz w:val="19"/>
          <w:szCs w:val="19"/>
          <w:lang w:eastAsia="pt-BR"/>
        </w:rPr>
        <w:t>O Poder Executivo implantará no prazo de um ano, a contar da data da promulgação desta Constituição, na Secretaria de Estado da Saúde, banco de órgãos, tecidos e substâncias humanas.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48 - </w:t>
      </w:r>
      <w:r w:rsidRPr="003866F1">
        <w:rPr>
          <w:rFonts w:ascii="Book Antiqua" w:eastAsia="Times New Roman" w:hAnsi="Book Antiqua" w:cs="Arial"/>
          <w:color w:val="000000"/>
          <w:sz w:val="19"/>
          <w:szCs w:val="19"/>
          <w:lang w:eastAsia="pt-BR"/>
        </w:rPr>
        <w:t>A Assembleia Legislativa, no prazo de um ano, contado da promulgação desta Constituição, elaborará lei complementar específica, disciplinando o Sistema Previdenciário do Estado.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49 - </w:t>
      </w:r>
      <w:r w:rsidRPr="003866F1">
        <w:rPr>
          <w:rFonts w:ascii="Book Antiqua" w:eastAsia="Times New Roman" w:hAnsi="Book Antiqua" w:cs="Arial"/>
          <w:color w:val="000000"/>
          <w:sz w:val="19"/>
          <w:szCs w:val="19"/>
          <w:lang w:eastAsia="pt-BR"/>
        </w:rPr>
        <w:t>Nos dez primeiros anos da promulgação desta Constituição, o Poder Público desenvolverá esforços, com a mobilização de todos os setores organizados da sociedade e com a aplicação de, pelo menos, cinquenta por cento dos recursos a que se refere o artigo 255 desta Constituição, para eliminar o analfabetismo e universalizar o ensino fundamental, com qualidade satisfatória.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50 - </w:t>
      </w:r>
      <w:r w:rsidRPr="003866F1">
        <w:rPr>
          <w:rFonts w:ascii="Book Antiqua" w:eastAsia="Times New Roman" w:hAnsi="Book Antiqua" w:cs="Arial"/>
          <w:color w:val="000000"/>
          <w:sz w:val="19"/>
          <w:szCs w:val="19"/>
          <w:lang w:eastAsia="pt-BR"/>
        </w:rPr>
        <w:t>Até o ano 2000, bienalmente, o Estado e os Municípios promoverão e publicarão censos que aferirão os índices de analfabetismo e sua relação com a universalização do ensino fundamental, de conformidade com o preceito estabelecido no artigo 60, do Ato das Disposições Constitucionais Transitórias da Constituição Federal.</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51 - </w:t>
      </w:r>
      <w:r w:rsidRPr="003866F1">
        <w:rPr>
          <w:rFonts w:ascii="Book Antiqua" w:eastAsia="Times New Roman" w:hAnsi="Book Antiqua" w:cs="Arial"/>
          <w:color w:val="000000"/>
          <w:sz w:val="19"/>
          <w:szCs w:val="19"/>
          <w:lang w:eastAsia="pt-BR"/>
        </w:rPr>
        <w:t>No prazo de cento e vinte dias, a contar da promulgação desta Constituição, o Poder Público estadual deverá definir a situação escolar dos alunos matriculados em escolas de 1º e 2º graus da rede particular que, nos últimos cinco anos, tiveram suas atividades suspensas ou encerradas por desrespeito a disposições legais, obedecida a legislação aplicável à espécie.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52 - </w:t>
      </w:r>
      <w:r w:rsidRPr="003866F1">
        <w:rPr>
          <w:rFonts w:ascii="Book Antiqua" w:eastAsia="Times New Roman" w:hAnsi="Book Antiqua" w:cs="Arial"/>
          <w:color w:val="000000"/>
          <w:sz w:val="19"/>
          <w:szCs w:val="19"/>
          <w:lang w:eastAsia="pt-BR"/>
        </w:rPr>
        <w:t xml:space="preserve">Nos termos do artigo 253 desta Constituição e do artigo 60, parágrafo único do Ato das Disposições Constitucionais Transitórias da Constituição Federal, o Poder Público Estadual </w:t>
      </w:r>
      <w:r w:rsidRPr="003866F1">
        <w:rPr>
          <w:rFonts w:ascii="Book Antiqua" w:eastAsia="Times New Roman" w:hAnsi="Book Antiqua" w:cs="Arial"/>
          <w:color w:val="000000"/>
          <w:sz w:val="19"/>
          <w:szCs w:val="19"/>
          <w:lang w:eastAsia="pt-BR"/>
        </w:rPr>
        <w:lastRenderedPageBreak/>
        <w:t xml:space="preserve">implantará ensino superior público e gratuito nas regiões de maior densidade populacional, no prazo de até três anos, estendendo as unidades das universidades públicas estaduais e diversificando os cursos de acordo com as necessidades </w:t>
      </w:r>
      <w:proofErr w:type="spellStart"/>
      <w:r w:rsidRPr="003866F1">
        <w:rPr>
          <w:rFonts w:ascii="Book Antiqua" w:eastAsia="Times New Roman" w:hAnsi="Book Antiqua" w:cs="Arial"/>
          <w:color w:val="000000"/>
          <w:sz w:val="19"/>
          <w:szCs w:val="19"/>
          <w:lang w:eastAsia="pt-BR"/>
        </w:rPr>
        <w:t>sócio-econômicas</w:t>
      </w:r>
      <w:proofErr w:type="spellEnd"/>
      <w:r w:rsidRPr="003866F1">
        <w:rPr>
          <w:rFonts w:ascii="Book Antiqua" w:eastAsia="Times New Roman" w:hAnsi="Book Antiqua" w:cs="Arial"/>
          <w:color w:val="000000"/>
          <w:sz w:val="19"/>
          <w:szCs w:val="19"/>
          <w:lang w:eastAsia="pt-BR"/>
        </w:rPr>
        <w:t xml:space="preserve"> dessas regiões.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A expansão do ensino superior público a que se refere o “caput” poderá ser viabilizada na criação de universidades estaduais, garantido o padrão de qualidade.</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53 - </w:t>
      </w:r>
      <w:r w:rsidRPr="003866F1">
        <w:rPr>
          <w:rFonts w:ascii="Book Antiqua" w:eastAsia="Times New Roman" w:hAnsi="Book Antiqua" w:cs="Arial"/>
          <w:color w:val="000000"/>
          <w:sz w:val="19"/>
          <w:szCs w:val="19"/>
          <w:lang w:eastAsia="pt-BR"/>
        </w:rPr>
        <w:t>O disposto no parágrafo único do artigo 253 deverá ser implantado no prazo de dois anos.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54 - </w:t>
      </w:r>
      <w:r w:rsidRPr="003866F1">
        <w:rPr>
          <w:rFonts w:ascii="Book Antiqua" w:eastAsia="Times New Roman" w:hAnsi="Book Antiqua" w:cs="Arial"/>
          <w:color w:val="000000"/>
          <w:sz w:val="19"/>
          <w:szCs w:val="19"/>
          <w:lang w:eastAsia="pt-BR"/>
        </w:rPr>
        <w:t>A lei, no prazo de cento e oitenta dias após a promulgação do Código do Consumidor, a que se refere o artigo 48 do Ato das Disposições Constitucionais Transitórias da Constituição Federal, estabelecerá normas para proteção ao consumidor.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55 - </w:t>
      </w:r>
      <w:r w:rsidRPr="003866F1">
        <w:rPr>
          <w:rFonts w:ascii="Book Antiqua" w:eastAsia="Times New Roman" w:hAnsi="Book Antiqua" w:cs="Arial"/>
          <w:color w:val="000000"/>
          <w:sz w:val="19"/>
          <w:szCs w:val="19"/>
          <w:lang w:eastAsia="pt-BR"/>
        </w:rPr>
        <w:t>A lei disporá sobre a adaptação dos logradouros públicos, dos edifícios de uso público e dos veículos de transporte coletivo, a fim de garantir acesso adequado aos portadores de deficiências.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56 - </w:t>
      </w:r>
      <w:r w:rsidRPr="003866F1">
        <w:rPr>
          <w:rFonts w:ascii="Book Antiqua" w:eastAsia="Times New Roman" w:hAnsi="Book Antiqua" w:cs="Arial"/>
          <w:color w:val="000000"/>
          <w:sz w:val="19"/>
          <w:szCs w:val="19"/>
          <w:lang w:eastAsia="pt-BR"/>
        </w:rPr>
        <w:t>No prazo de cinco anos, a contar da promulgação desta Constituição, os sistemas de ensino municipal e estadual tomarão todas as providências necessárias à efetivação dos dispositivos nela previstos, relativos à formação e reabilitação dos portadores de deficiências, em especial e quanto aos recursos financeiros, humanos, técnicos e materiais.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Os sistemas mencionados neste artigo, no mesmo prazo, igualmente, garantirão recursos financeiros, humanos, técnicos e materiais, destinados a campanhas educativas de prevenção de deficiências.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57 - </w:t>
      </w:r>
      <w:r w:rsidRPr="003866F1">
        <w:rPr>
          <w:rFonts w:ascii="Book Antiqua" w:eastAsia="Times New Roman" w:hAnsi="Book Antiqua" w:cs="Arial"/>
          <w:color w:val="000000"/>
          <w:sz w:val="19"/>
          <w:szCs w:val="19"/>
          <w:lang w:eastAsia="pt-BR"/>
        </w:rPr>
        <w:t>Aos participantes ativos da Revolução Constitucionalista de 1932 serão assegurados os seguintes direitos: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 - </w:t>
      </w:r>
      <w:r w:rsidRPr="003866F1">
        <w:rPr>
          <w:rFonts w:ascii="Book Antiqua" w:eastAsia="Times New Roman" w:hAnsi="Book Antiqua" w:cs="Arial"/>
          <w:color w:val="000000"/>
          <w:sz w:val="19"/>
          <w:szCs w:val="19"/>
          <w:lang w:eastAsia="pt-BR"/>
        </w:rPr>
        <w:t xml:space="preserve">pensão especial, sendo </w:t>
      </w:r>
      <w:proofErr w:type="spellStart"/>
      <w:r w:rsidRPr="003866F1">
        <w:rPr>
          <w:rFonts w:ascii="Book Antiqua" w:eastAsia="Times New Roman" w:hAnsi="Book Antiqua" w:cs="Arial"/>
          <w:color w:val="000000"/>
          <w:sz w:val="19"/>
          <w:szCs w:val="19"/>
          <w:lang w:eastAsia="pt-BR"/>
        </w:rPr>
        <w:t>inacumulável</w:t>
      </w:r>
      <w:proofErr w:type="spellEnd"/>
      <w:r w:rsidRPr="003866F1">
        <w:rPr>
          <w:rFonts w:ascii="Book Antiqua" w:eastAsia="Times New Roman" w:hAnsi="Book Antiqua" w:cs="Arial"/>
          <w:color w:val="000000"/>
          <w:sz w:val="19"/>
          <w:szCs w:val="19"/>
          <w:lang w:eastAsia="pt-BR"/>
        </w:rPr>
        <w:t xml:space="preserve"> com quaisquer rendimentos recebidos dos cofres públicos, exceto os benefícios previdenciários, ressalvado o direito de opção;</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II - </w:t>
      </w:r>
      <w:r w:rsidRPr="003866F1">
        <w:rPr>
          <w:rFonts w:ascii="Book Antiqua" w:eastAsia="Times New Roman" w:hAnsi="Book Antiqua" w:cs="Arial"/>
          <w:color w:val="000000"/>
          <w:sz w:val="19"/>
          <w:szCs w:val="19"/>
          <w:lang w:eastAsia="pt-BR"/>
        </w:rPr>
        <w:t>em caso de morte, pensão à viúva, companheira ou dependente, na forma do inciso anterior.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Parágrafo único - </w:t>
      </w:r>
      <w:r w:rsidRPr="003866F1">
        <w:rPr>
          <w:rFonts w:ascii="Book Antiqua" w:eastAsia="Times New Roman" w:hAnsi="Book Antiqua" w:cs="Arial"/>
          <w:color w:val="000000"/>
          <w:sz w:val="19"/>
          <w:szCs w:val="19"/>
          <w:lang w:eastAsia="pt-BR"/>
        </w:rPr>
        <w:t>A concessão da pensão especial a que se refere o inciso I, substitui, para todos os efeitos legais, qualquer outra pensão já concedida aos ex-combatentes.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58 - </w:t>
      </w:r>
      <w:r w:rsidRPr="003866F1">
        <w:rPr>
          <w:rFonts w:ascii="Book Antiqua" w:eastAsia="Times New Roman" w:hAnsi="Book Antiqua" w:cs="Arial"/>
          <w:color w:val="000000"/>
          <w:sz w:val="19"/>
          <w:szCs w:val="19"/>
          <w:lang w:eastAsia="pt-BR"/>
        </w:rPr>
        <w:t>Salvo disposições em contrário, os Poderes Legislativo, Executivo e Judiciário deverão propor os projetos que objetivam dar cumprimento às determinações desta Constituição, bem como, no que couber, da Constituição Federal, até a data de 28 de junho de 1990, para apreciação pela Assembleia Legislativa.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59 - </w:t>
      </w:r>
      <w:r w:rsidRPr="003866F1">
        <w:rPr>
          <w:rFonts w:ascii="Book Antiqua" w:eastAsia="Times New Roman" w:hAnsi="Book Antiqua" w:cs="Arial"/>
          <w:color w:val="000000"/>
          <w:sz w:val="19"/>
          <w:szCs w:val="19"/>
          <w:lang w:eastAsia="pt-BR"/>
        </w:rPr>
        <w:t>A Imprensa Oficial do Estado promoverá a edição do texto integral desta Constituição que, gratuitamente, será colocado à disposição de todos os interessados.</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60 - </w:t>
      </w:r>
      <w:r w:rsidRPr="003866F1">
        <w:rPr>
          <w:rFonts w:ascii="Book Antiqua" w:eastAsia="Times New Roman" w:hAnsi="Book Antiqua" w:cs="Arial"/>
          <w:color w:val="000000"/>
          <w:sz w:val="19"/>
          <w:szCs w:val="19"/>
          <w:lang w:eastAsia="pt-BR"/>
        </w:rPr>
        <w:t>O Estado entregará aos Municípios vinte e cinco por cento do montante de recursos recebidos da União com base no artigo 91 do Ato das Disposições Constitucionais Transitórias da Constituição Federal, respeitando-se, ainda, o disposto nos §§ 2º a 4º do mesmo artigo.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Artigo 60 acrescentado pela </w:t>
      </w:r>
      <w:hyperlink r:id="rId232"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61 - </w:t>
      </w:r>
      <w:r w:rsidRPr="003866F1">
        <w:rPr>
          <w:rFonts w:ascii="Book Antiqua" w:eastAsia="Times New Roman" w:hAnsi="Book Antiqua" w:cs="Arial"/>
          <w:color w:val="000000"/>
          <w:sz w:val="19"/>
          <w:szCs w:val="19"/>
          <w:lang w:eastAsia="pt-BR"/>
        </w:rPr>
        <w:t>Fica instituído, para vigorar até o ano de 2010, no âmbito do Poder Executivo Estadual, o Fundo de Combate e Erradicação da Pobreza, a ser regulado por lei complementar com o objetivo de proporcionar aos residentes no Estado de São Paulo o acesso a níveis dignos de sobrevivência, cujos recursos serão aplicados em ações complementares de nutrição, habitação, educação, saúde, reforço de renda familiar e outros programas de relevante interesse social voltados para a melhoria da qualidade de vida.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§1º - </w:t>
      </w:r>
      <w:r w:rsidRPr="003866F1">
        <w:rPr>
          <w:rFonts w:ascii="Book Antiqua" w:eastAsia="Times New Roman" w:hAnsi="Book Antiqua" w:cs="Arial"/>
          <w:color w:val="000000"/>
          <w:sz w:val="19"/>
          <w:szCs w:val="19"/>
          <w:lang w:eastAsia="pt-BR"/>
        </w:rPr>
        <w:t>Compõem o Fundo de Combate e Erradicação da Pobreza: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1 - </w:t>
      </w:r>
      <w:r w:rsidRPr="003866F1">
        <w:rPr>
          <w:rFonts w:ascii="Book Antiqua" w:eastAsia="Times New Roman" w:hAnsi="Book Antiqua" w:cs="Arial"/>
          <w:color w:val="000000"/>
          <w:sz w:val="19"/>
          <w:szCs w:val="19"/>
          <w:lang w:eastAsia="pt-BR"/>
        </w:rPr>
        <w:t>a parcela do produto da arrecadação correspondente a um adicional de até dois pontos percentuais da alíquota do Imposto sobre Operações Relativas à Circulação de Mercadorias e sobre Operações de Serviço de Transporte Interestadual e Intermunicipal e de Comunicação - ICMS, ou do imposto que vier a substituí-lo, sobre produtos e serviços supérfluos definidos em lei complementar federal;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2 -</w:t>
      </w:r>
      <w:r w:rsidRPr="003866F1">
        <w:rPr>
          <w:rFonts w:ascii="Book Antiqua" w:eastAsia="Times New Roman" w:hAnsi="Book Antiqua" w:cs="Arial"/>
          <w:color w:val="000000"/>
          <w:sz w:val="19"/>
          <w:szCs w:val="19"/>
          <w:lang w:eastAsia="pt-BR"/>
        </w:rPr>
        <w:t> dotações orçamentárias;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3 -</w:t>
      </w:r>
      <w:r w:rsidRPr="003866F1">
        <w:rPr>
          <w:rFonts w:ascii="Book Antiqua" w:eastAsia="Times New Roman" w:hAnsi="Book Antiqua" w:cs="Arial"/>
          <w:color w:val="000000"/>
          <w:sz w:val="19"/>
          <w:szCs w:val="19"/>
          <w:lang w:eastAsia="pt-BR"/>
        </w:rPr>
        <w:t> doações, de qualquer natureza, de pessoas físicas ou jurídicas do País ou do exterior;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4 -</w:t>
      </w:r>
      <w:r w:rsidRPr="003866F1">
        <w:rPr>
          <w:rFonts w:ascii="Book Antiqua" w:eastAsia="Times New Roman" w:hAnsi="Book Antiqua" w:cs="Arial"/>
          <w:color w:val="000000"/>
          <w:sz w:val="19"/>
          <w:szCs w:val="19"/>
          <w:lang w:eastAsia="pt-BR"/>
        </w:rPr>
        <w:t> outras doações, de qualquer natureza, a serem definidas da regulamentação do próprio fundo.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§2º - </w:t>
      </w:r>
      <w:r w:rsidRPr="003866F1">
        <w:rPr>
          <w:rFonts w:ascii="Book Antiqua" w:eastAsia="Times New Roman" w:hAnsi="Book Antiqua" w:cs="Arial"/>
          <w:color w:val="000000"/>
          <w:sz w:val="19"/>
          <w:szCs w:val="19"/>
          <w:lang w:eastAsia="pt-BR"/>
        </w:rPr>
        <w:t>Para o financiamento do Fundo poderá ser instituído um adicional de até dois pontos percentuais na alíquota do Imposto sobre Operações Relativas à Circulação de Mercadorias e sobre Serviços de Transporte Interestadual e Intermunicipal e de Comunicação - ICMS incidente sobre produtos e serviços supérfluos e nas condições definidas em lei complementar federal, não se aplicando, sobre este percentual, o disposto no artigo 158, IV, da Constituição Federal.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§3º - </w:t>
      </w:r>
      <w:r w:rsidRPr="003866F1">
        <w:rPr>
          <w:rFonts w:ascii="Book Antiqua" w:eastAsia="Times New Roman" w:hAnsi="Book Antiqua" w:cs="Arial"/>
          <w:color w:val="000000"/>
          <w:sz w:val="19"/>
          <w:szCs w:val="19"/>
          <w:lang w:eastAsia="pt-BR"/>
        </w:rPr>
        <w:t>O Fundo previsto neste artigo terá Conselho Consultivo e de Acompanhamento que conte com a participação da sociedade civil, nos termos da lei.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Artigo 61 acrescentado pela </w:t>
      </w:r>
      <w:hyperlink r:id="rId233"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b/>
          <w:bCs/>
          <w:color w:val="000000"/>
          <w:sz w:val="19"/>
          <w:szCs w:val="19"/>
          <w:lang w:eastAsia="pt-BR"/>
        </w:rPr>
        <w:t>Artigo 62 - </w:t>
      </w:r>
      <w:r w:rsidRPr="003866F1">
        <w:rPr>
          <w:rFonts w:ascii="Book Antiqua" w:eastAsia="Times New Roman" w:hAnsi="Book Antiqua" w:cs="Arial"/>
          <w:color w:val="000000"/>
          <w:sz w:val="19"/>
          <w:szCs w:val="19"/>
          <w:lang w:eastAsia="pt-BR"/>
        </w:rPr>
        <w:t xml:space="preserve">Na ausência da lei complementar a que se refere o artigo 198, § 3º, da Constituição Federal, deverá ser observado para o cumprimento do parágrafo único do artigo 222 da Constituição Estadual </w:t>
      </w:r>
      <w:r w:rsidRPr="003866F1">
        <w:rPr>
          <w:rFonts w:ascii="Book Antiqua" w:eastAsia="Times New Roman" w:hAnsi="Book Antiqua" w:cs="Arial"/>
          <w:color w:val="000000"/>
          <w:sz w:val="19"/>
          <w:szCs w:val="19"/>
          <w:lang w:eastAsia="pt-BR"/>
        </w:rPr>
        <w:lastRenderedPageBreak/>
        <w:t>o disposto no artigo 77 do Ato das Disposições Constitucionais Transitórias da Constituição Federal. (NR)</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i/>
          <w:iCs/>
          <w:color w:val="0000FF"/>
          <w:sz w:val="19"/>
          <w:szCs w:val="19"/>
          <w:lang w:eastAsia="pt-BR"/>
        </w:rPr>
        <w:t>- Artigo 62 acrescentado pela </w:t>
      </w:r>
      <w:hyperlink r:id="rId234" w:tgtFrame="_top" w:history="1">
        <w:r w:rsidRPr="003866F1">
          <w:rPr>
            <w:rFonts w:ascii="Book Antiqua" w:eastAsia="Times New Roman" w:hAnsi="Book Antiqua" w:cs="Arial"/>
            <w:i/>
            <w:iCs/>
            <w:color w:val="0000FF"/>
            <w:sz w:val="19"/>
            <w:szCs w:val="19"/>
            <w:u w:val="single"/>
            <w:lang w:eastAsia="pt-BR"/>
          </w:rPr>
          <w:t>Emenda Constitucional nº 21, de 14/02/2006</w:t>
        </w:r>
      </w:hyperlink>
      <w:r w:rsidRPr="003866F1">
        <w:rPr>
          <w:rFonts w:ascii="Book Antiqua" w:eastAsia="Times New Roman" w:hAnsi="Book Antiqua" w:cs="Arial"/>
          <w:i/>
          <w:iCs/>
          <w:color w:val="0000FF"/>
          <w:sz w:val="19"/>
          <w:szCs w:val="19"/>
          <w:lang w:eastAsia="pt-BR"/>
        </w:rPr>
        <w:t>.</w:t>
      </w:r>
      <w:r w:rsidRPr="003866F1">
        <w:rPr>
          <w:rFonts w:ascii="Book Antiqua" w:eastAsia="Times New Roman" w:hAnsi="Book Antiqua" w:cs="Arial"/>
          <w:color w:val="000000"/>
          <w:sz w:val="19"/>
          <w:szCs w:val="19"/>
          <w:lang w:eastAsia="pt-BR"/>
        </w:rPr>
        <w:br/>
        <w:t>Sala das Sessões da Assembleia Legislativa, na Cidade de São Paulo, em 5 de outubro de 1989, 436º da fundação de São Paulo.</w:t>
      </w:r>
      <w:r w:rsidRPr="003866F1">
        <w:rPr>
          <w:rFonts w:ascii="Book Antiqua" w:eastAsia="Times New Roman" w:hAnsi="Book Antiqua" w:cs="Arial"/>
          <w:color w:val="000000"/>
          <w:sz w:val="19"/>
          <w:szCs w:val="19"/>
          <w:lang w:eastAsia="pt-BR"/>
        </w:rPr>
        <w:br/>
        <w:t>Tonico Ramos - Presidente</w:t>
      </w:r>
      <w:r w:rsidRPr="003866F1">
        <w:rPr>
          <w:rFonts w:ascii="Book Antiqua" w:eastAsia="Times New Roman" w:hAnsi="Book Antiqua" w:cs="Arial"/>
          <w:color w:val="000000"/>
          <w:sz w:val="19"/>
          <w:szCs w:val="19"/>
          <w:lang w:eastAsia="pt-BR"/>
        </w:rPr>
        <w:br/>
      </w:r>
      <w:proofErr w:type="spellStart"/>
      <w:r w:rsidRPr="003866F1">
        <w:rPr>
          <w:rFonts w:ascii="Book Antiqua" w:eastAsia="Times New Roman" w:hAnsi="Book Antiqua" w:cs="Arial"/>
          <w:color w:val="000000"/>
          <w:sz w:val="19"/>
          <w:szCs w:val="19"/>
          <w:lang w:eastAsia="pt-BR"/>
        </w:rPr>
        <w:t>Nabi</w:t>
      </w:r>
      <w:proofErr w:type="spellEnd"/>
      <w:r w:rsidRPr="003866F1">
        <w:rPr>
          <w:rFonts w:ascii="Book Antiqua" w:eastAsia="Times New Roman" w:hAnsi="Book Antiqua" w:cs="Arial"/>
          <w:color w:val="000000"/>
          <w:sz w:val="19"/>
          <w:szCs w:val="19"/>
          <w:lang w:eastAsia="pt-BR"/>
        </w:rPr>
        <w:t xml:space="preserve"> Abi Chedid - 1º Secretário</w:t>
      </w:r>
      <w:r w:rsidRPr="003866F1">
        <w:rPr>
          <w:rFonts w:ascii="Book Antiqua" w:eastAsia="Times New Roman" w:hAnsi="Book Antiqua" w:cs="Arial"/>
          <w:color w:val="000000"/>
          <w:sz w:val="19"/>
          <w:szCs w:val="19"/>
          <w:lang w:eastAsia="pt-BR"/>
        </w:rPr>
        <w:br/>
        <w:t>Vicente Botta - 2º Secretário</w:t>
      </w:r>
      <w:r w:rsidRPr="003866F1">
        <w:rPr>
          <w:rFonts w:ascii="Book Antiqua" w:eastAsia="Times New Roman" w:hAnsi="Book Antiqua" w:cs="Arial"/>
          <w:color w:val="000000"/>
          <w:sz w:val="19"/>
          <w:szCs w:val="19"/>
          <w:lang w:eastAsia="pt-BR"/>
        </w:rPr>
        <w:br/>
        <w:t xml:space="preserve">Mauro </w:t>
      </w:r>
      <w:proofErr w:type="spellStart"/>
      <w:r w:rsidRPr="003866F1">
        <w:rPr>
          <w:rFonts w:ascii="Book Antiqua" w:eastAsia="Times New Roman" w:hAnsi="Book Antiqua" w:cs="Arial"/>
          <w:color w:val="000000"/>
          <w:sz w:val="19"/>
          <w:szCs w:val="19"/>
          <w:lang w:eastAsia="pt-BR"/>
        </w:rPr>
        <w:t>Bragato</w:t>
      </w:r>
      <w:proofErr w:type="spellEnd"/>
      <w:r w:rsidRPr="003866F1">
        <w:rPr>
          <w:rFonts w:ascii="Book Antiqua" w:eastAsia="Times New Roman" w:hAnsi="Book Antiqua" w:cs="Arial"/>
          <w:color w:val="000000"/>
          <w:sz w:val="19"/>
          <w:szCs w:val="19"/>
          <w:lang w:eastAsia="pt-BR"/>
        </w:rPr>
        <w:t xml:space="preserve"> - 1º Vice-Presidente</w:t>
      </w:r>
      <w:r w:rsidRPr="003866F1">
        <w:rPr>
          <w:rFonts w:ascii="Book Antiqua" w:eastAsia="Times New Roman" w:hAnsi="Book Antiqua" w:cs="Arial"/>
          <w:color w:val="000000"/>
          <w:sz w:val="19"/>
          <w:szCs w:val="19"/>
          <w:lang w:eastAsia="pt-BR"/>
        </w:rPr>
        <w:br/>
        <w:t>Sylvio Benito Martini - 2º Vice-Presidente</w:t>
      </w:r>
      <w:r w:rsidRPr="003866F1">
        <w:rPr>
          <w:rFonts w:ascii="Book Antiqua" w:eastAsia="Times New Roman" w:hAnsi="Book Antiqua" w:cs="Arial"/>
          <w:color w:val="000000"/>
          <w:sz w:val="19"/>
          <w:szCs w:val="19"/>
          <w:lang w:eastAsia="pt-BR"/>
        </w:rPr>
        <w:br/>
        <w:t xml:space="preserve">Maurício Nagib </w:t>
      </w:r>
      <w:proofErr w:type="spellStart"/>
      <w:r w:rsidRPr="003866F1">
        <w:rPr>
          <w:rFonts w:ascii="Book Antiqua" w:eastAsia="Times New Roman" w:hAnsi="Book Antiqua" w:cs="Arial"/>
          <w:color w:val="000000"/>
          <w:sz w:val="19"/>
          <w:szCs w:val="19"/>
          <w:lang w:eastAsia="pt-BR"/>
        </w:rPr>
        <w:t>Najar</w:t>
      </w:r>
      <w:proofErr w:type="spellEnd"/>
      <w:r w:rsidRPr="003866F1">
        <w:rPr>
          <w:rFonts w:ascii="Book Antiqua" w:eastAsia="Times New Roman" w:hAnsi="Book Antiqua" w:cs="Arial"/>
          <w:color w:val="000000"/>
          <w:sz w:val="19"/>
          <w:szCs w:val="19"/>
          <w:lang w:eastAsia="pt-BR"/>
        </w:rPr>
        <w:t xml:space="preserve"> - 3º Secretário</w:t>
      </w:r>
      <w:r w:rsidRPr="003866F1">
        <w:rPr>
          <w:rFonts w:ascii="Book Antiqua" w:eastAsia="Times New Roman" w:hAnsi="Book Antiqua" w:cs="Arial"/>
          <w:color w:val="000000"/>
          <w:sz w:val="19"/>
          <w:szCs w:val="19"/>
          <w:lang w:eastAsia="pt-BR"/>
        </w:rPr>
        <w:br/>
      </w:r>
      <w:proofErr w:type="spellStart"/>
      <w:r w:rsidRPr="003866F1">
        <w:rPr>
          <w:rFonts w:ascii="Book Antiqua" w:eastAsia="Times New Roman" w:hAnsi="Book Antiqua" w:cs="Arial"/>
          <w:color w:val="000000"/>
          <w:sz w:val="19"/>
          <w:szCs w:val="19"/>
          <w:lang w:eastAsia="pt-BR"/>
        </w:rPr>
        <w:t>Hilkias</w:t>
      </w:r>
      <w:proofErr w:type="spellEnd"/>
      <w:r w:rsidRPr="003866F1">
        <w:rPr>
          <w:rFonts w:ascii="Book Antiqua" w:eastAsia="Times New Roman" w:hAnsi="Book Antiqua" w:cs="Arial"/>
          <w:color w:val="000000"/>
          <w:sz w:val="19"/>
          <w:szCs w:val="19"/>
          <w:lang w:eastAsia="pt-BR"/>
        </w:rPr>
        <w:t xml:space="preserve"> de Oliveira - 4º Secretário</w:t>
      </w:r>
      <w:r w:rsidRPr="003866F1">
        <w:rPr>
          <w:rFonts w:ascii="Book Antiqua" w:eastAsia="Times New Roman" w:hAnsi="Book Antiqua" w:cs="Arial"/>
          <w:color w:val="000000"/>
          <w:sz w:val="19"/>
          <w:szCs w:val="19"/>
          <w:lang w:eastAsia="pt-BR"/>
        </w:rPr>
        <w:br/>
        <w:t xml:space="preserve">Roberto </w:t>
      </w:r>
      <w:proofErr w:type="spellStart"/>
      <w:r w:rsidRPr="003866F1">
        <w:rPr>
          <w:rFonts w:ascii="Book Antiqua" w:eastAsia="Times New Roman" w:hAnsi="Book Antiqua" w:cs="Arial"/>
          <w:color w:val="000000"/>
          <w:sz w:val="19"/>
          <w:szCs w:val="19"/>
          <w:lang w:eastAsia="pt-BR"/>
        </w:rPr>
        <w:t>Hilvo</w:t>
      </w:r>
      <w:proofErr w:type="spellEnd"/>
      <w:r w:rsidRPr="003866F1">
        <w:rPr>
          <w:rFonts w:ascii="Book Antiqua" w:eastAsia="Times New Roman" w:hAnsi="Book Antiqua" w:cs="Arial"/>
          <w:color w:val="000000"/>
          <w:sz w:val="19"/>
          <w:szCs w:val="19"/>
          <w:lang w:eastAsia="pt-BR"/>
        </w:rPr>
        <w:t xml:space="preserve"> Giovani </w:t>
      </w:r>
      <w:proofErr w:type="spellStart"/>
      <w:r w:rsidRPr="003866F1">
        <w:rPr>
          <w:rFonts w:ascii="Book Antiqua" w:eastAsia="Times New Roman" w:hAnsi="Book Antiqua" w:cs="Arial"/>
          <w:color w:val="000000"/>
          <w:sz w:val="19"/>
          <w:szCs w:val="19"/>
          <w:lang w:eastAsia="pt-BR"/>
        </w:rPr>
        <w:t>Purini</w:t>
      </w:r>
      <w:proofErr w:type="spellEnd"/>
      <w:r w:rsidRPr="003866F1">
        <w:rPr>
          <w:rFonts w:ascii="Book Antiqua" w:eastAsia="Times New Roman" w:hAnsi="Book Antiqua" w:cs="Arial"/>
          <w:color w:val="000000"/>
          <w:sz w:val="19"/>
          <w:szCs w:val="19"/>
          <w:lang w:eastAsia="pt-BR"/>
        </w:rPr>
        <w:t xml:space="preserve"> - Relator da Comissão de Sistematização</w:t>
      </w:r>
      <w:r w:rsidRPr="003866F1">
        <w:rPr>
          <w:rFonts w:ascii="Book Antiqua" w:eastAsia="Times New Roman" w:hAnsi="Book Antiqua" w:cs="Arial"/>
          <w:color w:val="000000"/>
          <w:sz w:val="19"/>
          <w:szCs w:val="19"/>
          <w:lang w:eastAsia="pt-BR"/>
        </w:rPr>
        <w:br/>
        <w:t xml:space="preserve">José </w:t>
      </w:r>
      <w:proofErr w:type="spellStart"/>
      <w:r w:rsidRPr="003866F1">
        <w:rPr>
          <w:rFonts w:ascii="Book Antiqua" w:eastAsia="Times New Roman" w:hAnsi="Book Antiqua" w:cs="Arial"/>
          <w:color w:val="000000"/>
          <w:sz w:val="19"/>
          <w:szCs w:val="19"/>
          <w:lang w:eastAsia="pt-BR"/>
        </w:rPr>
        <w:t>Antonio</w:t>
      </w:r>
      <w:proofErr w:type="spellEnd"/>
      <w:r w:rsidRPr="003866F1">
        <w:rPr>
          <w:rFonts w:ascii="Book Antiqua" w:eastAsia="Times New Roman" w:hAnsi="Book Antiqua" w:cs="Arial"/>
          <w:color w:val="000000"/>
          <w:sz w:val="19"/>
          <w:szCs w:val="19"/>
          <w:lang w:eastAsia="pt-BR"/>
        </w:rPr>
        <w:t xml:space="preserve"> Barros Munhoz - Presidente da Comissão de Sistematização</w:t>
      </w:r>
      <w:r w:rsidRPr="003866F1">
        <w:rPr>
          <w:rFonts w:ascii="Book Antiqua" w:eastAsia="Times New Roman" w:hAnsi="Book Antiqua" w:cs="Arial"/>
          <w:color w:val="000000"/>
          <w:sz w:val="19"/>
          <w:szCs w:val="19"/>
          <w:lang w:eastAsia="pt-BR"/>
        </w:rPr>
        <w:br/>
        <w:t xml:space="preserve">Inocêncio </w:t>
      </w:r>
      <w:proofErr w:type="spellStart"/>
      <w:r w:rsidRPr="003866F1">
        <w:rPr>
          <w:rFonts w:ascii="Book Antiqua" w:eastAsia="Times New Roman" w:hAnsi="Book Antiqua" w:cs="Arial"/>
          <w:color w:val="000000"/>
          <w:sz w:val="19"/>
          <w:szCs w:val="19"/>
          <w:lang w:eastAsia="pt-BR"/>
        </w:rPr>
        <w:t>Erbella</w:t>
      </w:r>
      <w:proofErr w:type="spellEnd"/>
      <w:r w:rsidRPr="003866F1">
        <w:rPr>
          <w:rFonts w:ascii="Book Antiqua" w:eastAsia="Times New Roman" w:hAnsi="Book Antiqua" w:cs="Arial"/>
          <w:color w:val="000000"/>
          <w:sz w:val="19"/>
          <w:szCs w:val="19"/>
          <w:lang w:eastAsia="pt-BR"/>
        </w:rPr>
        <w:t xml:space="preserve"> - Vice-Presidente da Comissão de Sistematização</w:t>
      </w:r>
      <w:r w:rsidRPr="003866F1">
        <w:rPr>
          <w:rFonts w:ascii="Book Antiqua" w:eastAsia="Times New Roman" w:hAnsi="Book Antiqua" w:cs="Arial"/>
          <w:color w:val="000000"/>
          <w:sz w:val="19"/>
          <w:szCs w:val="19"/>
          <w:lang w:eastAsia="pt-BR"/>
        </w:rPr>
        <w:br/>
        <w:t xml:space="preserve">Abdo </w:t>
      </w:r>
      <w:proofErr w:type="spellStart"/>
      <w:r w:rsidRPr="003866F1">
        <w:rPr>
          <w:rFonts w:ascii="Book Antiqua" w:eastAsia="Times New Roman" w:hAnsi="Book Antiqua" w:cs="Arial"/>
          <w:color w:val="000000"/>
          <w:sz w:val="19"/>
          <w:szCs w:val="19"/>
          <w:lang w:eastAsia="pt-BR"/>
        </w:rPr>
        <w:t>Antonio</w:t>
      </w:r>
      <w:proofErr w:type="spellEnd"/>
      <w:r w:rsidRPr="003866F1">
        <w:rPr>
          <w:rFonts w:ascii="Book Antiqua" w:eastAsia="Times New Roman" w:hAnsi="Book Antiqua" w:cs="Arial"/>
          <w:color w:val="000000"/>
          <w:sz w:val="19"/>
          <w:szCs w:val="19"/>
          <w:lang w:eastAsia="pt-BR"/>
        </w:rPr>
        <w:t xml:space="preserve"> </w:t>
      </w:r>
      <w:proofErr w:type="spellStart"/>
      <w:r w:rsidRPr="003866F1">
        <w:rPr>
          <w:rFonts w:ascii="Book Antiqua" w:eastAsia="Times New Roman" w:hAnsi="Book Antiqua" w:cs="Arial"/>
          <w:color w:val="000000"/>
          <w:sz w:val="19"/>
          <w:szCs w:val="19"/>
          <w:lang w:eastAsia="pt-BR"/>
        </w:rPr>
        <w:t>Hadade</w:t>
      </w:r>
      <w:proofErr w:type="spellEnd"/>
      <w:r w:rsidRPr="003866F1">
        <w:rPr>
          <w:rFonts w:ascii="Book Antiqua" w:eastAsia="Times New Roman" w:hAnsi="Book Antiqua" w:cs="Arial"/>
          <w:color w:val="000000"/>
          <w:sz w:val="19"/>
          <w:szCs w:val="19"/>
          <w:lang w:eastAsia="pt-BR"/>
        </w:rPr>
        <w:br/>
        <w:t>Adilson Monteiro Alves</w:t>
      </w:r>
      <w:r w:rsidRPr="003866F1">
        <w:rPr>
          <w:rFonts w:ascii="Book Antiqua" w:eastAsia="Times New Roman" w:hAnsi="Book Antiqua" w:cs="Arial"/>
          <w:color w:val="000000"/>
          <w:sz w:val="19"/>
          <w:szCs w:val="19"/>
          <w:lang w:eastAsia="pt-BR"/>
        </w:rPr>
        <w:br/>
      </w:r>
      <w:proofErr w:type="spellStart"/>
      <w:r w:rsidRPr="003866F1">
        <w:rPr>
          <w:rFonts w:ascii="Book Antiqua" w:eastAsia="Times New Roman" w:hAnsi="Book Antiqua" w:cs="Arial"/>
          <w:color w:val="000000"/>
          <w:sz w:val="19"/>
          <w:szCs w:val="19"/>
          <w:lang w:eastAsia="pt-BR"/>
        </w:rPr>
        <w:t>Afanásio</w:t>
      </w:r>
      <w:proofErr w:type="spellEnd"/>
      <w:r w:rsidRPr="003866F1">
        <w:rPr>
          <w:rFonts w:ascii="Book Antiqua" w:eastAsia="Times New Roman" w:hAnsi="Book Antiqua" w:cs="Arial"/>
          <w:color w:val="000000"/>
          <w:sz w:val="19"/>
          <w:szCs w:val="19"/>
          <w:lang w:eastAsia="pt-BR"/>
        </w:rPr>
        <w:t xml:space="preserve"> </w:t>
      </w:r>
      <w:proofErr w:type="spellStart"/>
      <w:r w:rsidRPr="003866F1">
        <w:rPr>
          <w:rFonts w:ascii="Book Antiqua" w:eastAsia="Times New Roman" w:hAnsi="Book Antiqua" w:cs="Arial"/>
          <w:color w:val="000000"/>
          <w:sz w:val="19"/>
          <w:szCs w:val="19"/>
          <w:lang w:eastAsia="pt-BR"/>
        </w:rPr>
        <w:t>Jazadji</w:t>
      </w:r>
      <w:proofErr w:type="spellEnd"/>
      <w:r w:rsidRPr="003866F1">
        <w:rPr>
          <w:rFonts w:ascii="Book Antiqua" w:eastAsia="Times New Roman" w:hAnsi="Book Antiqua" w:cs="Arial"/>
          <w:color w:val="000000"/>
          <w:sz w:val="19"/>
          <w:szCs w:val="19"/>
          <w:lang w:eastAsia="pt-BR"/>
        </w:rPr>
        <w:br/>
        <w:t>Alcides Carlos Bianchi</w:t>
      </w:r>
      <w:r w:rsidRPr="003866F1">
        <w:rPr>
          <w:rFonts w:ascii="Book Antiqua" w:eastAsia="Times New Roman" w:hAnsi="Book Antiqua" w:cs="Arial"/>
          <w:color w:val="000000"/>
          <w:sz w:val="19"/>
          <w:szCs w:val="19"/>
          <w:lang w:eastAsia="pt-BR"/>
        </w:rPr>
        <w:br/>
        <w:t>Aloysio Nunes Ferreira Filho</w:t>
      </w:r>
      <w:r w:rsidRPr="003866F1">
        <w:rPr>
          <w:rFonts w:ascii="Book Antiqua" w:eastAsia="Times New Roman" w:hAnsi="Book Antiqua" w:cs="Arial"/>
          <w:color w:val="000000"/>
          <w:sz w:val="19"/>
          <w:szCs w:val="19"/>
          <w:lang w:eastAsia="pt-BR"/>
        </w:rPr>
        <w:br/>
      </w:r>
      <w:proofErr w:type="spellStart"/>
      <w:r w:rsidRPr="003866F1">
        <w:rPr>
          <w:rFonts w:ascii="Book Antiqua" w:eastAsia="Times New Roman" w:hAnsi="Book Antiqua" w:cs="Arial"/>
          <w:color w:val="000000"/>
          <w:sz w:val="19"/>
          <w:szCs w:val="19"/>
          <w:lang w:eastAsia="pt-BR"/>
        </w:rPr>
        <w:t>Antonio</w:t>
      </w:r>
      <w:proofErr w:type="spellEnd"/>
      <w:r w:rsidRPr="003866F1">
        <w:rPr>
          <w:rFonts w:ascii="Book Antiqua" w:eastAsia="Times New Roman" w:hAnsi="Book Antiqua" w:cs="Arial"/>
          <w:color w:val="000000"/>
          <w:sz w:val="19"/>
          <w:szCs w:val="19"/>
          <w:lang w:eastAsia="pt-BR"/>
        </w:rPr>
        <w:t xml:space="preserve"> Adolpho </w:t>
      </w:r>
      <w:proofErr w:type="spellStart"/>
      <w:r w:rsidRPr="003866F1">
        <w:rPr>
          <w:rFonts w:ascii="Book Antiqua" w:eastAsia="Times New Roman" w:hAnsi="Book Antiqua" w:cs="Arial"/>
          <w:color w:val="000000"/>
          <w:sz w:val="19"/>
          <w:szCs w:val="19"/>
          <w:lang w:eastAsia="pt-BR"/>
        </w:rPr>
        <w:t>Lobbe</w:t>
      </w:r>
      <w:proofErr w:type="spellEnd"/>
      <w:r w:rsidRPr="003866F1">
        <w:rPr>
          <w:rFonts w:ascii="Book Antiqua" w:eastAsia="Times New Roman" w:hAnsi="Book Antiqua" w:cs="Arial"/>
          <w:color w:val="000000"/>
          <w:sz w:val="19"/>
          <w:szCs w:val="19"/>
          <w:lang w:eastAsia="pt-BR"/>
        </w:rPr>
        <w:t xml:space="preserve"> Neto</w:t>
      </w:r>
      <w:r w:rsidRPr="003866F1">
        <w:rPr>
          <w:rFonts w:ascii="Book Antiqua" w:eastAsia="Times New Roman" w:hAnsi="Book Antiqua" w:cs="Arial"/>
          <w:color w:val="000000"/>
          <w:sz w:val="19"/>
          <w:szCs w:val="19"/>
          <w:lang w:eastAsia="pt-BR"/>
        </w:rPr>
        <w:br/>
      </w:r>
      <w:proofErr w:type="spellStart"/>
      <w:r w:rsidRPr="003866F1">
        <w:rPr>
          <w:rFonts w:ascii="Book Antiqua" w:eastAsia="Times New Roman" w:hAnsi="Book Antiqua" w:cs="Arial"/>
          <w:color w:val="000000"/>
          <w:sz w:val="19"/>
          <w:szCs w:val="19"/>
          <w:lang w:eastAsia="pt-BR"/>
        </w:rPr>
        <w:t>Antonio</w:t>
      </w:r>
      <w:proofErr w:type="spellEnd"/>
      <w:r w:rsidRPr="003866F1">
        <w:rPr>
          <w:rFonts w:ascii="Book Antiqua" w:eastAsia="Times New Roman" w:hAnsi="Book Antiqua" w:cs="Arial"/>
          <w:color w:val="000000"/>
          <w:sz w:val="19"/>
          <w:szCs w:val="19"/>
          <w:lang w:eastAsia="pt-BR"/>
        </w:rPr>
        <w:t xml:space="preserve"> Calixto</w:t>
      </w:r>
      <w:r w:rsidRPr="003866F1">
        <w:rPr>
          <w:rFonts w:ascii="Book Antiqua" w:eastAsia="Times New Roman" w:hAnsi="Book Antiqua" w:cs="Arial"/>
          <w:color w:val="000000"/>
          <w:sz w:val="19"/>
          <w:szCs w:val="19"/>
          <w:lang w:eastAsia="pt-BR"/>
        </w:rPr>
        <w:br/>
      </w:r>
      <w:proofErr w:type="spellStart"/>
      <w:r w:rsidRPr="003866F1">
        <w:rPr>
          <w:rFonts w:ascii="Book Antiqua" w:eastAsia="Times New Roman" w:hAnsi="Book Antiqua" w:cs="Arial"/>
          <w:color w:val="000000"/>
          <w:sz w:val="19"/>
          <w:szCs w:val="19"/>
          <w:lang w:eastAsia="pt-BR"/>
        </w:rPr>
        <w:t>Antonio</w:t>
      </w:r>
      <w:proofErr w:type="spellEnd"/>
      <w:r w:rsidRPr="003866F1">
        <w:rPr>
          <w:rFonts w:ascii="Book Antiqua" w:eastAsia="Times New Roman" w:hAnsi="Book Antiqua" w:cs="Arial"/>
          <w:color w:val="000000"/>
          <w:sz w:val="19"/>
          <w:szCs w:val="19"/>
          <w:lang w:eastAsia="pt-BR"/>
        </w:rPr>
        <w:t xml:space="preserve"> Carlos de Campos Machado</w:t>
      </w:r>
      <w:r w:rsidRPr="003866F1">
        <w:rPr>
          <w:rFonts w:ascii="Book Antiqua" w:eastAsia="Times New Roman" w:hAnsi="Book Antiqua" w:cs="Arial"/>
          <w:color w:val="000000"/>
          <w:sz w:val="19"/>
          <w:szCs w:val="19"/>
          <w:lang w:eastAsia="pt-BR"/>
        </w:rPr>
        <w:br/>
      </w:r>
      <w:proofErr w:type="spellStart"/>
      <w:r w:rsidRPr="003866F1">
        <w:rPr>
          <w:rFonts w:ascii="Book Antiqua" w:eastAsia="Times New Roman" w:hAnsi="Book Antiqua" w:cs="Arial"/>
          <w:color w:val="000000"/>
          <w:sz w:val="19"/>
          <w:szCs w:val="19"/>
          <w:lang w:eastAsia="pt-BR"/>
        </w:rPr>
        <w:t>Antonio</w:t>
      </w:r>
      <w:proofErr w:type="spellEnd"/>
      <w:r w:rsidRPr="003866F1">
        <w:rPr>
          <w:rFonts w:ascii="Book Antiqua" w:eastAsia="Times New Roman" w:hAnsi="Book Antiqua" w:cs="Arial"/>
          <w:color w:val="000000"/>
          <w:sz w:val="19"/>
          <w:szCs w:val="19"/>
          <w:lang w:eastAsia="pt-BR"/>
        </w:rPr>
        <w:t xml:space="preserve"> Carlos </w:t>
      </w:r>
      <w:proofErr w:type="spellStart"/>
      <w:r w:rsidRPr="003866F1">
        <w:rPr>
          <w:rFonts w:ascii="Book Antiqua" w:eastAsia="Times New Roman" w:hAnsi="Book Antiqua" w:cs="Arial"/>
          <w:color w:val="000000"/>
          <w:sz w:val="19"/>
          <w:szCs w:val="19"/>
          <w:lang w:eastAsia="pt-BR"/>
        </w:rPr>
        <w:t>Tonca</w:t>
      </w:r>
      <w:proofErr w:type="spellEnd"/>
      <w:r w:rsidRPr="003866F1">
        <w:rPr>
          <w:rFonts w:ascii="Book Antiqua" w:eastAsia="Times New Roman" w:hAnsi="Book Antiqua" w:cs="Arial"/>
          <w:color w:val="000000"/>
          <w:sz w:val="19"/>
          <w:szCs w:val="19"/>
          <w:lang w:eastAsia="pt-BR"/>
        </w:rPr>
        <w:t xml:space="preserve"> </w:t>
      </w:r>
      <w:proofErr w:type="spellStart"/>
      <w:r w:rsidRPr="003866F1">
        <w:rPr>
          <w:rFonts w:ascii="Book Antiqua" w:eastAsia="Times New Roman" w:hAnsi="Book Antiqua" w:cs="Arial"/>
          <w:color w:val="000000"/>
          <w:sz w:val="19"/>
          <w:szCs w:val="19"/>
          <w:lang w:eastAsia="pt-BR"/>
        </w:rPr>
        <w:t>Falseti</w:t>
      </w:r>
      <w:proofErr w:type="spellEnd"/>
      <w:r w:rsidRPr="003866F1">
        <w:rPr>
          <w:rFonts w:ascii="Book Antiqua" w:eastAsia="Times New Roman" w:hAnsi="Book Antiqua" w:cs="Arial"/>
          <w:color w:val="000000"/>
          <w:sz w:val="19"/>
          <w:szCs w:val="19"/>
          <w:lang w:eastAsia="pt-BR"/>
        </w:rPr>
        <w:br/>
      </w:r>
      <w:proofErr w:type="spellStart"/>
      <w:r w:rsidRPr="003866F1">
        <w:rPr>
          <w:rFonts w:ascii="Book Antiqua" w:eastAsia="Times New Roman" w:hAnsi="Book Antiqua" w:cs="Arial"/>
          <w:color w:val="000000"/>
          <w:sz w:val="19"/>
          <w:szCs w:val="19"/>
          <w:lang w:eastAsia="pt-BR"/>
        </w:rPr>
        <w:t>Antonio</w:t>
      </w:r>
      <w:proofErr w:type="spellEnd"/>
      <w:r w:rsidRPr="003866F1">
        <w:rPr>
          <w:rFonts w:ascii="Book Antiqua" w:eastAsia="Times New Roman" w:hAnsi="Book Antiqua" w:cs="Arial"/>
          <w:color w:val="000000"/>
          <w:sz w:val="19"/>
          <w:szCs w:val="19"/>
          <w:lang w:eastAsia="pt-BR"/>
        </w:rPr>
        <w:t xml:space="preserve"> Erasmo Dias</w:t>
      </w:r>
      <w:r w:rsidRPr="003866F1">
        <w:rPr>
          <w:rFonts w:ascii="Book Antiqua" w:eastAsia="Times New Roman" w:hAnsi="Book Antiqua" w:cs="Arial"/>
          <w:color w:val="000000"/>
          <w:sz w:val="19"/>
          <w:szCs w:val="19"/>
          <w:lang w:eastAsia="pt-BR"/>
        </w:rPr>
        <w:br/>
      </w:r>
      <w:proofErr w:type="spellStart"/>
      <w:r w:rsidRPr="003866F1">
        <w:rPr>
          <w:rFonts w:ascii="Book Antiqua" w:eastAsia="Times New Roman" w:hAnsi="Book Antiqua" w:cs="Arial"/>
          <w:color w:val="000000"/>
          <w:sz w:val="19"/>
          <w:szCs w:val="19"/>
          <w:lang w:eastAsia="pt-BR"/>
        </w:rPr>
        <w:t>Antonio</w:t>
      </w:r>
      <w:proofErr w:type="spellEnd"/>
      <w:r w:rsidRPr="003866F1">
        <w:rPr>
          <w:rFonts w:ascii="Book Antiqua" w:eastAsia="Times New Roman" w:hAnsi="Book Antiqua" w:cs="Arial"/>
          <w:color w:val="000000"/>
          <w:sz w:val="19"/>
          <w:szCs w:val="19"/>
          <w:lang w:eastAsia="pt-BR"/>
        </w:rPr>
        <w:t xml:space="preserve"> Lucas </w:t>
      </w:r>
      <w:proofErr w:type="spellStart"/>
      <w:r w:rsidRPr="003866F1">
        <w:rPr>
          <w:rFonts w:ascii="Book Antiqua" w:eastAsia="Times New Roman" w:hAnsi="Book Antiqua" w:cs="Arial"/>
          <w:color w:val="000000"/>
          <w:sz w:val="19"/>
          <w:szCs w:val="19"/>
          <w:lang w:eastAsia="pt-BR"/>
        </w:rPr>
        <w:t>Buzato</w:t>
      </w:r>
      <w:proofErr w:type="spellEnd"/>
      <w:r w:rsidRPr="003866F1">
        <w:rPr>
          <w:rFonts w:ascii="Book Antiqua" w:eastAsia="Times New Roman" w:hAnsi="Book Antiqua" w:cs="Arial"/>
          <w:color w:val="000000"/>
          <w:sz w:val="19"/>
          <w:szCs w:val="19"/>
          <w:lang w:eastAsia="pt-BR"/>
        </w:rPr>
        <w:br/>
      </w:r>
      <w:proofErr w:type="spellStart"/>
      <w:r w:rsidRPr="003866F1">
        <w:rPr>
          <w:rFonts w:ascii="Book Antiqua" w:eastAsia="Times New Roman" w:hAnsi="Book Antiqua" w:cs="Arial"/>
          <w:color w:val="000000"/>
          <w:sz w:val="19"/>
          <w:szCs w:val="19"/>
          <w:lang w:eastAsia="pt-BR"/>
        </w:rPr>
        <w:t>Antonio</w:t>
      </w:r>
      <w:proofErr w:type="spellEnd"/>
      <w:r w:rsidRPr="003866F1">
        <w:rPr>
          <w:rFonts w:ascii="Book Antiqua" w:eastAsia="Times New Roman" w:hAnsi="Book Antiqua" w:cs="Arial"/>
          <w:color w:val="000000"/>
          <w:sz w:val="19"/>
          <w:szCs w:val="19"/>
          <w:lang w:eastAsia="pt-BR"/>
        </w:rPr>
        <w:t xml:space="preserve"> Luiz Lima do Amaral Furlan</w:t>
      </w:r>
      <w:r w:rsidRPr="003866F1">
        <w:rPr>
          <w:rFonts w:ascii="Book Antiqua" w:eastAsia="Times New Roman" w:hAnsi="Book Antiqua" w:cs="Arial"/>
          <w:color w:val="000000"/>
          <w:sz w:val="19"/>
          <w:szCs w:val="19"/>
          <w:lang w:eastAsia="pt-BR"/>
        </w:rPr>
        <w:br/>
      </w:r>
      <w:proofErr w:type="spellStart"/>
      <w:r w:rsidRPr="003866F1">
        <w:rPr>
          <w:rFonts w:ascii="Book Antiqua" w:eastAsia="Times New Roman" w:hAnsi="Book Antiqua" w:cs="Arial"/>
          <w:color w:val="000000"/>
          <w:sz w:val="19"/>
          <w:szCs w:val="19"/>
          <w:lang w:eastAsia="pt-BR"/>
        </w:rPr>
        <w:t>Antonio</w:t>
      </w:r>
      <w:proofErr w:type="spellEnd"/>
      <w:r w:rsidRPr="003866F1">
        <w:rPr>
          <w:rFonts w:ascii="Book Antiqua" w:eastAsia="Times New Roman" w:hAnsi="Book Antiqua" w:cs="Arial"/>
          <w:color w:val="000000"/>
          <w:sz w:val="19"/>
          <w:szCs w:val="19"/>
          <w:lang w:eastAsia="pt-BR"/>
        </w:rPr>
        <w:t xml:space="preserve"> Rubens Costa de Lara</w:t>
      </w:r>
      <w:r w:rsidRPr="003866F1">
        <w:rPr>
          <w:rFonts w:ascii="Book Antiqua" w:eastAsia="Times New Roman" w:hAnsi="Book Antiqua" w:cs="Arial"/>
          <w:color w:val="000000"/>
          <w:sz w:val="19"/>
          <w:szCs w:val="19"/>
          <w:lang w:eastAsia="pt-BR"/>
        </w:rPr>
        <w:br/>
        <w:t>Arnaldo Calil Pereira Jardim</w:t>
      </w:r>
      <w:r w:rsidRPr="003866F1">
        <w:rPr>
          <w:rFonts w:ascii="Book Antiqua" w:eastAsia="Times New Roman" w:hAnsi="Book Antiqua" w:cs="Arial"/>
          <w:color w:val="000000"/>
          <w:sz w:val="19"/>
          <w:szCs w:val="19"/>
          <w:lang w:eastAsia="pt-BR"/>
        </w:rPr>
        <w:br/>
        <w:t>Ary Kara José</w:t>
      </w:r>
      <w:r w:rsidRPr="003866F1">
        <w:rPr>
          <w:rFonts w:ascii="Book Antiqua" w:eastAsia="Times New Roman" w:hAnsi="Book Antiqua" w:cs="Arial"/>
          <w:color w:val="000000"/>
          <w:sz w:val="19"/>
          <w:szCs w:val="19"/>
          <w:lang w:eastAsia="pt-BR"/>
        </w:rPr>
        <w:br/>
        <w:t>Carlos Alberto Eugênio Apolinário</w:t>
      </w:r>
      <w:r w:rsidRPr="003866F1">
        <w:rPr>
          <w:rFonts w:ascii="Book Antiqua" w:eastAsia="Times New Roman" w:hAnsi="Book Antiqua" w:cs="Arial"/>
          <w:color w:val="000000"/>
          <w:sz w:val="19"/>
          <w:szCs w:val="19"/>
          <w:lang w:eastAsia="pt-BR"/>
        </w:rPr>
        <w:br/>
        <w:t xml:space="preserve">Clara </w:t>
      </w:r>
      <w:proofErr w:type="spellStart"/>
      <w:r w:rsidRPr="003866F1">
        <w:rPr>
          <w:rFonts w:ascii="Book Antiqua" w:eastAsia="Times New Roman" w:hAnsi="Book Antiqua" w:cs="Arial"/>
          <w:color w:val="000000"/>
          <w:sz w:val="19"/>
          <w:szCs w:val="19"/>
          <w:lang w:eastAsia="pt-BR"/>
        </w:rPr>
        <w:t>Levin</w:t>
      </w:r>
      <w:proofErr w:type="spellEnd"/>
      <w:r w:rsidRPr="003866F1">
        <w:rPr>
          <w:rFonts w:ascii="Book Antiqua" w:eastAsia="Times New Roman" w:hAnsi="Book Antiqua" w:cs="Arial"/>
          <w:color w:val="000000"/>
          <w:sz w:val="19"/>
          <w:szCs w:val="19"/>
          <w:lang w:eastAsia="pt-BR"/>
        </w:rPr>
        <w:t xml:space="preserve"> </w:t>
      </w:r>
      <w:proofErr w:type="spellStart"/>
      <w:r w:rsidRPr="003866F1">
        <w:rPr>
          <w:rFonts w:ascii="Book Antiqua" w:eastAsia="Times New Roman" w:hAnsi="Book Antiqua" w:cs="Arial"/>
          <w:color w:val="000000"/>
          <w:sz w:val="19"/>
          <w:szCs w:val="19"/>
          <w:lang w:eastAsia="pt-BR"/>
        </w:rPr>
        <w:t>Ant</w:t>
      </w:r>
      <w:proofErr w:type="spellEnd"/>
      <w:r w:rsidRPr="003866F1">
        <w:rPr>
          <w:rFonts w:ascii="Book Antiqua" w:eastAsia="Times New Roman" w:hAnsi="Book Antiqua" w:cs="Arial"/>
          <w:color w:val="000000"/>
          <w:sz w:val="19"/>
          <w:szCs w:val="19"/>
          <w:lang w:eastAsia="pt-BR"/>
        </w:rPr>
        <w:br/>
        <w:t>Daniel Marins Alessi</w:t>
      </w:r>
      <w:r w:rsidRPr="003866F1">
        <w:rPr>
          <w:rFonts w:ascii="Book Antiqua" w:eastAsia="Times New Roman" w:hAnsi="Book Antiqua" w:cs="Arial"/>
          <w:color w:val="000000"/>
          <w:sz w:val="19"/>
          <w:szCs w:val="19"/>
          <w:lang w:eastAsia="pt-BR"/>
        </w:rPr>
        <w:br/>
        <w:t>Edson Edinho Coelho Araújo</w:t>
      </w:r>
      <w:r w:rsidRPr="003866F1">
        <w:rPr>
          <w:rFonts w:ascii="Book Antiqua" w:eastAsia="Times New Roman" w:hAnsi="Book Antiqua" w:cs="Arial"/>
          <w:color w:val="000000"/>
          <w:sz w:val="19"/>
          <w:szCs w:val="19"/>
          <w:lang w:eastAsia="pt-BR"/>
        </w:rPr>
        <w:br/>
        <w:t>Edson Ferrarini</w:t>
      </w:r>
      <w:r w:rsidRPr="003866F1">
        <w:rPr>
          <w:rFonts w:ascii="Book Antiqua" w:eastAsia="Times New Roman" w:hAnsi="Book Antiqua" w:cs="Arial"/>
          <w:color w:val="000000"/>
          <w:sz w:val="19"/>
          <w:szCs w:val="19"/>
          <w:lang w:eastAsia="pt-BR"/>
        </w:rPr>
        <w:br/>
        <w:t>Eduardo Bittencourt Carvalho</w:t>
      </w:r>
      <w:r w:rsidRPr="003866F1">
        <w:rPr>
          <w:rFonts w:ascii="Book Antiqua" w:eastAsia="Times New Roman" w:hAnsi="Book Antiqua" w:cs="Arial"/>
          <w:color w:val="000000"/>
          <w:sz w:val="19"/>
          <w:szCs w:val="19"/>
          <w:lang w:eastAsia="pt-BR"/>
        </w:rPr>
        <w:br/>
      </w:r>
      <w:proofErr w:type="spellStart"/>
      <w:r w:rsidRPr="003866F1">
        <w:rPr>
          <w:rFonts w:ascii="Book Antiqua" w:eastAsia="Times New Roman" w:hAnsi="Book Antiqua" w:cs="Arial"/>
          <w:color w:val="000000"/>
          <w:sz w:val="19"/>
          <w:szCs w:val="19"/>
          <w:lang w:eastAsia="pt-BR"/>
        </w:rPr>
        <w:t>Eni</w:t>
      </w:r>
      <w:proofErr w:type="spellEnd"/>
      <w:r w:rsidRPr="003866F1">
        <w:rPr>
          <w:rFonts w:ascii="Book Antiqua" w:eastAsia="Times New Roman" w:hAnsi="Book Antiqua" w:cs="Arial"/>
          <w:color w:val="000000"/>
          <w:sz w:val="19"/>
          <w:szCs w:val="19"/>
          <w:lang w:eastAsia="pt-BR"/>
        </w:rPr>
        <w:t xml:space="preserve"> Luiza Galante</w:t>
      </w:r>
      <w:r w:rsidRPr="003866F1">
        <w:rPr>
          <w:rFonts w:ascii="Book Antiqua" w:eastAsia="Times New Roman" w:hAnsi="Book Antiqua" w:cs="Arial"/>
          <w:color w:val="000000"/>
          <w:sz w:val="19"/>
          <w:szCs w:val="19"/>
          <w:lang w:eastAsia="pt-BR"/>
        </w:rPr>
        <w:br/>
      </w:r>
      <w:proofErr w:type="spellStart"/>
      <w:r w:rsidRPr="003866F1">
        <w:rPr>
          <w:rFonts w:ascii="Book Antiqua" w:eastAsia="Times New Roman" w:hAnsi="Book Antiqua" w:cs="Arial"/>
          <w:color w:val="000000"/>
          <w:sz w:val="19"/>
          <w:szCs w:val="19"/>
          <w:lang w:eastAsia="pt-BR"/>
        </w:rPr>
        <w:t>Erci</w:t>
      </w:r>
      <w:proofErr w:type="spellEnd"/>
      <w:r w:rsidRPr="003866F1">
        <w:rPr>
          <w:rFonts w:ascii="Book Antiqua" w:eastAsia="Times New Roman" w:hAnsi="Book Antiqua" w:cs="Arial"/>
          <w:color w:val="000000"/>
          <w:sz w:val="19"/>
          <w:szCs w:val="19"/>
          <w:lang w:eastAsia="pt-BR"/>
        </w:rPr>
        <w:t xml:space="preserve"> Aparecida Martinelli de Lima Ayala</w:t>
      </w:r>
      <w:r w:rsidRPr="003866F1">
        <w:rPr>
          <w:rFonts w:ascii="Book Antiqua" w:eastAsia="Times New Roman" w:hAnsi="Book Antiqua" w:cs="Arial"/>
          <w:color w:val="000000"/>
          <w:sz w:val="19"/>
          <w:szCs w:val="19"/>
          <w:lang w:eastAsia="pt-BR"/>
        </w:rPr>
        <w:br/>
        <w:t>Expedito Soares Batista</w:t>
      </w:r>
      <w:r w:rsidRPr="003866F1">
        <w:rPr>
          <w:rFonts w:ascii="Book Antiqua" w:eastAsia="Times New Roman" w:hAnsi="Book Antiqua" w:cs="Arial"/>
          <w:color w:val="000000"/>
          <w:sz w:val="19"/>
          <w:szCs w:val="19"/>
          <w:lang w:eastAsia="pt-BR"/>
        </w:rPr>
        <w:br/>
      </w:r>
      <w:proofErr w:type="spellStart"/>
      <w:r w:rsidRPr="003866F1">
        <w:rPr>
          <w:rFonts w:ascii="Book Antiqua" w:eastAsia="Times New Roman" w:hAnsi="Book Antiqua" w:cs="Arial"/>
          <w:color w:val="000000"/>
          <w:sz w:val="19"/>
          <w:szCs w:val="19"/>
          <w:lang w:eastAsia="pt-BR"/>
        </w:rPr>
        <w:t>Fauze</w:t>
      </w:r>
      <w:proofErr w:type="spellEnd"/>
      <w:r w:rsidRPr="003866F1">
        <w:rPr>
          <w:rFonts w:ascii="Book Antiqua" w:eastAsia="Times New Roman" w:hAnsi="Book Antiqua" w:cs="Arial"/>
          <w:color w:val="000000"/>
          <w:sz w:val="19"/>
          <w:szCs w:val="19"/>
          <w:lang w:eastAsia="pt-BR"/>
        </w:rPr>
        <w:t xml:space="preserve"> Carlos</w:t>
      </w:r>
      <w:r w:rsidRPr="003866F1">
        <w:rPr>
          <w:rFonts w:ascii="Book Antiqua" w:eastAsia="Times New Roman" w:hAnsi="Book Antiqua" w:cs="Arial"/>
          <w:color w:val="000000"/>
          <w:sz w:val="19"/>
          <w:szCs w:val="19"/>
          <w:lang w:eastAsia="pt-BR"/>
        </w:rPr>
        <w:br/>
        <w:t>Fernando Vasco Leça do Nascimento</w:t>
      </w:r>
      <w:r w:rsidRPr="003866F1">
        <w:rPr>
          <w:rFonts w:ascii="Book Antiqua" w:eastAsia="Times New Roman" w:hAnsi="Book Antiqua" w:cs="Arial"/>
          <w:color w:val="000000"/>
          <w:sz w:val="19"/>
          <w:szCs w:val="19"/>
          <w:lang w:eastAsia="pt-BR"/>
        </w:rPr>
        <w:br/>
        <w:t>Fernando Silveira</w:t>
      </w:r>
      <w:r w:rsidRPr="003866F1">
        <w:rPr>
          <w:rFonts w:ascii="Book Antiqua" w:eastAsia="Times New Roman" w:hAnsi="Book Antiqua" w:cs="Arial"/>
          <w:color w:val="000000"/>
          <w:sz w:val="19"/>
          <w:szCs w:val="19"/>
          <w:lang w:eastAsia="pt-BR"/>
        </w:rPr>
        <w:br/>
        <w:t>Francisco Carlos de Souza</w:t>
      </w:r>
      <w:r w:rsidRPr="003866F1">
        <w:rPr>
          <w:rFonts w:ascii="Book Antiqua" w:eastAsia="Times New Roman" w:hAnsi="Book Antiqua" w:cs="Arial"/>
          <w:color w:val="000000"/>
          <w:sz w:val="19"/>
          <w:szCs w:val="19"/>
          <w:lang w:eastAsia="pt-BR"/>
        </w:rPr>
        <w:br/>
        <w:t>Francisco Ribeiro Nogueira</w:t>
      </w:r>
      <w:r w:rsidRPr="003866F1">
        <w:rPr>
          <w:rFonts w:ascii="Book Antiqua" w:eastAsia="Times New Roman" w:hAnsi="Book Antiqua" w:cs="Arial"/>
          <w:color w:val="000000"/>
          <w:sz w:val="19"/>
          <w:szCs w:val="19"/>
          <w:lang w:eastAsia="pt-BR"/>
        </w:rPr>
        <w:br/>
        <w:t xml:space="preserve">Getúlio </w:t>
      </w:r>
      <w:proofErr w:type="spellStart"/>
      <w:r w:rsidRPr="003866F1">
        <w:rPr>
          <w:rFonts w:ascii="Book Antiqua" w:eastAsia="Times New Roman" w:hAnsi="Book Antiqua" w:cs="Arial"/>
          <w:color w:val="000000"/>
          <w:sz w:val="19"/>
          <w:szCs w:val="19"/>
          <w:lang w:eastAsia="pt-BR"/>
        </w:rPr>
        <w:t>Kiyotomo</w:t>
      </w:r>
      <w:proofErr w:type="spellEnd"/>
      <w:r w:rsidRPr="003866F1">
        <w:rPr>
          <w:rFonts w:ascii="Book Antiqua" w:eastAsia="Times New Roman" w:hAnsi="Book Antiqua" w:cs="Arial"/>
          <w:color w:val="000000"/>
          <w:sz w:val="19"/>
          <w:szCs w:val="19"/>
          <w:lang w:eastAsia="pt-BR"/>
        </w:rPr>
        <w:t xml:space="preserve"> Hanashiro</w:t>
      </w:r>
      <w:r w:rsidRPr="003866F1">
        <w:rPr>
          <w:rFonts w:ascii="Book Antiqua" w:eastAsia="Times New Roman" w:hAnsi="Book Antiqua" w:cs="Arial"/>
          <w:color w:val="000000"/>
          <w:sz w:val="19"/>
          <w:szCs w:val="19"/>
          <w:lang w:eastAsia="pt-BR"/>
        </w:rPr>
        <w:br/>
        <w:t xml:space="preserve">Guiomar </w:t>
      </w:r>
      <w:proofErr w:type="spellStart"/>
      <w:r w:rsidRPr="003866F1">
        <w:rPr>
          <w:rFonts w:ascii="Book Antiqua" w:eastAsia="Times New Roman" w:hAnsi="Book Antiqua" w:cs="Arial"/>
          <w:color w:val="000000"/>
          <w:sz w:val="19"/>
          <w:szCs w:val="19"/>
          <w:lang w:eastAsia="pt-BR"/>
        </w:rPr>
        <w:t>Namo</w:t>
      </w:r>
      <w:proofErr w:type="spellEnd"/>
      <w:r w:rsidRPr="003866F1">
        <w:rPr>
          <w:rFonts w:ascii="Book Antiqua" w:eastAsia="Times New Roman" w:hAnsi="Book Antiqua" w:cs="Arial"/>
          <w:color w:val="000000"/>
          <w:sz w:val="19"/>
          <w:szCs w:val="19"/>
          <w:lang w:eastAsia="pt-BR"/>
        </w:rPr>
        <w:t xml:space="preserve"> de Mello</w:t>
      </w:r>
      <w:r w:rsidRPr="003866F1">
        <w:rPr>
          <w:rFonts w:ascii="Book Antiqua" w:eastAsia="Times New Roman" w:hAnsi="Book Antiqua" w:cs="Arial"/>
          <w:color w:val="000000"/>
          <w:sz w:val="19"/>
          <w:szCs w:val="19"/>
          <w:lang w:eastAsia="pt-BR"/>
        </w:rPr>
        <w:br/>
      </w:r>
      <w:proofErr w:type="spellStart"/>
      <w:r w:rsidRPr="003866F1">
        <w:rPr>
          <w:rFonts w:ascii="Book Antiqua" w:eastAsia="Times New Roman" w:hAnsi="Book Antiqua" w:cs="Arial"/>
          <w:color w:val="000000"/>
          <w:sz w:val="19"/>
          <w:szCs w:val="19"/>
          <w:lang w:eastAsia="pt-BR"/>
        </w:rPr>
        <w:t>Inôcencio</w:t>
      </w:r>
      <w:proofErr w:type="spellEnd"/>
      <w:r w:rsidRPr="003866F1">
        <w:rPr>
          <w:rFonts w:ascii="Book Antiqua" w:eastAsia="Times New Roman" w:hAnsi="Book Antiqua" w:cs="Arial"/>
          <w:color w:val="000000"/>
          <w:sz w:val="19"/>
          <w:szCs w:val="19"/>
          <w:lang w:eastAsia="pt-BR"/>
        </w:rPr>
        <w:t xml:space="preserve"> </w:t>
      </w:r>
      <w:proofErr w:type="spellStart"/>
      <w:r w:rsidRPr="003866F1">
        <w:rPr>
          <w:rFonts w:ascii="Book Antiqua" w:eastAsia="Times New Roman" w:hAnsi="Book Antiqua" w:cs="Arial"/>
          <w:color w:val="000000"/>
          <w:sz w:val="19"/>
          <w:szCs w:val="19"/>
          <w:lang w:eastAsia="pt-BR"/>
        </w:rPr>
        <w:t>Erbella</w:t>
      </w:r>
      <w:proofErr w:type="spellEnd"/>
      <w:r w:rsidRPr="003866F1">
        <w:rPr>
          <w:rFonts w:ascii="Book Antiqua" w:eastAsia="Times New Roman" w:hAnsi="Book Antiqua" w:cs="Arial"/>
          <w:color w:val="000000"/>
          <w:sz w:val="19"/>
          <w:szCs w:val="19"/>
          <w:lang w:eastAsia="pt-BR"/>
        </w:rPr>
        <w:br/>
      </w:r>
      <w:proofErr w:type="spellStart"/>
      <w:r w:rsidRPr="003866F1">
        <w:rPr>
          <w:rFonts w:ascii="Book Antiqua" w:eastAsia="Times New Roman" w:hAnsi="Book Antiqua" w:cs="Arial"/>
          <w:color w:val="000000"/>
          <w:sz w:val="19"/>
          <w:szCs w:val="19"/>
          <w:lang w:eastAsia="pt-BR"/>
        </w:rPr>
        <w:t>Hatiro</w:t>
      </w:r>
      <w:proofErr w:type="spellEnd"/>
      <w:r w:rsidRPr="003866F1">
        <w:rPr>
          <w:rFonts w:ascii="Book Antiqua" w:eastAsia="Times New Roman" w:hAnsi="Book Antiqua" w:cs="Arial"/>
          <w:color w:val="000000"/>
          <w:sz w:val="19"/>
          <w:szCs w:val="19"/>
          <w:lang w:eastAsia="pt-BR"/>
        </w:rPr>
        <w:t xml:space="preserve"> </w:t>
      </w:r>
      <w:proofErr w:type="spellStart"/>
      <w:r w:rsidRPr="003866F1">
        <w:rPr>
          <w:rFonts w:ascii="Book Antiqua" w:eastAsia="Times New Roman" w:hAnsi="Book Antiqua" w:cs="Arial"/>
          <w:color w:val="000000"/>
          <w:sz w:val="19"/>
          <w:szCs w:val="19"/>
          <w:lang w:eastAsia="pt-BR"/>
        </w:rPr>
        <w:t>Shimomoto</w:t>
      </w:r>
      <w:proofErr w:type="spellEnd"/>
      <w:r w:rsidRPr="003866F1">
        <w:rPr>
          <w:rFonts w:ascii="Book Antiqua" w:eastAsia="Times New Roman" w:hAnsi="Book Antiqua" w:cs="Arial"/>
          <w:color w:val="000000"/>
          <w:sz w:val="19"/>
          <w:szCs w:val="19"/>
          <w:lang w:eastAsia="pt-BR"/>
        </w:rPr>
        <w:br/>
        <w:t xml:space="preserve">Israel </w:t>
      </w:r>
      <w:proofErr w:type="spellStart"/>
      <w:r w:rsidRPr="003866F1">
        <w:rPr>
          <w:rFonts w:ascii="Book Antiqua" w:eastAsia="Times New Roman" w:hAnsi="Book Antiqua" w:cs="Arial"/>
          <w:color w:val="000000"/>
          <w:sz w:val="19"/>
          <w:szCs w:val="19"/>
          <w:lang w:eastAsia="pt-BR"/>
        </w:rPr>
        <w:t>Zekcer</w:t>
      </w:r>
      <w:proofErr w:type="spellEnd"/>
      <w:r w:rsidRPr="003866F1">
        <w:rPr>
          <w:rFonts w:ascii="Book Antiqua" w:eastAsia="Times New Roman" w:hAnsi="Book Antiqua" w:cs="Arial"/>
          <w:color w:val="000000"/>
          <w:sz w:val="19"/>
          <w:szCs w:val="19"/>
          <w:lang w:eastAsia="pt-BR"/>
        </w:rPr>
        <w:br/>
        <w:t>Ivan Espíndola de Ávila</w:t>
      </w:r>
      <w:r w:rsidRPr="003866F1">
        <w:rPr>
          <w:rFonts w:ascii="Book Antiqua" w:eastAsia="Times New Roman" w:hAnsi="Book Antiqua" w:cs="Arial"/>
          <w:color w:val="000000"/>
          <w:sz w:val="19"/>
          <w:szCs w:val="19"/>
          <w:lang w:eastAsia="pt-BR"/>
        </w:rPr>
        <w:br/>
        <w:t>Ivan Valente</w:t>
      </w:r>
      <w:r w:rsidRPr="003866F1">
        <w:rPr>
          <w:rFonts w:ascii="Book Antiqua" w:eastAsia="Times New Roman" w:hAnsi="Book Antiqua" w:cs="Arial"/>
          <w:color w:val="000000"/>
          <w:sz w:val="19"/>
          <w:szCs w:val="19"/>
          <w:lang w:eastAsia="pt-BR"/>
        </w:rPr>
        <w:br/>
        <w:t>Jairo Ribeiro de Mattos</w:t>
      </w:r>
      <w:r w:rsidRPr="003866F1">
        <w:rPr>
          <w:rFonts w:ascii="Book Antiqua" w:eastAsia="Times New Roman" w:hAnsi="Book Antiqua" w:cs="Arial"/>
          <w:color w:val="000000"/>
          <w:sz w:val="19"/>
          <w:szCs w:val="19"/>
          <w:lang w:eastAsia="pt-BR"/>
        </w:rPr>
        <w:br/>
        <w:t>João Bastos Soares</w:t>
      </w:r>
      <w:r w:rsidRPr="003866F1">
        <w:rPr>
          <w:rFonts w:ascii="Book Antiqua" w:eastAsia="Times New Roman" w:hAnsi="Book Antiqua" w:cs="Arial"/>
          <w:color w:val="000000"/>
          <w:sz w:val="19"/>
          <w:szCs w:val="19"/>
          <w:lang w:eastAsia="pt-BR"/>
        </w:rPr>
        <w:br/>
        <w:t>João do Pulo Carlos de Oliveira</w:t>
      </w:r>
      <w:r w:rsidRPr="003866F1">
        <w:rPr>
          <w:rFonts w:ascii="Book Antiqua" w:eastAsia="Times New Roman" w:hAnsi="Book Antiqua" w:cs="Arial"/>
          <w:color w:val="000000"/>
          <w:sz w:val="19"/>
          <w:szCs w:val="19"/>
          <w:lang w:eastAsia="pt-BR"/>
        </w:rPr>
        <w:br/>
        <w:t xml:space="preserve">Jorge Tadeu </w:t>
      </w:r>
      <w:proofErr w:type="spellStart"/>
      <w:r w:rsidRPr="003866F1">
        <w:rPr>
          <w:rFonts w:ascii="Book Antiqua" w:eastAsia="Times New Roman" w:hAnsi="Book Antiqua" w:cs="Arial"/>
          <w:color w:val="000000"/>
          <w:sz w:val="19"/>
          <w:szCs w:val="19"/>
          <w:lang w:eastAsia="pt-BR"/>
        </w:rPr>
        <w:t>Mudalen</w:t>
      </w:r>
      <w:proofErr w:type="spellEnd"/>
      <w:r w:rsidRPr="003866F1">
        <w:rPr>
          <w:rFonts w:ascii="Book Antiqua" w:eastAsia="Times New Roman" w:hAnsi="Book Antiqua" w:cs="Arial"/>
          <w:color w:val="000000"/>
          <w:sz w:val="19"/>
          <w:szCs w:val="19"/>
          <w:lang w:eastAsia="pt-BR"/>
        </w:rPr>
        <w:br/>
        <w:t>José Antônio Barros Munhoz</w:t>
      </w:r>
      <w:r w:rsidRPr="003866F1">
        <w:rPr>
          <w:rFonts w:ascii="Book Antiqua" w:eastAsia="Times New Roman" w:hAnsi="Book Antiqua" w:cs="Arial"/>
          <w:color w:val="000000"/>
          <w:sz w:val="19"/>
          <w:szCs w:val="19"/>
          <w:lang w:eastAsia="pt-BR"/>
        </w:rPr>
        <w:br/>
        <w:t xml:space="preserve">José </w:t>
      </w:r>
      <w:proofErr w:type="spellStart"/>
      <w:r w:rsidRPr="003866F1">
        <w:rPr>
          <w:rFonts w:ascii="Book Antiqua" w:eastAsia="Times New Roman" w:hAnsi="Book Antiqua" w:cs="Arial"/>
          <w:color w:val="000000"/>
          <w:sz w:val="19"/>
          <w:szCs w:val="19"/>
          <w:lang w:eastAsia="pt-BR"/>
        </w:rPr>
        <w:t>Cicote</w:t>
      </w:r>
      <w:proofErr w:type="spellEnd"/>
      <w:r w:rsidRPr="003866F1">
        <w:rPr>
          <w:rFonts w:ascii="Book Antiqua" w:eastAsia="Times New Roman" w:hAnsi="Book Antiqua" w:cs="Arial"/>
          <w:color w:val="000000"/>
          <w:sz w:val="19"/>
          <w:szCs w:val="19"/>
          <w:lang w:eastAsia="pt-BR"/>
        </w:rPr>
        <w:br/>
        <w:t>José de Castro Coimbra</w:t>
      </w:r>
      <w:r w:rsidRPr="003866F1">
        <w:rPr>
          <w:rFonts w:ascii="Book Antiqua" w:eastAsia="Times New Roman" w:hAnsi="Book Antiqua" w:cs="Arial"/>
          <w:color w:val="000000"/>
          <w:sz w:val="19"/>
          <w:szCs w:val="19"/>
          <w:lang w:eastAsia="pt-BR"/>
        </w:rPr>
        <w:br/>
        <w:t>José Dirceu de Oliveira e Silva</w:t>
      </w:r>
      <w:r w:rsidRPr="003866F1">
        <w:rPr>
          <w:rFonts w:ascii="Book Antiqua" w:eastAsia="Times New Roman" w:hAnsi="Book Antiqua" w:cs="Arial"/>
          <w:color w:val="000000"/>
          <w:sz w:val="19"/>
          <w:szCs w:val="19"/>
          <w:lang w:eastAsia="pt-BR"/>
        </w:rPr>
        <w:br/>
      </w:r>
      <w:r w:rsidRPr="003866F1">
        <w:rPr>
          <w:rFonts w:ascii="Book Antiqua" w:eastAsia="Times New Roman" w:hAnsi="Book Antiqua" w:cs="Arial"/>
          <w:color w:val="000000"/>
          <w:sz w:val="19"/>
          <w:szCs w:val="19"/>
          <w:lang w:eastAsia="pt-BR"/>
        </w:rPr>
        <w:lastRenderedPageBreak/>
        <w:t xml:space="preserve">José Francisco Archimedes </w:t>
      </w:r>
      <w:proofErr w:type="spellStart"/>
      <w:r w:rsidRPr="003866F1">
        <w:rPr>
          <w:rFonts w:ascii="Book Antiqua" w:eastAsia="Times New Roman" w:hAnsi="Book Antiqua" w:cs="Arial"/>
          <w:color w:val="000000"/>
          <w:sz w:val="19"/>
          <w:szCs w:val="19"/>
          <w:lang w:eastAsia="pt-BR"/>
        </w:rPr>
        <w:t>Lammoglia</w:t>
      </w:r>
      <w:proofErr w:type="spellEnd"/>
      <w:r w:rsidRPr="003866F1">
        <w:rPr>
          <w:rFonts w:ascii="Book Antiqua" w:eastAsia="Times New Roman" w:hAnsi="Book Antiqua" w:cs="Arial"/>
          <w:color w:val="000000"/>
          <w:sz w:val="19"/>
          <w:szCs w:val="19"/>
          <w:lang w:eastAsia="pt-BR"/>
        </w:rPr>
        <w:br/>
        <w:t>José Mentor Guilherme de Mello Neto</w:t>
      </w:r>
      <w:r w:rsidRPr="003866F1">
        <w:rPr>
          <w:rFonts w:ascii="Book Antiqua" w:eastAsia="Times New Roman" w:hAnsi="Book Antiqua" w:cs="Arial"/>
          <w:color w:val="000000"/>
          <w:sz w:val="19"/>
          <w:szCs w:val="19"/>
          <w:lang w:eastAsia="pt-BR"/>
        </w:rPr>
        <w:br/>
      </w:r>
      <w:proofErr w:type="spellStart"/>
      <w:r w:rsidRPr="003866F1">
        <w:rPr>
          <w:rFonts w:ascii="Book Antiqua" w:eastAsia="Times New Roman" w:hAnsi="Book Antiqua" w:cs="Arial"/>
          <w:color w:val="000000"/>
          <w:sz w:val="19"/>
          <w:szCs w:val="19"/>
          <w:lang w:eastAsia="pt-BR"/>
        </w:rPr>
        <w:t>Jurandyr</w:t>
      </w:r>
      <w:proofErr w:type="spellEnd"/>
      <w:r w:rsidRPr="003866F1">
        <w:rPr>
          <w:rFonts w:ascii="Book Antiqua" w:eastAsia="Times New Roman" w:hAnsi="Book Antiqua" w:cs="Arial"/>
          <w:color w:val="000000"/>
          <w:sz w:val="19"/>
          <w:szCs w:val="19"/>
          <w:lang w:eastAsia="pt-BR"/>
        </w:rPr>
        <w:t xml:space="preserve"> da Paixão de Campos Freire Filho</w:t>
      </w:r>
      <w:r w:rsidRPr="003866F1">
        <w:rPr>
          <w:rFonts w:ascii="Book Antiqua" w:eastAsia="Times New Roman" w:hAnsi="Book Antiqua" w:cs="Arial"/>
          <w:color w:val="000000"/>
          <w:sz w:val="19"/>
          <w:szCs w:val="19"/>
          <w:lang w:eastAsia="pt-BR"/>
        </w:rPr>
        <w:br/>
        <w:t>Laerte Pinto da Cunha</w:t>
      </w:r>
      <w:r w:rsidRPr="003866F1">
        <w:rPr>
          <w:rFonts w:ascii="Book Antiqua" w:eastAsia="Times New Roman" w:hAnsi="Book Antiqua" w:cs="Arial"/>
          <w:color w:val="000000"/>
          <w:sz w:val="19"/>
          <w:szCs w:val="19"/>
          <w:lang w:eastAsia="pt-BR"/>
        </w:rPr>
        <w:br/>
        <w:t xml:space="preserve">Luiz </w:t>
      </w:r>
      <w:proofErr w:type="spellStart"/>
      <w:r w:rsidRPr="003866F1">
        <w:rPr>
          <w:rFonts w:ascii="Book Antiqua" w:eastAsia="Times New Roman" w:hAnsi="Book Antiqua" w:cs="Arial"/>
          <w:color w:val="000000"/>
          <w:sz w:val="19"/>
          <w:szCs w:val="19"/>
          <w:lang w:eastAsia="pt-BR"/>
        </w:rPr>
        <w:t>Benedicto</w:t>
      </w:r>
      <w:proofErr w:type="spellEnd"/>
      <w:r w:rsidRPr="003866F1">
        <w:rPr>
          <w:rFonts w:ascii="Book Antiqua" w:eastAsia="Times New Roman" w:hAnsi="Book Antiqua" w:cs="Arial"/>
          <w:color w:val="000000"/>
          <w:sz w:val="19"/>
          <w:szCs w:val="19"/>
          <w:lang w:eastAsia="pt-BR"/>
        </w:rPr>
        <w:t xml:space="preserve"> Máximo</w:t>
      </w:r>
      <w:r w:rsidRPr="003866F1">
        <w:rPr>
          <w:rFonts w:ascii="Book Antiqua" w:eastAsia="Times New Roman" w:hAnsi="Book Antiqua" w:cs="Arial"/>
          <w:color w:val="000000"/>
          <w:sz w:val="19"/>
          <w:szCs w:val="19"/>
          <w:lang w:eastAsia="pt-BR"/>
        </w:rPr>
        <w:br/>
        <w:t>Luiz Francisco da Silva</w:t>
      </w:r>
      <w:r w:rsidRPr="003866F1">
        <w:rPr>
          <w:rFonts w:ascii="Book Antiqua" w:eastAsia="Times New Roman" w:hAnsi="Book Antiqua" w:cs="Arial"/>
          <w:color w:val="000000"/>
          <w:sz w:val="19"/>
          <w:szCs w:val="19"/>
          <w:lang w:eastAsia="pt-BR"/>
        </w:rPr>
        <w:br/>
        <w:t>Luiz Lauro Ferreira</w:t>
      </w:r>
      <w:r w:rsidRPr="003866F1">
        <w:rPr>
          <w:rFonts w:ascii="Book Antiqua" w:eastAsia="Times New Roman" w:hAnsi="Book Antiqua" w:cs="Arial"/>
          <w:color w:val="000000"/>
          <w:sz w:val="19"/>
          <w:szCs w:val="19"/>
          <w:lang w:eastAsia="pt-BR"/>
        </w:rPr>
        <w:br/>
        <w:t>Marcelino Romano Machado</w:t>
      </w:r>
      <w:r w:rsidRPr="003866F1">
        <w:rPr>
          <w:rFonts w:ascii="Book Antiqua" w:eastAsia="Times New Roman" w:hAnsi="Book Antiqua" w:cs="Arial"/>
          <w:color w:val="000000"/>
          <w:sz w:val="19"/>
          <w:szCs w:val="19"/>
          <w:lang w:eastAsia="pt-BR"/>
        </w:rPr>
        <w:br/>
        <w:t>Miguel Martini</w:t>
      </w:r>
      <w:r w:rsidRPr="003866F1">
        <w:rPr>
          <w:rFonts w:ascii="Book Antiqua" w:eastAsia="Times New Roman" w:hAnsi="Book Antiqua" w:cs="Arial"/>
          <w:color w:val="000000"/>
          <w:sz w:val="19"/>
          <w:szCs w:val="19"/>
          <w:lang w:eastAsia="pt-BR"/>
        </w:rPr>
        <w:br/>
      </w:r>
      <w:proofErr w:type="spellStart"/>
      <w:r w:rsidRPr="003866F1">
        <w:rPr>
          <w:rFonts w:ascii="Book Antiqua" w:eastAsia="Times New Roman" w:hAnsi="Book Antiqua" w:cs="Arial"/>
          <w:color w:val="000000"/>
          <w:sz w:val="19"/>
          <w:szCs w:val="19"/>
          <w:lang w:eastAsia="pt-BR"/>
        </w:rPr>
        <w:t>Mílton</w:t>
      </w:r>
      <w:proofErr w:type="spellEnd"/>
      <w:r w:rsidRPr="003866F1">
        <w:rPr>
          <w:rFonts w:ascii="Book Antiqua" w:eastAsia="Times New Roman" w:hAnsi="Book Antiqua" w:cs="Arial"/>
          <w:color w:val="000000"/>
          <w:sz w:val="19"/>
          <w:szCs w:val="19"/>
          <w:lang w:eastAsia="pt-BR"/>
        </w:rPr>
        <w:t xml:space="preserve"> José </w:t>
      </w:r>
      <w:proofErr w:type="spellStart"/>
      <w:r w:rsidRPr="003866F1">
        <w:rPr>
          <w:rFonts w:ascii="Book Antiqua" w:eastAsia="Times New Roman" w:hAnsi="Book Antiqua" w:cs="Arial"/>
          <w:color w:val="000000"/>
          <w:sz w:val="19"/>
          <w:szCs w:val="19"/>
          <w:lang w:eastAsia="pt-BR"/>
        </w:rPr>
        <w:t>Baldochi</w:t>
      </w:r>
      <w:proofErr w:type="spellEnd"/>
      <w:r w:rsidRPr="003866F1">
        <w:rPr>
          <w:rFonts w:ascii="Book Antiqua" w:eastAsia="Times New Roman" w:hAnsi="Book Antiqua" w:cs="Arial"/>
          <w:color w:val="000000"/>
          <w:sz w:val="19"/>
          <w:szCs w:val="19"/>
          <w:lang w:eastAsia="pt-BR"/>
        </w:rPr>
        <w:br/>
        <w:t xml:space="preserve">Moisés </w:t>
      </w:r>
      <w:proofErr w:type="spellStart"/>
      <w:r w:rsidRPr="003866F1">
        <w:rPr>
          <w:rFonts w:ascii="Book Antiqua" w:eastAsia="Times New Roman" w:hAnsi="Book Antiqua" w:cs="Arial"/>
          <w:color w:val="000000"/>
          <w:sz w:val="19"/>
          <w:szCs w:val="19"/>
          <w:lang w:eastAsia="pt-BR"/>
        </w:rPr>
        <w:t>Sragowicz</w:t>
      </w:r>
      <w:proofErr w:type="spellEnd"/>
      <w:r w:rsidRPr="003866F1">
        <w:rPr>
          <w:rFonts w:ascii="Book Antiqua" w:eastAsia="Times New Roman" w:hAnsi="Book Antiqua" w:cs="Arial"/>
          <w:color w:val="000000"/>
          <w:sz w:val="19"/>
          <w:szCs w:val="19"/>
          <w:lang w:eastAsia="pt-BR"/>
        </w:rPr>
        <w:t xml:space="preserve"> </w:t>
      </w:r>
      <w:proofErr w:type="spellStart"/>
      <w:r w:rsidRPr="003866F1">
        <w:rPr>
          <w:rFonts w:ascii="Book Antiqua" w:eastAsia="Times New Roman" w:hAnsi="Book Antiqua" w:cs="Arial"/>
          <w:color w:val="000000"/>
          <w:sz w:val="19"/>
          <w:szCs w:val="19"/>
          <w:lang w:eastAsia="pt-BR"/>
        </w:rPr>
        <w:t>Lipnik</w:t>
      </w:r>
      <w:proofErr w:type="spellEnd"/>
      <w:r w:rsidRPr="003866F1">
        <w:rPr>
          <w:rFonts w:ascii="Book Antiqua" w:eastAsia="Times New Roman" w:hAnsi="Book Antiqua" w:cs="Arial"/>
          <w:color w:val="000000"/>
          <w:sz w:val="19"/>
          <w:szCs w:val="19"/>
          <w:lang w:eastAsia="pt-BR"/>
        </w:rPr>
        <w:br/>
        <w:t>Néfi Tales</w:t>
      </w:r>
    </w:p>
    <w:p w14:paraId="236C3845"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color w:val="000000"/>
          <w:sz w:val="19"/>
          <w:szCs w:val="19"/>
          <w:lang w:eastAsia="pt-BR"/>
        </w:rPr>
        <w:t>Nelson Mancini</w:t>
      </w:r>
      <w:r w:rsidRPr="003866F1">
        <w:rPr>
          <w:rFonts w:ascii="Book Antiqua" w:eastAsia="Times New Roman" w:hAnsi="Book Antiqua" w:cs="Arial"/>
          <w:color w:val="000000"/>
          <w:sz w:val="19"/>
          <w:szCs w:val="19"/>
          <w:lang w:eastAsia="pt-BR"/>
        </w:rPr>
        <w:br/>
        <w:t xml:space="preserve">Nicolau Osmar </w:t>
      </w:r>
      <w:proofErr w:type="spellStart"/>
      <w:r w:rsidRPr="003866F1">
        <w:rPr>
          <w:rFonts w:ascii="Book Antiqua" w:eastAsia="Times New Roman" w:hAnsi="Book Antiqua" w:cs="Arial"/>
          <w:color w:val="000000"/>
          <w:sz w:val="19"/>
          <w:szCs w:val="19"/>
          <w:lang w:eastAsia="pt-BR"/>
        </w:rPr>
        <w:t>Thibes</w:t>
      </w:r>
      <w:proofErr w:type="spellEnd"/>
      <w:r w:rsidRPr="003866F1">
        <w:rPr>
          <w:rFonts w:ascii="Book Antiqua" w:eastAsia="Times New Roman" w:hAnsi="Book Antiqua" w:cs="Arial"/>
          <w:color w:val="000000"/>
          <w:sz w:val="19"/>
          <w:szCs w:val="19"/>
          <w:lang w:eastAsia="pt-BR"/>
        </w:rPr>
        <w:br/>
        <w:t xml:space="preserve">Oswaldo </w:t>
      </w:r>
      <w:proofErr w:type="spellStart"/>
      <w:r w:rsidRPr="003866F1">
        <w:rPr>
          <w:rFonts w:ascii="Book Antiqua" w:eastAsia="Times New Roman" w:hAnsi="Book Antiqua" w:cs="Arial"/>
          <w:color w:val="000000"/>
          <w:sz w:val="19"/>
          <w:szCs w:val="19"/>
          <w:lang w:eastAsia="pt-BR"/>
        </w:rPr>
        <w:t>Bettio</w:t>
      </w:r>
      <w:proofErr w:type="spellEnd"/>
      <w:r w:rsidRPr="003866F1">
        <w:rPr>
          <w:rFonts w:ascii="Book Antiqua" w:eastAsia="Times New Roman" w:hAnsi="Book Antiqua" w:cs="Arial"/>
          <w:color w:val="000000"/>
          <w:sz w:val="19"/>
          <w:szCs w:val="19"/>
          <w:lang w:eastAsia="pt-BR"/>
        </w:rPr>
        <w:br/>
        <w:t xml:space="preserve">Osvaldo </w:t>
      </w:r>
      <w:proofErr w:type="spellStart"/>
      <w:r w:rsidRPr="003866F1">
        <w:rPr>
          <w:rFonts w:ascii="Book Antiqua" w:eastAsia="Times New Roman" w:hAnsi="Book Antiqua" w:cs="Arial"/>
          <w:color w:val="000000"/>
          <w:sz w:val="19"/>
          <w:szCs w:val="19"/>
          <w:lang w:eastAsia="pt-BR"/>
        </w:rPr>
        <w:t>Sbeghen</w:t>
      </w:r>
      <w:proofErr w:type="spellEnd"/>
      <w:r w:rsidRPr="003866F1">
        <w:rPr>
          <w:rFonts w:ascii="Book Antiqua" w:eastAsia="Times New Roman" w:hAnsi="Book Antiqua" w:cs="Arial"/>
          <w:color w:val="000000"/>
          <w:sz w:val="19"/>
          <w:szCs w:val="19"/>
          <w:lang w:eastAsia="pt-BR"/>
        </w:rPr>
        <w:br/>
        <w:t>Paulo Osório Silveira Bueno</w:t>
      </w:r>
      <w:r w:rsidRPr="003866F1">
        <w:rPr>
          <w:rFonts w:ascii="Book Antiqua" w:eastAsia="Times New Roman" w:hAnsi="Book Antiqua" w:cs="Arial"/>
          <w:color w:val="000000"/>
          <w:sz w:val="19"/>
          <w:szCs w:val="19"/>
          <w:lang w:eastAsia="pt-BR"/>
        </w:rPr>
        <w:br/>
      </w:r>
      <w:proofErr w:type="spellStart"/>
      <w:r w:rsidRPr="003866F1">
        <w:rPr>
          <w:rFonts w:ascii="Book Antiqua" w:eastAsia="Times New Roman" w:hAnsi="Book Antiqua" w:cs="Arial"/>
          <w:color w:val="000000"/>
          <w:sz w:val="19"/>
          <w:szCs w:val="19"/>
          <w:lang w:eastAsia="pt-BR"/>
        </w:rPr>
        <w:t>Randal</w:t>
      </w:r>
      <w:proofErr w:type="spellEnd"/>
      <w:r w:rsidRPr="003866F1">
        <w:rPr>
          <w:rFonts w:ascii="Book Antiqua" w:eastAsia="Times New Roman" w:hAnsi="Book Antiqua" w:cs="Arial"/>
          <w:color w:val="000000"/>
          <w:sz w:val="19"/>
          <w:szCs w:val="19"/>
          <w:lang w:eastAsia="pt-BR"/>
        </w:rPr>
        <w:t xml:space="preserve"> Juliano Garcia</w:t>
      </w:r>
      <w:r w:rsidRPr="003866F1">
        <w:rPr>
          <w:rFonts w:ascii="Book Antiqua" w:eastAsia="Times New Roman" w:hAnsi="Book Antiqua" w:cs="Arial"/>
          <w:color w:val="000000"/>
          <w:sz w:val="19"/>
          <w:szCs w:val="19"/>
          <w:lang w:eastAsia="pt-BR"/>
        </w:rPr>
        <w:br/>
        <w:t>Roberto Gouveia Nascimento</w:t>
      </w:r>
      <w:r w:rsidRPr="003866F1">
        <w:rPr>
          <w:rFonts w:ascii="Book Antiqua" w:eastAsia="Times New Roman" w:hAnsi="Book Antiqua" w:cs="Arial"/>
          <w:color w:val="000000"/>
          <w:sz w:val="19"/>
          <w:szCs w:val="19"/>
          <w:lang w:eastAsia="pt-BR"/>
        </w:rPr>
        <w:br/>
        <w:t xml:space="preserve">Roberto </w:t>
      </w:r>
      <w:proofErr w:type="spellStart"/>
      <w:r w:rsidRPr="003866F1">
        <w:rPr>
          <w:rFonts w:ascii="Book Antiqua" w:eastAsia="Times New Roman" w:hAnsi="Book Antiqua" w:cs="Arial"/>
          <w:color w:val="000000"/>
          <w:sz w:val="19"/>
          <w:szCs w:val="19"/>
          <w:lang w:eastAsia="pt-BR"/>
        </w:rPr>
        <w:t>Hilvo</w:t>
      </w:r>
      <w:proofErr w:type="spellEnd"/>
      <w:r w:rsidRPr="003866F1">
        <w:rPr>
          <w:rFonts w:ascii="Book Antiqua" w:eastAsia="Times New Roman" w:hAnsi="Book Antiqua" w:cs="Arial"/>
          <w:color w:val="000000"/>
          <w:sz w:val="19"/>
          <w:szCs w:val="19"/>
          <w:lang w:eastAsia="pt-BR"/>
        </w:rPr>
        <w:t xml:space="preserve"> Giovani </w:t>
      </w:r>
      <w:proofErr w:type="spellStart"/>
      <w:r w:rsidRPr="003866F1">
        <w:rPr>
          <w:rFonts w:ascii="Book Antiqua" w:eastAsia="Times New Roman" w:hAnsi="Book Antiqua" w:cs="Arial"/>
          <w:color w:val="000000"/>
          <w:sz w:val="19"/>
          <w:szCs w:val="19"/>
          <w:lang w:eastAsia="pt-BR"/>
        </w:rPr>
        <w:t>Purini</w:t>
      </w:r>
      <w:proofErr w:type="spellEnd"/>
      <w:r w:rsidRPr="003866F1">
        <w:rPr>
          <w:rFonts w:ascii="Book Antiqua" w:eastAsia="Times New Roman" w:hAnsi="Book Antiqua" w:cs="Arial"/>
          <w:color w:val="000000"/>
          <w:sz w:val="19"/>
          <w:szCs w:val="19"/>
          <w:lang w:eastAsia="pt-BR"/>
        </w:rPr>
        <w:br/>
        <w:t>Roberval Conte Lopes Lima</w:t>
      </w:r>
      <w:r w:rsidRPr="003866F1">
        <w:rPr>
          <w:rFonts w:ascii="Book Antiqua" w:eastAsia="Times New Roman" w:hAnsi="Book Antiqua" w:cs="Arial"/>
          <w:color w:val="000000"/>
          <w:sz w:val="19"/>
          <w:szCs w:val="19"/>
          <w:lang w:eastAsia="pt-BR"/>
        </w:rPr>
        <w:br/>
        <w:t>Ruth Escobar</w:t>
      </w:r>
      <w:r w:rsidRPr="003866F1">
        <w:rPr>
          <w:rFonts w:ascii="Book Antiqua" w:eastAsia="Times New Roman" w:hAnsi="Book Antiqua" w:cs="Arial"/>
          <w:color w:val="000000"/>
          <w:sz w:val="19"/>
          <w:szCs w:val="19"/>
          <w:lang w:eastAsia="pt-BR"/>
        </w:rPr>
        <w:br/>
        <w:t xml:space="preserve">Sebastião </w:t>
      </w:r>
      <w:proofErr w:type="spellStart"/>
      <w:r w:rsidRPr="003866F1">
        <w:rPr>
          <w:rFonts w:ascii="Book Antiqua" w:eastAsia="Times New Roman" w:hAnsi="Book Antiqua" w:cs="Arial"/>
          <w:color w:val="000000"/>
          <w:sz w:val="19"/>
          <w:szCs w:val="19"/>
          <w:lang w:eastAsia="pt-BR"/>
        </w:rPr>
        <w:t>Bognar</w:t>
      </w:r>
      <w:proofErr w:type="spellEnd"/>
      <w:r w:rsidRPr="003866F1">
        <w:rPr>
          <w:rFonts w:ascii="Book Antiqua" w:eastAsia="Times New Roman" w:hAnsi="Book Antiqua" w:cs="Arial"/>
          <w:color w:val="000000"/>
          <w:sz w:val="19"/>
          <w:szCs w:val="19"/>
          <w:lang w:eastAsia="pt-BR"/>
        </w:rPr>
        <w:br/>
      </w:r>
      <w:proofErr w:type="spellStart"/>
      <w:r w:rsidRPr="003866F1">
        <w:rPr>
          <w:rFonts w:ascii="Book Antiqua" w:eastAsia="Times New Roman" w:hAnsi="Book Antiqua" w:cs="Arial"/>
          <w:color w:val="000000"/>
          <w:sz w:val="19"/>
          <w:szCs w:val="19"/>
          <w:lang w:eastAsia="pt-BR"/>
        </w:rPr>
        <w:t>Tadashi</w:t>
      </w:r>
      <w:proofErr w:type="spellEnd"/>
      <w:r w:rsidRPr="003866F1">
        <w:rPr>
          <w:rFonts w:ascii="Book Antiqua" w:eastAsia="Times New Roman" w:hAnsi="Book Antiqua" w:cs="Arial"/>
          <w:color w:val="000000"/>
          <w:sz w:val="19"/>
          <w:szCs w:val="19"/>
          <w:lang w:eastAsia="pt-BR"/>
        </w:rPr>
        <w:t xml:space="preserve"> </w:t>
      </w:r>
      <w:proofErr w:type="spellStart"/>
      <w:r w:rsidRPr="003866F1">
        <w:rPr>
          <w:rFonts w:ascii="Book Antiqua" w:eastAsia="Times New Roman" w:hAnsi="Book Antiqua" w:cs="Arial"/>
          <w:color w:val="000000"/>
          <w:sz w:val="19"/>
          <w:szCs w:val="19"/>
          <w:lang w:eastAsia="pt-BR"/>
        </w:rPr>
        <w:t>Kuriki</w:t>
      </w:r>
      <w:proofErr w:type="spellEnd"/>
      <w:r w:rsidRPr="003866F1">
        <w:rPr>
          <w:rFonts w:ascii="Book Antiqua" w:eastAsia="Times New Roman" w:hAnsi="Book Antiqua" w:cs="Arial"/>
          <w:color w:val="000000"/>
          <w:sz w:val="19"/>
          <w:szCs w:val="19"/>
          <w:lang w:eastAsia="pt-BR"/>
        </w:rPr>
        <w:br/>
        <w:t xml:space="preserve">Valdemar </w:t>
      </w:r>
      <w:proofErr w:type="spellStart"/>
      <w:r w:rsidRPr="003866F1">
        <w:rPr>
          <w:rFonts w:ascii="Book Antiqua" w:eastAsia="Times New Roman" w:hAnsi="Book Antiqua" w:cs="Arial"/>
          <w:color w:val="000000"/>
          <w:sz w:val="19"/>
          <w:szCs w:val="19"/>
          <w:lang w:eastAsia="pt-BR"/>
        </w:rPr>
        <w:t>Corauci</w:t>
      </w:r>
      <w:proofErr w:type="spellEnd"/>
      <w:r w:rsidRPr="003866F1">
        <w:rPr>
          <w:rFonts w:ascii="Book Antiqua" w:eastAsia="Times New Roman" w:hAnsi="Book Antiqua" w:cs="Arial"/>
          <w:color w:val="000000"/>
          <w:sz w:val="19"/>
          <w:szCs w:val="19"/>
          <w:lang w:eastAsia="pt-BR"/>
        </w:rPr>
        <w:t xml:space="preserve"> Sobrinho</w:t>
      </w:r>
      <w:r w:rsidRPr="003866F1">
        <w:rPr>
          <w:rFonts w:ascii="Book Antiqua" w:eastAsia="Times New Roman" w:hAnsi="Book Antiqua" w:cs="Arial"/>
          <w:color w:val="000000"/>
          <w:sz w:val="19"/>
          <w:szCs w:val="19"/>
          <w:lang w:eastAsia="pt-BR"/>
        </w:rPr>
        <w:br/>
        <w:t>Vanderlei Macris</w:t>
      </w:r>
      <w:r w:rsidRPr="003866F1">
        <w:rPr>
          <w:rFonts w:ascii="Book Antiqua" w:eastAsia="Times New Roman" w:hAnsi="Book Antiqua" w:cs="Arial"/>
          <w:color w:val="000000"/>
          <w:sz w:val="19"/>
          <w:szCs w:val="19"/>
          <w:lang w:eastAsia="pt-BR"/>
        </w:rPr>
        <w:br/>
        <w:t>Vergílio Dalla Pria Netto</w:t>
      </w:r>
      <w:r w:rsidRPr="003866F1">
        <w:rPr>
          <w:rFonts w:ascii="Book Antiqua" w:eastAsia="Times New Roman" w:hAnsi="Book Antiqua" w:cs="Arial"/>
          <w:color w:val="000000"/>
          <w:sz w:val="19"/>
          <w:szCs w:val="19"/>
          <w:lang w:eastAsia="pt-BR"/>
        </w:rPr>
        <w:br/>
        <w:t xml:space="preserve">Vitor </w:t>
      </w:r>
      <w:proofErr w:type="spellStart"/>
      <w:r w:rsidRPr="003866F1">
        <w:rPr>
          <w:rFonts w:ascii="Book Antiqua" w:eastAsia="Times New Roman" w:hAnsi="Book Antiqua" w:cs="Arial"/>
          <w:color w:val="000000"/>
          <w:sz w:val="19"/>
          <w:szCs w:val="19"/>
          <w:lang w:eastAsia="pt-BR"/>
        </w:rPr>
        <w:t>Sapienza</w:t>
      </w:r>
      <w:proofErr w:type="spellEnd"/>
      <w:r w:rsidRPr="003866F1">
        <w:rPr>
          <w:rFonts w:ascii="Book Antiqua" w:eastAsia="Times New Roman" w:hAnsi="Book Antiqua" w:cs="Arial"/>
          <w:color w:val="000000"/>
          <w:sz w:val="19"/>
          <w:szCs w:val="19"/>
          <w:lang w:eastAsia="pt-BR"/>
        </w:rPr>
        <w:br/>
        <w:t xml:space="preserve">Wadih </w:t>
      </w:r>
      <w:proofErr w:type="spellStart"/>
      <w:r w:rsidRPr="003866F1">
        <w:rPr>
          <w:rFonts w:ascii="Book Antiqua" w:eastAsia="Times New Roman" w:hAnsi="Book Antiqua" w:cs="Arial"/>
          <w:color w:val="000000"/>
          <w:sz w:val="19"/>
          <w:szCs w:val="19"/>
          <w:lang w:eastAsia="pt-BR"/>
        </w:rPr>
        <w:t>Helú</w:t>
      </w:r>
      <w:proofErr w:type="spellEnd"/>
    </w:p>
    <w:p w14:paraId="09B7852A" w14:textId="77777777" w:rsidR="003866F1" w:rsidRPr="003866F1" w:rsidRDefault="003866F1" w:rsidP="003866F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66F1">
        <w:rPr>
          <w:rFonts w:ascii="Book Antiqua" w:eastAsia="Times New Roman" w:hAnsi="Book Antiqua" w:cs="Arial"/>
          <w:color w:val="000000"/>
          <w:sz w:val="19"/>
          <w:szCs w:val="19"/>
          <w:lang w:eastAsia="pt-BR"/>
        </w:rPr>
        <w:t xml:space="preserve">Waldemar </w:t>
      </w:r>
      <w:proofErr w:type="spellStart"/>
      <w:r w:rsidRPr="003866F1">
        <w:rPr>
          <w:rFonts w:ascii="Book Antiqua" w:eastAsia="Times New Roman" w:hAnsi="Book Antiqua" w:cs="Arial"/>
          <w:color w:val="000000"/>
          <w:sz w:val="19"/>
          <w:szCs w:val="19"/>
          <w:lang w:eastAsia="pt-BR"/>
        </w:rPr>
        <w:t>Chubaci</w:t>
      </w:r>
      <w:proofErr w:type="spellEnd"/>
      <w:r w:rsidRPr="003866F1">
        <w:rPr>
          <w:rFonts w:ascii="Book Antiqua" w:eastAsia="Times New Roman" w:hAnsi="Book Antiqua" w:cs="Arial"/>
          <w:color w:val="000000"/>
          <w:sz w:val="19"/>
          <w:szCs w:val="19"/>
          <w:lang w:eastAsia="pt-BR"/>
        </w:rPr>
        <w:br/>
        <w:t>Waldemar Mattos Silveira</w:t>
      </w:r>
      <w:r w:rsidRPr="003866F1">
        <w:rPr>
          <w:rFonts w:ascii="Book Antiqua" w:eastAsia="Times New Roman" w:hAnsi="Book Antiqua" w:cs="Arial"/>
          <w:color w:val="000000"/>
          <w:sz w:val="19"/>
          <w:szCs w:val="19"/>
          <w:lang w:eastAsia="pt-BR"/>
        </w:rPr>
        <w:br/>
      </w:r>
      <w:proofErr w:type="spellStart"/>
      <w:r w:rsidRPr="003866F1">
        <w:rPr>
          <w:rFonts w:ascii="Book Antiqua" w:eastAsia="Times New Roman" w:hAnsi="Book Antiqua" w:cs="Arial"/>
          <w:color w:val="000000"/>
          <w:sz w:val="19"/>
          <w:szCs w:val="19"/>
          <w:lang w:eastAsia="pt-BR"/>
        </w:rPr>
        <w:t>Waldyr</w:t>
      </w:r>
      <w:proofErr w:type="spellEnd"/>
      <w:r w:rsidRPr="003866F1">
        <w:rPr>
          <w:rFonts w:ascii="Book Antiqua" w:eastAsia="Times New Roman" w:hAnsi="Book Antiqua" w:cs="Arial"/>
          <w:color w:val="000000"/>
          <w:sz w:val="19"/>
          <w:szCs w:val="19"/>
          <w:lang w:eastAsia="pt-BR"/>
        </w:rPr>
        <w:t xml:space="preserve"> Alceu Trigo</w:t>
      </w:r>
      <w:r w:rsidRPr="003866F1">
        <w:rPr>
          <w:rFonts w:ascii="Book Antiqua" w:eastAsia="Times New Roman" w:hAnsi="Book Antiqua" w:cs="Arial"/>
          <w:color w:val="000000"/>
          <w:sz w:val="19"/>
          <w:szCs w:val="19"/>
          <w:lang w:eastAsia="pt-BR"/>
        </w:rPr>
        <w:br/>
        <w:t>Walter Mendes</w:t>
      </w:r>
    </w:p>
    <w:p w14:paraId="17794255" w14:textId="77777777" w:rsidR="00F26BB5" w:rsidRPr="003866F1" w:rsidRDefault="00F26BB5" w:rsidP="003866F1">
      <w:pPr>
        <w:spacing w:before="100" w:beforeAutospacing="1" w:after="100" w:afterAutospacing="1" w:line="240" w:lineRule="auto"/>
        <w:rPr>
          <w:rFonts w:ascii="Book Antiqua" w:hAnsi="Book Antiqua"/>
          <w:sz w:val="19"/>
          <w:szCs w:val="19"/>
        </w:rPr>
      </w:pPr>
    </w:p>
    <w:sectPr w:rsidR="00F26BB5" w:rsidRPr="003866F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BB5"/>
    <w:rsid w:val="002B1894"/>
    <w:rsid w:val="00370E0B"/>
    <w:rsid w:val="003866F1"/>
    <w:rsid w:val="006161B8"/>
    <w:rsid w:val="008D715C"/>
    <w:rsid w:val="00913998"/>
    <w:rsid w:val="00A05578"/>
    <w:rsid w:val="00B470F3"/>
    <w:rsid w:val="00B7252C"/>
    <w:rsid w:val="00BD0CFE"/>
    <w:rsid w:val="00F26BB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F82E8"/>
  <w15:chartTrackingRefBased/>
  <w15:docId w15:val="{B01F29E0-5333-46CA-BF7F-9F22540E3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3866F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3866F1"/>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3866F1"/>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link w:val="Ttulo4Char"/>
    <w:uiPriority w:val="9"/>
    <w:qFormat/>
    <w:rsid w:val="003866F1"/>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866F1"/>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3866F1"/>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3866F1"/>
    <w:rPr>
      <w:rFonts w:ascii="Times New Roman" w:eastAsia="Times New Roman" w:hAnsi="Times New Roman" w:cs="Times New Roman"/>
      <w:b/>
      <w:bCs/>
      <w:sz w:val="27"/>
      <w:szCs w:val="27"/>
      <w:lang w:eastAsia="pt-BR"/>
    </w:rPr>
  </w:style>
  <w:style w:type="character" w:customStyle="1" w:styleId="Ttulo4Char">
    <w:name w:val="Título 4 Char"/>
    <w:basedOn w:val="Fontepargpadro"/>
    <w:link w:val="Ttulo4"/>
    <w:uiPriority w:val="9"/>
    <w:rsid w:val="003866F1"/>
    <w:rPr>
      <w:rFonts w:ascii="Times New Roman" w:eastAsia="Times New Roman" w:hAnsi="Times New Roman" w:cs="Times New Roman"/>
      <w:b/>
      <w:bCs/>
      <w:sz w:val="24"/>
      <w:szCs w:val="24"/>
      <w:lang w:eastAsia="pt-BR"/>
    </w:rPr>
  </w:style>
  <w:style w:type="numbering" w:customStyle="1" w:styleId="Semlista1">
    <w:name w:val="Sem lista1"/>
    <w:next w:val="Semlista"/>
    <w:uiPriority w:val="99"/>
    <w:semiHidden/>
    <w:unhideWhenUsed/>
    <w:rsid w:val="003866F1"/>
  </w:style>
  <w:style w:type="paragraph" w:customStyle="1" w:styleId="msonormal0">
    <w:name w:val="msonormal"/>
    <w:basedOn w:val="Normal"/>
    <w:rsid w:val="003866F1"/>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3866F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3866F1"/>
    <w:rPr>
      <w:b/>
      <w:bCs/>
    </w:rPr>
  </w:style>
  <w:style w:type="character" w:styleId="nfase">
    <w:name w:val="Emphasis"/>
    <w:basedOn w:val="Fontepargpadro"/>
    <w:uiPriority w:val="20"/>
    <w:qFormat/>
    <w:rsid w:val="003866F1"/>
    <w:rPr>
      <w:i/>
      <w:iCs/>
    </w:rPr>
  </w:style>
  <w:style w:type="character" w:styleId="Hyperlink">
    <w:name w:val="Hyperlink"/>
    <w:basedOn w:val="Fontepargpadro"/>
    <w:uiPriority w:val="99"/>
    <w:semiHidden/>
    <w:unhideWhenUsed/>
    <w:rsid w:val="003866F1"/>
    <w:rPr>
      <w:color w:val="0000FF"/>
      <w:u w:val="single"/>
    </w:rPr>
  </w:style>
  <w:style w:type="character" w:styleId="HiperlinkVisitado">
    <w:name w:val="FollowedHyperlink"/>
    <w:basedOn w:val="Fontepargpadro"/>
    <w:uiPriority w:val="99"/>
    <w:semiHidden/>
    <w:unhideWhenUsed/>
    <w:rsid w:val="003866F1"/>
    <w:rPr>
      <w:color w:val="800080"/>
      <w:u w:val="single"/>
    </w:rPr>
  </w:style>
  <w:style w:type="table" w:styleId="Tabelacomgrade">
    <w:name w:val="Table Grid"/>
    <w:basedOn w:val="Tabelanormal"/>
    <w:uiPriority w:val="39"/>
    <w:rsid w:val="00B725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5106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al.sp.gov.br/norma/130352" TargetMode="External"/><Relationship Id="rId21" Type="http://schemas.openxmlformats.org/officeDocument/2006/relationships/hyperlink" Target="https://www.al.sp.gov.br/norma/130354" TargetMode="External"/><Relationship Id="rId42" Type="http://schemas.openxmlformats.org/officeDocument/2006/relationships/hyperlink" Target="https://www.al.sp.gov.br/norma/130354" TargetMode="External"/><Relationship Id="rId63" Type="http://schemas.openxmlformats.org/officeDocument/2006/relationships/hyperlink" Target="http://www.stf.jus.br/portal/peticaoInicial/verPeticaoInicial.asp?base=ADIN&amp;s1=2220&amp;processo=2220" TargetMode="External"/><Relationship Id="rId84" Type="http://schemas.openxmlformats.org/officeDocument/2006/relationships/hyperlink" Target="https://www.al.sp.gov.br/norma/130358" TargetMode="External"/><Relationship Id="rId138" Type="http://schemas.openxmlformats.org/officeDocument/2006/relationships/hyperlink" Target="https://www.al.sp.gov.br/norma/130354" TargetMode="External"/><Relationship Id="rId159" Type="http://schemas.openxmlformats.org/officeDocument/2006/relationships/hyperlink" Target="https://www.al.sp.gov.br/norma/193280" TargetMode="External"/><Relationship Id="rId170" Type="http://schemas.openxmlformats.org/officeDocument/2006/relationships/hyperlink" Target="https://www.al.sp.gov.br/norma/193280" TargetMode="External"/><Relationship Id="rId191" Type="http://schemas.openxmlformats.org/officeDocument/2006/relationships/hyperlink" Target="https://www.al.sp.gov.br/norma/130354" TargetMode="External"/><Relationship Id="rId205" Type="http://schemas.openxmlformats.org/officeDocument/2006/relationships/hyperlink" Target="https://www.al.sp.gov.br/norma/130337" TargetMode="External"/><Relationship Id="rId226" Type="http://schemas.openxmlformats.org/officeDocument/2006/relationships/hyperlink" Target="https://www.al.sp.gov.br/norma/130354" TargetMode="External"/><Relationship Id="rId107" Type="http://schemas.openxmlformats.org/officeDocument/2006/relationships/hyperlink" Target="https://www.al.sp.gov.br/norma/130354" TargetMode="External"/><Relationship Id="rId11" Type="http://schemas.openxmlformats.org/officeDocument/2006/relationships/hyperlink" Target="https://www.al.sp.gov.br/norma/176057" TargetMode="External"/><Relationship Id="rId32" Type="http://schemas.openxmlformats.org/officeDocument/2006/relationships/hyperlink" Target="http://www.stf.jus.br/portal/peticaoInicial/verPeticaoInicial.asp?base=ADIN&amp;s1=4052&amp;processo=4052" TargetMode="External"/><Relationship Id="rId53" Type="http://schemas.openxmlformats.org/officeDocument/2006/relationships/hyperlink" Target="https://www.al.sp.gov.br/norma/130357" TargetMode="External"/><Relationship Id="rId74" Type="http://schemas.openxmlformats.org/officeDocument/2006/relationships/hyperlink" Target="https://www.al.sp.gov.br/norma/130354" TargetMode="External"/><Relationship Id="rId128" Type="http://schemas.openxmlformats.org/officeDocument/2006/relationships/hyperlink" Target="https://www.al.sp.gov.br/norma/166375" TargetMode="External"/><Relationship Id="rId149" Type="http://schemas.openxmlformats.org/officeDocument/2006/relationships/hyperlink" Target="https://www.al.sp.gov.br/norma/193280" TargetMode="External"/><Relationship Id="rId5" Type="http://schemas.openxmlformats.org/officeDocument/2006/relationships/hyperlink" Target="https://www.al.sp.gov.br/norma/130326" TargetMode="External"/><Relationship Id="rId95" Type="http://schemas.openxmlformats.org/officeDocument/2006/relationships/hyperlink" Target="https://www.al.sp.gov.br/norma/130354" TargetMode="External"/><Relationship Id="rId160" Type="http://schemas.openxmlformats.org/officeDocument/2006/relationships/hyperlink" Target="https://www.al.sp.gov.br/norma/130354" TargetMode="External"/><Relationship Id="rId181" Type="http://schemas.openxmlformats.org/officeDocument/2006/relationships/hyperlink" Target="https://www.al.sp.gov.br/norma/158236" TargetMode="External"/><Relationship Id="rId216" Type="http://schemas.openxmlformats.org/officeDocument/2006/relationships/hyperlink" Target="https://www.al.sp.gov.br/norma/130354" TargetMode="External"/><Relationship Id="rId22" Type="http://schemas.openxmlformats.org/officeDocument/2006/relationships/hyperlink" Target="https://www.al.sp.gov.br/norma/130354" TargetMode="External"/><Relationship Id="rId43" Type="http://schemas.openxmlformats.org/officeDocument/2006/relationships/hyperlink" Target="https://www.al.sp.gov.br/norma/179883" TargetMode="External"/><Relationship Id="rId64" Type="http://schemas.openxmlformats.org/officeDocument/2006/relationships/hyperlink" Target="http://www.stf.jus.br/portal/peticaoInicial/verPeticaoInicial.asp?base=ADIN&amp;s1=2220&amp;processo=2220" TargetMode="External"/><Relationship Id="rId118" Type="http://schemas.openxmlformats.org/officeDocument/2006/relationships/hyperlink" Target="https://www.al.sp.gov.br/norma/130354" TargetMode="External"/><Relationship Id="rId139" Type="http://schemas.openxmlformats.org/officeDocument/2006/relationships/hyperlink" Target="https://www.al.sp.gov.br/norma/130354" TargetMode="External"/><Relationship Id="rId80" Type="http://schemas.openxmlformats.org/officeDocument/2006/relationships/hyperlink" Target="https://www.al.sp.gov.br/norma/130354" TargetMode="External"/><Relationship Id="rId85" Type="http://schemas.openxmlformats.org/officeDocument/2006/relationships/hyperlink" Target="http://www.stf.jus.br/portal/peticaoInicial/verPeticaoInicial.asp?base=ADIN&amp;s1=4150&amp;processo=4150" TargetMode="External"/><Relationship Id="rId150" Type="http://schemas.openxmlformats.org/officeDocument/2006/relationships/hyperlink" Target="https://www.al.sp.gov.br/norma/193280" TargetMode="External"/><Relationship Id="rId155" Type="http://schemas.openxmlformats.org/officeDocument/2006/relationships/hyperlink" Target="https://www.al.sp.gov.br/norma/193280" TargetMode="External"/><Relationship Id="rId171" Type="http://schemas.openxmlformats.org/officeDocument/2006/relationships/hyperlink" Target="https://www.al.sp.gov.br/norma/193280" TargetMode="External"/><Relationship Id="rId176" Type="http://schemas.openxmlformats.org/officeDocument/2006/relationships/hyperlink" Target="https://www.al.sp.gov.br/norma/130354" TargetMode="External"/><Relationship Id="rId192" Type="http://schemas.openxmlformats.org/officeDocument/2006/relationships/hyperlink" Target="https://www.al.sp.gov.br/norma/130354" TargetMode="External"/><Relationship Id="rId197" Type="http://schemas.openxmlformats.org/officeDocument/2006/relationships/hyperlink" Target="https://www.al.sp.gov.br/norma/130357" TargetMode="External"/><Relationship Id="rId206" Type="http://schemas.openxmlformats.org/officeDocument/2006/relationships/hyperlink" Target="http://www.stf.jus.br/portal/peticaoInicial/verPeticaoInicial.asp?base=ADIN&amp;s1=403&amp;processo=403" TargetMode="External"/><Relationship Id="rId227" Type="http://schemas.openxmlformats.org/officeDocument/2006/relationships/hyperlink" Target="https://www.al.sp.gov.br/norma/26838" TargetMode="External"/><Relationship Id="rId201" Type="http://schemas.openxmlformats.org/officeDocument/2006/relationships/hyperlink" Target="https://www.al.sp.gov.br/norma/130356" TargetMode="External"/><Relationship Id="rId222" Type="http://schemas.openxmlformats.org/officeDocument/2006/relationships/hyperlink" Target="https://www.al.sp.gov.br/norma/130324" TargetMode="External"/><Relationship Id="rId12" Type="http://schemas.openxmlformats.org/officeDocument/2006/relationships/hyperlink" Target="https://www.al.sp.gov.br/norma/130335" TargetMode="External"/><Relationship Id="rId17" Type="http://schemas.openxmlformats.org/officeDocument/2006/relationships/hyperlink" Target="https://www.al.sp.gov.br/norma/130336" TargetMode="External"/><Relationship Id="rId33" Type="http://schemas.openxmlformats.org/officeDocument/2006/relationships/hyperlink" Target="http://www.stf.jus.br/portal/peticaoInicial/verPeticaoInicial.asp?base=ADIN&amp;s1=5289&amp;processo=5289" TargetMode="External"/><Relationship Id="rId38" Type="http://schemas.openxmlformats.org/officeDocument/2006/relationships/hyperlink" Target="http://www.stf.jus.br/portal/peticaoInicial/verPeticaoInicial.asp?base=ADIN&amp;s1=4052&amp;processo=4052" TargetMode="External"/><Relationship Id="rId59" Type="http://schemas.openxmlformats.org/officeDocument/2006/relationships/hyperlink" Target="http://www.stf.jus.br/portal/peticaoInicial/verPeticaoInicial.asp?base=ADIN&amp;s1=2220&amp;processo=2220" TargetMode="External"/><Relationship Id="rId103" Type="http://schemas.openxmlformats.org/officeDocument/2006/relationships/hyperlink" Target="https://www.al.sp.gov.br/norma/130354" TargetMode="External"/><Relationship Id="rId108" Type="http://schemas.openxmlformats.org/officeDocument/2006/relationships/hyperlink" Target="http://www.stf.jus.br/portal/jurisprudencia/listarJurisprudencia.asp?s1=%28RE%24%2ESCLA%2E+E+199293%2ENUME%2E%29+OU+%28RE%2EACMS%2E+ADJ2+199293%2EACMS%2E%29&amp;base=baseAcordaos&amp;url=http://tinyurl.com/anh3c2o" TargetMode="External"/><Relationship Id="rId124" Type="http://schemas.openxmlformats.org/officeDocument/2006/relationships/hyperlink" Target="https://www.al.sp.gov.br/norma/130352" TargetMode="External"/><Relationship Id="rId129" Type="http://schemas.openxmlformats.org/officeDocument/2006/relationships/hyperlink" Target="https://www.al.sp.gov.br/norma/130354" TargetMode="External"/><Relationship Id="rId54" Type="http://schemas.openxmlformats.org/officeDocument/2006/relationships/hyperlink" Target="http://www.stf.jus.br/portal/peticaoInicial/verPeticaoInicial.asp?base=ADIN&amp;s1=4052&amp;processo=4052" TargetMode="External"/><Relationship Id="rId70" Type="http://schemas.openxmlformats.org/officeDocument/2006/relationships/hyperlink" Target="https://www.al.sp.gov.br/norma/168826" TargetMode="External"/><Relationship Id="rId75" Type="http://schemas.openxmlformats.org/officeDocument/2006/relationships/hyperlink" Target="https://www.al.sp.gov.br/norma/130329" TargetMode="External"/><Relationship Id="rId91" Type="http://schemas.openxmlformats.org/officeDocument/2006/relationships/hyperlink" Target="https://www.al.sp.gov.br/norma/130354" TargetMode="External"/><Relationship Id="rId96" Type="http://schemas.openxmlformats.org/officeDocument/2006/relationships/hyperlink" Target="https://www.al.sp.gov.br/norma/130354" TargetMode="External"/><Relationship Id="rId140" Type="http://schemas.openxmlformats.org/officeDocument/2006/relationships/hyperlink" Target="https://www.al.sp.gov.br/norma/158235" TargetMode="External"/><Relationship Id="rId145" Type="http://schemas.openxmlformats.org/officeDocument/2006/relationships/hyperlink" Target="https://www.al.sp.gov.br/norma/130354" TargetMode="External"/><Relationship Id="rId161" Type="http://schemas.openxmlformats.org/officeDocument/2006/relationships/hyperlink" Target="https://www.al.sp.gov.br/norma/130354" TargetMode="External"/><Relationship Id="rId166" Type="http://schemas.openxmlformats.org/officeDocument/2006/relationships/hyperlink" Target="https://www.al.sp.gov.br/norma/130354" TargetMode="External"/><Relationship Id="rId182" Type="http://schemas.openxmlformats.org/officeDocument/2006/relationships/hyperlink" Target="https://www.al.sp.gov.br/norma/174405" TargetMode="External"/><Relationship Id="rId187" Type="http://schemas.openxmlformats.org/officeDocument/2006/relationships/hyperlink" Target="http://www.stf.jus.br/portal/peticaoInicial/verPeticaoInicial.asp?base=ADIN&amp;s1=395&amp;processo=395" TargetMode="External"/><Relationship Id="rId217" Type="http://schemas.openxmlformats.org/officeDocument/2006/relationships/hyperlink" Target="https://www.al.sp.gov.br/norma/171306" TargetMode="External"/><Relationship Id="rId1" Type="http://schemas.openxmlformats.org/officeDocument/2006/relationships/styles" Target="styles.xml"/><Relationship Id="rId6" Type="http://schemas.openxmlformats.org/officeDocument/2006/relationships/hyperlink" Target="https://www.al.sp.gov.br/norma/130354" TargetMode="External"/><Relationship Id="rId212" Type="http://schemas.openxmlformats.org/officeDocument/2006/relationships/hyperlink" Target="https://www.al.sp.gov.br/norma/130354" TargetMode="External"/><Relationship Id="rId233" Type="http://schemas.openxmlformats.org/officeDocument/2006/relationships/hyperlink" Target="https://www.al.sp.gov.br/norma/130354" TargetMode="External"/><Relationship Id="rId23" Type="http://schemas.openxmlformats.org/officeDocument/2006/relationships/hyperlink" Target="https://www.al.sp.gov.br/norma/130354" TargetMode="External"/><Relationship Id="rId28" Type="http://schemas.openxmlformats.org/officeDocument/2006/relationships/hyperlink" Target="https://www.al.sp.gov.br/norma/130333" TargetMode="External"/><Relationship Id="rId49" Type="http://schemas.openxmlformats.org/officeDocument/2006/relationships/hyperlink" Target="https://www.al.sp.gov.br/norma/130354" TargetMode="External"/><Relationship Id="rId114" Type="http://schemas.openxmlformats.org/officeDocument/2006/relationships/hyperlink" Target="https://www.al.sp.gov.br/norma/130354" TargetMode="External"/><Relationship Id="rId119" Type="http://schemas.openxmlformats.org/officeDocument/2006/relationships/hyperlink" Target="https://www.al.sp.gov.br/norma/130352" TargetMode="External"/><Relationship Id="rId44" Type="http://schemas.openxmlformats.org/officeDocument/2006/relationships/hyperlink" Target="https://esaj.tjsp.jus.br/cposg/search.do;jsessionid=BBC1B23A455CF42864F49B9DC57A89EB.cposg1?conversationId=&amp;paginaConsulta=1&amp;localPesquisa.cdLocal=7&amp;cbPesquisa=NUMPROC&amp;tipoNuProcesso=UNIFICADO&amp;numeroDigitoAnoUnificado=2073870-54.2017&amp;foroNumeroUnificado=0000&amp;dePesquisaNuUnificado=2073870-54.2017.8.26.0000&amp;dePesquisa=&amp;uuidCaptcha=&amp;gateway=true" TargetMode="External"/><Relationship Id="rId60" Type="http://schemas.openxmlformats.org/officeDocument/2006/relationships/hyperlink" Target="http://www.stf.jus.br/portal/peticaoInicial/verPeticaoInicial.asp?base=ADIN&amp;s1=2220&amp;processo=2220" TargetMode="External"/><Relationship Id="rId65" Type="http://schemas.openxmlformats.org/officeDocument/2006/relationships/hyperlink" Target="https://www.al.sp.gov.br/norma/130357" TargetMode="External"/><Relationship Id="rId81" Type="http://schemas.openxmlformats.org/officeDocument/2006/relationships/hyperlink" Target="https://www.al.sp.gov.br/norma/130328" TargetMode="External"/><Relationship Id="rId86" Type="http://schemas.openxmlformats.org/officeDocument/2006/relationships/hyperlink" Target="https://www.al.sp.gov.br/norma/130354" TargetMode="External"/><Relationship Id="rId130" Type="http://schemas.openxmlformats.org/officeDocument/2006/relationships/hyperlink" Target="https://www.al.sp.gov.br/norma/130354" TargetMode="External"/><Relationship Id="rId135" Type="http://schemas.openxmlformats.org/officeDocument/2006/relationships/hyperlink" Target="https://www.al.sp.gov.br/norma/130354" TargetMode="External"/><Relationship Id="rId151" Type="http://schemas.openxmlformats.org/officeDocument/2006/relationships/hyperlink" Target="https://www.al.sp.gov.br/norma/193280" TargetMode="External"/><Relationship Id="rId156" Type="http://schemas.openxmlformats.org/officeDocument/2006/relationships/hyperlink" Target="https://www.al.sp.gov.br/norma/193280" TargetMode="External"/><Relationship Id="rId177" Type="http://schemas.openxmlformats.org/officeDocument/2006/relationships/hyperlink" Target="https://www.al.sp.gov.br/norma/166658" TargetMode="External"/><Relationship Id="rId198" Type="http://schemas.openxmlformats.org/officeDocument/2006/relationships/hyperlink" Target="https://www.al.sp.gov.br/norma/184541" TargetMode="External"/><Relationship Id="rId172" Type="http://schemas.openxmlformats.org/officeDocument/2006/relationships/hyperlink" Target="https://www.al.sp.gov.br/norma/130354" TargetMode="External"/><Relationship Id="rId193" Type="http://schemas.openxmlformats.org/officeDocument/2006/relationships/hyperlink" Target="https://www.al.sp.gov.br/norma/130354" TargetMode="External"/><Relationship Id="rId202" Type="http://schemas.openxmlformats.org/officeDocument/2006/relationships/hyperlink" Target="https://www.al.sp.gov.br/norma/147341" TargetMode="External"/><Relationship Id="rId207" Type="http://schemas.openxmlformats.org/officeDocument/2006/relationships/hyperlink" Target="http://www.stf.jus.br/portal/peticaoInicial/verPeticaoInicial.asp?base=ADIN&amp;s1=350&amp;processo=350" TargetMode="External"/><Relationship Id="rId223" Type="http://schemas.openxmlformats.org/officeDocument/2006/relationships/hyperlink" Target="https://www.al.sp.gov.br/norma/189840" TargetMode="External"/><Relationship Id="rId228" Type="http://schemas.openxmlformats.org/officeDocument/2006/relationships/hyperlink" Target="http://www.stf.jus.br/portal/peticaoInicial/verPeticaoInicial.asp?base=ADIN&amp;s1=4223&amp;processo=4223" TargetMode="External"/><Relationship Id="rId13" Type="http://schemas.openxmlformats.org/officeDocument/2006/relationships/hyperlink" Target="https://www.al.sp.gov.br/norma/130354" TargetMode="External"/><Relationship Id="rId18" Type="http://schemas.openxmlformats.org/officeDocument/2006/relationships/hyperlink" Target="https://www.al.sp.gov.br/norma/130351" TargetMode="External"/><Relationship Id="rId39" Type="http://schemas.openxmlformats.org/officeDocument/2006/relationships/hyperlink" Target="https://www.al.sp.gov.br/norma/130354" TargetMode="External"/><Relationship Id="rId109" Type="http://schemas.openxmlformats.org/officeDocument/2006/relationships/hyperlink" Target="http://legis.senado.gov.br/legislacao/ListaPublicacoes.action?id=252323&amp;tipoDocumento=RSF&amp;tipoTexto=PUB" TargetMode="External"/><Relationship Id="rId34" Type="http://schemas.openxmlformats.org/officeDocument/2006/relationships/hyperlink" Target="https://www.al.sp.gov.br/norma/175668" TargetMode="External"/><Relationship Id="rId50" Type="http://schemas.openxmlformats.org/officeDocument/2006/relationships/hyperlink" Target="https://www.al.sp.gov.br/norma/130354" TargetMode="External"/><Relationship Id="rId55" Type="http://schemas.openxmlformats.org/officeDocument/2006/relationships/hyperlink" Target="https://www.al.sp.gov.br/norma/130354" TargetMode="External"/><Relationship Id="rId76" Type="http://schemas.openxmlformats.org/officeDocument/2006/relationships/hyperlink" Target="https://www.al.sp.gov.br/norma/158572" TargetMode="External"/><Relationship Id="rId97" Type="http://schemas.openxmlformats.org/officeDocument/2006/relationships/hyperlink" Target="http://www.stf.jus.br/portal/peticaoInicial/verPeticaoInicial.asp?base=ADIN&amp;s1=347&amp;processo=347" TargetMode="External"/><Relationship Id="rId104" Type="http://schemas.openxmlformats.org/officeDocument/2006/relationships/hyperlink" Target="https://www.al.sp.gov.br/norma/130354" TargetMode="External"/><Relationship Id="rId120" Type="http://schemas.openxmlformats.org/officeDocument/2006/relationships/hyperlink" Target="https://www.al.sp.gov.br/norma/130352" TargetMode="External"/><Relationship Id="rId125" Type="http://schemas.openxmlformats.org/officeDocument/2006/relationships/hyperlink" Target="https://www.al.sp.gov.br/norma/130354" TargetMode="External"/><Relationship Id="rId141" Type="http://schemas.openxmlformats.org/officeDocument/2006/relationships/hyperlink" Target="https://www.al.sp.gov.br/norma/130354" TargetMode="External"/><Relationship Id="rId146" Type="http://schemas.openxmlformats.org/officeDocument/2006/relationships/hyperlink" Target="https://www.al.sp.gov.br/norma/193280" TargetMode="External"/><Relationship Id="rId167" Type="http://schemas.openxmlformats.org/officeDocument/2006/relationships/hyperlink" Target="https://www.al.sp.gov.br/norma/130354" TargetMode="External"/><Relationship Id="rId188" Type="http://schemas.openxmlformats.org/officeDocument/2006/relationships/hyperlink" Target="https://www.al.sp.gov.br/norma/130354" TargetMode="External"/><Relationship Id="rId7" Type="http://schemas.openxmlformats.org/officeDocument/2006/relationships/hyperlink" Target="https://www.al.sp.gov.br/norma/167055" TargetMode="External"/><Relationship Id="rId71" Type="http://schemas.openxmlformats.org/officeDocument/2006/relationships/hyperlink" Target="https://www.al.sp.gov.br/norma/130329" TargetMode="External"/><Relationship Id="rId92" Type="http://schemas.openxmlformats.org/officeDocument/2006/relationships/hyperlink" Target="https://www.al.sp.gov.br/norma/130354" TargetMode="External"/><Relationship Id="rId162" Type="http://schemas.openxmlformats.org/officeDocument/2006/relationships/hyperlink" Target="https://www.al.sp.gov.br/norma/193280" TargetMode="External"/><Relationship Id="rId183" Type="http://schemas.openxmlformats.org/officeDocument/2006/relationships/hyperlink" Target="https://www.al.sp.gov.br/norma/130354" TargetMode="External"/><Relationship Id="rId213" Type="http://schemas.openxmlformats.org/officeDocument/2006/relationships/hyperlink" Target="https://www.al.sp.gov.br/norma/130354" TargetMode="External"/><Relationship Id="rId218" Type="http://schemas.openxmlformats.org/officeDocument/2006/relationships/hyperlink" Target="https://www.al.sp.gov.br/norma/171306" TargetMode="External"/><Relationship Id="rId234" Type="http://schemas.openxmlformats.org/officeDocument/2006/relationships/hyperlink" Target="https://www.al.sp.gov.br/norma/130354" TargetMode="External"/><Relationship Id="rId2" Type="http://schemas.openxmlformats.org/officeDocument/2006/relationships/settings" Target="settings.xml"/><Relationship Id="rId29" Type="http://schemas.openxmlformats.org/officeDocument/2006/relationships/hyperlink" Target="https://www.al.sp.gov.br/norma/130330" TargetMode="External"/><Relationship Id="rId24" Type="http://schemas.openxmlformats.org/officeDocument/2006/relationships/hyperlink" Target="https://www.al.sp.gov.br/norma/130354" TargetMode="External"/><Relationship Id="rId40" Type="http://schemas.openxmlformats.org/officeDocument/2006/relationships/hyperlink" Target="https://www.al.sp.gov.br/norma/130354" TargetMode="External"/><Relationship Id="rId45" Type="http://schemas.openxmlformats.org/officeDocument/2006/relationships/hyperlink" Target="https://www.al.sp.gov.br/norma/130355" TargetMode="External"/><Relationship Id="rId66" Type="http://schemas.openxmlformats.org/officeDocument/2006/relationships/hyperlink" Target="https://www.al.sp.gov.br/norma/130357" TargetMode="External"/><Relationship Id="rId87" Type="http://schemas.openxmlformats.org/officeDocument/2006/relationships/hyperlink" Target="https://www.al.sp.gov.br/norma/130354" TargetMode="External"/><Relationship Id="rId110" Type="http://schemas.openxmlformats.org/officeDocument/2006/relationships/hyperlink" Target="https://www.al.sp.gov.br/norma/130354" TargetMode="External"/><Relationship Id="rId115" Type="http://schemas.openxmlformats.org/officeDocument/2006/relationships/hyperlink" Target="https://www.al.sp.gov.br/norma/130354" TargetMode="External"/><Relationship Id="rId131" Type="http://schemas.openxmlformats.org/officeDocument/2006/relationships/hyperlink" Target="https://www.al.sp.gov.br/norma/130354" TargetMode="External"/><Relationship Id="rId136" Type="http://schemas.openxmlformats.org/officeDocument/2006/relationships/hyperlink" Target="https://www.al.sp.gov.br/norma/130354" TargetMode="External"/><Relationship Id="rId157" Type="http://schemas.openxmlformats.org/officeDocument/2006/relationships/hyperlink" Target="http://www.stf.jus.br/portal/peticaoInicial/verPeticaoInicial.asp?base=ADIN&amp;s1=582&amp;processo=582" TargetMode="External"/><Relationship Id="rId178" Type="http://schemas.openxmlformats.org/officeDocument/2006/relationships/hyperlink" Target="https://www.al.sp.gov.br/norma/166658" TargetMode="External"/><Relationship Id="rId61" Type="http://schemas.openxmlformats.org/officeDocument/2006/relationships/hyperlink" Target="http://www.stf.jus.br/portal/peticaoInicial/verPeticaoInicial.asp?base=ADIN&amp;s1=2220&amp;processo=2220" TargetMode="External"/><Relationship Id="rId82" Type="http://schemas.openxmlformats.org/officeDocument/2006/relationships/hyperlink" Target="http://www.stf.jus.br/portal/peticaoInicial/verPeticaoInicial.asp?base=ADIN&amp;s1=2012&amp;processo=2012" TargetMode="External"/><Relationship Id="rId152" Type="http://schemas.openxmlformats.org/officeDocument/2006/relationships/hyperlink" Target="https://www.al.sp.gov.br/norma/193280" TargetMode="External"/><Relationship Id="rId173" Type="http://schemas.openxmlformats.org/officeDocument/2006/relationships/hyperlink" Target="https://www.al.sp.gov.br/norma/193280" TargetMode="External"/><Relationship Id="rId194" Type="http://schemas.openxmlformats.org/officeDocument/2006/relationships/hyperlink" Target="https://www.al.sp.gov.br/norma/130354" TargetMode="External"/><Relationship Id="rId199" Type="http://schemas.openxmlformats.org/officeDocument/2006/relationships/hyperlink" Target="https://www.al.sp.gov.br/norma/130354" TargetMode="External"/><Relationship Id="rId203" Type="http://schemas.openxmlformats.org/officeDocument/2006/relationships/hyperlink" Target="https://www.al.sp.gov.br/norma/147341" TargetMode="External"/><Relationship Id="rId208" Type="http://schemas.openxmlformats.org/officeDocument/2006/relationships/hyperlink" Target="https://www.al.sp.gov.br/norma/130354" TargetMode="External"/><Relationship Id="rId229" Type="http://schemas.openxmlformats.org/officeDocument/2006/relationships/hyperlink" Target="https://www.al.sp.gov.br/norma/45766" TargetMode="External"/><Relationship Id="rId19" Type="http://schemas.openxmlformats.org/officeDocument/2006/relationships/hyperlink" Target="http://www.stf.jus.br/portal/peticaoInicial/verPeticaoInicial.asp?base=ADIN&amp;s1=3200&amp;processo=3200" TargetMode="External"/><Relationship Id="rId224" Type="http://schemas.openxmlformats.org/officeDocument/2006/relationships/hyperlink" Target="http://www.stf.jus.br/portal/peticaoInicial/verPeticaoInicial.asp?base=ADIN&amp;s1=374&amp;processo=374" TargetMode="External"/><Relationship Id="rId14" Type="http://schemas.openxmlformats.org/officeDocument/2006/relationships/hyperlink" Target="https://www.al.sp.gov.br/norma/130335" TargetMode="External"/><Relationship Id="rId30" Type="http://schemas.openxmlformats.org/officeDocument/2006/relationships/hyperlink" Target="http://www.stf.jus.br/portal/peticaoInicial/verPeticaoInicial.asp?base=ADIN&amp;s1=5289&amp;processo=5289" TargetMode="External"/><Relationship Id="rId35" Type="http://schemas.openxmlformats.org/officeDocument/2006/relationships/hyperlink" Target="https://www.al.sp.gov.br/norma/130323" TargetMode="External"/><Relationship Id="rId56" Type="http://schemas.openxmlformats.org/officeDocument/2006/relationships/hyperlink" Target="http://www.stf.jus.br/portal/peticaoInicial/verPeticaoInicial.asp?base=ADIN&amp;s1=2220&amp;processo=2220" TargetMode="External"/><Relationship Id="rId77" Type="http://schemas.openxmlformats.org/officeDocument/2006/relationships/hyperlink" Target="http://www.stf.jus.br/portal/peticaoInicial/verPeticaoInicial.asp?base=ADIN&amp;s1=4438&amp;processo=4438" TargetMode="External"/><Relationship Id="rId100" Type="http://schemas.openxmlformats.org/officeDocument/2006/relationships/hyperlink" Target="https://www.al.sp.gov.br/norma/130354" TargetMode="External"/><Relationship Id="rId105" Type="http://schemas.openxmlformats.org/officeDocument/2006/relationships/hyperlink" Target="https://www.al.sp.gov.br/norma/130354" TargetMode="External"/><Relationship Id="rId126" Type="http://schemas.openxmlformats.org/officeDocument/2006/relationships/hyperlink" Target="http://www.stf.jus.br/portal/peticaoInicial/verPeticaoInicial.asp?base=ADIN&amp;s1=4163&amp;processo=4163" TargetMode="External"/><Relationship Id="rId147" Type="http://schemas.openxmlformats.org/officeDocument/2006/relationships/hyperlink" Target="https://www.al.sp.gov.br/norma/193280" TargetMode="External"/><Relationship Id="rId168" Type="http://schemas.openxmlformats.org/officeDocument/2006/relationships/hyperlink" Target="https://www.al.sp.gov.br/norma/130354" TargetMode="External"/><Relationship Id="rId8" Type="http://schemas.openxmlformats.org/officeDocument/2006/relationships/hyperlink" Target="https://www.al.sp.gov.br/norma/130333" TargetMode="External"/><Relationship Id="rId51" Type="http://schemas.openxmlformats.org/officeDocument/2006/relationships/hyperlink" Target="https://www.al.sp.gov.br/norma/130354" TargetMode="External"/><Relationship Id="rId72" Type="http://schemas.openxmlformats.org/officeDocument/2006/relationships/hyperlink" Target="https://www.al.sp.gov.br/norma/130329" TargetMode="External"/><Relationship Id="rId93" Type="http://schemas.openxmlformats.org/officeDocument/2006/relationships/hyperlink" Target="https://www.al.sp.gov.br/norma/130354" TargetMode="External"/><Relationship Id="rId98" Type="http://schemas.openxmlformats.org/officeDocument/2006/relationships/hyperlink" Target="https://www.al.sp.gov.br/norma/130354" TargetMode="External"/><Relationship Id="rId121" Type="http://schemas.openxmlformats.org/officeDocument/2006/relationships/hyperlink" Target="https://www.al.sp.gov.br/norma/130352" TargetMode="External"/><Relationship Id="rId142" Type="http://schemas.openxmlformats.org/officeDocument/2006/relationships/hyperlink" Target="https://www.al.sp.gov.br/norma/193280" TargetMode="External"/><Relationship Id="rId163" Type="http://schemas.openxmlformats.org/officeDocument/2006/relationships/hyperlink" Target="https://www.al.sp.gov.br/norma/193280" TargetMode="External"/><Relationship Id="rId184" Type="http://schemas.openxmlformats.org/officeDocument/2006/relationships/hyperlink" Target="https://www.al.sp.gov.br/norma/130354" TargetMode="External"/><Relationship Id="rId189" Type="http://schemas.openxmlformats.org/officeDocument/2006/relationships/hyperlink" Target="https://www.al.sp.gov.br/norma/130354" TargetMode="External"/><Relationship Id="rId219" Type="http://schemas.openxmlformats.org/officeDocument/2006/relationships/hyperlink" Target="http://www.stf.jus.br/portal/peticaoInicial/verPeticaoInicial.asp?base=ADIN&amp;s1=326&amp;processo=326" TargetMode="External"/><Relationship Id="rId3" Type="http://schemas.openxmlformats.org/officeDocument/2006/relationships/webSettings" Target="webSettings.xml"/><Relationship Id="rId214" Type="http://schemas.openxmlformats.org/officeDocument/2006/relationships/hyperlink" Target="https://www.al.sp.gov.br/norma/130354" TargetMode="External"/><Relationship Id="rId230" Type="http://schemas.openxmlformats.org/officeDocument/2006/relationships/hyperlink" Target="https://www.al.sp.gov.br/norma/84286" TargetMode="External"/><Relationship Id="rId235" Type="http://schemas.openxmlformats.org/officeDocument/2006/relationships/fontTable" Target="fontTable.xml"/><Relationship Id="rId25" Type="http://schemas.openxmlformats.org/officeDocument/2006/relationships/hyperlink" Target="https://www.al.sp.gov.br/norma/130354" TargetMode="External"/><Relationship Id="rId46" Type="http://schemas.openxmlformats.org/officeDocument/2006/relationships/hyperlink" Target="https://www.al.sp.gov.br/norma/130355" TargetMode="External"/><Relationship Id="rId67" Type="http://schemas.openxmlformats.org/officeDocument/2006/relationships/hyperlink" Target="http://www.stf.jus.br/portal/peticaoInicial/verPeticaoInicial.asp?base=ADIN&amp;s1=4052&amp;processo=4052" TargetMode="External"/><Relationship Id="rId116" Type="http://schemas.openxmlformats.org/officeDocument/2006/relationships/hyperlink" Target="https://www.al.sp.gov.br/norma/130354" TargetMode="External"/><Relationship Id="rId137" Type="http://schemas.openxmlformats.org/officeDocument/2006/relationships/hyperlink" Target="https://www.al.sp.gov.br/norma/130354" TargetMode="External"/><Relationship Id="rId158" Type="http://schemas.openxmlformats.org/officeDocument/2006/relationships/hyperlink" Target="https://www.al.sp.gov.br/norma/130354" TargetMode="External"/><Relationship Id="rId20" Type="http://schemas.openxmlformats.org/officeDocument/2006/relationships/hyperlink" Target="https://www.al.sp.gov.br/norma/130332" TargetMode="External"/><Relationship Id="rId41" Type="http://schemas.openxmlformats.org/officeDocument/2006/relationships/hyperlink" Target="http://www.stf.jus.br/portal/peticaoInicial/verPeticaoInicial.asp?base=ADIN&amp;s1=4223&amp;processo=4223" TargetMode="External"/><Relationship Id="rId62" Type="http://schemas.openxmlformats.org/officeDocument/2006/relationships/hyperlink" Target="http://www.stf.jus.br/portal/peticaoInicial/verPeticaoInicial.asp?base=ADIN&amp;s1=1021&amp;processo=1021" TargetMode="External"/><Relationship Id="rId83" Type="http://schemas.openxmlformats.org/officeDocument/2006/relationships/hyperlink" Target="http://www.stf.jus.br/portal/peticaoInicial/verPeticaoInicial.asp?base=ADIN&amp;s1=3976&amp;processo=3976" TargetMode="External"/><Relationship Id="rId88" Type="http://schemas.openxmlformats.org/officeDocument/2006/relationships/hyperlink" Target="https://www.al.sp.gov.br/norma/130329" TargetMode="External"/><Relationship Id="rId111" Type="http://schemas.openxmlformats.org/officeDocument/2006/relationships/hyperlink" Target="https://www.al.sp.gov.br/norma/130354" TargetMode="External"/><Relationship Id="rId132" Type="http://schemas.openxmlformats.org/officeDocument/2006/relationships/hyperlink" Target="https://www.al.sp.gov.br/norma/130354" TargetMode="External"/><Relationship Id="rId153" Type="http://schemas.openxmlformats.org/officeDocument/2006/relationships/hyperlink" Target="https://www.al.sp.gov.br/norma/193280" TargetMode="External"/><Relationship Id="rId174" Type="http://schemas.openxmlformats.org/officeDocument/2006/relationships/hyperlink" Target="https://www.al.sp.gov.br/norma/130354" TargetMode="External"/><Relationship Id="rId179" Type="http://schemas.openxmlformats.org/officeDocument/2006/relationships/hyperlink" Target="http://www.stf.jus.br/portal/peticaoInicial/verPeticaoInicial.asp?base=ADIN&amp;s1=2861&amp;processo=2861" TargetMode="External"/><Relationship Id="rId195" Type="http://schemas.openxmlformats.org/officeDocument/2006/relationships/hyperlink" Target="https://www.al.sp.gov.br/norma/130354" TargetMode="External"/><Relationship Id="rId209" Type="http://schemas.openxmlformats.org/officeDocument/2006/relationships/hyperlink" Target="https://www.al.sp.gov.br/norma/130354" TargetMode="External"/><Relationship Id="rId190" Type="http://schemas.openxmlformats.org/officeDocument/2006/relationships/hyperlink" Target="https://www.al.sp.gov.br/norma/130354" TargetMode="External"/><Relationship Id="rId204" Type="http://schemas.openxmlformats.org/officeDocument/2006/relationships/hyperlink" Target="https://www.al.sp.gov.br/norma/193101" TargetMode="External"/><Relationship Id="rId220" Type="http://schemas.openxmlformats.org/officeDocument/2006/relationships/hyperlink" Target="http://www.stf.jus.br/portal/peticaoInicial/verPeticaoInicial.asp?base=ADIN&amp;s1=1746&amp;processo=1746" TargetMode="External"/><Relationship Id="rId225" Type="http://schemas.openxmlformats.org/officeDocument/2006/relationships/hyperlink" Target="https://www.al.sp.gov.br/norma/130352" TargetMode="External"/><Relationship Id="rId15" Type="http://schemas.openxmlformats.org/officeDocument/2006/relationships/hyperlink" Target="https://www.al.sp.gov.br/norma/158237" TargetMode="External"/><Relationship Id="rId36" Type="http://schemas.openxmlformats.org/officeDocument/2006/relationships/hyperlink" Target="https://www.al.sp.gov.br/norma/130354" TargetMode="External"/><Relationship Id="rId57" Type="http://schemas.openxmlformats.org/officeDocument/2006/relationships/hyperlink" Target="http://www.stf.jus.br/portal/peticaoInicial/verPeticaoInicial.asp?base=ADIN&amp;s1=2220&amp;processo=2220" TargetMode="External"/><Relationship Id="rId106" Type="http://schemas.openxmlformats.org/officeDocument/2006/relationships/hyperlink" Target="https://www.al.sp.gov.br/norma/130354" TargetMode="External"/><Relationship Id="rId127" Type="http://schemas.openxmlformats.org/officeDocument/2006/relationships/hyperlink" Target="https://www.al.sp.gov.br/norma/130354" TargetMode="External"/><Relationship Id="rId10" Type="http://schemas.openxmlformats.org/officeDocument/2006/relationships/hyperlink" Target="https://www.al.sp.gov.br/norma/130331" TargetMode="External"/><Relationship Id="rId31" Type="http://schemas.openxmlformats.org/officeDocument/2006/relationships/hyperlink" Target="https://www.al.sp.gov.br/norma/130357" TargetMode="External"/><Relationship Id="rId52" Type="http://schemas.openxmlformats.org/officeDocument/2006/relationships/hyperlink" Target="https://www.al.sp.gov.br/norma/130354" TargetMode="External"/><Relationship Id="rId73" Type="http://schemas.openxmlformats.org/officeDocument/2006/relationships/hyperlink" Target="https://www.al.sp.gov.br/norma/130354" TargetMode="External"/><Relationship Id="rId78" Type="http://schemas.openxmlformats.org/officeDocument/2006/relationships/hyperlink" Target="http://www.stf.jus.br/portal/peticaoInicial/verPeticaoInicial.asp?base=ADIN&amp;s1=4438&amp;processo=4438" TargetMode="External"/><Relationship Id="rId94" Type="http://schemas.openxmlformats.org/officeDocument/2006/relationships/hyperlink" Target="https://www.al.sp.gov.br/norma/130354" TargetMode="External"/><Relationship Id="rId99" Type="http://schemas.openxmlformats.org/officeDocument/2006/relationships/hyperlink" Target="https://www.al.sp.gov.br/norma/130354" TargetMode="External"/><Relationship Id="rId101" Type="http://schemas.openxmlformats.org/officeDocument/2006/relationships/hyperlink" Target="https://www.al.sp.gov.br/norma/130354" TargetMode="External"/><Relationship Id="rId122" Type="http://schemas.openxmlformats.org/officeDocument/2006/relationships/hyperlink" Target="https://www.al.sp.gov.br/norma/130352" TargetMode="External"/><Relationship Id="rId143" Type="http://schemas.openxmlformats.org/officeDocument/2006/relationships/hyperlink" Target="https://www.al.sp.gov.br/norma/130327" TargetMode="External"/><Relationship Id="rId148" Type="http://schemas.openxmlformats.org/officeDocument/2006/relationships/hyperlink" Target="https://www.al.sp.gov.br/norma/130354" TargetMode="External"/><Relationship Id="rId164" Type="http://schemas.openxmlformats.org/officeDocument/2006/relationships/hyperlink" Target="https://www.al.sp.gov.br/norma/130354" TargetMode="External"/><Relationship Id="rId169" Type="http://schemas.openxmlformats.org/officeDocument/2006/relationships/hyperlink" Target="https://www.al.sp.gov.br/norma/193280" TargetMode="External"/><Relationship Id="rId185" Type="http://schemas.openxmlformats.org/officeDocument/2006/relationships/hyperlink" Target="https://www.al.sp.gov.br/norma/130354" TargetMode="External"/><Relationship Id="rId4" Type="http://schemas.openxmlformats.org/officeDocument/2006/relationships/hyperlink" Target="https://www.al.sp.gov.br/norma/189840" TargetMode="External"/><Relationship Id="rId9" Type="http://schemas.openxmlformats.org/officeDocument/2006/relationships/hyperlink" Target="https://www.al.sp.gov.br/norma/156639" TargetMode="External"/><Relationship Id="rId180" Type="http://schemas.openxmlformats.org/officeDocument/2006/relationships/hyperlink" Target="https://www.al.sp.gov.br/norma/130354" TargetMode="External"/><Relationship Id="rId210" Type="http://schemas.openxmlformats.org/officeDocument/2006/relationships/hyperlink" Target="https://www.al.sp.gov.br/norma/184540" TargetMode="External"/><Relationship Id="rId215" Type="http://schemas.openxmlformats.org/officeDocument/2006/relationships/hyperlink" Target="https://www.al.sp.gov.br/norma/130334" TargetMode="External"/><Relationship Id="rId236" Type="http://schemas.openxmlformats.org/officeDocument/2006/relationships/theme" Target="theme/theme1.xml"/><Relationship Id="rId26" Type="http://schemas.openxmlformats.org/officeDocument/2006/relationships/hyperlink" Target="https://www.al.sp.gov.br/norma/130354" TargetMode="External"/><Relationship Id="rId231" Type="http://schemas.openxmlformats.org/officeDocument/2006/relationships/hyperlink" Target="http://www.stf.jus.br/portal/peticaoInicial/verPeticaoInicial.asp?base=ADIN&amp;s1=403&amp;processo=403" TargetMode="External"/><Relationship Id="rId47" Type="http://schemas.openxmlformats.org/officeDocument/2006/relationships/hyperlink" Target="http://www.stf.jus.br/portal/peticaoInicial/verPeticaoInicial.asp?base=ADIN&amp;s1=1546&amp;processo=1546" TargetMode="External"/><Relationship Id="rId68" Type="http://schemas.openxmlformats.org/officeDocument/2006/relationships/hyperlink" Target="https://www.al.sp.gov.br/norma/156639" TargetMode="External"/><Relationship Id="rId89" Type="http://schemas.openxmlformats.org/officeDocument/2006/relationships/hyperlink" Target="https://www.al.sp.gov.br/norma/130354" TargetMode="External"/><Relationship Id="rId112" Type="http://schemas.openxmlformats.org/officeDocument/2006/relationships/hyperlink" Target="https://www.al.sp.gov.br/norma/130354" TargetMode="External"/><Relationship Id="rId133" Type="http://schemas.openxmlformats.org/officeDocument/2006/relationships/hyperlink" Target="https://www.al.sp.gov.br/norma/130354" TargetMode="External"/><Relationship Id="rId154" Type="http://schemas.openxmlformats.org/officeDocument/2006/relationships/hyperlink" Target="http://www.stf.jus.br/portal/peticaoInicial/verPeticaoInicial.asp?base=ADIN&amp;s1=755&amp;processo=755" TargetMode="External"/><Relationship Id="rId175" Type="http://schemas.openxmlformats.org/officeDocument/2006/relationships/hyperlink" Target="https://www.al.sp.gov.br/norma/193280" TargetMode="External"/><Relationship Id="rId196" Type="http://schemas.openxmlformats.org/officeDocument/2006/relationships/hyperlink" Target="https://www.al.sp.gov.br/norma/130354" TargetMode="External"/><Relationship Id="rId200" Type="http://schemas.openxmlformats.org/officeDocument/2006/relationships/hyperlink" Target="https://www.al.sp.gov.br/norma/147341" TargetMode="External"/><Relationship Id="rId16" Type="http://schemas.openxmlformats.org/officeDocument/2006/relationships/hyperlink" Target="https://www.al.sp.gov.br/norma/158237" TargetMode="External"/><Relationship Id="rId221" Type="http://schemas.openxmlformats.org/officeDocument/2006/relationships/hyperlink" Target="https://www.al.sp.gov.br/norma/130354" TargetMode="External"/><Relationship Id="rId37" Type="http://schemas.openxmlformats.org/officeDocument/2006/relationships/hyperlink" Target="https://www.al.sp.gov.br/norma/130357" TargetMode="External"/><Relationship Id="rId58" Type="http://schemas.openxmlformats.org/officeDocument/2006/relationships/hyperlink" Target="http://www.stf.jus.br/portal/peticaoInicial/verPeticaoInicial.asp?base=ADIN&amp;s1=2220&amp;processo=2220" TargetMode="External"/><Relationship Id="rId79" Type="http://schemas.openxmlformats.org/officeDocument/2006/relationships/hyperlink" Target="https://www.al.sp.gov.br/norma/130354" TargetMode="External"/><Relationship Id="rId102" Type="http://schemas.openxmlformats.org/officeDocument/2006/relationships/hyperlink" Target="https://www.al.sp.gov.br/norma/130354" TargetMode="External"/><Relationship Id="rId123" Type="http://schemas.openxmlformats.org/officeDocument/2006/relationships/hyperlink" Target="http://www.stf.jus.br/portal/peticaoInicial/verPeticaoInicial.asp?base=ADIN&amp;s1=2581&amp;processo=2581" TargetMode="External"/><Relationship Id="rId144" Type="http://schemas.openxmlformats.org/officeDocument/2006/relationships/hyperlink" Target="https://www.al.sp.gov.br/norma/130354" TargetMode="External"/><Relationship Id="rId90" Type="http://schemas.openxmlformats.org/officeDocument/2006/relationships/hyperlink" Target="https://www.al.sp.gov.br/norma/130354" TargetMode="External"/><Relationship Id="rId165" Type="http://schemas.openxmlformats.org/officeDocument/2006/relationships/hyperlink" Target="https://www.al.sp.gov.br/norma/193280" TargetMode="External"/><Relationship Id="rId186" Type="http://schemas.openxmlformats.org/officeDocument/2006/relationships/hyperlink" Target="https://www.al.sp.gov.br/norma/130354" TargetMode="External"/><Relationship Id="rId211" Type="http://schemas.openxmlformats.org/officeDocument/2006/relationships/hyperlink" Target="https://www.al.sp.gov.br/norma/172296" TargetMode="External"/><Relationship Id="rId232" Type="http://schemas.openxmlformats.org/officeDocument/2006/relationships/hyperlink" Target="https://www.al.sp.gov.br/norma/130354" TargetMode="External"/><Relationship Id="rId27" Type="http://schemas.openxmlformats.org/officeDocument/2006/relationships/hyperlink" Target="https://www.al.sp.gov.br/norma/130353" TargetMode="External"/><Relationship Id="rId48" Type="http://schemas.openxmlformats.org/officeDocument/2006/relationships/hyperlink" Target="https://www.al.sp.gov.br/norma/163903" TargetMode="External"/><Relationship Id="rId69" Type="http://schemas.openxmlformats.org/officeDocument/2006/relationships/hyperlink" Target="https://www.al.sp.gov.br/norma/158237" TargetMode="External"/><Relationship Id="rId113" Type="http://schemas.openxmlformats.org/officeDocument/2006/relationships/hyperlink" Target="https://www.al.sp.gov.br/norma/130333" TargetMode="External"/><Relationship Id="rId134" Type="http://schemas.openxmlformats.org/officeDocument/2006/relationships/hyperlink" Target="https://www.al.sp.gov.br/norma/186600"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71</Pages>
  <Words>44879</Words>
  <Characters>242349</Characters>
  <Application>Microsoft Office Word</Application>
  <DocSecurity>0</DocSecurity>
  <Lines>2019</Lines>
  <Paragraphs>573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7</cp:revision>
  <dcterms:created xsi:type="dcterms:W3CDTF">2021-02-13T19:20:00Z</dcterms:created>
  <dcterms:modified xsi:type="dcterms:W3CDTF">2021-10-16T17:16:00Z</dcterms:modified>
</cp:coreProperties>
</file>