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F27C5" w14:textId="77777777" w:rsidR="00B20ADC" w:rsidRPr="00B20ADC" w:rsidRDefault="00B20ADC" w:rsidP="00B20AD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B20ADC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"http://legislacao.planalto.gov.br/legisla/legislacao.nsf/Viw_Identificacao/lei%2014.690-2023?OpenDocument"</w:instrText>
      </w:r>
      <w:r w:rsidRPr="00B20ADC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B20ADC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B20ADC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14.690, DE 3 DE OUTUBRO DE 2023</w:t>
      </w:r>
      <w:r w:rsidRPr="00B20ADC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B20ADC" w:rsidRPr="00B20ADC" w14:paraId="5E86C651" w14:textId="77777777" w:rsidTr="00B20ADC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3B559426" w14:textId="0A8F8EB8" w:rsidR="00B20ADC" w:rsidRPr="00B20ADC" w:rsidRDefault="00B20ADC" w:rsidP="00B20AD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83" w:type="pct"/>
            <w:vAlign w:val="center"/>
            <w:hideMark/>
          </w:tcPr>
          <w:p w14:paraId="5D2138A4" w14:textId="77777777" w:rsidR="00B20ADC" w:rsidRPr="00B20ADC" w:rsidRDefault="00B20ADC" w:rsidP="00B20AD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20ADC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Institui o Programa Emergencial de Renegociação de Dívidas de Pessoas Físicas Inadimplentes – Desenrola Brasil; estabelece normas para facilitação de acesso a crédito e mitigação de riscos de inadimplemento e de superendividamento de pessoas físicas; altera a Consolidação das Leis do Trabalho, aprovada pelo Decreto-Lei nº 5.452, de 1º de maio de 1943, e as Leis </w:t>
            </w:r>
            <w:proofErr w:type="spellStart"/>
            <w:r w:rsidRPr="00B20ADC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nºs</w:t>
            </w:r>
            <w:proofErr w:type="spellEnd"/>
            <w:r w:rsidRPr="00B20ADC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 10.406, de 10 de janeiro de 2002 (Código Civil), 10.522, de 19 de julho de 2002 e 12.087, de 11 de novembro de 2009; e revoga dispositivo da Lei nº 4.737, de 15 de julho de 1965 (Código Eleitoral), e a Medida Provisória nº 1.176, de 5 de junho de 2023.</w:t>
            </w:r>
          </w:p>
        </w:tc>
      </w:tr>
    </w:tbl>
    <w:p w14:paraId="7372E9FD" w14:textId="77777777" w:rsidR="00B20ADC" w:rsidRPr="00B20ADC" w:rsidRDefault="00B20ADC" w:rsidP="00B20ADC">
      <w:pPr>
        <w:spacing w:before="100" w:beforeAutospacing="1" w:after="100" w:afterAutospacing="1" w:line="240" w:lineRule="auto"/>
        <w:ind w:right="7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1A87839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5BCF713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PRELIMINARES</w:t>
      </w:r>
    </w:p>
    <w:p w14:paraId="4036805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Fica instituído o Programa Emergencial de Renegociação de Dívidas de Pessoas Físicas Inadimplentes – Desenrola Brasil, com o objetivo de incentivar a renegociação de dívidas de natureza privada de pessoas físicas inscritas em cadastros de inadimplentes para reduzir seu endividamento e facilitar a retomada do acesso ao mercado de crédito.</w:t>
      </w:r>
    </w:p>
    <w:p w14:paraId="05E6D9D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Desenrola Brasil terá duração até 31 de dezembro de 2023.</w:t>
      </w:r>
    </w:p>
    <w:p w14:paraId="043F91C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15C756A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DESENROLA BRASIL</w:t>
      </w:r>
    </w:p>
    <w:p w14:paraId="1B533D3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635F97C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Participantes</w:t>
      </w:r>
    </w:p>
    <w:p w14:paraId="654EADB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Poderão participar do Desenrola Brasil:</w:t>
      </w:r>
    </w:p>
    <w:p w14:paraId="166B526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condição de devedores: pessoas físicas inscritas em cadastros de inadimplentes;</w:t>
      </w:r>
    </w:p>
    <w:p w14:paraId="2E45C64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na condição de credores: pessoas jurídicas de direito privado responsáveis pela inscrição de devedores em cadastros de inadimplentes, tais como instituições financeiras, prestadores de serviços públicos e de utilidade pública, empresas varejistas e prestadores de serviço em geral, inclusive microempreendedores individuais, microempresas e empresas de pequeno porte de que trata a </w:t>
      </w:r>
      <w:hyperlink r:id="rId4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Complementar nº 123, de 14 de dezembro de 2006;</w:t>
        </w:r>
      </w:hyperlink>
    </w:p>
    <w:p w14:paraId="45D3C7B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na condição de agentes financeiros: instituições financeiras criadas por lei própria ou autorizadas a funcionar pelo Banco Central do Brasil que detenham autorização para realizar operações de crédito.</w:t>
      </w:r>
    </w:p>
    <w:p w14:paraId="68A0927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os fins do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as companhias securitizadoras, os fundos titulares de créditos de pessoas físicas, os fundos de investimentos em direitos creditórios e quaisquer outros cessionários de créditos são considerados credores.</w:t>
      </w:r>
    </w:p>
    <w:p w14:paraId="7320A04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demais requisitos e condições para participação de devedores, credores e agentes financeiros no Desenrola Brasil serão estabelecidos em regulamento.</w:t>
      </w:r>
    </w:p>
    <w:p w14:paraId="45B26A1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689DA09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Requisitos para Participação de Devedores</w:t>
      </w:r>
    </w:p>
    <w:p w14:paraId="0226BAB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3º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devedores interessados em participar do Desenrola Brasil deverão aderir ao Programa e quitar os seus débitos por meio da:</w:t>
      </w:r>
    </w:p>
    <w:p w14:paraId="22D4D91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utilização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recursos próprios; ou</w:t>
      </w:r>
    </w:p>
    <w:p w14:paraId="5A9A0BF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contratação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nova operação de crédito com agente financeiro habilitado no Programa.</w:t>
      </w:r>
    </w:p>
    <w:p w14:paraId="62C92EA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mínimo existencial previsto na </w:t>
      </w:r>
      <w:hyperlink r:id="rId5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8.078, de 11 de setembro de 1990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de Defesa do Consumidor), não impedirá a contratação de operação de crédito no âmbito do Desenrola Brasil.</w:t>
      </w:r>
    </w:p>
    <w:p w14:paraId="5B0FEAE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III</w:t>
      </w:r>
    </w:p>
    <w:p w14:paraId="0CB2794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Requisitos para Participação de Credores</w:t>
      </w:r>
    </w:p>
    <w:p w14:paraId="35E373D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credores interessados em participar do Desenrola Brasil deverão:</w:t>
      </w:r>
    </w:p>
    <w:p w14:paraId="71DF807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habilitar-se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 Programa;</w:t>
      </w:r>
    </w:p>
    <w:p w14:paraId="264FC65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oferecer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descontos:</w:t>
      </w:r>
    </w:p>
    <w:p w14:paraId="5D780C1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em relação ao Desenrola Brasil - Faixa 1, de que trata o Capítulo III, no processo competitivo disciplinado pelo art. 15 desta Lei; e</w:t>
      </w:r>
    </w:p>
    <w:p w14:paraId="617468B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em relação ao Desenrola Brasil - Faixa 2, de que trata o Capítulo IV desta Lei, em negociação direta com os devedores; e</w:t>
      </w:r>
    </w:p>
    <w:p w14:paraId="49E2A56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excluir dos cadastros de inadimplentes as dívidas renegociadas no âmbito do Programa.</w:t>
      </w:r>
    </w:p>
    <w:p w14:paraId="16EF2CB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IV</w:t>
      </w:r>
    </w:p>
    <w:p w14:paraId="709438D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Requisitos para Participação de Agentes Financeiros</w:t>
      </w:r>
    </w:p>
    <w:p w14:paraId="01552BF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agentes financeiros interessados em participar do Desenrola Brasil deverão:</w:t>
      </w:r>
    </w:p>
    <w:p w14:paraId="3B85058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solicitar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sua habilitação no Programa; e</w:t>
      </w:r>
    </w:p>
    <w:p w14:paraId="7932524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financiar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recursos próprios as operações de crédito referentes à renegociação das dívidas incluídas no Programa.</w:t>
      </w:r>
    </w:p>
    <w:p w14:paraId="1A8C511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1410397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DESENROLA BRASIL - FAIXA 1</w:t>
      </w:r>
    </w:p>
    <w:p w14:paraId="4D79A76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4F1903F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0DB944B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Desenrola Brasil - Faixa 1 contemplará dívidas de natureza privada de pessoas físicas inscritas em cadastros de inadimplentes até 31 de dezembro de 2022 e com registro ativo em 28 de junho de 2023 que:</w:t>
      </w:r>
    </w:p>
    <w:p w14:paraId="178DE63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tenham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renda mensal igual ou inferior a 2 (dois) salários mínimos; ou</w:t>
      </w:r>
    </w:p>
    <w:p w14:paraId="39C6901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estejam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inscritas no Cadastro Único para Programas Sociais do Governo Federal (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CadÚnico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).</w:t>
      </w:r>
    </w:p>
    <w:p w14:paraId="1193C69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1º Os requisitos estabelecidos nos incisos I e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serão verificados de acordo com critérios e parâmetros estabelecidos em regulamento.</w:t>
      </w:r>
    </w:p>
    <w:p w14:paraId="6D3538D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Desenrola Brasil - Faixa 1 não abrangerá dívidas que:</w:t>
      </w:r>
    </w:p>
    <w:p w14:paraId="2DD332C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possuam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garantia real; ou</w:t>
      </w:r>
    </w:p>
    <w:p w14:paraId="1A4EE01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sejam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relativas a:</w:t>
      </w:r>
    </w:p>
    <w:p w14:paraId="5EF6D0B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crédito rural;</w:t>
      </w:r>
    </w:p>
    <w:p w14:paraId="3DB266A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financiamento imobiliário;</w:t>
      </w:r>
    </w:p>
    <w:p w14:paraId="0018206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operações com </w:t>
      </w:r>
      <w:proofErr w:type="spellStart"/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funding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ou risco de terceiros, salvo as operações cedidas a companhias securitizadoras, fundos titulares de créditos de pessoas físicas, fundos de investimentos em direitos creditórios e quaisquer outros cessionários de créditos; e</w:t>
      </w:r>
    </w:p>
    <w:p w14:paraId="389F06A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outras operações definidas em regulamento.</w:t>
      </w:r>
    </w:p>
    <w:p w14:paraId="47CFE1B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Desde que observados os requisitos estabelecidos nesta Lei, poderão ser renegociadas no âmbito do Desenrola Brasil - Faixa 1 as dívidas inscritas em cadastros de inadimplentes oriundas de empréstimo pessoal consignado.</w:t>
      </w:r>
    </w:p>
    <w:p w14:paraId="0D13A3F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Para participar do Desenrola Brasil - Faixa 1 como credoras, as instituições financeiras criadas por lei própria ou autorizadas a funcionar pelo Banco Central do Brasil, quando tiverem volume de captações superior a R$ 30.000.000.000,00 (trinta bilhões de reais), deverão providenciar:</w:t>
      </w:r>
    </w:p>
    <w:p w14:paraId="45861D3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baixa permanente, nos cadastros de inadimplentes, serviços de proteção ao crédito e congêneres, dos registros ativos cujo valor seja igual ou inferior a R$ 100,00 (cem reais); e</w:t>
      </w:r>
    </w:p>
    <w:p w14:paraId="451A87D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habilitação para atuar, concomitantemente, na condição de agentes financeiros do Desenrola Brasil - Faixa 1.</w:t>
      </w:r>
    </w:p>
    <w:p w14:paraId="25DA0EE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397BB9C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Pagamento das Dívidas</w:t>
      </w:r>
    </w:p>
    <w:p w14:paraId="5A92975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devedor cujas dívidas forem contempladas no processo competitivo disciplinado pelo art. 15 desta Lei poderá aderir ao Desenrola Brasil - Faixa 1, por meio da plataforma digital a que se refere 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11 desta Lei, e terá a possibilidade de acessar curso de educação financeira e de escolher as dívidas que serão renegociadas, o agente financeiro da operação de crédito e a forma de parcelamento, assegurada ao devedor a opção de quitar os seus débitos à vista e com recursos próprios.</w:t>
      </w:r>
    </w:p>
    <w:p w14:paraId="44C4466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oferta de operações de crédito para financiamento de dívidas no âmbito do Desenrola Brasil - Faixa 1 deverá conter todas as informações exigidas pela </w:t>
      </w:r>
      <w:hyperlink r:id="rId6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8.078, de 11 de setembro de 1990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de Defesa do Consumidor), observadas as seguintes condições:</w:t>
      </w:r>
    </w:p>
    <w:p w14:paraId="38CDFC4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taxa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juros de, no máximo, 1,99% (um inteiro e noventa e nove centésimos por cento) ao mês;</w:t>
      </w:r>
    </w:p>
    <w:p w14:paraId="5153998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carência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de, no mínimo, 30 (trinta) dias e, no máximo, 59 (cinquenta e nove) dias, a depender da data da contratação da nova operação de crédito e do vencimento da primeira parcela;</w:t>
      </w:r>
    </w:p>
    <w:p w14:paraId="0F361F0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data de contratação da nova operação de crédito até 31 de dezembro de 2023;</w:t>
      </w:r>
    </w:p>
    <w:p w14:paraId="2A4FEAA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prazo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mínimo de 2 (dois) meses e máximo de 60 (sessenta) meses para pagamento das operações;</w:t>
      </w:r>
    </w:p>
    <w:p w14:paraId="56E94C6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parcela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mínima de R$ 50,00 (cinquenta reais); e</w:t>
      </w:r>
    </w:p>
    <w:p w14:paraId="4F25C9F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sistema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amortização com base na Tabela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Price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77C0DBF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credores originais deverão excluir dos cadastros de inadimplentes as dívidas renegociadas no âmbito do Desenrola Brasil - Faixa 1 no prazo de até 5 (cinco) dias úteis após o efetivo recebimento dos valores correspondentes à dívida renegociada com os agentes financeiros ou após o pagamento à vista pelos devedores.</w:t>
      </w:r>
    </w:p>
    <w:p w14:paraId="3CC2B20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devedor cujas dívidas não forem contempladas no processo competitivo disciplinado pelo art. 15 desta Lei poderá aderir ao Desenrola Brasil - Faixa 1, por meio da plataforma digital a que se refere 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11 desta Lei, e escolher as dívidas que serão quitadas à vista e com recursos próprios, assegurado ao devedor o desconto ofertado pelo credor cujo crédito não foi habilitado no processo competitivo.</w:t>
      </w:r>
    </w:p>
    <w:p w14:paraId="143370C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 Caixa Econômica Federal e o Banco do Brasil deverão prestar gratuitamente, em todas as suas agências, instruções presenciais aos devedores que tiverem dificuldade em acessar a plataforma digital do Programa.</w:t>
      </w:r>
    </w:p>
    <w:p w14:paraId="147B81A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III</w:t>
      </w:r>
    </w:p>
    <w:p w14:paraId="6128BB7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Incentivos aos Agentes Financeiros</w:t>
      </w:r>
    </w:p>
    <w:p w14:paraId="72AC334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agentes financeiros habilitados no Programa poderão solicitar garantia do Fundo de Garantia de Operações (FGO), de que trata a </w:t>
      </w:r>
      <w:hyperlink r:id="rId7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12.087, de 11 de novembro de 2009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para financiar a quitação de dívidas no âmbito do Desenrola Brasil - Faixa 1, observados os requisitos e as condições estabelecidos nos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6º, 7º e 8º desta Lei.</w:t>
      </w:r>
    </w:p>
    <w:p w14:paraId="5338C28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garantia prevista no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é limitada ao:</w:t>
      </w:r>
    </w:p>
    <w:p w14:paraId="438A84E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principal da dívida contratada pelo devedor com o agente financeiro, não aplicável o disposto no </w:t>
      </w:r>
      <w:hyperlink r:id="rId8" w:anchor="art9%C2%A73.1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3º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no </w:t>
      </w:r>
      <w:hyperlink r:id="rId9" w:anchor="art9%C2%A74v.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V do § 4º do art. 9º da Lei nº 12.087, de 11 de novembro de 2009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3418D0E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valor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R$ 5.000,00 (cinco mil reais) por devedor, considerado o somatório das dívidas financiadas, nos termos estabelecidos em regulamento, admitida a redução do valor máximo de garantia para atender o maior número possível de devedores no âmbito do Desenrola Brasil - Faixa 1.</w:t>
      </w:r>
    </w:p>
    <w:p w14:paraId="37122E7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Para acesso à garantia de que tratam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o § 1º deste artigo, os agentes financeiros habilitados no Desenrola Brasil - Faixa 1 observarão os prazos, as taxas de juros e as demais condições estabelecidas nesta Lei e em regulamento.</w:t>
      </w:r>
    </w:p>
    <w:p w14:paraId="4F8D663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credor interessado em participar do Desenrola Brasil - Faixa 1 não poderá selecionar contratos específicos para renegociação, devendo observar os critérios e as condições gerais estabelecidos em regulamento.</w:t>
      </w:r>
    </w:p>
    <w:p w14:paraId="7E96534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4º As dívidas renegociadas no âmbito do Desenrola Brasil - Faixa 1 não se prestarão à apuração de crédito presumido de que tratam os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17 a 23 desta Lei, referentes ao Desenrola Brasil - Faixa 2.</w:t>
      </w:r>
    </w:p>
    <w:p w14:paraId="6805665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Os agentes financeiros poderão cobrar tarifa pelos serviços prestados aos credores, correspondente a custos para desenvolvimento do produto, manutenção e cobrança, observado o regulamento.</w:t>
      </w:r>
    </w:p>
    <w:p w14:paraId="3234F7F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IV</w:t>
      </w:r>
    </w:p>
    <w:p w14:paraId="351AAEE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Fonte dos Recursos de Financiamento</w:t>
      </w:r>
    </w:p>
    <w:p w14:paraId="5BB5AA4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 garantia das operações do Desenrola Brasil - Faixa 1 e os custos de operacionalização do Programa serão suportados pelos recursos do FGO disponíveis, em 6 de junho de 2023, para a 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garantia das operações de crédito do Programa Nacional de Apoio às Microempresas e Empresas de Pequeno Porte (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Pronampe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), de que trata a </w:t>
      </w:r>
      <w:hyperlink r:id="rId10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13.999, de 18 de maio de 2020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observados os termos do estatuto do FGO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Pronampe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351C95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recursos de que trata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incluem aqueles:</w:t>
      </w:r>
    </w:p>
    <w:p w14:paraId="53A527B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comprometidos para honrar operações de crédito de que trata a </w:t>
      </w:r>
      <w:hyperlink r:id="rId11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13.999, de 18 de maio de 2020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contratadas até o dia 6 de junho de 2023; e</w:t>
      </w:r>
    </w:p>
    <w:p w14:paraId="01F1FBB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necessários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a cobertura dos custos de operacionalização do FGO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Pronampe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até o seu encerramento.</w:t>
      </w:r>
    </w:p>
    <w:p w14:paraId="3B52599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2º Os valores não utilizados para garantia das operações contratadas no âmbito do Desenrola Brasil - Faixa 1 e os valores recuperados na forma prevista no art. 25 desta Lei serão destinados para a garantia das operações de crédito do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Pronampe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observado o disposto no </w:t>
      </w:r>
      <w:hyperlink r:id="rId12" w:anchor="art6%C2%A72.0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2º do art. 6º da Lei nº 13.999, de 18 de maio de 2020.</w:t>
        </w:r>
      </w:hyperlink>
    </w:p>
    <w:p w14:paraId="61440C5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</w:t>
      </w:r>
    </w:p>
    <w:p w14:paraId="0A993FB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Operacionalização do Desenrola Brasil - Faixa 1</w:t>
      </w:r>
    </w:p>
    <w:p w14:paraId="342E237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Subseção I</w:t>
      </w:r>
    </w:p>
    <w:p w14:paraId="6913CA8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374E44C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operacionalização do Desenrola Brasil - Faixa 1 compreende as seguintes etapas e os seguintes serviços:</w:t>
      </w:r>
    </w:p>
    <w:p w14:paraId="50B1AA6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comunicação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bases de dados do governo federal estritamente necessárias para a operacionalização do Desenrola Brasil, observados a eventual necessidade de conservação de sigilo de dados e o uso exclusivo dos dados obtidos para a implementação das medidas previstas no Programa;</w:t>
      </w:r>
    </w:p>
    <w:p w14:paraId="4AE269D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disponibilização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plataforma digital específica para acesso a credores, a devedores e a agentes financeiros no Programa, bem como operacionalização das ações e atividades especificadas nesta Lei e em seus regulamentos;</w:t>
      </w:r>
    </w:p>
    <w:p w14:paraId="6B040B3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atendimento aos devedores para oferta de suporte para a realização das etapas necessárias à renegociação e à consolidação de dívidas, para a contratação de nova operação de crédito com agentes financeiros habilitados no Programa e para o pagamento à vista e com recursos próprios;</w:t>
      </w:r>
    </w:p>
    <w:p w14:paraId="152F253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consolidação e atualização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dados financeiros e de pagamentos, relativos a operações de crédito e a obrigações de pagamento de pessoas físicas, incluídos em cadastros de inadimplentes, serviços de proteção ao crédito e congêneres, respeitado o dever de sigilo de que trata a Lei Complementar nº 105, de 10 de janeiro de 2001;</w:t>
      </w:r>
    </w:p>
    <w:p w14:paraId="4CB32F3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elaboração e realização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processo competitivo disciplinado pelo art. 15 desta Lei, para oferta, pelos credores, de descontos nos créditos a serem renegociados no âmbito do Programa;</w:t>
      </w:r>
    </w:p>
    <w:p w14:paraId="1126CCA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compensação e liquidação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recursos financeiros relativos às dívidas renegociadas no âmbito do Programa; e</w:t>
      </w:r>
    </w:p>
    <w:p w14:paraId="18854E8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integração aos sistemas de gestão do FGO, para operacionalização da garantia de que trata o art. 9º desta Lei.</w:t>
      </w:r>
    </w:p>
    <w:p w14:paraId="4D22453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Subseção II</w:t>
      </w:r>
    </w:p>
    <w:p w14:paraId="36C552D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Entidade Operadora</w:t>
      </w:r>
    </w:p>
    <w:p w14:paraId="4B07435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12.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FGO poderá contratar de forma direta, sem licitação, entidade para operacionalizar o Desenrola Brasil, a qual deverá:</w:t>
      </w:r>
    </w:p>
    <w:p w14:paraId="70AE4C0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capacidade técnica para prestar serviços de compensação e liquidação;</w:t>
      </w:r>
    </w:p>
    <w:p w14:paraId="69A7549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ficar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responsável pelas etapas e pelos serviços previstos no art. 11 desta Lei e disponibilizar a plataforma digital para operacionalização do Programa, que deverá oferecer acesso a curso de educação financeira aos devedores;</w:t>
      </w:r>
    </w:p>
    <w:p w14:paraId="53656A4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ser remunerada exclusivamente pelos credores participantes do Programa, vedada qualquer cobrança dos devedores; e</w:t>
      </w:r>
    </w:p>
    <w:p w14:paraId="74AB8A9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assegurar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que as informações recebidas para fins de consolidação de dados serão utilizadas exclusivamente para a operacionalização do Programa.</w:t>
      </w:r>
    </w:p>
    <w:p w14:paraId="73F1EB9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informações das dívidas registradas nos cadastros de inadimplentes serão compartilhadas com a entidade operadora de que trata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observado o disposto na </w:t>
      </w:r>
      <w:hyperlink r:id="rId13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Complementar nº 105, de 10 de janeiro de 2001.</w:t>
        </w:r>
      </w:hyperlink>
    </w:p>
    <w:p w14:paraId="22E9285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plataforma digital do Desenrola Brasil será acessada pelos devedores por meio da utilização de conta pessoal no portal “gov.br”, com níveis de certificação digital ouro ou prata.</w:t>
      </w:r>
    </w:p>
    <w:p w14:paraId="65BCD1D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3"/>
      <w:bookmarkEnd w:id="12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 entidade operadora de que trata o art. 12 desta Lei, aos gestores de cadastros de inadimplentes, aos credores e aos agentes financeiros ficam autorizados o acesso aos dados de credores e de devedores, bem como o tratamento e o uso compartilhado deles, para execução do Desenrola Brasil, nos termos da </w:t>
      </w:r>
      <w:hyperlink r:id="rId14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13.709, de 14 de agosto de 2018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Geral de Proteção de Dados Pessoais).</w:t>
      </w:r>
    </w:p>
    <w:p w14:paraId="17CB0F3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acesso aos dados, bem como o tratamento e o uso compartilhado deles, a que se referem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e o inciso IV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o § 1º do art. 12 desta Lei serão realizados exclusivamente para o alcance do objetivo do Desenrola Brasil, vedada a sua utilização para fins diversos e incompatíveis com o disposto nesta Lei.</w:t>
      </w:r>
    </w:p>
    <w:p w14:paraId="64131F8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4"/>
      <w:bookmarkEnd w:id="13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órgãos e as entidades federais compartilharão com a entidade operadora de que trata o art. 12 desta Lei e com os agentes financeiros dados e informações necessários à execução da política pública objeto do Desenrola Brasil, observados os sigilos legais e o disposto na </w:t>
      </w:r>
      <w:hyperlink r:id="rId15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13.709, de 14 de agosto de 2018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Geral de Proteção de Dados Pessoais), com os seguintes objetivos:</w:t>
      </w:r>
    </w:p>
    <w:p w14:paraId="4CAD252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verificar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requisitos para os devedores participarem do Programa, inclusive critério de renda;</w:t>
      </w:r>
    </w:p>
    <w:p w14:paraId="2977425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autenticar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obter e validar informações relativas à execução do Programa; e</w:t>
      </w:r>
    </w:p>
    <w:p w14:paraId="5F385F5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prevenir fraudes.</w:t>
      </w:r>
    </w:p>
    <w:p w14:paraId="10AE69B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acesso a dados pessoais, bem como o tratamento e o uso compartilhado deles, para execução da política pública objeto do Desenrola Brasil, previstos neste artigo e no art. 13 desta Lei, dispensarão o consentimento prévio do titular do dado pessoal.</w:t>
      </w:r>
    </w:p>
    <w:p w14:paraId="0E1B6F6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Subseção III</w:t>
      </w:r>
    </w:p>
    <w:p w14:paraId="4D8D599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Processo Competitivo</w:t>
      </w:r>
    </w:p>
    <w:p w14:paraId="42B214C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entidade operadora de que trata o art. 12 será responsável pelo processo competitivo referido no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4º, no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8º e no inciso V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11 desta Lei e deverá observar as seguintes regras:</w:t>
      </w:r>
    </w:p>
    <w:p w14:paraId="44D2D40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realização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leilão sob a forma eletrônica, com adoção do critério de maior desconto;</w:t>
      </w:r>
    </w:p>
    <w:p w14:paraId="671C046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conformidade com o princípio da isonomia, formação de lotes específicos de dívidas para:</w:t>
      </w:r>
    </w:p>
    <w:p w14:paraId="38E2B02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estimular a competição entre dívidas que possuam perfis semelhantes quanto à natureza da obrigação, à idade da dívida e ao setor principal de atuação do credor, tal como o de instituições financeiras, o de prestadores de serviços públicos e de utilidade pública, o de comércio varejista e o de prestadores de serviço em geral;</w:t>
      </w:r>
    </w:p>
    <w:p w14:paraId="6B8D7B5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segmentar lotes para microempreendedores individuais, microempresas e empresas de pequeno porte de que trata a </w:t>
      </w:r>
      <w:hyperlink r:id="rId16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Complementar nº 123, de 14 de dezembro de 2006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considerada a receita bruta auferida no ano-calendário de 2022;</w:t>
      </w:r>
    </w:p>
    <w:p w14:paraId="2DC2E13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estabelecimento de descontos mínimos obrigatórios para cada lote, conforme avaliação de mercado, e atribuição, a cada um deles, do valor correspondente aos recursos destinados pelo FGO para cobertura do risco das operações do Desenrola Brasil - Faixa 1; e</w:t>
      </w:r>
    </w:p>
    <w:p w14:paraId="28472F5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agrupamento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número de inscrição no Cadastro de Pessoas Físicas (CPF) das dívidas aptas a serem renegociadas no âmbito do Desenrola Brasil - Faixa 1, disponibilizando-as para consulta dos devedores na plataforma digital do Programa de que trata 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11 desta Lei.</w:t>
      </w:r>
    </w:p>
    <w:p w14:paraId="4DEFB1B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Regulamento estabelecerá as demais regras a serem observadas pela entidade operadora de que trata o art. 12 desta Lei na realização do processo competitivo de que trata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inclusive critérios adicionais para formação dos lotes e regras para desempate de ofertas relativas a um mesmo lote.</w:t>
      </w:r>
    </w:p>
    <w:p w14:paraId="7F825BA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</w:p>
    <w:p w14:paraId="4703E8A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DESENROLA BRASIL - FAIXA 2</w:t>
      </w:r>
    </w:p>
    <w:p w14:paraId="7C00D1E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4680EA6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5AAD2B7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Desenrola Brasil - Faixa 2 contemplará a renegociação de dívidas de natureza privada de pessoas físicas inscritas em cadastros de inadimplentes até 31 de dezembro de 2022 e com registro ativo em 28 de junho de 2023, observadas as condições estabelecidas em regulamento.</w:t>
      </w:r>
    </w:p>
    <w:p w14:paraId="406A2B7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renegociações de dívidas de pessoas físicas no âmbito do Desenrola Brasil - Faixa 2 poderão ser realizadas na plataforma digital do Programa de que trata 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11 desta Lei ou nos canais indicados pelos agentes financeiros.</w:t>
      </w:r>
    </w:p>
    <w:p w14:paraId="4412FC0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As operações de crédito para financiamento de dívidas no âmbito do Desenrola Brasil - Faixa 2 deverão atender as seguintes condições:</w:t>
      </w:r>
    </w:p>
    <w:p w14:paraId="275C6DE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devedor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renda mensal igual ou inferior a R$ 20.000,00 (vinte mil reais), apurada pelos agentes financeiros;</w:t>
      </w:r>
    </w:p>
    <w:p w14:paraId="1FF1992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data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contratação da operação de crédito até 31 de dezembro de 2023; e</w:t>
      </w:r>
    </w:p>
    <w:p w14:paraId="128C48C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prazo mínimo de 12 (doze) meses para pagamento das operações.</w:t>
      </w:r>
    </w:p>
    <w:p w14:paraId="2AD0C03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Será admitida a renegociação de dívidas por prazo inferior ao estabelecido no inciso III do § 2º deste artigo no caso de solicitação do devedor devidamente comprovada.</w:t>
      </w:r>
    </w:p>
    <w:p w14:paraId="256A506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Desenrola Brasil - Faixa 2 não abrangerá dívidas que:</w:t>
      </w:r>
    </w:p>
    <w:p w14:paraId="7A9C2EA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sejam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relativas a crédito rural;</w:t>
      </w:r>
    </w:p>
    <w:p w14:paraId="54B69A5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possuam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garantia da União ou de entidade pública;</w:t>
      </w:r>
    </w:p>
    <w:p w14:paraId="7C4B647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não tenham o risco de crédito integralmente assumido pelos agentes financeiros;</w:t>
      </w:r>
    </w:p>
    <w:p w14:paraId="73598B1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tenham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qualquer tipo de previsão de aporte de recursos públicos; ou</w:t>
      </w:r>
    </w:p>
    <w:p w14:paraId="4D3A8A6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tenham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qualquer equalização de taxa de juros por parte da União.</w:t>
      </w:r>
    </w:p>
    <w:p w14:paraId="59DCC4D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057979F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Incentivos aos Agentes Financeiros</w:t>
      </w:r>
    </w:p>
    <w:p w14:paraId="204932E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Subseção I</w:t>
      </w:r>
    </w:p>
    <w:p w14:paraId="3333966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Crédito Presumido</w:t>
      </w:r>
    </w:p>
    <w:p w14:paraId="5D1D9AE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7"/>
      <w:bookmarkEnd w:id="16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agentes financeiros habilitados que renegociarem dívidas no âmbito do Desenrola Brasil - Faixa 2 poderão apurar crédito presumido na forma prevista nesta Lei, em montante total limitado ao menor valor entre:</w:t>
      </w:r>
    </w:p>
    <w:p w14:paraId="53CC4D3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saldo contábil bruto das operações de crédito concedidas no âmbito do Desenrola Brasil - Faixa 2; e</w:t>
      </w:r>
    </w:p>
    <w:p w14:paraId="5FBADA6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saldo contábil dos créditos decorrentes de diferenças temporárias.</w:t>
      </w:r>
    </w:p>
    <w:p w14:paraId="1E5A37D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disposto neste artigo não se aplica aos créditos decorrentes de diferenças temporárias referentes a provisões para créditos de liquidação duvidosa e a provisões passivas relacionadas a ações fiscais e previdenciárias.</w:t>
      </w:r>
    </w:p>
    <w:p w14:paraId="061D7F2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Para fins do disposto neste artigo:</w:t>
      </w:r>
    </w:p>
    <w:p w14:paraId="34A32C7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caracterizam-se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como diferenças temporárias as despesas ou as perdas apropriadas contabilmente ainda não dedutíveis na apuração do Imposto sobre a Renda das Pessoas Jurídicas (IRPJ) e da Contribuição Social sobre o Lucro Líquido (CSLL) cujo aproveitamento futuro seja autorizado pela legislação tributária; e</w:t>
      </w:r>
    </w:p>
    <w:p w14:paraId="72EEC24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créditos decorrentes das diferenças temporárias serão apurados por meio da aplicação das alíquotas do IRPJ e da CSLL sobre as diferenças entre as despesas ou as perdas decorrentes das atividades das instituições a que se refere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reconhecidas de acordo com a legislação contábil societária, e as despesas ou as perdas autorizadas como dedução para determinação da base de cálculo desses tributos, conforme a legislação vigente.</w:t>
      </w:r>
    </w:p>
    <w:p w14:paraId="4C9F015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Subseção II</w:t>
      </w:r>
    </w:p>
    <w:p w14:paraId="0B035C9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Apuração do Crédito Presumido</w:t>
      </w:r>
    </w:p>
    <w:p w14:paraId="1B04F67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18"/>
      <w:bookmarkEnd w:id="17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apuração do crédito presumido poderá ser realizada a partir do ano-calendário de 2024 até o ano-calendário de 2028 pelos agentes financeiros a que se refere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17 desta Lei que apresentarem, de forma cumulativa:</w:t>
      </w:r>
    </w:p>
    <w:p w14:paraId="286FD74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créditos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decorrentes de diferenças temporárias oriundos de registros existentes no ano-calendário anterior; e</w:t>
      </w:r>
    </w:p>
    <w:p w14:paraId="65A25A1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prejuízo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fiscal apurado no ano-calendário anterior.</w:t>
      </w:r>
    </w:p>
    <w:p w14:paraId="20661C8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19"/>
      <w:bookmarkEnd w:id="18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valor do crédito presumido de que trata o art. 18 desta Lei será apurado com base na fórmula constante do </w:t>
      </w:r>
      <w:hyperlink r:id="rId17" w:anchor="anexo1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Anexo I da Lei nº 14.257, de 1º de dezembro de 2021.</w:t>
        </w:r>
      </w:hyperlink>
    </w:p>
    <w:p w14:paraId="08609B5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1º O crédito decorrente de diferença temporária que originou o crédito presumido apurado na forma prevista no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poderá ser aproveitado em outros períodos de apuração.</w:t>
      </w:r>
    </w:p>
    <w:p w14:paraId="7D352D7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crédito presumido de que trata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fica limitado ao menor dos seguintes valores:</w:t>
      </w:r>
    </w:p>
    <w:p w14:paraId="7C1D9FD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saldo dos créditos decorrentes de diferenças temporárias existentes no ano-calendário anterior; ou</w:t>
      </w:r>
    </w:p>
    <w:p w14:paraId="178A001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valor do prejuízo fiscal apurado no ano-calendário anterior.</w:t>
      </w:r>
    </w:p>
    <w:p w14:paraId="2432CF2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Os agentes financeiros a que se refere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17 desta Lei que tenham participado do Programa de Capital de Giro para Preservação de Empresas (CGPE) e do Programa de Estímulo ao Crédito (PEC) deduzirão o valor calculado na forma prevista no </w:t>
      </w:r>
      <w:hyperlink r:id="rId18" w:anchor="art3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 da Medida Provisória nº 992, de 16 de julho de 2020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no </w:t>
      </w:r>
      <w:hyperlink r:id="rId19" w:anchor="art3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 da Lei nº 14.257, de 1º de dezembro de 2021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respectivamente para cada Programa, do valor estabelecido no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17 desta Lei.</w:t>
      </w:r>
    </w:p>
    <w:p w14:paraId="4C4289C6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20"/>
      <w:bookmarkEnd w:id="19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 hipótese de falência ou de liquidação extrajudicial do agente financeiro a que se refere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do art. 17, o valor do crédito presumido corresponderá ao saldo total dos créditos decorrentes de diferenças temporárias existente na data da decretação da falência ou da liquidação extrajudicial, observado o disposto nos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17, 18 e 19 desta Lei.</w:t>
      </w:r>
    </w:p>
    <w:p w14:paraId="2FAC530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21"/>
      <w:bookmarkEnd w:id="20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Os saldos contábeis a que se referem os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17, 18, 19 e 20 desta Lei serão fornecidos pelo Banco Central do Brasil à Secretaria Especial da Receita Federal do Brasil do Ministério da Fazenda, quando solicitados, com base nos dados disponíveis em seus sistemas de informação, para fins de apuração dos créditos presumidos.</w:t>
      </w:r>
    </w:p>
    <w:p w14:paraId="00F96B0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Subseção III</w:t>
      </w:r>
    </w:p>
    <w:p w14:paraId="7B8B328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Ressarcimento do Crédito Presumido</w:t>
      </w:r>
    </w:p>
    <w:p w14:paraId="261E0FC1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22"/>
      <w:bookmarkEnd w:id="21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22.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crédito presumido de que trata esta Lei poderá ser objeto de pedido de ressarcimento pelo agente financeiro a que se refere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17 desta Lei.</w:t>
      </w:r>
    </w:p>
    <w:p w14:paraId="6A4F32A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ressarcimento em espécie será precedido da dedução de ofício de valores de natureza tributária ou não tributária devidos à Fazenda Nacional pelos agentes financeiros beneficiários.</w:t>
      </w:r>
    </w:p>
    <w:p w14:paraId="7B57452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disposto no </w:t>
      </w:r>
      <w:hyperlink r:id="rId20" w:anchor="art74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74 da Lei nº 9.430, de 27 de dezembro de 1996,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não se aplica ao crédito presumido de que trata esta Lei.</w:t>
      </w:r>
    </w:p>
    <w:p w14:paraId="5E05A9A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23"/>
      <w:bookmarkEnd w:id="22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partir da dedução de ofício dos débitos para com a Fazenda Nacional ou do ressarcimento a que se refere o art. 22 desta Lei, os agentes financeiros beneficiários observarão o disposto no </w:t>
      </w:r>
      <w:hyperlink r:id="rId21" w:anchor="art6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 da Lei nº 14.257, de 1º de dezembro de 2021.</w:t>
        </w:r>
      </w:hyperlink>
    </w:p>
    <w:p w14:paraId="1A49A76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</w:t>
      </w:r>
    </w:p>
    <w:p w14:paraId="16A82EC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RECUPERAÇÃO DA INADIMPLÊNCIA</w:t>
      </w:r>
    </w:p>
    <w:p w14:paraId="4D1754A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13171B4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787F3F3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24"/>
      <w:bookmarkEnd w:id="23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24. Na hipótese de inadimplemento de contratos celebrados no âmbito do Desenrola Brasil, os agentes financeiros cobrarão a dívida em nome próprio, em conformidade com as suas políticas de crédito, com emprego dos melhores esforços e adoção dos procedimentos necessários para a recuperação dos créditos das operações do Programa.</w:t>
      </w:r>
    </w:p>
    <w:p w14:paraId="44AA51C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1º Os agentes financeiros poderão adotar procedimentos totalmente digitais para a cobrança dos créditos inadimplidos.</w:t>
      </w:r>
    </w:p>
    <w:p w14:paraId="550FAC0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As despesas necessárias para a recuperação dos créditos inadimplidos correrão por conta dos agentes financeiros participantes do Desenrola Brasil.</w:t>
      </w:r>
    </w:p>
    <w:p w14:paraId="5547BB5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Os agentes financeiros participantes do Desenrola Brasil serão responsáveis pela veracidade das informações fornecidas às partes interessadas e pela exatidão dos valores a serem eventualmente reembolsados.</w:t>
      </w:r>
    </w:p>
    <w:p w14:paraId="3BEA21C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201E220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Específicas para Créditos do Desenrola Brasil - Faixa I</w:t>
      </w:r>
    </w:p>
    <w:p w14:paraId="3F0C983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25"/>
      <w:bookmarkEnd w:id="24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25.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 caso de inadimplência de operações de crédito do Desenrola Brasil - Faixa 1, após serem honradas pelo FGO, os agentes financeiros deverão adotar estratégia de renegociação semelhante à usualmente utilizada para créditos próprios, inclusive com a possibilidade de concessão de descontos, observados as condições e os limites estabelecidos em regulamento.</w:t>
      </w:r>
    </w:p>
    <w:p w14:paraId="6137A9B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créditos do Desenrola Brasil - Faixa 1 honrados pelo FGO e não recuperados na forma prevista no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serão leiloados pelos agentes financeiros no prazo de até 12 (doze) meses, contado da data da satisfação da garantia.</w:t>
      </w:r>
    </w:p>
    <w:p w14:paraId="2F763BA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créditos leiloados na forma prevista no § 1º deste artigo e não arrematados serão oferecidos novamente em leilão, no prazo de até 12 (doze) meses, e poderão ser alienados àquele que oferecer o maior lance, independentemente do valor de avaliação.</w:t>
      </w:r>
    </w:p>
    <w:p w14:paraId="65DC3B2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Depois de realizado o último leilão de que trata o § 2º deste artigo pelos agentes financeiros, a parcela do crédito sub-rogada pelo FGO eventualmente não alienada será considerada extinta de pleno direito, nos termos estabelecidos em regulamento.</w:t>
      </w:r>
    </w:p>
    <w:p w14:paraId="4CD6492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Regulamento estabelecerá os limites, as condições e os prazos para a realização de leilão dos créditos de que tratam os §§ 1º e 2º deste artigo, bem como os mecanismos de controle e de aferição dos seus resultados.</w:t>
      </w:r>
    </w:p>
    <w:p w14:paraId="53C1D61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5º Os recursos do FGO empregados para honrar operações de crédito no Desenrola Brasil - Faixa 1 que forem recuperados conforme as diligências estabelecidas neste artigo serão destinados para a garantia das operações de crédito do </w:t>
      </w:r>
      <w:proofErr w:type="spell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Pronampe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observado o disposto no </w:t>
      </w:r>
      <w:hyperlink r:id="rId22" w:anchor="art6%C2%A72.0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2º do art. 6º da Lei nº 13.999, de 18 de maio de 2020.</w:t>
        </w:r>
      </w:hyperlink>
    </w:p>
    <w:p w14:paraId="4E3EA6D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</w:t>
      </w:r>
    </w:p>
    <w:p w14:paraId="54935D5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SUPERVISÃO DO DESENROLA BRASIL</w:t>
      </w:r>
    </w:p>
    <w:p w14:paraId="346FFD1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26"/>
      <w:bookmarkEnd w:id="25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26.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Banco Central do Brasil deverá:</w:t>
      </w:r>
    </w:p>
    <w:p w14:paraId="474E11B5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fiscalizar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cumprimento pelas instituições de que trata o inciso III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2º desta Lei, na condição de credores ou de agentes financeiros do Programa, das condições estabelecidas para as operações de crédito garantidas ou realizadas no âmbito do Desenrola Brasil;</w:t>
      </w:r>
    </w:p>
    <w:p w14:paraId="190A343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acompanhar e divulgar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mensalmente os dados e as estatísticas relativos às operações de crédito realizadas no âmbito do Desenrola Brasil; e</w:t>
      </w:r>
    </w:p>
    <w:p w14:paraId="37828F5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prestar subsídios ao Ministério da Fazenda para avaliação dos resultados obtidos no âmbito do Desenrola Brasil, mediante encaminhamento de dados, de informações e de estatísticas relativos às operações de crédito realizadas nos termos desta Lei.</w:t>
      </w:r>
    </w:p>
    <w:p w14:paraId="26C25A5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VII</w:t>
      </w:r>
    </w:p>
    <w:p w14:paraId="090FC17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DA PREVENÇÃO AO INADIMPLEMENTO</w:t>
      </w:r>
    </w:p>
    <w:p w14:paraId="3C7E15F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27"/>
      <w:bookmarkEnd w:id="26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27.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instituições criadas por lei própria ou autorizadas a funcionar pelo Banco Central do Brasil e outras instituições que ofereçam crédito deverão adotar medidas de educação financeira direcionadas aos seus consumidores para prevenção ao inadimplemento de operações e ao superendividamento de pessoas físicas.</w:t>
      </w:r>
    </w:p>
    <w:p w14:paraId="4C1CE0B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consumidores têm direito à portabilidade do saldo devedor da fatura de cartão de crédito e de demais instrumentos de pagamento pós-pagos e de outras dívidas relacionadas, até mesmo aquelas já parceladas, para qualquer instituição financeira ou instituição autorizada a funcionar pelo Banco Central do Brasil.</w:t>
      </w:r>
    </w:p>
    <w:p w14:paraId="0AE4E93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Fica vedada a cobrança pela instituição credora original de custos relacionados à troca de informações e à efetivação da portabilidade do saldo devedor da fatura de cartão de crédito e de demais instrumentos de pagamento pós-pagos e de outras dívidas relacionadas.</w:t>
      </w:r>
    </w:p>
    <w:p w14:paraId="0AD32FE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Conselho Monetário Nacional, por intermédio do Banco Central do Brasil, regulamentará o disposto no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nos §§ 1º e 2º deste artigo no prazo de 90 (noventa) dias, contado da publicação desta Lei, com a finalidade de estimular a competição entre emissores de cartão de crédito e de demais instrumentos de pagamento pós-pagos, incentivar a adoção de práticas de crédito responsável e reduzir as taxas de juros cobradas em financiamento do saldo devedor da fatura de cartão de crédito e de demais instrumentos de pagamento pós-pagos.</w:t>
      </w:r>
    </w:p>
    <w:p w14:paraId="62E0A93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28"/>
      <w:bookmarkEnd w:id="27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28.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emissores de cartão de crédito e de outros instrumentos de pagamento pós-pagos utilizados em arranjos abertos ou fechados, como medida de autorregulação, devem submeter à aprovação do Conselho Monetário Nacional, por intermédio do Banco Central do Brasil, de forma fundamentada e com periodicidade anual, limites para as taxas de juros e encargos financeiros cobrados no crédito rotativo e no parcelamento de saldo devedor das faturas de cartões de crédito e de outros instrumentos de pagamento pós-pagos.</w:t>
      </w:r>
    </w:p>
    <w:p w14:paraId="5FC8CB6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Se os limites referidos no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forem aprovados no prazo máximo de 90 (noventa) dias, contado da data da publicação desta Lei, o total cobrado em cada caso a título de juros e encargos financeiros não poderá exceder o valor original da dívida.</w:t>
      </w:r>
    </w:p>
    <w:p w14:paraId="3530AE4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limite previsto no § 1º deste artigo também será aplicável aos emissores de cartão de crédito e de outros instrumentos de pagamento pós-pagos que deixarem de aderir à autorregulação de que trata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279B7F1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disposto neste artigo não constitui infração à ordem econômica prevista na </w:t>
      </w:r>
      <w:hyperlink r:id="rId23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12.529, de 30 de novembro de 2011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será regulamentado pelo Conselho Monetário Nacional.</w:t>
      </w:r>
    </w:p>
    <w:p w14:paraId="1366606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VIII</w:t>
      </w:r>
    </w:p>
    <w:p w14:paraId="598D3638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DAS MEDIDAS DE FACILITAÇÃO DE ACESSO AO CRÉDITO</w:t>
      </w:r>
    </w:p>
    <w:p w14:paraId="1965E44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29"/>
      <w:bookmarkEnd w:id="28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29.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art. 362 da Consolidação das Leis do Trabalho, aprovada pelo </w:t>
      </w:r>
      <w:hyperlink r:id="rId24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nº 5.452, de 1º de maio de 1943,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passa a vigorar acrescido do seguinte § 4º:</w:t>
      </w:r>
    </w:p>
    <w:p w14:paraId="74F33AC7" w14:textId="77777777" w:rsidR="00B20ADC" w:rsidRPr="00B20ADC" w:rsidRDefault="00B20ADC" w:rsidP="00B20ADC">
      <w:pPr>
        <w:spacing w:before="100" w:beforeAutospacing="1" w:after="100" w:afterAutospacing="1" w:line="240" w:lineRule="auto"/>
        <w:ind w:right="1489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362. .....................................................................................................................</w:t>
      </w:r>
    </w:p>
    <w:p w14:paraId="3222CCF8" w14:textId="77777777" w:rsidR="00B20ADC" w:rsidRPr="00B20ADC" w:rsidRDefault="00B20ADC" w:rsidP="00B20ADC">
      <w:pPr>
        <w:spacing w:before="100" w:beforeAutospacing="1" w:after="100" w:afterAutospacing="1" w:line="240" w:lineRule="auto"/>
        <w:ind w:right="1461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..................................................................................................................................................</w:t>
      </w:r>
    </w:p>
    <w:p w14:paraId="7C1E167D" w14:textId="77777777" w:rsidR="00B20ADC" w:rsidRPr="00B20ADC" w:rsidRDefault="00B20ADC" w:rsidP="00B20ADC">
      <w:pPr>
        <w:spacing w:before="100" w:beforeAutospacing="1" w:after="100" w:afterAutospacing="1" w:line="240" w:lineRule="auto"/>
        <w:ind w:right="2006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25" w:anchor="art362%C2%A74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4º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disposto no § 1º deste artigo não se aplica às contratações de operações de crédito realizadas com instituições financeiras criadas por lei própria ou autorizadas a funcionar pelo Banco Central do Brasil.” (NR)</w:t>
      </w:r>
    </w:p>
    <w:p w14:paraId="2951B5CB" w14:textId="77777777" w:rsidR="00B20ADC" w:rsidRPr="00B20ADC" w:rsidRDefault="00B20ADC" w:rsidP="00B20ADC">
      <w:pPr>
        <w:spacing w:before="100" w:beforeAutospacing="1" w:after="100" w:afterAutospacing="1" w:line="240" w:lineRule="auto"/>
        <w:ind w:right="566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30"/>
      <w:bookmarkEnd w:id="29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30.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 </w:t>
      </w:r>
      <w:hyperlink r:id="rId26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10.406, de 10 de janeiro de 2002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Civil), passa a vigorar com as seguintes alterações:     </w:t>
      </w:r>
      <w:hyperlink r:id="rId27" w:anchor="art37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Vigência</w:t>
        </w:r>
      </w:hyperlink>
    </w:p>
    <w:p w14:paraId="3EB7F44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28" w:anchor="art693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693.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contrato de comissão tem por objeto a compra ou venda de bens ou a realização de mútuo ou outro negócio jurídico de crédito pelo comissário, em seu próprio nome, à conta do comitente.” (NR)</w:t>
      </w:r>
    </w:p>
    <w:p w14:paraId="322419B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698. .....................................................................................................................</w:t>
      </w:r>
    </w:p>
    <w:p w14:paraId="2DFB895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29" w:anchor="art698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Parágrafo único.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cláusula </w:t>
      </w:r>
      <w:proofErr w:type="spellStart"/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del</w:t>
      </w:r>
      <w:proofErr w:type="spellEnd"/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spellStart"/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credere</w:t>
      </w:r>
      <w:proofErr w:type="spell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que trata 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poderá ser parcial.” (NR)</w:t>
      </w:r>
    </w:p>
    <w:p w14:paraId="25D01B0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art31"/>
      <w:bookmarkEnd w:id="30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31. O art. 4º da </w:t>
      </w:r>
      <w:hyperlink r:id="rId30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10.522, de 19 de julho de 2002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as seguintes alterações:</w:t>
      </w:r>
    </w:p>
    <w:p w14:paraId="3BAAC32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4º .........................................................................................................................</w:t>
      </w:r>
    </w:p>
    <w:p w14:paraId="210C70B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..................................................................................................................................................</w:t>
      </w:r>
    </w:p>
    <w:p w14:paraId="754C673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1" w:anchor="art4%C2%A72.0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2º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disposto no § 1º deste artigo aplica-se:</w:t>
      </w:r>
    </w:p>
    <w:p w14:paraId="0F20307A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 e pequenos produtores rurais;</w:t>
      </w:r>
    </w:p>
    <w:p w14:paraId="60F07217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aos agricultores familiares, aos empreendedores familiares rurais e aos demais beneficiários da Política Nacional da Agricultura Familiar e Empreendimentos Familiares Rurais, bem como às cooperativas e associações da agricultura familiar de que trata o </w:t>
      </w:r>
      <w:hyperlink r:id="rId32" w:anchor="art3%C2%A74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4º do art. 3º da Lei nº 11.326, de 24 de julho de 2006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0355B7E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às pessoas naturais que exerçam atividade econômica e que aufiram, em cada ano-calendário, receita ou renda bruta igual ou inferior à máxima permitida para enquadramento como empresas de pequeno porte nos termos do </w:t>
      </w:r>
      <w:hyperlink r:id="rId33" w:anchor="art3ii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II do caput do art. 3º da Lei Complementar nº 123, de 14 de dezembro de 2006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0A7D8AD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 dispensa de que trata o § 1º deste artigo terá validade de 180 (cento e oitenta) dias, contados da data da consulta de inexistência de registro no Cadin.” (NR)</w:t>
      </w:r>
    </w:p>
    <w:p w14:paraId="0D45079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IX</w:t>
      </w:r>
    </w:p>
    <w:p w14:paraId="2C420F3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FINAIS</w:t>
      </w:r>
    </w:p>
    <w:p w14:paraId="7D4F8500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art32"/>
      <w:bookmarkEnd w:id="31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32.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Desenrola Brasil será conduzido pelo Ministério da Fazenda, que editará os atos normativos necessários para a implementação do Programa e o cumprimento do disposto nesta Lei.</w:t>
      </w:r>
    </w:p>
    <w:p w14:paraId="6EAE5C2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33"/>
      <w:bookmarkEnd w:id="32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33.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Para fins de contratação das operações de crédito de que trata esta Lei, fica dispensada a observância dos seguintes dispositivos:</w:t>
      </w:r>
    </w:p>
    <w:p w14:paraId="3211B6C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 </w:t>
      </w:r>
      <w:hyperlink r:id="rId34" w:anchor="art62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62 do Decreto-Lei nº 147, de 3 de fevereiro de 1967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6C9CF6A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 </w:t>
      </w:r>
      <w:hyperlink r:id="rId35" w:anchor="art27c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alínea “c” do </w:t>
        </w:r>
        <w:r w:rsidRPr="00B20ADC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</w:t>
        </w:r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27 da Lei nº 8.036, de 11 de maio de 1990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5CB078FB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 </w:t>
      </w:r>
      <w:hyperlink r:id="rId36" w:anchor="art6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 da Lei nº 10.522, de 19 de julho de 2002.</w:t>
        </w:r>
      </w:hyperlink>
    </w:p>
    <w:p w14:paraId="791E141D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34"/>
      <w:bookmarkEnd w:id="33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34.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inciso 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7º da </w:t>
      </w:r>
      <w:hyperlink r:id="rId37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12.087, de 11 de novembro de 2009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acrescido da seguinte alínea “e”:</w:t>
      </w:r>
    </w:p>
    <w:p w14:paraId="11F6A20F" w14:textId="77777777" w:rsidR="00B20ADC" w:rsidRPr="00B20ADC" w:rsidRDefault="00B20ADC" w:rsidP="00B20ADC">
      <w:pPr>
        <w:spacing w:before="100" w:beforeAutospacing="1" w:after="100" w:afterAutospacing="1" w:line="240" w:lineRule="auto"/>
        <w:ind w:right="1447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7º .........................................................................................................................</w:t>
      </w:r>
    </w:p>
    <w:p w14:paraId="3DB3E74D" w14:textId="77777777" w:rsidR="00B20ADC" w:rsidRPr="00B20ADC" w:rsidRDefault="00B20ADC" w:rsidP="00B20ADC">
      <w:pPr>
        <w:spacing w:before="100" w:beforeAutospacing="1" w:after="100" w:afterAutospacing="1" w:line="240" w:lineRule="auto"/>
        <w:ind w:right="1461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 - .................................................................................................................................</w:t>
      </w:r>
    </w:p>
    <w:p w14:paraId="39BD443F" w14:textId="77777777" w:rsidR="00B20ADC" w:rsidRPr="00B20ADC" w:rsidRDefault="00B20ADC" w:rsidP="00B20ADC">
      <w:pPr>
        <w:spacing w:before="100" w:beforeAutospacing="1" w:after="100" w:afterAutospacing="1" w:line="240" w:lineRule="auto"/>
        <w:ind w:right="1461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..................................................................................................................................................</w:t>
      </w:r>
    </w:p>
    <w:p w14:paraId="2CF00579" w14:textId="77777777" w:rsidR="00B20ADC" w:rsidRPr="00B20ADC" w:rsidRDefault="00B20ADC" w:rsidP="00B20ADC">
      <w:pPr>
        <w:spacing w:before="100" w:beforeAutospacing="1" w:after="100" w:afterAutospacing="1" w:line="240" w:lineRule="auto"/>
        <w:ind w:right="1447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8" w:anchor="art7ie.0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e)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pessoas físicas inscritas em cadastro de inadimplentes participantes do Programa Emergencial de Renegociação de Dívidas de Pessoas Físicas Inadimplentes - Desenrola Brasil, nos termos e nos limites estabelecidos em ato do Ministro de Estado da Fazenda e no estatuto do fundo;</w:t>
      </w:r>
    </w:p>
    <w:p w14:paraId="0F0EAB9B" w14:textId="77777777" w:rsidR="00B20ADC" w:rsidRPr="00B20ADC" w:rsidRDefault="00B20ADC" w:rsidP="00B20ADC">
      <w:pPr>
        <w:spacing w:before="100" w:beforeAutospacing="1" w:after="100" w:afterAutospacing="1" w:line="240" w:lineRule="auto"/>
        <w:ind w:right="1447"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........................................................................................................................................” (NR)</w:t>
      </w:r>
    </w:p>
    <w:p w14:paraId="40DA1913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35"/>
      <w:bookmarkEnd w:id="34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35.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dívidas de pessoas físicas inscritas em cadastro de inadimplentes que não se enquadrem no Desenrola Brasil - Faixas 1 e 2 poderão ser objeto de quitação por meio da plataforma digital do Programa de que trata o inciso II do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11 desta Lei até 31 de dezembro de 2023, na forma estabelecida em regulamento.</w:t>
      </w:r>
    </w:p>
    <w:p w14:paraId="0A00B77C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As renegociações previstas no 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poderão ser realizadas livremente entre devedores e credores ou entre devedores e agentes financeiros e poderão ser pagas com recursos próprios ou por meio da contratação de operação de crédito com agente financeiro inscrito na plataforma da entidade operadora, sem a garantia do FGO a que se refere o art. 9º desta Lei.</w:t>
      </w:r>
    </w:p>
    <w:p w14:paraId="588BD1C2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36"/>
      <w:bookmarkEnd w:id="35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36.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Ficam revogados:</w:t>
      </w:r>
    </w:p>
    <w:p w14:paraId="06FAE4C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39" w:anchor="art7%C2%A71iv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IV do § 1º do art. 7º da Lei nº 4.737, de 15 de julho de 1965</w:t>
        </w:r>
      </w:hyperlink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Eleitoral); e</w:t>
      </w:r>
    </w:p>
    <w:p w14:paraId="6227964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40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Medida Provisória nº 1.176, de 5 de junho de 2023.</w:t>
        </w:r>
      </w:hyperlink>
    </w:p>
    <w:p w14:paraId="23BE43BF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36p"/>
      <w:bookmarkEnd w:id="36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Ficam convalidados os regulamentos, os negócios e os atos jurídicos praticados com fundamento na </w:t>
      </w:r>
      <w:hyperlink r:id="rId41" w:history="1">
        <w:r w:rsidRPr="00B20AD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Medida Provisória nº 1.176, de 5 de junho de 2023.</w:t>
        </w:r>
      </w:hyperlink>
    </w:p>
    <w:p w14:paraId="5539B134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7" w:name="art37"/>
      <w:bookmarkEnd w:id="37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37.</w:t>
      </w:r>
      <w:r w:rsidRPr="00B20AD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 Lei entra em vigor:</w:t>
      </w:r>
    </w:p>
    <w:p w14:paraId="21500849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após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decorridos 180 (cento e oitenta) dias de sua publicação oficial, quanto ao art. 30 desta Lei; e</w:t>
      </w:r>
    </w:p>
    <w:p w14:paraId="165A9DAE" w14:textId="77777777" w:rsidR="00B20ADC" w:rsidRPr="00B20ADC" w:rsidRDefault="00B20ADC" w:rsidP="00B20AD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data de sua publicação, quanto aos demais dispositivos.</w:t>
      </w:r>
    </w:p>
    <w:p w14:paraId="2D5FE8CA" w14:textId="77777777" w:rsidR="00B20ADC" w:rsidRPr="00B20ADC" w:rsidRDefault="00B20ADC" w:rsidP="00B20ADC">
      <w:pPr>
        <w:spacing w:before="100" w:beforeAutospacing="1" w:after="100" w:afterAutospacing="1" w:line="240" w:lineRule="auto"/>
        <w:ind w:right="7" w:firstLine="570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3 de outubro de 2023; 202º da Independência e 135º da República.</w:t>
      </w:r>
    </w:p>
    <w:p w14:paraId="53725949" w14:textId="77777777" w:rsidR="00B20ADC" w:rsidRPr="00B20ADC" w:rsidRDefault="00B20ADC" w:rsidP="00B20AD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64D81F6E" w14:textId="77777777" w:rsidR="00B20ADC" w:rsidRPr="00B20ADC" w:rsidRDefault="00B20ADC" w:rsidP="00B20AD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Fernando Haddad</w:t>
      </w:r>
    </w:p>
    <w:p w14:paraId="523ABDF7" w14:textId="77777777" w:rsidR="00B20ADC" w:rsidRPr="00B20ADC" w:rsidRDefault="00B20ADC" w:rsidP="00B20AD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20ADC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 3.10.2023 - Edição extra</w:t>
      </w:r>
    </w:p>
    <w:p w14:paraId="5FA08BD7" w14:textId="77777777" w:rsidR="00BB7FE6" w:rsidRPr="00B20ADC" w:rsidRDefault="00BB7FE6" w:rsidP="00B20ADC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B20ADC" w:rsidSect="00B20ADC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A3"/>
    <w:rsid w:val="00217FA3"/>
    <w:rsid w:val="006534CC"/>
    <w:rsid w:val="00B20ADC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210E9"/>
  <w15:chartTrackingRefBased/>
  <w15:docId w15:val="{E0476575-79FC-4969-8C4A-DC0DCF61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5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82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0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21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391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3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50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LEIS/LCP/Lcp105.htm" TargetMode="External"/><Relationship Id="rId18" Type="http://schemas.openxmlformats.org/officeDocument/2006/relationships/hyperlink" Target="http://www.planalto.gov.br/ccivil_03/_Ato2019-2022/2020/Mpv/mpv992.htm" TargetMode="External"/><Relationship Id="rId26" Type="http://schemas.openxmlformats.org/officeDocument/2006/relationships/hyperlink" Target="http://www.planalto.gov.br/ccivil_03/LEIS/2002/L10406.htm" TargetMode="External"/><Relationship Id="rId39" Type="http://schemas.openxmlformats.org/officeDocument/2006/relationships/hyperlink" Target="http://www.planalto.gov.br/ccivil_03/LEIS/L4737.htm" TargetMode="External"/><Relationship Id="rId21" Type="http://schemas.openxmlformats.org/officeDocument/2006/relationships/hyperlink" Target="http://www.planalto.gov.br/ccivil_03/_Ato2019-2022/2021/Lei/L14257.htm" TargetMode="External"/><Relationship Id="rId34" Type="http://schemas.openxmlformats.org/officeDocument/2006/relationships/hyperlink" Target="http://www.planalto.gov.br/ccivil_03/Decreto-Lei/del0147.htm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www.planalto.gov.br/ccivil_03/_Ato2007-2010/2009/Lei/L12087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CP/Lcp123.htm" TargetMode="External"/><Relationship Id="rId20" Type="http://schemas.openxmlformats.org/officeDocument/2006/relationships/hyperlink" Target="http://www.planalto.gov.br/ccivil_03/LEIS/L9430.htm" TargetMode="External"/><Relationship Id="rId29" Type="http://schemas.openxmlformats.org/officeDocument/2006/relationships/hyperlink" Target="http://www.planalto.gov.br/ccivil_03/LEIS/2002/L10406.htm" TargetMode="External"/><Relationship Id="rId41" Type="http://schemas.openxmlformats.org/officeDocument/2006/relationships/hyperlink" Target="http://www.planalto.gov.br/ccivil_03/_ato2023-2026/2023/Mpv/mpv1176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078.htm" TargetMode="External"/><Relationship Id="rId11" Type="http://schemas.openxmlformats.org/officeDocument/2006/relationships/hyperlink" Target="http://www.planalto.gov.br/ccivil_03/_Ato2019-2022/2020/Lei/L13999.htm" TargetMode="External"/><Relationship Id="rId24" Type="http://schemas.openxmlformats.org/officeDocument/2006/relationships/hyperlink" Target="http://www.planalto.gov.br/ccivil_03/Decreto-Lei/Del5452.htm" TargetMode="External"/><Relationship Id="rId32" Type="http://schemas.openxmlformats.org/officeDocument/2006/relationships/hyperlink" Target="http://www.planalto.gov.br/ccivil_03/_Ato2004-2006/2006/Lei/L11326.htm" TargetMode="External"/><Relationship Id="rId37" Type="http://schemas.openxmlformats.org/officeDocument/2006/relationships/hyperlink" Target="http://www.planalto.gov.br/ccivil_03/_Ato2007-2010/2009/Lei/L12087.htm" TargetMode="External"/><Relationship Id="rId40" Type="http://schemas.openxmlformats.org/officeDocument/2006/relationships/hyperlink" Target="http://www.planalto.gov.br/ccivil_03/_ato2023-2026/2023/Mpv/mpv1176.htm" TargetMode="External"/><Relationship Id="rId5" Type="http://schemas.openxmlformats.org/officeDocument/2006/relationships/hyperlink" Target="http://www.planalto.gov.br/ccivil_03/LEIS/L8078.htm" TargetMode="External"/><Relationship Id="rId15" Type="http://schemas.openxmlformats.org/officeDocument/2006/relationships/hyperlink" Target="http://www.planalto.gov.br/ccivil_03/_Ato2015-2018/2018/Lei/L13709.htm" TargetMode="External"/><Relationship Id="rId23" Type="http://schemas.openxmlformats.org/officeDocument/2006/relationships/hyperlink" Target="http://www.planalto.gov.br/ccivil_03/_Ato2011-2014/2011/Lei/L12529.htm" TargetMode="External"/><Relationship Id="rId28" Type="http://schemas.openxmlformats.org/officeDocument/2006/relationships/hyperlink" Target="http://www.planalto.gov.br/ccivil_03/LEIS/2002/L10406.htm" TargetMode="External"/><Relationship Id="rId36" Type="http://schemas.openxmlformats.org/officeDocument/2006/relationships/hyperlink" Target="http://www.planalto.gov.br/ccivil_03/LEIS/2002/L10522.htm" TargetMode="External"/><Relationship Id="rId10" Type="http://schemas.openxmlformats.org/officeDocument/2006/relationships/hyperlink" Target="http://www.planalto.gov.br/ccivil_03/_Ato2019-2022/2020/Lei/L13999.htm" TargetMode="External"/><Relationship Id="rId19" Type="http://schemas.openxmlformats.org/officeDocument/2006/relationships/hyperlink" Target="http://www.planalto.gov.br/ccivil_03/_Ato2019-2022/2021/Lei/L14257.htm" TargetMode="External"/><Relationship Id="rId31" Type="http://schemas.openxmlformats.org/officeDocument/2006/relationships/hyperlink" Target="http://www.planalto.gov.br/ccivil_03/LEIS/2002/L10522.htm" TargetMode="External"/><Relationship Id="rId4" Type="http://schemas.openxmlformats.org/officeDocument/2006/relationships/hyperlink" Target="http://www.planalto.gov.br/ccivil_03/LEIS/LCP/Lcp123.htm" TargetMode="External"/><Relationship Id="rId9" Type="http://schemas.openxmlformats.org/officeDocument/2006/relationships/hyperlink" Target="http://www.planalto.gov.br/ccivil_03/_Ato2007-2010/2009/Lei/L12087.htm" TargetMode="External"/><Relationship Id="rId14" Type="http://schemas.openxmlformats.org/officeDocument/2006/relationships/hyperlink" Target="http://www.planalto.gov.br/ccivil_03/_Ato2015-2018/2018/Lei/L13709.htm" TargetMode="External"/><Relationship Id="rId22" Type="http://schemas.openxmlformats.org/officeDocument/2006/relationships/hyperlink" Target="http://www.planalto.gov.br/ccivil_03/_Ato2019-2022/2020/Lei/L13999.htm" TargetMode="External"/><Relationship Id="rId27" Type="http://schemas.openxmlformats.org/officeDocument/2006/relationships/hyperlink" Target="http://www.planalto.gov.br/ccivil_03/_ato2023-2026/2023/Lei/L14690.htm" TargetMode="External"/><Relationship Id="rId30" Type="http://schemas.openxmlformats.org/officeDocument/2006/relationships/hyperlink" Target="http://www.planalto.gov.br/ccivil_03/LEIS/2002/L10522.htm" TargetMode="External"/><Relationship Id="rId35" Type="http://schemas.openxmlformats.org/officeDocument/2006/relationships/hyperlink" Target="http://www.planalto.gov.br/ccivil_03/LEIS/L8036consol.htm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www.planalto.gov.br/ccivil_03/_Ato2007-2010/2009/Lei/L12087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planalto.gov.br/ccivil_03/_Ato2019-2022/2020/Lei/L13999.htm" TargetMode="External"/><Relationship Id="rId17" Type="http://schemas.openxmlformats.org/officeDocument/2006/relationships/hyperlink" Target="http://www.planalto.gov.br/ccivil_03/_Ato2019-2022/2021/Lei/L14257.htm" TargetMode="External"/><Relationship Id="rId25" Type="http://schemas.openxmlformats.org/officeDocument/2006/relationships/hyperlink" Target="http://www.planalto.gov.br/ccivil_03/Decreto-Lei/Del5452.htm" TargetMode="External"/><Relationship Id="rId33" Type="http://schemas.openxmlformats.org/officeDocument/2006/relationships/hyperlink" Target="http://www.planalto.gov.br/ccivil_03/LEIS/LCP/Lcp123.htm" TargetMode="External"/><Relationship Id="rId38" Type="http://schemas.openxmlformats.org/officeDocument/2006/relationships/hyperlink" Target="http://www.planalto.gov.br/ccivil_03/_Ato2007-2010/2009/Lei/L1208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6025</Words>
  <Characters>32539</Characters>
  <Application>Microsoft Office Word</Application>
  <DocSecurity>0</DocSecurity>
  <Lines>271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2023-10-06T16:07:00Z</dcterms:created>
  <dcterms:modified xsi:type="dcterms:W3CDTF">2023-10-06T16:59:00Z</dcterms:modified>
</cp:coreProperties>
</file>